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3248">
      <w:pPr>
        <w:pStyle w:val="Title"/>
        <w:rPr>
          <w:sz w:val="28"/>
        </w:rPr>
      </w:pPr>
      <w:r>
        <w:rPr>
          <w:sz w:val="28"/>
        </w:rPr>
        <w:t>October 2002 Changes to Wisconsin’s 303(d) List</w:t>
      </w:r>
      <w:r>
        <w:rPr>
          <w:rStyle w:val="FootnoteReference"/>
          <w:sz w:val="28"/>
        </w:rPr>
        <w:footnoteReference w:id="1"/>
      </w:r>
    </w:p>
    <w:p w:rsidR="00000000" w:rsidRDefault="00E13248">
      <w:pPr>
        <w:pStyle w:val="Title"/>
        <w:rPr>
          <w:sz w:val="28"/>
        </w:rPr>
      </w:pPr>
    </w:p>
    <w:p w:rsidR="00000000" w:rsidRDefault="00E13248">
      <w:pPr>
        <w:pStyle w:val="Title"/>
        <w:rPr>
          <w:sz w:val="28"/>
        </w:rPr>
      </w:pPr>
      <w:r>
        <w:rPr>
          <w:sz w:val="28"/>
        </w:rPr>
        <w:t>Waters Proposed for Addition</w:t>
      </w:r>
    </w:p>
    <w:p w:rsidR="00000000" w:rsidRDefault="00E13248">
      <w:pPr>
        <w:jc w:val="center"/>
        <w:rPr>
          <w:b/>
          <w:sz w:val="22"/>
        </w:rPr>
      </w:pPr>
    </w:p>
    <w:p w:rsidR="00000000" w:rsidRDefault="00E13248">
      <w:pPr>
        <w:jc w:val="center"/>
        <w:rPr>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Otter Lake</w:t>
            </w:r>
            <w:r>
              <w:rPr>
                <w:sz w:val="22"/>
              </w:rPr>
              <w:t xml:space="preserve">  (WBIC 2157000)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Chippewa County; Lower Chippewa Basin (LC19)</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661 acre lake experiences severe algae blooms causing pH exceedan</w:t>
            </w:r>
            <w:r>
              <w:rPr>
                <w:sz w:val="22"/>
              </w:rPr>
              <w:t>ces and low levels of dissolved oxygen in the hypolimnion (lower portion of lake).  The algae blooms are caused by high concentrations of phosphorus in runoff and from bottom sediments.  Biweekly sampling was conducted in the summer of 2001.</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w:t>
            </w:r>
            <w:r>
              <w:rPr>
                <w:sz w:val="22"/>
              </w:rPr>
              <w:t>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Lake George</w:t>
            </w:r>
            <w:r>
              <w:rPr>
                <w:sz w:val="22"/>
              </w:rPr>
              <w:t xml:space="preserve"> (Spring Valley Reservoir)  (WBIC 2059800)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Pierce County  Lower Chippewa Basin (LC03)</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126-acre impoundment experiences severe algae blooms causing pH exceedances.  The alga</w:t>
            </w:r>
            <w:r>
              <w:rPr>
                <w:sz w:val="22"/>
              </w:rPr>
              <w:t>e blooms are caused by high concentrations of phosphorus in runoff and from bottom sediments.  Information was collected by the U. S. Corps of Engineers from 1989 to 1993.</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Mason Lake</w:t>
            </w:r>
            <w:r>
              <w:rPr>
                <w:sz w:val="22"/>
              </w:rPr>
              <w:t xml:space="preserve">  (WBIC 175700)</w:t>
            </w:r>
          </w:p>
        </w:tc>
      </w:tr>
      <w:tr w:rsidR="00000000">
        <w:tblPrEx>
          <w:tblCellMar>
            <w:top w:w="0" w:type="dxa"/>
            <w:bottom w:w="0" w:type="dxa"/>
          </w:tblCellMar>
        </w:tblPrEx>
        <w:tc>
          <w:tcPr>
            <w:tcW w:w="2088" w:type="dxa"/>
          </w:tcPr>
          <w:p w:rsidR="00000000" w:rsidRDefault="00E13248">
            <w:pPr>
              <w:rPr>
                <w:sz w:val="22"/>
              </w:rPr>
            </w:pPr>
            <w:r>
              <w:rPr>
                <w:sz w:val="22"/>
              </w:rPr>
              <w:t>L</w:t>
            </w:r>
            <w:r>
              <w:rPr>
                <w:sz w:val="22"/>
              </w:rPr>
              <w:t>ocation:</w:t>
            </w:r>
          </w:p>
          <w:p w:rsidR="00000000" w:rsidRDefault="00E13248">
            <w:pPr>
              <w:rPr>
                <w:sz w:val="22"/>
              </w:rPr>
            </w:pPr>
          </w:p>
        </w:tc>
        <w:tc>
          <w:tcPr>
            <w:tcW w:w="6768" w:type="dxa"/>
          </w:tcPr>
          <w:p w:rsidR="00000000" w:rsidRDefault="00E13248">
            <w:pPr>
              <w:rPr>
                <w:sz w:val="22"/>
              </w:rPr>
            </w:pPr>
            <w:r>
              <w:rPr>
                <w:sz w:val="22"/>
              </w:rPr>
              <w:t>Adams and Marquette Counties, Upper Fox River Basin (UF14)</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855 acre lake experiences severe algae blooms and heavy macrophyte growth resulting in pH exceedances.  The algae blooms and macrophyte growth are caused by high concen</w:t>
            </w:r>
            <w:r>
              <w:rPr>
                <w:sz w:val="22"/>
              </w:rPr>
              <w:t>trations of phosphorus in runoff.  Information has been collected on the lake since 1986.</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Red Cedar River 3.0 miles downstream from CTH W in Barron County</w:t>
            </w:r>
            <w:r>
              <w:rPr>
                <w:sz w:val="22"/>
              </w:rPr>
              <w:t xml:space="preserve"> (WBIC 2063500)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Barron County, L</w:t>
            </w:r>
            <w:r>
              <w:rPr>
                <w:sz w:val="22"/>
              </w:rPr>
              <w:t>ower Chippewa River Basin (LC09)</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Continuous monitoring at multiple sites and dates in the summers of 1989 and 1995 found dissolved oxygen levels below 3 mg/l and well below the water quality standard of 5 mg/l.  Macrophyte growth is caused by</w:t>
            </w:r>
            <w:r>
              <w:rPr>
                <w:sz w:val="22"/>
              </w:rPr>
              <w:t xml:space="preserve"> phosphorus in runoff and wastewater treatment plant discharges.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Point Source – Nonpoint Source Blend</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 xml:space="preserve">Grubers Grove Bay of Lake </w:t>
            </w:r>
            <w:proofErr w:type="gramStart"/>
            <w:r>
              <w:t xml:space="preserve">Wisconsin  </w:t>
            </w:r>
            <w:r>
              <w:rPr>
                <w:b w:val="0"/>
              </w:rPr>
              <w:t>(</w:t>
            </w:r>
            <w:proofErr w:type="gramEnd"/>
            <w:r>
              <w:rPr>
                <w:b w:val="0"/>
              </w:rPr>
              <w:t>WBIC 1260600)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Sauk County, Lower Wisconsin River Basin (LW19)</w:t>
            </w:r>
          </w:p>
        </w:tc>
      </w:tr>
      <w:tr w:rsidR="00000000">
        <w:tblPrEx>
          <w:tblCellMar>
            <w:top w:w="0" w:type="dxa"/>
            <w:bottom w:w="0" w:type="dxa"/>
          </w:tblCellMar>
        </w:tblPrEx>
        <w:tc>
          <w:tcPr>
            <w:tcW w:w="2088" w:type="dxa"/>
          </w:tcPr>
          <w:p w:rsidR="00000000" w:rsidRDefault="00E13248">
            <w:pPr>
              <w:rPr>
                <w:sz w:val="22"/>
              </w:rPr>
            </w:pPr>
            <w:r>
              <w:rPr>
                <w:sz w:val="22"/>
              </w:rPr>
              <w:t>Impairment</w:t>
            </w:r>
            <w:r>
              <w:rPr>
                <w:sz w:val="22"/>
              </w:rPr>
              <w:t>:</w:t>
            </w:r>
          </w:p>
          <w:p w:rsidR="00000000" w:rsidRDefault="00E13248">
            <w:pPr>
              <w:rPr>
                <w:sz w:val="22"/>
              </w:rPr>
            </w:pPr>
          </w:p>
        </w:tc>
        <w:tc>
          <w:tcPr>
            <w:tcW w:w="6768" w:type="dxa"/>
          </w:tcPr>
          <w:p w:rsidR="00000000" w:rsidRDefault="00E13248">
            <w:pPr>
              <w:rPr>
                <w:sz w:val="22"/>
              </w:rPr>
            </w:pPr>
            <w:r>
              <w:rPr>
                <w:sz w:val="22"/>
              </w:rPr>
              <w:t>High levels of mercury from past discharges from Badger Munitions Works.  Removal of contaminated sediment has been completed, but post-remediation monitoring has not been conducted.</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jc w:val="center"/>
        <w:rPr>
          <w:sz w:val="22"/>
        </w:rPr>
      </w:pPr>
    </w:p>
    <w:p w:rsidR="00000000" w:rsidRDefault="00E13248">
      <w:pPr>
        <w:jc w:val="center"/>
        <w:rPr>
          <w:sz w:val="22"/>
        </w:rPr>
      </w:pPr>
    </w:p>
    <w:p w:rsidR="00000000" w:rsidRDefault="00E13248">
      <w:pPr>
        <w:jc w:val="cente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Tributary to Bowe</w:t>
            </w:r>
            <w:r>
              <w:t>r Creek</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Brown County, Lower Fox River Basin (LF01)</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PCBs have been identified in the unnamed tributary carried in runoff from a scrap yard.</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Gunderson Valley Creek</w:t>
            </w:r>
            <w:r>
              <w:rPr>
                <w:sz w:val="22"/>
              </w:rPr>
              <w:t xml:space="preserve"> (mile 0 to 4.0 </w:t>
            </w:r>
            <w:r>
              <w:rPr>
                <w:sz w:val="22"/>
              </w:rPr>
              <w:t>– entire length) (WBIC 1212600)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 xml:space="preserve">Grant County, Lower Wisconsin River Basin (LW09)  </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Based on extensive monitoring conducted in 2001 and 2002, the stream has severe dissolved oxygen and sedimentation impairments.  The stream also h</w:t>
            </w:r>
            <w:r>
              <w:rPr>
                <w:sz w:val="22"/>
              </w:rPr>
              <w:t>as very high phosphorus concentrations.  The stream is a tributary to Castle Rock Creek, another impaired water.</w:t>
            </w:r>
          </w:p>
          <w:p w:rsidR="00000000" w:rsidRDefault="00E13248">
            <w:pPr>
              <w:rPr>
                <w:sz w:val="22"/>
              </w:rPr>
            </w:pPr>
            <w:r>
              <w:rPr>
                <w:sz w:val="22"/>
              </w:rPr>
              <w:t xml:space="preserve"> </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Honey Creek</w:t>
            </w:r>
            <w:r>
              <w:rPr>
                <w:sz w:val="22"/>
              </w:rPr>
              <w:t xml:space="preserve"> (1.0 miles downstream of White Mound Lake Dam) (WBIC 1253900)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Sauk County, Lower Wisconsin River Basin (LW16)</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Based on 1999-2001 monitoring, elevated temperatures, low dissolved oxygen and presence of hydrogen sulfide due to discharge from impoundment.</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Physical Habitat (structure)</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Rock River (Watertown to Lake Koshkonong)</w:t>
            </w:r>
            <w:r>
              <w:rPr>
                <w:sz w:val="22"/>
              </w:rPr>
              <w:t xml:space="preserve">  (WBIC 788800)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Jefferson County, Lower Rock River Basin</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Sedimentation, low dissolved oxygen and excessive algae growth.  Recent data collected as part of the Rock River Partners</w:t>
            </w:r>
            <w:r>
              <w:rPr>
                <w:sz w:val="22"/>
              </w:rPr>
              <w:t>hip activities.  Historic data collected by USGS.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pStyle w:val="Footer"/>
              <w:tabs>
                <w:tab w:val="clear" w:pos="4320"/>
                <w:tab w:val="clear" w:pos="8640"/>
              </w:tabs>
              <w:rPr>
                <w:sz w:val="22"/>
              </w:rPr>
            </w:pPr>
            <w:r>
              <w:rPr>
                <w:sz w:val="22"/>
              </w:rPr>
              <w:t>Point Source – Nonpoint Source Blend</w:t>
            </w:r>
          </w:p>
        </w:tc>
      </w:tr>
    </w:tbl>
    <w:p w:rsidR="00000000" w:rsidRDefault="00E13248">
      <w:pPr>
        <w:jc w:val="center"/>
        <w:rPr>
          <w:sz w:val="22"/>
        </w:rPr>
      </w:pPr>
    </w:p>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Lake Koshkonong</w:t>
            </w:r>
            <w:r>
              <w:rPr>
                <w:sz w:val="22"/>
              </w:rPr>
              <w:t xml:space="preserve">  (WBIC 808700)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Jefferson, Rock and Dane Counties; Lower Rock River Basin (LR11)</w:t>
            </w: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 xml:space="preserve">Sedimentation, </w:t>
            </w:r>
            <w:r>
              <w:rPr>
                <w:sz w:val="22"/>
              </w:rPr>
              <w:t>low dissolved oxygen, eutrophic conditions and habitat degradation</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Point Source – Nonpoint Source Blend</w:t>
            </w:r>
          </w:p>
        </w:tc>
      </w:tr>
    </w:tbl>
    <w:p w:rsidR="00000000" w:rsidRDefault="00E13248">
      <w:pPr>
        <w:jc w:val="center"/>
        <w:rPr>
          <w:b/>
          <w:sz w:val="28"/>
        </w:rPr>
      </w:pPr>
    </w:p>
    <w:p w:rsidR="00000000" w:rsidRDefault="00E13248">
      <w:pPr>
        <w:jc w:val="center"/>
        <w:rPr>
          <w:b/>
          <w:sz w:val="28"/>
        </w:rPr>
      </w:pPr>
      <w:r>
        <w:rPr>
          <w:b/>
          <w:sz w:val="28"/>
        </w:rPr>
        <w:br w:type="page"/>
      </w:r>
      <w:r>
        <w:rPr>
          <w:b/>
          <w:sz w:val="28"/>
        </w:rPr>
        <w:lastRenderedPageBreak/>
        <w:t>Waters Proposed for De-listing (Deletions)</w:t>
      </w:r>
    </w:p>
    <w:p w:rsidR="00000000" w:rsidRDefault="00E13248">
      <w:pPr>
        <w:jc w:val="center"/>
        <w:rPr>
          <w:b/>
          <w:sz w:val="22"/>
        </w:rPr>
      </w:pPr>
    </w:p>
    <w:p w:rsidR="00000000" w:rsidRDefault="00E13248">
      <w:pPr>
        <w:jc w:val="center"/>
        <w:rPr>
          <w:b/>
          <w:sz w:val="22"/>
        </w:rPr>
      </w:pPr>
    </w:p>
    <w:p w:rsidR="00000000" w:rsidRDefault="00E13248">
      <w:pPr>
        <w:pStyle w:val="Heading3"/>
      </w:pPr>
      <w:r>
        <w:t>Waters Now Meeting Water Quality Standards due to Successful Implementation Projects</w:t>
      </w:r>
    </w:p>
    <w:p w:rsidR="00000000" w:rsidRDefault="00E13248"/>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Baraboo River</w:t>
            </w:r>
            <w:r>
              <w:rPr>
                <w:sz w:val="22"/>
              </w:rPr>
              <w:t xml:space="preserve">  (2 miles)  (WBIC 1271100)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Sauk County, Lower Wisconsin River Basin, near the city of Baraboo (LW 22, 23)</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Three dams have been removed and the contaminated sediment behind one of the dams was remo</w:t>
            </w:r>
            <w:r>
              <w:rPr>
                <w:sz w:val="22"/>
              </w:rPr>
              <w:t>ved prior to removal of the dam.  The stream is now free flowing and no longer significantly restricts fish movement.  Information to justify delisting has been submitted to EPA Region 5.</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two-mile segment of the Baraboo River was listed</w:t>
            </w:r>
            <w:r>
              <w:rPr>
                <w:sz w:val="22"/>
              </w:rPr>
              <w:t xml:space="preserve"> in 1998 due to the dams forming physical barriers to fish movement and the poor water quality in the impoundments.  Subsequent assessment found contaminated sediment in one of the impoundments.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Physical Habitat</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Spring Creek</w:t>
            </w:r>
            <w:r>
              <w:rPr>
                <w:sz w:val="22"/>
              </w:rPr>
              <w:t xml:space="preserve"> </w:t>
            </w:r>
            <w:r>
              <w:rPr>
                <w:sz w:val="22"/>
              </w:rPr>
              <w:t xml:space="preserve"> (miles 0 to 3.0)  (WBIC 819100)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Rock County, Lower Rock River Basin  (LR15)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stream and fishery have responded to the installation of best management practices through the Spring Creek Small-scale Priority Watershed P</w:t>
            </w:r>
            <w:r>
              <w:rPr>
                <w:sz w:val="22"/>
              </w:rPr>
              <w:t>roject.  The stream is now supporting a naturally reproducing trout fishery and meeting its designated use.  A documentation report prepared by DNR’s Integrated Science Services was previously submitted to EPA Region 5.</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Previously, the strea</w:t>
            </w:r>
            <w:r>
              <w:rPr>
                <w:sz w:val="22"/>
              </w:rPr>
              <w:t>m supported only a warm water forage 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 xml:space="preserve">Ship Building Channel – Sturgeon </w:t>
            </w:r>
            <w:proofErr w:type="gramStart"/>
            <w:r>
              <w:t xml:space="preserve">Bay  </w:t>
            </w:r>
            <w:r>
              <w:rPr>
                <w:b w:val="0"/>
              </w:rPr>
              <w:t>(</w:t>
            </w:r>
            <w:proofErr w:type="gramEnd"/>
            <w:r>
              <w:rPr>
                <w:b w:val="0"/>
              </w:rPr>
              <w:t>WBIC 96700)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Door County, Twin Door Basin  (TK05)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Bay Ship Building Corp. has su</w:t>
            </w:r>
            <w:r>
              <w:rPr>
                <w:sz w:val="22"/>
              </w:rPr>
              <w:t>ccessfully completed removal of contaminated sediment in its repair slip down to parent material.  Previously, a documentation report was submitted to EPA Region 5.</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Bottom sediments in a portion of Sturgeon bay were contaminated by heavy met</w:t>
            </w:r>
            <w:r>
              <w:rPr>
                <w:sz w:val="22"/>
              </w:rPr>
              <w:t>als from boat repair operations.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 xml:space="preserve">Mississippi River near Fountain City  </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Army Corps of Engineers Fountain City Bay Boat Yard, Mississippi River  (BT01)</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Army Corps o</w:t>
            </w:r>
            <w:r>
              <w:rPr>
                <w:sz w:val="22"/>
              </w:rPr>
              <w:t>f Engineers has completed a successful PCB contaminated sediment removal project.  A report, including post-remediation monitoring results, has been submitted to EPA Region 5.</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The site was listed due to PCB carried in runoff from on-land act</w:t>
            </w:r>
            <w:r>
              <w:rPr>
                <w:sz w:val="22"/>
              </w:rPr>
              <w:t>ivities.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rPr>
          <w:sz w:val="22"/>
        </w:rPr>
      </w:pPr>
    </w:p>
    <w:p w:rsidR="00000000" w:rsidRDefault="00E13248">
      <w:pPr>
        <w:rPr>
          <w:sz w:val="22"/>
        </w:rPr>
      </w:pPr>
    </w:p>
    <w:p w:rsidR="00000000" w:rsidRDefault="00E13248">
      <w:pPr>
        <w:rPr>
          <w:sz w:val="22"/>
        </w:rPr>
      </w:pPr>
    </w:p>
    <w:p w:rsidR="00000000" w:rsidRDefault="00E13248">
      <w:pPr>
        <w:jc w:val="center"/>
        <w:rPr>
          <w:b/>
          <w:i/>
          <w:sz w:val="22"/>
        </w:rPr>
      </w:pPr>
      <w:r>
        <w:rPr>
          <w:b/>
          <w:i/>
          <w:sz w:val="22"/>
        </w:rPr>
        <w:t>Waters Now Meeting Water Quality Standards</w:t>
      </w:r>
    </w:p>
    <w:p w:rsidR="00000000" w:rsidRDefault="00E13248">
      <w:pPr>
        <w:pStyle w:val="Heading4"/>
      </w:pPr>
      <w:r>
        <w:t>Likely Due to Improved Management of Agricultural Lands</w:t>
      </w: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Clack Creek</w:t>
            </w:r>
            <w:r>
              <w:rPr>
                <w:sz w:val="22"/>
              </w:rPr>
              <w:t xml:space="preserve"> (miles 0 to 1.5) (WBIC 2066300)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Dunn County; Lower Chippewa River Bas</w:t>
            </w:r>
            <w:r>
              <w:rPr>
                <w:sz w:val="22"/>
              </w:rPr>
              <w:t>in (LC04)</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p w:rsidR="00000000" w:rsidRDefault="00E13248">
            <w:pPr>
              <w:rPr>
                <w:sz w:val="22"/>
              </w:rPr>
            </w:pPr>
          </w:p>
        </w:tc>
        <w:tc>
          <w:tcPr>
            <w:tcW w:w="6768" w:type="dxa"/>
          </w:tcPr>
          <w:p w:rsidR="00000000" w:rsidRDefault="00E13248">
            <w:pPr>
              <w:pStyle w:val="BodyText"/>
            </w:pPr>
            <w:r>
              <w:t>Results from a 1998 survey found that the stream is supporting a Class II trout fishery and is now meeting its designated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 xml:space="preserve">Previous data indicated that the stream was only supporting a warm water forage </w:t>
            </w:r>
            <w:r>
              <w:rPr>
                <w:sz w:val="22"/>
              </w:rPr>
              <w:t>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lastRenderedPageBreak/>
              <w:t>Gilberts Creek</w:t>
            </w:r>
            <w:r>
              <w:rPr>
                <w:sz w:val="22"/>
              </w:rPr>
              <w:t xml:space="preserve">  (miles 3.4 to 5.9)  (WBIC 2064600)</w:t>
            </w:r>
          </w:p>
        </w:tc>
      </w:tr>
      <w:tr w:rsidR="00000000">
        <w:tblPrEx>
          <w:tblCellMar>
            <w:top w:w="0" w:type="dxa"/>
            <w:bottom w:w="0" w:type="dxa"/>
          </w:tblCellMar>
        </w:tblPrEx>
        <w:tc>
          <w:tcPr>
            <w:tcW w:w="2088" w:type="dxa"/>
          </w:tcPr>
          <w:p w:rsidR="00000000" w:rsidRDefault="00E13248">
            <w:pPr>
              <w:rPr>
                <w:sz w:val="22"/>
              </w:rPr>
            </w:pPr>
            <w:r>
              <w:rPr>
                <w:sz w:val="22"/>
              </w:rPr>
              <w:lastRenderedPageBreak/>
              <w:t>Location:</w:t>
            </w:r>
          </w:p>
          <w:p w:rsidR="00000000" w:rsidRDefault="00E13248">
            <w:pPr>
              <w:rPr>
                <w:sz w:val="22"/>
              </w:rPr>
            </w:pPr>
          </w:p>
        </w:tc>
        <w:tc>
          <w:tcPr>
            <w:tcW w:w="6768" w:type="dxa"/>
          </w:tcPr>
          <w:p w:rsidR="00000000" w:rsidRDefault="00E13248">
            <w:pPr>
              <w:rPr>
                <w:sz w:val="22"/>
              </w:rPr>
            </w:pPr>
            <w:r>
              <w:rPr>
                <w:sz w:val="22"/>
              </w:rPr>
              <w:t>Dunn County, Lower Chippewa River Basin (LC04)</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Recent survey found that stream is supporting a Class II t</w:t>
            </w:r>
            <w:r>
              <w:rPr>
                <w:sz w:val="22"/>
              </w:rPr>
              <w:t>rout fishery and is now meeting its designated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Previous data indicated that the stream was only supporting a warm water forage 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pStyle w:val="Heading1"/>
        <w:jc w:val="left"/>
      </w:pPr>
    </w:p>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Knights Creek</w:t>
            </w:r>
            <w:r>
              <w:rPr>
                <w:sz w:val="22"/>
              </w:rPr>
              <w:t xml:space="preserve"> (miles 0 to 3.6)  (WBIC 20568</w:t>
            </w:r>
            <w:r>
              <w:rPr>
                <w:sz w:val="22"/>
              </w:rPr>
              <w:t>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Dunn County, Lower Chippewa River Basin (LC03)</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Based on 1998 survey, stream is supporting a Class II trout fishery and is not meeting its designated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Previous data indicated that the stream was only</w:t>
            </w:r>
            <w:r>
              <w:rPr>
                <w:sz w:val="22"/>
              </w:rPr>
              <w:t xml:space="preserve"> supporting a Class III trout 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pStyle w:val="Heading1"/>
        <w:jc w:val="left"/>
      </w:pPr>
    </w:p>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Little Bear Creek</w:t>
            </w:r>
            <w:r>
              <w:rPr>
                <w:sz w:val="22"/>
              </w:rPr>
              <w:t xml:space="preserve"> (miles 0 to 14)  (WBIC 2048000)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Buffalo County, Lower Chippewa River Basin (LC01)</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Based on a recent fish su</w:t>
            </w:r>
            <w:r>
              <w:rPr>
                <w:sz w:val="22"/>
              </w:rPr>
              <w:t>rvey, the upper 7.1 miles now supports a cold water II trout fishery.  The lower portion of the stream now supports a warm water sport fishery.  Based on this recent data, the entire length of the previously listed segment meets the designated uses.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w:t>
            </w:r>
            <w:r>
              <w:rPr>
                <w:sz w:val="22"/>
              </w:rPr>
              <w:t>irment:</w:t>
            </w:r>
          </w:p>
          <w:p w:rsidR="00000000" w:rsidRDefault="00E13248">
            <w:pPr>
              <w:rPr>
                <w:sz w:val="22"/>
              </w:rPr>
            </w:pPr>
          </w:p>
        </w:tc>
        <w:tc>
          <w:tcPr>
            <w:tcW w:w="6768" w:type="dxa"/>
          </w:tcPr>
          <w:p w:rsidR="00000000" w:rsidRDefault="00E13248">
            <w:pPr>
              <w:rPr>
                <w:sz w:val="22"/>
              </w:rPr>
            </w:pPr>
            <w:r>
              <w:rPr>
                <w:sz w:val="22"/>
              </w:rPr>
              <w:t>The stream was listed due to supporting only a warm water forage fishery and, as such, not meeting the codified designated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pStyle w:val="Heading1"/>
        <w:jc w:val="left"/>
      </w:pPr>
    </w:p>
    <w:p w:rsidR="00000000" w:rsidRDefault="00E13248">
      <w:r>
        <w:br w:type="page"/>
      </w:r>
    </w:p>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Sand Creek</w:t>
            </w:r>
            <w:r>
              <w:rPr>
                <w:sz w:val="22"/>
              </w:rPr>
              <w:t xml:space="preserve">  (miles 0 to 5.0)  (WBIC 1184800)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Craw</w:t>
            </w:r>
            <w:r>
              <w:rPr>
                <w:sz w:val="22"/>
              </w:rPr>
              <w:t>ford County, Lower Wisconsin River Basin  (LW02)</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Based on a 2001 survey, the stream is supporting a naturally reproducting brown trout fishery and is now meeting its designated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 xml:space="preserve">Previous information indicated that </w:t>
            </w:r>
            <w:r>
              <w:rPr>
                <w:sz w:val="22"/>
              </w:rPr>
              <w:t>the stream was only supporting a warm water forage fishery.  For example, a 1978 found only three trout.</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pStyle w:val="Heading1"/>
        <w:jc w:val="left"/>
      </w:pPr>
    </w:p>
    <w:p w:rsidR="00000000" w:rsidRDefault="00E13248">
      <w:pPr>
        <w:pStyle w:val="Heading1"/>
        <w:jc w:val="left"/>
      </w:pPr>
    </w:p>
    <w:p w:rsidR="00000000" w:rsidRDefault="00E13248">
      <w:pPr>
        <w:pStyle w:val="Heading1"/>
        <w:rPr>
          <w:i/>
        </w:rPr>
      </w:pPr>
      <w:r>
        <w:rPr>
          <w:i/>
        </w:rPr>
        <w:t>Waters Meeting Water quality Standards Based on Additional Analysis</w:t>
      </w:r>
    </w:p>
    <w:p w:rsidR="00000000" w:rsidRDefault="00E13248">
      <w:pPr>
        <w:pStyle w:val="Heading1"/>
        <w:jc w:val="left"/>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pStyle w:val="BodyText"/>
            </w:pPr>
            <w:r>
              <w:t>Name:</w:t>
            </w:r>
          </w:p>
          <w:p w:rsidR="00000000" w:rsidRDefault="00E13248">
            <w:pPr>
              <w:rPr>
                <w:sz w:val="22"/>
              </w:rPr>
            </w:pPr>
          </w:p>
        </w:tc>
        <w:tc>
          <w:tcPr>
            <w:tcW w:w="6768" w:type="dxa"/>
          </w:tcPr>
          <w:p w:rsidR="00000000" w:rsidRDefault="00E13248">
            <w:pPr>
              <w:rPr>
                <w:sz w:val="22"/>
              </w:rPr>
            </w:pPr>
            <w:r>
              <w:rPr>
                <w:b/>
                <w:sz w:val="22"/>
              </w:rPr>
              <w:t>Rowan Creek</w:t>
            </w:r>
            <w:r>
              <w:rPr>
                <w:sz w:val="22"/>
              </w:rPr>
              <w:t xml:space="preserve">  </w:t>
            </w:r>
            <w:r>
              <w:rPr>
                <w:b/>
                <w:sz w:val="22"/>
              </w:rPr>
              <w:t>(mile 0 to 8.</w:t>
            </w:r>
            <w:r>
              <w:rPr>
                <w:b/>
                <w:sz w:val="22"/>
              </w:rPr>
              <w:t>0)</w:t>
            </w:r>
            <w:r>
              <w:rPr>
                <w:sz w:val="22"/>
              </w:rPr>
              <w:t xml:space="preserve">  (WBIC 1263700)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Columbia</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pStyle w:val="BodyText"/>
            </w:pPr>
            <w:r>
              <w:t>Based on recent analysis, this stream segment is meeting its codified designated use and doesn’t appear to have sedimentation and habitat impairments.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Listed in 1996 as having se</w:t>
            </w:r>
            <w:r>
              <w:rPr>
                <w:sz w:val="22"/>
              </w:rPr>
              <w:t>dimentation problems and degraded habitat.</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Point Source – Nonpoint Source Blend</w:t>
            </w:r>
          </w:p>
        </w:tc>
      </w:tr>
    </w:tbl>
    <w:p w:rsidR="00000000" w:rsidRDefault="00E13248">
      <w:pPr>
        <w:pStyle w:val="Heading1"/>
        <w:jc w:val="left"/>
      </w:pPr>
    </w:p>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Killsnake River</w:t>
            </w:r>
            <w:r>
              <w:rPr>
                <w:sz w:val="22"/>
              </w:rPr>
              <w:t xml:space="preserve"> (miles 0 to 5.0 and 5.0 to 20.0)  (WBIC 0078200)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Calumet County, Manitowoc River Basin (MA05)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In</w:t>
            </w:r>
            <w:r>
              <w:rPr>
                <w:sz w:val="22"/>
              </w:rPr>
              <w:t>vestigations subsequent to 1998 found that the contaminated sediment was restricted to Hayton Millpond, Pine Creek and Jordan Creek.  The Killsnake River is no longer listed on the Wisconsin fish consumption advisory for PCBs beyond the statewide “Safe Ear</w:t>
            </w:r>
            <w:r>
              <w:rPr>
                <w:sz w:val="22"/>
              </w:rPr>
              <w:t xml:space="preserve">ing Guidelines.” </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Was listed due to “Do Not Eat” fish consumption advisory.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p>
    <w:p w:rsidR="00000000" w:rsidRDefault="00E13248">
      <w:pPr>
        <w:pStyle w:val="Heading1"/>
        <w:jc w:val="left"/>
      </w:pPr>
      <w:r>
        <w:br w:type="page"/>
      </w:r>
    </w:p>
    <w:p w:rsidR="00000000" w:rsidRDefault="00E13248">
      <w:pPr>
        <w:pStyle w:val="Heading1"/>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bookmarkStart w:id="0" w:name="_GoBack"/>
            <w:r>
              <w:rPr>
                <w:sz w:val="22"/>
              </w:rPr>
              <w:t>Name:</w:t>
            </w:r>
          </w:p>
          <w:p w:rsidR="00000000" w:rsidRDefault="00E13248">
            <w:pPr>
              <w:rPr>
                <w:sz w:val="22"/>
              </w:rPr>
            </w:pPr>
          </w:p>
        </w:tc>
        <w:tc>
          <w:tcPr>
            <w:tcW w:w="6768" w:type="dxa"/>
          </w:tcPr>
          <w:p w:rsidR="00000000" w:rsidRDefault="00E13248">
            <w:pPr>
              <w:rPr>
                <w:sz w:val="22"/>
              </w:rPr>
            </w:pPr>
            <w:r>
              <w:rPr>
                <w:b/>
                <w:sz w:val="22"/>
              </w:rPr>
              <w:t>Badger Mill Creek from Madison MSD outfall downstream to STH 69</w:t>
            </w:r>
            <w:r>
              <w:rPr>
                <w:sz w:val="22"/>
              </w:rPr>
              <w:t xml:space="preserve"> (WBIC 888100)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Dane County, Sugar-P</w:t>
            </w:r>
            <w:r>
              <w:rPr>
                <w:sz w:val="22"/>
              </w:rPr>
              <w:t>ecatonica River Basin (SP15)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stream is presently supporting a full fish and aquatic life designation use and thus is exceeding its codified use.  It was erroneously listed as not meeting the codified use.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See above</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bookmarkEnd w:id="0"/>
    </w:tbl>
    <w:p w:rsidR="00000000" w:rsidRDefault="00E13248">
      <w:pPr>
        <w:pStyle w:val="Heading1"/>
        <w:jc w:val="left"/>
      </w:pPr>
    </w:p>
    <w:p w:rsidR="00000000" w:rsidRDefault="00E13248"/>
    <w:p w:rsidR="00000000" w:rsidRDefault="00E13248"/>
    <w:p w:rsidR="00000000" w:rsidRDefault="00E13248">
      <w:pPr>
        <w:pStyle w:val="Heading5"/>
      </w:pPr>
      <w:r>
        <w:t xml:space="preserve">Mistaken </w:t>
      </w:r>
      <w:proofErr w:type="gramStart"/>
      <w:r>
        <w:t>Listing  --</w:t>
      </w:r>
      <w:proofErr w:type="gramEnd"/>
      <w:r>
        <w:t xml:space="preserve"> Does Not Meet Criteria for Listing</w:t>
      </w:r>
    </w:p>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East Torch River</w:t>
            </w:r>
            <w:r>
              <w:rPr>
                <w:sz w:val="22"/>
              </w:rPr>
              <w:t xml:space="preserve"> (0.6 miles) (WBIC 2427500)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Ashland County, Upper Chippewa River Basin  (UC23)</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impairm</w:t>
            </w:r>
            <w:r>
              <w:rPr>
                <w:sz w:val="22"/>
              </w:rPr>
              <w:t>ent was likely due to the presence of beaver dams.  In 1998, waters with impairments due to beaver dams were to be “screened out”.  The entire watershed is forest or wetlands.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Listed due to supporting only a warm water forage fishery when it</w:t>
            </w:r>
            <w:r>
              <w:rPr>
                <w:sz w:val="22"/>
              </w:rPr>
              <w:t xml:space="preserve"> has the potential to support a cold water 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p w:rsidR="00000000" w:rsidRDefault="00E13248">
            <w:pPr>
              <w:rPr>
                <w:sz w:val="22"/>
              </w:rPr>
            </w:pPr>
          </w:p>
        </w:tc>
      </w:tr>
    </w:tbl>
    <w:p w:rsidR="00000000" w:rsidRDefault="00E13248">
      <w:pPr>
        <w:pStyle w:val="Heading1"/>
        <w:jc w:val="left"/>
      </w:pPr>
    </w:p>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Crazy Horse Creek</w:t>
            </w:r>
            <w:r>
              <w:rPr>
                <w:sz w:val="22"/>
              </w:rPr>
              <w:t xml:space="preserve"> (miles 0 to 6.0) (WBIC 2398300)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Sawyer County, Upper Chippewa River Basin (UC19)</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impairment</w:t>
            </w:r>
            <w:r>
              <w:rPr>
                <w:sz w:val="22"/>
              </w:rPr>
              <w:t xml:space="preserve"> was likely due to the presence of beaver dams.  In 1998, waters with impairments due to beaver dams were to be “screened out”.  The entire watershed is forest or wetlands.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Listed due to supporting only a warm water forage fishery when it ha</w:t>
            </w:r>
            <w:r>
              <w:rPr>
                <w:sz w:val="22"/>
              </w:rPr>
              <w:t>s the potential to support a cold water fishery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pStyle w:val="Heading1"/>
        <w:jc w:val="left"/>
      </w:pPr>
    </w:p>
    <w:p w:rsidR="00000000" w:rsidRDefault="00E13248">
      <w:pPr>
        <w:pStyle w:val="Heading1"/>
        <w:jc w:val="left"/>
      </w:pPr>
    </w:p>
    <w:p w:rsidR="00000000" w:rsidRDefault="00E13248"/>
    <w:p w:rsidR="00000000" w:rsidRDefault="00E13248">
      <w:pPr>
        <w:pStyle w:val="Heading1"/>
        <w:rPr>
          <w:i/>
        </w:rPr>
      </w:pPr>
      <w:r>
        <w:rPr>
          <w:i/>
        </w:rPr>
        <w:t>Waters Covered Under Two Listings – Redundant Listing</w:t>
      </w:r>
    </w:p>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East River</w:t>
            </w:r>
            <w:r>
              <w:rPr>
                <w:sz w:val="22"/>
              </w:rPr>
              <w:t xml:space="preserve"> (WBIC 118000)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Brown County, Lower Fox River Basin (LF01)</w:t>
            </w:r>
          </w:p>
        </w:tc>
      </w:tr>
      <w:tr w:rsidR="00000000">
        <w:tblPrEx>
          <w:tblCellMar>
            <w:top w:w="0" w:type="dxa"/>
            <w:bottom w:w="0" w:type="dxa"/>
          </w:tblCellMar>
        </w:tblPrEx>
        <w:tc>
          <w:tcPr>
            <w:tcW w:w="2088" w:type="dxa"/>
          </w:tcPr>
          <w:p w:rsidR="00000000" w:rsidRDefault="00E13248">
            <w:pPr>
              <w:rPr>
                <w:sz w:val="22"/>
              </w:rPr>
            </w:pPr>
            <w:r>
              <w:rPr>
                <w:sz w:val="22"/>
              </w:rPr>
              <w:t>Reason for De</w:t>
            </w:r>
            <w:r>
              <w:rPr>
                <w:sz w:val="22"/>
              </w:rPr>
              <w:t>listing:</w:t>
            </w:r>
          </w:p>
        </w:tc>
        <w:tc>
          <w:tcPr>
            <w:tcW w:w="6768" w:type="dxa"/>
          </w:tcPr>
          <w:p w:rsidR="00000000" w:rsidRDefault="00E13248">
            <w:pPr>
              <w:rPr>
                <w:sz w:val="22"/>
              </w:rPr>
            </w:pPr>
            <w:r>
              <w:rPr>
                <w:sz w:val="22"/>
              </w:rPr>
              <w:t>Redundant listing for PCB fish consumption advisories. Is covered under the listing for “Green Bay south of Marinette and its tributaries from their mouths to the first dam”.</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Was listed due to PCB fish consumption advisory.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w:t>
            </w:r>
            <w:r>
              <w:rPr>
                <w:sz w:val="22"/>
              </w:rPr>
              <w:t xml:space="preserv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p>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Duck Creek</w:t>
            </w:r>
            <w:r>
              <w:rPr>
                <w:sz w:val="22"/>
              </w:rPr>
              <w:t xml:space="preserve"> (WBIC 409700)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Brown and Outagamie Counties, Lower Fox River Basin (LF05)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Redundant listing for PCB fish consumption advisories. Is covered under the listing for “Gre</w:t>
            </w:r>
            <w:r>
              <w:rPr>
                <w:sz w:val="22"/>
              </w:rPr>
              <w:t>en Bay south of Marinette and its tributaries from their mouths to the first dam”.</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Was listed due to PCB fish consumption advisory.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Trout Creek</w:t>
            </w:r>
            <w:r>
              <w:rPr>
                <w:sz w:val="22"/>
              </w:rPr>
              <w:t xml:space="preserve"> (WBIC 410200)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Brown and Outagami</w:t>
            </w:r>
            <w:r>
              <w:rPr>
                <w:sz w:val="22"/>
              </w:rPr>
              <w:t>e Counties, Lower Fox River Basin  (LF05)</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Redundant listing for PCB fish consumption advisories. Is covered under the listing for “Green Bay south of Marinette and its tributaries from their mouths to the first dam”.</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W</w:t>
            </w:r>
            <w:r>
              <w:rPr>
                <w:sz w:val="22"/>
              </w:rPr>
              <w:t>as listed due to PCB fish consumption advisory.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 w:rsidR="00000000" w:rsidRDefault="00E13248">
      <w:pPr>
        <w:pStyle w:val="Heading1"/>
        <w:jc w:val="left"/>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Trempealeau River from Arcadia downstream to the Mississippi River</w:t>
            </w:r>
            <w:r>
              <w:rPr>
                <w:sz w:val="22"/>
              </w:rPr>
              <w:t xml:space="preserve"> (WBIC 1769900)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Trempealeau County, Buffalo – Trempeauleau River Basin  (BT0</w:t>
            </w:r>
            <w:r>
              <w:rPr>
                <w:sz w:val="22"/>
              </w:rPr>
              <w:t>1)</w:t>
            </w: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Redundant listing for PCB fish consumption advisories.  Is covered under the listing for “Mississippi River and its tributaries from their mouths to the first dam”.</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Was listed due to PCB fish consumption advisory.</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p>
    <w:p w:rsidR="00000000" w:rsidRDefault="00E13248"/>
    <w:p w:rsidR="00000000" w:rsidRDefault="00E13248">
      <w:r>
        <w:br w:type="page"/>
      </w:r>
    </w:p>
    <w:p w:rsidR="00000000" w:rsidRDefault="00E13248">
      <w:pPr>
        <w:pStyle w:val="Heading5"/>
      </w:pPr>
      <w:r>
        <w:t>Waters where Listing is No Longer Appropriate due to Refinement of Listing Criteria</w:t>
      </w:r>
    </w:p>
    <w:p w:rsidR="00000000" w:rsidRDefault="00E13248"/>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rPr>
                <w:b w:val="0"/>
              </w:rPr>
            </w:pPr>
            <w:r>
              <w:t xml:space="preserve">Crawfish River at Columbus Millpond </w:t>
            </w:r>
            <w:r>
              <w:rPr>
                <w:b w:val="0"/>
              </w:rPr>
              <w:t>(WBIC 829700)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pStyle w:val="BodyText"/>
            </w:pPr>
            <w:r>
              <w:t>Columbia and Dodge Counties, Upper Rock River Basin (U</w:t>
            </w:r>
            <w:r>
              <w:t>R02,06)</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Department intends to refine the criteria for listing waters containing PCBs under the contaminated sediment category.  The refinement is to list only those waters containing PCBs in sediment and not list those waters wh</w:t>
            </w:r>
            <w:r>
              <w:rPr>
                <w:sz w:val="22"/>
              </w:rPr>
              <w:t>ere fish may move.  This focuses TMDL or equivalent work on the source of the contaminants.  The refinement does not change the fish consumption advisories.</w:t>
            </w:r>
          </w:p>
          <w:p w:rsidR="00000000" w:rsidRDefault="00E13248">
            <w:pPr>
              <w:rPr>
                <w:sz w:val="22"/>
              </w:rPr>
            </w:pPr>
          </w:p>
          <w:p w:rsidR="00000000" w:rsidRDefault="00E13248">
            <w:pPr>
              <w:rPr>
                <w:sz w:val="22"/>
              </w:rPr>
            </w:pPr>
            <w:r>
              <w:rPr>
                <w:sz w:val="22"/>
              </w:rPr>
              <w:t xml:space="preserve">For the Crawfish River at Columbus, review of the fish tissue data base did not find PCBs in fish </w:t>
            </w:r>
            <w:r>
              <w:rPr>
                <w:sz w:val="22"/>
              </w:rPr>
              <w:t>tissue.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Fish consumption advisories for PCBs</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p>
    <w:p w:rsidR="00000000" w:rsidRDefault="00E1324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rPr>
                <w:b w:val="0"/>
              </w:rPr>
            </w:pPr>
            <w:r>
              <w:t xml:space="preserve">Rock Creek at Hoopers </w:t>
            </w:r>
            <w:proofErr w:type="gramStart"/>
            <w:r>
              <w:t xml:space="preserve">Millpond  </w:t>
            </w:r>
            <w:r>
              <w:rPr>
                <w:b w:val="0"/>
              </w:rPr>
              <w:t>(</w:t>
            </w:r>
            <w:proofErr w:type="gramEnd"/>
            <w:r>
              <w:rPr>
                <w:b w:val="0"/>
              </w:rPr>
              <w:t>WBIC 830300)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pStyle w:val="BodyText"/>
            </w:pPr>
            <w:r>
              <w:t>Jefferson County, Upper Rock River Basin  (UR02)</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Departmen</w:t>
            </w:r>
            <w:r>
              <w:rPr>
                <w:sz w:val="22"/>
              </w:rPr>
              <w:t>t intends to refine the criteria for listing waters containing PCBs under the contaminated sediment category.  The refinement is to list only those waters containing PCBs in sediment and not list those waters where fish may move.  This focuses TMDL or equi</w:t>
            </w:r>
            <w:r>
              <w:rPr>
                <w:sz w:val="22"/>
              </w:rPr>
              <w:t>valent work on the source of the contaminants.  The refinement does not change the fish consumption advisories.</w:t>
            </w:r>
          </w:p>
          <w:p w:rsidR="00000000" w:rsidRDefault="00E13248">
            <w:pPr>
              <w:rPr>
                <w:sz w:val="22"/>
              </w:rPr>
            </w:pPr>
          </w:p>
          <w:p w:rsidR="00000000" w:rsidRDefault="00E13248">
            <w:pPr>
              <w:rPr>
                <w:sz w:val="22"/>
              </w:rPr>
            </w:pPr>
            <w:r>
              <w:rPr>
                <w:sz w:val="22"/>
              </w:rPr>
              <w:t>For Rock Creek at Hoopers Millpond, the Department has collected sediment samples and anticipates that the presence of PCBs will be at very low</w:t>
            </w:r>
            <w:r>
              <w:rPr>
                <w:sz w:val="22"/>
              </w:rPr>
              <w:t xml:space="preserve"> levels.  The laboratory results will be available before the public comment period on these changes is complete.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Fish consumption advisories for PCBs</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p>
    <w:p w:rsidR="00000000" w:rsidRDefault="00E13248">
      <w:pPr>
        <w:pStyle w:val="Heading1"/>
        <w:jc w:val="left"/>
      </w:pPr>
    </w:p>
    <w:p w:rsidR="00000000" w:rsidRDefault="00E13248">
      <w:pPr>
        <w:pStyle w:val="Heading1"/>
        <w:jc w:val="left"/>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rPr>
                <w:b w:val="0"/>
              </w:rPr>
            </w:pPr>
            <w:r>
              <w:t>Sheboygan River Franklin to dam at Sh</w:t>
            </w:r>
            <w:r>
              <w:t xml:space="preserve">eboygan </w:t>
            </w:r>
            <w:proofErr w:type="gramStart"/>
            <w:r>
              <w:t xml:space="preserve">Falls  </w:t>
            </w:r>
            <w:r>
              <w:rPr>
                <w:b w:val="0"/>
              </w:rPr>
              <w:t>(</w:t>
            </w:r>
            <w:proofErr w:type="gramEnd"/>
            <w:r>
              <w:rPr>
                <w:b w:val="0"/>
              </w:rPr>
              <w:t>WBIC 50700)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pStyle w:val="BodyText"/>
            </w:pPr>
            <w:r>
              <w:t>Sheboygan County, Sheboygan River Basin  (SH03)</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Reason for Delisting:</w:t>
            </w:r>
          </w:p>
        </w:tc>
        <w:tc>
          <w:tcPr>
            <w:tcW w:w="6768" w:type="dxa"/>
          </w:tcPr>
          <w:p w:rsidR="00000000" w:rsidRDefault="00E13248">
            <w:pPr>
              <w:rPr>
                <w:sz w:val="22"/>
              </w:rPr>
            </w:pPr>
            <w:r>
              <w:rPr>
                <w:sz w:val="22"/>
              </w:rPr>
              <w:t>The Department intends to refine the criteria for listing waters containing PCBs under the contaminated sediment category.  The refinement is t</w:t>
            </w:r>
            <w:r>
              <w:rPr>
                <w:sz w:val="22"/>
              </w:rPr>
              <w:t>o list only those waters containing PCBs in sediment and not list those waters where fish may move.  This focuses TMDL or equivalent work on the source of the contaminants.  The refinement does not change the fish consumption advisories.</w:t>
            </w:r>
          </w:p>
          <w:p w:rsidR="00000000" w:rsidRDefault="00E13248">
            <w:pPr>
              <w:rPr>
                <w:sz w:val="22"/>
              </w:rPr>
            </w:pPr>
          </w:p>
          <w:p w:rsidR="00000000" w:rsidRDefault="00E13248">
            <w:pPr>
              <w:rPr>
                <w:sz w:val="22"/>
              </w:rPr>
            </w:pPr>
            <w:r>
              <w:rPr>
                <w:sz w:val="22"/>
              </w:rPr>
              <w:t>For the Sheboygan</w:t>
            </w:r>
            <w:r>
              <w:rPr>
                <w:sz w:val="22"/>
              </w:rPr>
              <w:t xml:space="preserve"> River upstream of the dam at Sheboygan Falls, assessment of contaminated sediment found that PCBs are limited to the segment downstream of the dam.</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Fish consumption advisories for PCBs</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pStyle w:val="Heading1"/>
        <w:jc w:val="left"/>
      </w:pPr>
      <w:r>
        <w:br w:type="page"/>
      </w:r>
      <w:r>
        <w:lastRenderedPageBreak/>
        <w:t xml:space="preserve">Refinements </w:t>
      </w:r>
      <w:r>
        <w:t>to the 303(d) List:  Significant Clarifications for Waters Previously Listed</w:t>
      </w:r>
    </w:p>
    <w:p w:rsidR="00000000" w:rsidRDefault="00E13248">
      <w:pPr>
        <w:rPr>
          <w:sz w:val="22"/>
        </w:rPr>
      </w:pPr>
    </w:p>
    <w:p w:rsidR="00000000" w:rsidRDefault="00E13248">
      <w:pPr>
        <w:rPr>
          <w:sz w:val="22"/>
        </w:rPr>
      </w:pPr>
      <w:r>
        <w:rPr>
          <w:sz w:val="22"/>
        </w:rPr>
        <w:t>The Department intends to make changes to the 303(d) list, where appropriate to improve the accuracy.  These changes include correcting misspelled names, correcting erroneous cou</w:t>
      </w:r>
      <w:r>
        <w:rPr>
          <w:sz w:val="22"/>
        </w:rPr>
        <w:t>nty locations, eliminating redundant listing of pollutants or impairments and eliminating double listing of waters.  The following is a listing of those corrections considered by Department staff to be the most significant.</w:t>
      </w:r>
    </w:p>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Lake Tomah</w:t>
            </w:r>
            <w:r>
              <w:rPr>
                <w:sz w:val="22"/>
              </w:rPr>
              <w:t xml:space="preserve">  (WBIC 1342</w:t>
            </w:r>
            <w:r>
              <w:rPr>
                <w:sz w:val="22"/>
              </w:rPr>
              <w:t>100)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Monroe County, Lower Wisconsin River Basin (LW29)</w:t>
            </w:r>
          </w:p>
        </w:tc>
      </w:tr>
      <w:tr w:rsidR="00000000">
        <w:tblPrEx>
          <w:tblCellMar>
            <w:top w:w="0" w:type="dxa"/>
            <w:bottom w:w="0" w:type="dxa"/>
          </w:tblCellMar>
        </w:tblPrEx>
        <w:tc>
          <w:tcPr>
            <w:tcW w:w="2088" w:type="dxa"/>
          </w:tcPr>
          <w:p w:rsidR="00000000" w:rsidRDefault="00E13248">
            <w:pPr>
              <w:rPr>
                <w:sz w:val="22"/>
              </w:rPr>
            </w:pPr>
            <w:r>
              <w:rPr>
                <w:sz w:val="22"/>
              </w:rPr>
              <w:t>Recommended By:</w:t>
            </w:r>
          </w:p>
          <w:p w:rsidR="00000000" w:rsidRDefault="00E13248">
            <w:pPr>
              <w:rPr>
                <w:sz w:val="22"/>
              </w:rPr>
            </w:pPr>
          </w:p>
        </w:tc>
        <w:tc>
          <w:tcPr>
            <w:tcW w:w="6768" w:type="dxa"/>
          </w:tcPr>
          <w:p w:rsidR="00000000" w:rsidRDefault="00E13248">
            <w:pPr>
              <w:rPr>
                <w:sz w:val="22"/>
              </w:rPr>
            </w:pPr>
            <w:r>
              <w:rPr>
                <w:sz w:val="22"/>
              </w:rPr>
              <w:t>West Central Region</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tc>
        <w:tc>
          <w:tcPr>
            <w:tcW w:w="6768" w:type="dxa"/>
          </w:tcPr>
          <w:p w:rsidR="00000000" w:rsidRDefault="00E13248">
            <w:pPr>
              <w:rPr>
                <w:sz w:val="22"/>
              </w:rPr>
            </w:pPr>
            <w:r>
              <w:rPr>
                <w:sz w:val="22"/>
              </w:rPr>
              <w:t>In 1996 and 1998, the South Fork of the Lemonwier River and Lake Tomah were grouped on the 303(d) list.  The impairment describ</w:t>
            </w:r>
            <w:r>
              <w:rPr>
                <w:sz w:val="22"/>
              </w:rPr>
              <w:t>ed occurs within the South Fork of the Lemonweir River.  It was not clear whether it was the intent to also list Lake Tomah.  This revision clarifies the listing of Lake Tomah.</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225 acre impoundment on the South Fork of the Lemonwier Riv</w:t>
            </w:r>
            <w:r>
              <w:rPr>
                <w:sz w:val="22"/>
              </w:rPr>
              <w:t xml:space="preserve">er experiences severe algae blooms causing pH exceedances.  The algae blooms are caused by high concentrations of phosphorus in runoff.  The lake was monitored monthly in 1998 using the Ambient Lakes Monitoring Protocol.  </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w:t>
            </w:r>
            <w:r>
              <w:rPr>
                <w:sz w:val="22"/>
              </w:rPr>
              <w:t>ce Dominated</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West Twin Lake</w:t>
            </w:r>
            <w:r>
              <w:rPr>
                <w:sz w:val="22"/>
              </w:rPr>
              <w:t xml:space="preserve">  (WBIC 2598900)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St. Croix County, St Croix Basin (SC01)</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p w:rsidR="00000000" w:rsidRDefault="00E13248">
            <w:pPr>
              <w:rPr>
                <w:sz w:val="22"/>
              </w:rPr>
            </w:pPr>
          </w:p>
        </w:tc>
        <w:tc>
          <w:tcPr>
            <w:tcW w:w="6768" w:type="dxa"/>
          </w:tcPr>
          <w:p w:rsidR="00000000" w:rsidRDefault="00E13248">
            <w:pPr>
              <w:rPr>
                <w:sz w:val="22"/>
              </w:rPr>
            </w:pPr>
            <w:r>
              <w:rPr>
                <w:sz w:val="22"/>
              </w:rPr>
              <w:t>In 1998, “Twin Lake” was listed and the water body code identified was for East Twin Lake.  This refinement clarifies the int</w:t>
            </w:r>
            <w:r>
              <w:rPr>
                <w:sz w:val="22"/>
              </w:rPr>
              <w:t>ent to list both East and West Twin Lakes.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lake experiences severe algae blooms causing pH exceedances.  The algae blooms are caused by high concentrations of phosphorus in runoff, from bottom sediments and from the Roberts wastewater t</w:t>
            </w:r>
            <w:r>
              <w:rPr>
                <w:sz w:val="22"/>
              </w:rPr>
              <w:t xml:space="preserve">reatment plant.  </w:t>
            </w:r>
          </w:p>
          <w:p w:rsidR="00000000" w:rsidRDefault="00E13248">
            <w:pPr>
              <w:rPr>
                <w:sz w:val="22"/>
              </w:rPr>
            </w:pPr>
            <w:r>
              <w:rPr>
                <w:sz w:val="22"/>
              </w:rPr>
              <w:t>The lake was monitored on a monthly basis in 1993.</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Point Source – Nonpoint Source Blend</w:t>
            </w:r>
          </w:p>
        </w:tc>
      </w:tr>
    </w:tbl>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Little Lake Wissota</w:t>
            </w:r>
            <w:r>
              <w:rPr>
                <w:sz w:val="22"/>
              </w:rPr>
              <w:t xml:space="preserve"> (WBIC 2152800)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Chippewa County, Lower Chippewa River Basin (LC19)</w:t>
            </w:r>
          </w:p>
        </w:tc>
      </w:tr>
      <w:tr w:rsidR="00000000">
        <w:tblPrEx>
          <w:tblCellMar>
            <w:top w:w="0" w:type="dxa"/>
            <w:bottom w:w="0" w:type="dxa"/>
          </w:tblCellMar>
        </w:tblPrEx>
        <w:tc>
          <w:tcPr>
            <w:tcW w:w="2088" w:type="dxa"/>
          </w:tcPr>
          <w:p w:rsidR="00000000" w:rsidRDefault="00E13248">
            <w:pPr>
              <w:rPr>
                <w:sz w:val="22"/>
              </w:rPr>
            </w:pPr>
            <w:r>
              <w:rPr>
                <w:sz w:val="22"/>
              </w:rPr>
              <w:t>Reason for Refinemen</w:t>
            </w:r>
            <w:r>
              <w:rPr>
                <w:sz w:val="22"/>
              </w:rPr>
              <w:t>t:</w:t>
            </w:r>
          </w:p>
          <w:p w:rsidR="00000000" w:rsidRDefault="00E13248">
            <w:pPr>
              <w:rPr>
                <w:sz w:val="22"/>
              </w:rPr>
            </w:pPr>
          </w:p>
        </w:tc>
        <w:tc>
          <w:tcPr>
            <w:tcW w:w="6768" w:type="dxa"/>
          </w:tcPr>
          <w:p w:rsidR="00000000" w:rsidRDefault="00E13248">
            <w:pPr>
              <w:rPr>
                <w:sz w:val="22"/>
              </w:rPr>
            </w:pPr>
            <w:r>
              <w:rPr>
                <w:sz w:val="22"/>
              </w:rPr>
              <w:t>The intent is to clarify that Little Lake Wissota and well as the major portion of Lake Wissota (previously listed) and Moon Bay (previously listed) are all impaired.</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This embayment experiences severe algae blooms causing pH exceedances.</w:t>
            </w:r>
            <w:r>
              <w:rPr>
                <w:sz w:val="22"/>
              </w:rPr>
              <w:t xml:space="preserve">  The algae blooms are caused by high concentrations of phosphorus in runoff from the Yellow River watershed.  </w:t>
            </w:r>
          </w:p>
          <w:p w:rsidR="00000000" w:rsidRDefault="00E13248">
            <w:pPr>
              <w:rPr>
                <w:sz w:val="22"/>
              </w:rPr>
            </w:pPr>
            <w:r>
              <w:rPr>
                <w:sz w:val="22"/>
              </w:rPr>
              <w:t>This embayment was monitored on a biweekly basis in 2001.</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Nonpoint Source Dominated</w:t>
            </w:r>
          </w:p>
        </w:tc>
      </w:tr>
    </w:tbl>
    <w:p w:rsidR="00000000" w:rsidRDefault="00E13248">
      <w:pPr>
        <w:rPr>
          <w:sz w:val="22"/>
        </w:rPr>
      </w:pPr>
    </w:p>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b/>
                <w:sz w:val="22"/>
              </w:rPr>
              <w:t>Newton Creek</w:t>
            </w:r>
            <w:r>
              <w:rPr>
                <w:sz w:val="22"/>
              </w:rPr>
              <w:t xml:space="preserve"> (WBIC 2843650)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Douglas County, Lake Superior Basin (LS01)</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p w:rsidR="00000000" w:rsidRDefault="00E13248">
            <w:pPr>
              <w:rPr>
                <w:sz w:val="22"/>
              </w:rPr>
            </w:pPr>
          </w:p>
        </w:tc>
        <w:tc>
          <w:tcPr>
            <w:tcW w:w="6768" w:type="dxa"/>
          </w:tcPr>
          <w:p w:rsidR="00000000" w:rsidRDefault="00E13248">
            <w:pPr>
              <w:rPr>
                <w:sz w:val="22"/>
              </w:rPr>
            </w:pPr>
            <w:r>
              <w:rPr>
                <w:sz w:val="22"/>
              </w:rPr>
              <w:t xml:space="preserve">Newton Creek was listed in 1996 and 1998, but mistakenly for mercury and PCB fish consumption advisories.  As described below, Newton Creek should be listed for PAH, metals and </w:t>
            </w:r>
            <w:r>
              <w:rPr>
                <w:sz w:val="22"/>
              </w:rPr>
              <w:t>other petroleum products.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Sediment contaminated with petroleum products.</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rPr>
          <w:sz w:val="22"/>
        </w:rPr>
      </w:pPr>
    </w:p>
    <w:p w:rsidR="00000000" w:rsidRDefault="00E13248">
      <w:pPr>
        <w:rPr>
          <w:sz w:val="22"/>
        </w:rPr>
      </w:pPr>
    </w:p>
    <w:p w:rsidR="00000000" w:rsidRDefault="00E1324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 xml:space="preserve">Menominee </w:t>
            </w:r>
            <w:proofErr w:type="gramStart"/>
            <w:r>
              <w:t xml:space="preserve">River  </w:t>
            </w:r>
            <w:r>
              <w:rPr>
                <w:b w:val="0"/>
              </w:rPr>
              <w:t>(</w:t>
            </w:r>
            <w:proofErr w:type="gramEnd"/>
            <w:r>
              <w:rPr>
                <w:b w:val="0"/>
              </w:rPr>
              <w:t>WBIC 609000)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Marinette County, Upper Green Bay Basin  (GB13, 15)</w:t>
            </w:r>
          </w:p>
        </w:tc>
      </w:tr>
      <w:tr w:rsidR="00000000">
        <w:tblPrEx>
          <w:tblCellMar>
            <w:top w:w="0" w:type="dxa"/>
            <w:bottom w:w="0" w:type="dxa"/>
          </w:tblCellMar>
        </w:tblPrEx>
        <w:tc>
          <w:tcPr>
            <w:tcW w:w="2088" w:type="dxa"/>
          </w:tcPr>
          <w:p w:rsidR="00000000" w:rsidRDefault="00E13248">
            <w:pPr>
              <w:rPr>
                <w:sz w:val="22"/>
              </w:rPr>
            </w:pPr>
            <w:r>
              <w:rPr>
                <w:sz w:val="22"/>
              </w:rPr>
              <w:t>Reason for Refineme</w:t>
            </w:r>
            <w:r>
              <w:rPr>
                <w:sz w:val="22"/>
              </w:rPr>
              <w:t>nt:</w:t>
            </w:r>
          </w:p>
          <w:p w:rsidR="00000000" w:rsidRDefault="00E13248">
            <w:pPr>
              <w:rPr>
                <w:sz w:val="22"/>
              </w:rPr>
            </w:pPr>
          </w:p>
        </w:tc>
        <w:tc>
          <w:tcPr>
            <w:tcW w:w="6768" w:type="dxa"/>
          </w:tcPr>
          <w:p w:rsidR="00000000" w:rsidRDefault="00E13248">
            <w:pPr>
              <w:rPr>
                <w:sz w:val="22"/>
              </w:rPr>
            </w:pPr>
            <w:r>
              <w:rPr>
                <w:sz w:val="22"/>
              </w:rPr>
              <w:t xml:space="preserve">In 1998, the Menominee River in Marinette County was identified, but only 15 miles of the intended 102 miles of the stream were identified as having </w:t>
            </w:r>
            <w:proofErr w:type="gramStart"/>
            <w:r>
              <w:rPr>
                <w:sz w:val="22"/>
              </w:rPr>
              <w:t>an unspecified</w:t>
            </w:r>
            <w:proofErr w:type="gramEnd"/>
            <w:r>
              <w:rPr>
                <w:sz w:val="22"/>
              </w:rPr>
              <w:t xml:space="preserve"> fish consumption advisory.  The mileage will be corrected.  In addition, the fish consu</w:t>
            </w:r>
            <w:r>
              <w:rPr>
                <w:sz w:val="22"/>
              </w:rPr>
              <w:t xml:space="preserve">mption advisory will be clarified.  The entire length of the stream comes under the statewide “Safe Eating Guidance” fish consumption advisory for both mercury and PCBs.  Menominee River at Lower Scott Flowage has more </w:t>
            </w:r>
            <w:proofErr w:type="gramStart"/>
            <w:r>
              <w:rPr>
                <w:sz w:val="22"/>
              </w:rPr>
              <w:t>a stringent</w:t>
            </w:r>
            <w:proofErr w:type="gramEnd"/>
            <w:r>
              <w:rPr>
                <w:sz w:val="22"/>
              </w:rPr>
              <w:t xml:space="preserve"> mercury advisory for fish</w:t>
            </w:r>
            <w:r>
              <w:rPr>
                <w:sz w:val="22"/>
              </w:rPr>
              <w:t xml:space="preserve"> of specific species and/or greater than certain lengths.  The Menominee River from Pier’s Gorge to Lower Scott Flowage has a more stringent PCB advisory for fish of specific species and/or greater than certain lengths.  The presence of dioxin in fish tiss</w:t>
            </w:r>
            <w:r>
              <w:rPr>
                <w:sz w:val="22"/>
              </w:rPr>
              <w:t>ue will also be added to the segment from Pier’s Gorge to Lower Scott Flowage.</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See above</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 and Atmospheric Deposition</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pStyle w:val="Heading2"/>
            </w:pPr>
            <w:r>
              <w:t xml:space="preserve">Menominee River Area of </w:t>
            </w:r>
            <w:proofErr w:type="gramStart"/>
            <w:r>
              <w:t xml:space="preserve">Concern  </w:t>
            </w:r>
            <w:r>
              <w:rPr>
                <w:b w:val="0"/>
              </w:rPr>
              <w:t>(</w:t>
            </w:r>
            <w:proofErr w:type="gramEnd"/>
            <w:r>
              <w:rPr>
                <w:b w:val="0"/>
              </w:rPr>
              <w:t>WBIC 609000)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Marinette Count</w:t>
            </w:r>
            <w:r>
              <w:rPr>
                <w:sz w:val="22"/>
              </w:rPr>
              <w:t>y, Upper Green Bay Basin (GB13)</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p w:rsidR="00000000" w:rsidRDefault="00E13248">
            <w:pPr>
              <w:rPr>
                <w:sz w:val="22"/>
              </w:rPr>
            </w:pPr>
          </w:p>
        </w:tc>
        <w:tc>
          <w:tcPr>
            <w:tcW w:w="6768" w:type="dxa"/>
          </w:tcPr>
          <w:p w:rsidR="00000000" w:rsidRDefault="00E13248">
            <w:pPr>
              <w:rPr>
                <w:sz w:val="22"/>
              </w:rPr>
            </w:pPr>
            <w:r>
              <w:rPr>
                <w:sz w:val="22"/>
              </w:rPr>
              <w:t>PAHs will be added to the list of contaminants.  Presently Arsenic is the only contaminant listed.  This will make the listing consistent with the Remedial Action Plan findings.</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See ab</w:t>
            </w:r>
            <w:r>
              <w:rPr>
                <w:sz w:val="22"/>
              </w:rPr>
              <w:t>ove</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Contaminated Sediment</w:t>
            </w:r>
          </w:p>
        </w:tc>
      </w:tr>
    </w:tbl>
    <w:p w:rsidR="00000000" w:rsidRDefault="00E13248">
      <w:pPr>
        <w:rPr>
          <w:sz w:val="22"/>
        </w:rPr>
      </w:pPr>
    </w:p>
    <w:p w:rsidR="00000000" w:rsidRDefault="00E13248">
      <w:pPr>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c>
          <w:tcPr>
            <w:tcW w:w="2088" w:type="dxa"/>
          </w:tcPr>
          <w:p w:rsidR="00000000" w:rsidRDefault="00E13248">
            <w:pPr>
              <w:rPr>
                <w:sz w:val="22"/>
              </w:rPr>
            </w:pPr>
            <w:r>
              <w:br w:type="page"/>
            </w:r>
            <w:r>
              <w:rPr>
                <w:sz w:val="22"/>
              </w:rPr>
              <w:t>Name:</w:t>
            </w:r>
          </w:p>
          <w:p w:rsidR="00000000" w:rsidRDefault="00E13248">
            <w:pPr>
              <w:rPr>
                <w:sz w:val="22"/>
              </w:rPr>
            </w:pPr>
          </w:p>
        </w:tc>
        <w:tc>
          <w:tcPr>
            <w:tcW w:w="6768" w:type="dxa"/>
          </w:tcPr>
          <w:p w:rsidR="00000000" w:rsidRDefault="00E13248">
            <w:pPr>
              <w:rPr>
                <w:sz w:val="22"/>
              </w:rPr>
            </w:pPr>
            <w:r>
              <w:rPr>
                <w:b/>
                <w:sz w:val="22"/>
              </w:rPr>
              <w:t>West Branch Sugar River (miles 19 to 21)</w:t>
            </w:r>
            <w:r>
              <w:rPr>
                <w:sz w:val="22"/>
              </w:rPr>
              <w:t xml:space="preserve">  (WBIC 886100)</w:t>
            </w: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Dane County, Sugar—Pecatonica River Basin (SP 16)</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tc>
        <w:tc>
          <w:tcPr>
            <w:tcW w:w="6768" w:type="dxa"/>
          </w:tcPr>
          <w:p w:rsidR="00000000" w:rsidRDefault="00E13248">
            <w:pPr>
              <w:rPr>
                <w:sz w:val="22"/>
              </w:rPr>
            </w:pPr>
            <w:r>
              <w:rPr>
                <w:sz w:val="22"/>
              </w:rPr>
              <w:t>The intent is to refine the present listing of the segment</w:t>
            </w:r>
            <w:r>
              <w:rPr>
                <w:sz w:val="22"/>
              </w:rPr>
              <w:t xml:space="preserve"> from mile 8.0 to 21.0.  This uppermost 2.0 miles of the West Branch of Sugar River are supporting a full fish and aquatic life use and, therefore, meeting its codified use of a Limited Forage Fishery.  </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See above</w:t>
            </w:r>
          </w:p>
        </w:tc>
      </w:tr>
      <w:tr w:rsidR="00000000">
        <w:tblPrEx>
          <w:tblCellMar>
            <w:top w:w="0" w:type="dxa"/>
            <w:bottom w:w="0" w:type="dxa"/>
          </w:tblCellMar>
        </w:tblPrEx>
        <w:tc>
          <w:tcPr>
            <w:tcW w:w="2088" w:type="dxa"/>
          </w:tcPr>
          <w:p w:rsidR="00000000" w:rsidRDefault="00E13248">
            <w:pPr>
              <w:rPr>
                <w:sz w:val="22"/>
              </w:rPr>
            </w:pPr>
            <w:r>
              <w:rPr>
                <w:sz w:val="22"/>
              </w:rPr>
              <w:t>Source Category:</w:t>
            </w:r>
          </w:p>
          <w:p w:rsidR="00000000" w:rsidRDefault="00E13248">
            <w:pPr>
              <w:rPr>
                <w:sz w:val="22"/>
              </w:rPr>
            </w:pPr>
          </w:p>
        </w:tc>
        <w:tc>
          <w:tcPr>
            <w:tcW w:w="6768" w:type="dxa"/>
          </w:tcPr>
          <w:p w:rsidR="00000000" w:rsidRDefault="00E13248">
            <w:pPr>
              <w:rPr>
                <w:sz w:val="22"/>
              </w:rPr>
            </w:pPr>
            <w:r>
              <w:rPr>
                <w:sz w:val="22"/>
              </w:rPr>
              <w:t>Point So</w:t>
            </w:r>
            <w:r>
              <w:rPr>
                <w:sz w:val="22"/>
              </w:rPr>
              <w:t>urce and Nonpoint Source Blend</w:t>
            </w:r>
          </w:p>
        </w:tc>
      </w:tr>
    </w:tbl>
    <w:p w:rsidR="00000000" w:rsidRDefault="00E13248">
      <w:pPr>
        <w:pStyle w:val="Heading1"/>
        <w:jc w:val="left"/>
      </w:pPr>
    </w:p>
    <w:p w:rsidR="00000000" w:rsidRDefault="00E13248">
      <w:pPr>
        <w:pStyle w:val="Heading1"/>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6768"/>
      </w:tblGrid>
      <w:tr w:rsidR="00000000">
        <w:tblPrEx>
          <w:tblCellMar>
            <w:top w:w="0" w:type="dxa"/>
            <w:bottom w:w="0" w:type="dxa"/>
          </w:tblCellMar>
        </w:tblPrEx>
        <w:trPr>
          <w:trHeight w:val="1259"/>
        </w:trPr>
        <w:tc>
          <w:tcPr>
            <w:tcW w:w="2088" w:type="dxa"/>
          </w:tcPr>
          <w:p w:rsidR="00000000" w:rsidRDefault="00E13248">
            <w:pPr>
              <w:rPr>
                <w:sz w:val="22"/>
              </w:rPr>
            </w:pPr>
            <w:r>
              <w:rPr>
                <w:sz w:val="22"/>
              </w:rPr>
              <w:t>Name:</w:t>
            </w:r>
          </w:p>
          <w:p w:rsidR="00000000" w:rsidRDefault="00E13248">
            <w:pPr>
              <w:rPr>
                <w:sz w:val="22"/>
              </w:rPr>
            </w:pPr>
          </w:p>
        </w:tc>
        <w:tc>
          <w:tcPr>
            <w:tcW w:w="6768" w:type="dxa"/>
          </w:tcPr>
          <w:p w:rsidR="00000000" w:rsidRDefault="00E13248">
            <w:pPr>
              <w:rPr>
                <w:sz w:val="22"/>
              </w:rPr>
            </w:pPr>
            <w:r>
              <w:rPr>
                <w:sz w:val="22"/>
              </w:rPr>
              <w:t>Old listing</w:t>
            </w:r>
            <w:r>
              <w:rPr>
                <w:b/>
                <w:sz w:val="22"/>
              </w:rPr>
              <w:t xml:space="preserve"> -- Yellow River</w:t>
            </w:r>
            <w:r>
              <w:rPr>
                <w:sz w:val="22"/>
              </w:rPr>
              <w:t xml:space="preserve"> (miles 0 to 39 and 39 to 99) (WBIC 1352800)</w:t>
            </w:r>
          </w:p>
          <w:p w:rsidR="00000000" w:rsidRDefault="00E13248">
            <w:pPr>
              <w:rPr>
                <w:sz w:val="22"/>
              </w:rPr>
            </w:pPr>
          </w:p>
          <w:p w:rsidR="00000000" w:rsidRDefault="00E13248">
            <w:pPr>
              <w:rPr>
                <w:sz w:val="22"/>
              </w:rPr>
            </w:pPr>
            <w:r>
              <w:rPr>
                <w:sz w:val="22"/>
              </w:rPr>
              <w:t xml:space="preserve">New listing – </w:t>
            </w:r>
            <w:r>
              <w:rPr>
                <w:b/>
                <w:sz w:val="22"/>
              </w:rPr>
              <w:t xml:space="preserve">Lake Dexter </w:t>
            </w:r>
            <w:r>
              <w:rPr>
                <w:sz w:val="22"/>
              </w:rPr>
              <w:t>(WBIC 1369900)</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Location:</w:t>
            </w:r>
          </w:p>
          <w:p w:rsidR="00000000" w:rsidRDefault="00E13248">
            <w:pPr>
              <w:rPr>
                <w:sz w:val="22"/>
              </w:rPr>
            </w:pPr>
          </w:p>
        </w:tc>
        <w:tc>
          <w:tcPr>
            <w:tcW w:w="6768" w:type="dxa"/>
          </w:tcPr>
          <w:p w:rsidR="00000000" w:rsidRDefault="00E13248">
            <w:pPr>
              <w:rPr>
                <w:sz w:val="22"/>
              </w:rPr>
            </w:pPr>
            <w:r>
              <w:rPr>
                <w:sz w:val="22"/>
              </w:rPr>
              <w:t>Wood and Juneau Counties; Upper Wisconsin River Basin (UW05)</w:t>
            </w:r>
          </w:p>
        </w:tc>
      </w:tr>
      <w:tr w:rsidR="00000000">
        <w:tblPrEx>
          <w:tblCellMar>
            <w:top w:w="0" w:type="dxa"/>
            <w:bottom w:w="0" w:type="dxa"/>
          </w:tblCellMar>
        </w:tblPrEx>
        <w:tc>
          <w:tcPr>
            <w:tcW w:w="2088" w:type="dxa"/>
          </w:tcPr>
          <w:p w:rsidR="00000000" w:rsidRDefault="00E13248">
            <w:pPr>
              <w:rPr>
                <w:sz w:val="22"/>
              </w:rPr>
            </w:pPr>
            <w:r>
              <w:rPr>
                <w:sz w:val="22"/>
              </w:rPr>
              <w:t>Reason for Refinement:</w:t>
            </w:r>
          </w:p>
        </w:tc>
        <w:tc>
          <w:tcPr>
            <w:tcW w:w="6768" w:type="dxa"/>
          </w:tcPr>
          <w:p w:rsidR="00000000" w:rsidRDefault="00E13248">
            <w:pPr>
              <w:rPr>
                <w:sz w:val="22"/>
              </w:rPr>
            </w:pPr>
            <w:r>
              <w:rPr>
                <w:sz w:val="22"/>
              </w:rPr>
              <w:t xml:space="preserve">In </w:t>
            </w:r>
            <w:r>
              <w:rPr>
                <w:sz w:val="22"/>
              </w:rPr>
              <w:t>1996 and again in 1998, the entire 99-mile length of the Yellow river was listed due to beach closings at a county park on Lake Dexter.  Instead of listing the stream segments upstream and downstream of the lake and to be consistent with other listings, on</w:t>
            </w:r>
            <w:r>
              <w:rPr>
                <w:sz w:val="22"/>
              </w:rPr>
              <w:t>ly Lake Dexter should be listed.  Also, the waters were listed under the Point Source and Nonpoint Source Blend category.  No point sources have been identified.  The new listing should be Nonpoint Source Dominated</w:t>
            </w:r>
          </w:p>
          <w:p w:rsidR="00000000" w:rsidRDefault="00E13248">
            <w:pPr>
              <w:rPr>
                <w:sz w:val="22"/>
              </w:rPr>
            </w:pPr>
          </w:p>
        </w:tc>
      </w:tr>
      <w:tr w:rsidR="00000000">
        <w:tblPrEx>
          <w:tblCellMar>
            <w:top w:w="0" w:type="dxa"/>
            <w:bottom w:w="0" w:type="dxa"/>
          </w:tblCellMar>
        </w:tblPrEx>
        <w:tc>
          <w:tcPr>
            <w:tcW w:w="2088" w:type="dxa"/>
          </w:tcPr>
          <w:p w:rsidR="00000000" w:rsidRDefault="00E13248">
            <w:pPr>
              <w:rPr>
                <w:sz w:val="22"/>
              </w:rPr>
            </w:pPr>
            <w:r>
              <w:rPr>
                <w:sz w:val="22"/>
              </w:rPr>
              <w:t>Impairment:</w:t>
            </w:r>
          </w:p>
          <w:p w:rsidR="00000000" w:rsidRDefault="00E13248">
            <w:pPr>
              <w:rPr>
                <w:sz w:val="22"/>
              </w:rPr>
            </w:pPr>
          </w:p>
        </w:tc>
        <w:tc>
          <w:tcPr>
            <w:tcW w:w="6768" w:type="dxa"/>
          </w:tcPr>
          <w:p w:rsidR="00000000" w:rsidRDefault="00E13248">
            <w:pPr>
              <w:rPr>
                <w:sz w:val="22"/>
              </w:rPr>
            </w:pPr>
            <w:r>
              <w:rPr>
                <w:sz w:val="22"/>
              </w:rPr>
              <w:t>See above</w:t>
            </w:r>
          </w:p>
        </w:tc>
      </w:tr>
      <w:tr w:rsidR="00000000">
        <w:tblPrEx>
          <w:tblCellMar>
            <w:top w:w="0" w:type="dxa"/>
            <w:bottom w:w="0" w:type="dxa"/>
          </w:tblCellMar>
        </w:tblPrEx>
        <w:tc>
          <w:tcPr>
            <w:tcW w:w="2088" w:type="dxa"/>
          </w:tcPr>
          <w:p w:rsidR="00000000" w:rsidRDefault="00E13248">
            <w:pPr>
              <w:rPr>
                <w:sz w:val="22"/>
              </w:rPr>
            </w:pPr>
            <w:r>
              <w:rPr>
                <w:sz w:val="22"/>
              </w:rPr>
              <w:t>Source Category</w:t>
            </w:r>
            <w:r>
              <w:rPr>
                <w:sz w:val="22"/>
              </w:rPr>
              <w:t>:</w:t>
            </w:r>
          </w:p>
          <w:p w:rsidR="00000000" w:rsidRDefault="00E13248">
            <w:pPr>
              <w:rPr>
                <w:sz w:val="22"/>
              </w:rPr>
            </w:pPr>
          </w:p>
        </w:tc>
        <w:tc>
          <w:tcPr>
            <w:tcW w:w="6768" w:type="dxa"/>
          </w:tcPr>
          <w:p w:rsidR="00000000" w:rsidRDefault="00E13248">
            <w:pPr>
              <w:rPr>
                <w:sz w:val="22"/>
              </w:rPr>
            </w:pPr>
            <w:r>
              <w:rPr>
                <w:sz w:val="22"/>
              </w:rPr>
              <w:t>Old listing -- Point Source and Nonpoint Source Blend</w:t>
            </w:r>
          </w:p>
          <w:p w:rsidR="00000000" w:rsidRDefault="00E13248">
            <w:pPr>
              <w:rPr>
                <w:sz w:val="22"/>
              </w:rPr>
            </w:pPr>
          </w:p>
          <w:p w:rsidR="00000000" w:rsidRDefault="00E13248">
            <w:pPr>
              <w:rPr>
                <w:sz w:val="22"/>
              </w:rPr>
            </w:pPr>
            <w:r>
              <w:rPr>
                <w:sz w:val="22"/>
              </w:rPr>
              <w:t>New listing – Nonpoint Source Dominated</w:t>
            </w:r>
          </w:p>
          <w:p w:rsidR="00000000" w:rsidRDefault="00E13248">
            <w:pPr>
              <w:rPr>
                <w:sz w:val="22"/>
              </w:rPr>
            </w:pPr>
          </w:p>
        </w:tc>
      </w:tr>
    </w:tbl>
    <w:p w:rsidR="00000000" w:rsidRDefault="00E13248">
      <w:pPr>
        <w:pStyle w:val="Heading1"/>
        <w:jc w:val="left"/>
      </w:pPr>
    </w:p>
    <w:p w:rsidR="00E13248" w:rsidRDefault="00E13248">
      <w:pPr>
        <w:rPr>
          <w:sz w:val="22"/>
        </w:rPr>
      </w:pPr>
    </w:p>
    <w:sectPr w:rsidR="00E13248">
      <w:headerReference w:type="default" r:id="rId7"/>
      <w:footerReference w:type="even" r:id="rId8"/>
      <w:footerReference w:type="default" r:id="rId9"/>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48" w:rsidRDefault="00E13248">
      <w:r>
        <w:separator/>
      </w:r>
    </w:p>
  </w:endnote>
  <w:endnote w:type="continuationSeparator" w:id="0">
    <w:p w:rsidR="00E13248" w:rsidRDefault="00E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13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7FF">
      <w:rPr>
        <w:rStyle w:val="PageNumber"/>
        <w:noProof/>
      </w:rPr>
      <w:t>1</w:t>
    </w:r>
    <w:r>
      <w:rPr>
        <w:rStyle w:val="PageNumber"/>
      </w:rPr>
      <w:fldChar w:fldCharType="end"/>
    </w:r>
  </w:p>
  <w:p w:rsidR="00000000" w:rsidRDefault="00E1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48" w:rsidRDefault="00E13248">
      <w:r>
        <w:separator/>
      </w:r>
    </w:p>
  </w:footnote>
  <w:footnote w:type="continuationSeparator" w:id="0">
    <w:p w:rsidR="00E13248" w:rsidRDefault="00E13248">
      <w:r>
        <w:continuationSeparator/>
      </w:r>
    </w:p>
  </w:footnote>
  <w:footnote w:id="1">
    <w:p w:rsidR="00000000" w:rsidRDefault="00E13248">
      <w:pPr>
        <w:pStyle w:val="FootnoteText"/>
      </w:pPr>
      <w:r>
        <w:rPr>
          <w:rStyle w:val="FootnoteReference"/>
        </w:rPr>
        <w:footnoteRef/>
      </w:r>
      <w:r>
        <w:t xml:space="preserve"> Wisconsin’s 303(d) list was last submitted in April 1998 and subsequently approved by EPA.  Therefore, these changes are to the approved 1998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3248">
    <w:pPr>
      <w:pStyle w:val="Header"/>
      <w:rPr>
        <w:i/>
        <w:sz w:val="18"/>
      </w:rPr>
    </w:pPr>
    <w:r>
      <w:rPr>
        <w:i/>
        <w:sz w:val="18"/>
      </w:rPr>
      <w:t>Dra</w:t>
    </w:r>
    <w:r>
      <w:rPr>
        <w:i/>
        <w:sz w:val="18"/>
      </w:rPr>
      <w:t>ft – August 26, 2002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FF"/>
    <w:rsid w:val="006937FF"/>
    <w:rsid w:val="00E1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i/>
      <w:sz w:val="22"/>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i/>
      <w:sz w:val="22"/>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Waters Proposed for Addition</vt:lpstr>
    </vt:vector>
  </TitlesOfParts>
  <Company>Wisconsin DNR</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 Proposed for Addition</dc:title>
  <dc:creator>Jim Baumann</dc:creator>
  <dc:description>Submitted for posting to the Web by Jim Baumann  on 8/27/02</dc:description>
  <cp:lastModifiedBy>Larson, Aaron M</cp:lastModifiedBy>
  <cp:revision>2</cp:revision>
  <cp:lastPrinted>2002-08-27T14:16:00Z</cp:lastPrinted>
  <dcterms:created xsi:type="dcterms:W3CDTF">2014-10-21T15:43:00Z</dcterms:created>
  <dcterms:modified xsi:type="dcterms:W3CDTF">2014-10-21T15:43:00Z</dcterms:modified>
</cp:coreProperties>
</file>