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8"/>
          <w:szCs w:val="48"/>
        </w:rPr>
      </w:pPr>
      <w:bookmarkStart w:id="0" w:name="_GoBack"/>
      <w:bookmarkEnd w:id="0"/>
      <w:r>
        <w:rPr>
          <w:rFonts w:ascii="Arial" w:hAnsi="Arial" w:cs="Arial"/>
          <w:b/>
          <w:bCs/>
          <w:sz w:val="48"/>
          <w:szCs w:val="48"/>
        </w:rPr>
        <w:t>CONSTRUCTION COMPLETION REPORT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6"/>
          <w:szCs w:val="36"/>
        </w:rPr>
        <w:t xml:space="preserve">Date Issued: </w:t>
      </w:r>
      <w:r>
        <w:rPr>
          <w:rFonts w:ascii="Arial" w:hAnsi="Arial" w:cs="Arial"/>
          <w:sz w:val="32"/>
          <w:szCs w:val="32"/>
        </w:rPr>
        <w:t>February 2, 2016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6"/>
          <w:szCs w:val="46"/>
        </w:rPr>
      </w:pPr>
      <w:r>
        <w:rPr>
          <w:rFonts w:ascii="Arial" w:hAnsi="Arial" w:cs="Arial"/>
          <w:b/>
          <w:bCs/>
          <w:sz w:val="46"/>
          <w:szCs w:val="46"/>
        </w:rPr>
        <w:t>Lower Menominee River Area of Concern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6"/>
          <w:szCs w:val="46"/>
        </w:rPr>
      </w:pPr>
      <w:r>
        <w:rPr>
          <w:rFonts w:ascii="Arial" w:hAnsi="Arial" w:cs="Arial"/>
          <w:b/>
          <w:bCs/>
          <w:sz w:val="46"/>
          <w:szCs w:val="46"/>
        </w:rPr>
        <w:t>Menekaunee Harbor Restoration Project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6"/>
          <w:szCs w:val="46"/>
        </w:rPr>
      </w:pPr>
      <w:r>
        <w:rPr>
          <w:rFonts w:ascii="Arial" w:hAnsi="Arial" w:cs="Arial"/>
          <w:b/>
          <w:bCs/>
          <w:sz w:val="46"/>
          <w:szCs w:val="46"/>
        </w:rPr>
        <w:t>Marinette, Wisconsin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Prepared For: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City of Marinette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Wisconsin Department of Natural Resources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Prepared By: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Robert E. Lee &amp; Associates,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REL Project Number: </w:t>
      </w:r>
      <w:r>
        <w:rPr>
          <w:rFonts w:ascii="Arial" w:hAnsi="Arial" w:cs="Arial"/>
          <w:sz w:val="28"/>
          <w:szCs w:val="28"/>
        </w:rPr>
        <w:t>3775-004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Intergovernmental Agreement for Contaminated Sediment Removal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WDNR PO Number: </w:t>
      </w:r>
      <w:r>
        <w:rPr>
          <w:rFonts w:ascii="Arial" w:hAnsi="Arial" w:cs="Arial"/>
          <w:sz w:val="28"/>
          <w:szCs w:val="28"/>
        </w:rPr>
        <w:t>9BME0000007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Great Lakes Restoration Initiative Grant: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WDNR PO Number: </w:t>
      </w:r>
      <w:r>
        <w:rPr>
          <w:rFonts w:ascii="Arial" w:hAnsi="Arial" w:cs="Arial"/>
          <w:sz w:val="28"/>
          <w:szCs w:val="28"/>
        </w:rPr>
        <w:t>9DMA0000117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EPA Grant Number: </w:t>
      </w:r>
      <w:r>
        <w:rPr>
          <w:rFonts w:ascii="Arial" w:hAnsi="Arial" w:cs="Arial"/>
          <w:sz w:val="28"/>
          <w:szCs w:val="28"/>
        </w:rPr>
        <w:t>GL-00E01312-0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C17A81" w:rsidRPr="00C17A81" w:rsidRDefault="00C17A81" w:rsidP="00C17A81">
      <w:r w:rsidRPr="00C17A81">
        <w:rPr>
          <w:rFonts w:ascii="Arial" w:hAnsi="Arial" w:cs="Arial"/>
          <w:b/>
          <w:sz w:val="28"/>
          <w:szCs w:val="28"/>
        </w:rPr>
        <w:t>NOTE</w:t>
      </w:r>
      <w:r>
        <w:rPr>
          <w:rFonts w:ascii="Arial" w:hAnsi="Arial" w:cs="Arial"/>
          <w:sz w:val="28"/>
          <w:szCs w:val="28"/>
        </w:rPr>
        <w:t>: This is a copy of the summary portion of the official Construction Completion Report. In order to access the full version of the final document navigate to the below address on the sharedrive:</w:t>
      </w:r>
      <w:r w:rsidRPr="00C17A81">
        <w:rPr>
          <w:rFonts w:ascii="Arial" w:hAnsi="Arial" w:cs="Arial"/>
          <w:sz w:val="36"/>
          <w:szCs w:val="28"/>
        </w:rPr>
        <w:t xml:space="preserve"> </w:t>
      </w:r>
      <w:hyperlink r:id="rId5" w:history="1">
        <w:r w:rsidRPr="00C17A81">
          <w:rPr>
            <w:rStyle w:val="Hyperlink"/>
            <w:rFonts w:ascii="Arial" w:hAnsi="Arial" w:cs="Arial"/>
            <w:sz w:val="28"/>
          </w:rPr>
          <w:t>X:\BOUGIC\Menekaunee Harbor\CCR\Construction Completion Report\RP122915A_Const Completion Report_DNR_Final_020116_Merged_REDUCED.pdf</w:t>
        </w:r>
      </w:hyperlink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TABLE OF CONTENTS</w:t>
      </w:r>
      <w:r w:rsidR="00D51B67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/>
          <w:bCs/>
          <w:sz w:val="26"/>
          <w:szCs w:val="26"/>
        </w:rPr>
        <w:t>PAGE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W:\3700\3775\3775-004\Construction Completion Report\RP122915A_Const Completion Report_DNR_Draft DNR Comments.docx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1 INTRODUCTION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1.1 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ROJECT </w:t>
      </w:r>
      <w:r>
        <w:rPr>
          <w:rFonts w:ascii="Calibri-Bold" w:hAnsi="Calibri-Bold" w:cs="Calibri-Bold"/>
          <w:b/>
          <w:bCs/>
        </w:rPr>
        <w:t>B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ACKGROUND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1.2 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ITE </w:t>
      </w:r>
      <w:r>
        <w:rPr>
          <w:rFonts w:ascii="Calibri-Bold" w:hAnsi="Calibri-Bold" w:cs="Calibri-Bold"/>
          <w:b/>
          <w:bCs/>
        </w:rPr>
        <w:t>L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OCATION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3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1.3 R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EMOVAL </w:t>
      </w:r>
      <w:r>
        <w:rPr>
          <w:rFonts w:ascii="Calibri-Bold" w:hAnsi="Calibri-Bold" w:cs="Calibri-Bold"/>
          <w:b/>
          <w:bCs/>
        </w:rPr>
        <w:t>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CTION </w:t>
      </w:r>
      <w:r>
        <w:rPr>
          <w:rFonts w:ascii="Calibri-Bold" w:hAnsi="Calibri-Bold" w:cs="Calibri-Bold"/>
          <w:b/>
          <w:bCs/>
        </w:rPr>
        <w:t>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ROJECT </w:t>
      </w:r>
      <w:r>
        <w:rPr>
          <w:rFonts w:ascii="Calibri-Bold" w:hAnsi="Calibri-Bold" w:cs="Calibri-Bold"/>
          <w:b/>
          <w:bCs/>
        </w:rPr>
        <w:t>T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EAM </w:t>
      </w:r>
      <w:r>
        <w:rPr>
          <w:rFonts w:ascii="Calibri-Bold" w:hAnsi="Calibri-Bold" w:cs="Calibri-Bold"/>
          <w:b/>
          <w:bCs/>
        </w:rPr>
        <w:t>O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RGANIZATION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3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1.4 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ROJECT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ESCRIPTION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4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2 SUMMARY OF ACTIVITIES PERFORMED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8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2.1 2014 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CTIVITIES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8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2.2 2015 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CTIVITIES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9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3 SUMMARY OF HARBOR IMPROVEMENTS AND QUALITY ASSURANCE ACTIVITIES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3.1 H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ARBOR </w:t>
      </w:r>
      <w:r>
        <w:rPr>
          <w:rFonts w:ascii="Calibri-Bold" w:hAnsi="Calibri-Bold" w:cs="Calibri-Bold"/>
          <w:b/>
          <w:bCs/>
        </w:rPr>
        <w:t>I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MPROVEMENTS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OCUMENTATION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3.1.1 H</w:t>
      </w:r>
      <w:r>
        <w:rPr>
          <w:rFonts w:ascii="Calibri" w:hAnsi="Calibri" w:cs="Calibri"/>
          <w:sz w:val="18"/>
          <w:szCs w:val="18"/>
        </w:rPr>
        <w:t xml:space="preserve">ARBOR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z w:val="18"/>
          <w:szCs w:val="18"/>
        </w:rPr>
        <w:t xml:space="preserve">MPROVEMENTS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z w:val="18"/>
          <w:szCs w:val="18"/>
        </w:rPr>
        <w:t xml:space="preserve">CHEDULE </w:t>
      </w:r>
      <w:r>
        <w:rPr>
          <w:rFonts w:ascii="Calibri" w:hAnsi="Calibri" w:cs="Calibri"/>
        </w:rPr>
        <w:t>‐ 11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3.1.2 H</w:t>
      </w:r>
      <w:r>
        <w:rPr>
          <w:rFonts w:ascii="Calibri" w:hAnsi="Calibri" w:cs="Calibri"/>
          <w:sz w:val="18"/>
          <w:szCs w:val="18"/>
        </w:rPr>
        <w:t xml:space="preserve">ARBOR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z w:val="18"/>
          <w:szCs w:val="18"/>
        </w:rPr>
        <w:t xml:space="preserve">MPROVEMENTS 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sz w:val="18"/>
          <w:szCs w:val="18"/>
        </w:rPr>
        <w:t xml:space="preserve">HOTOGRAPHIC </w:t>
      </w:r>
      <w:r>
        <w:rPr>
          <w:rFonts w:ascii="Calibri" w:hAnsi="Calibri" w:cs="Calibri"/>
        </w:rPr>
        <w:t>D</w:t>
      </w:r>
      <w:r>
        <w:rPr>
          <w:rFonts w:ascii="Calibri" w:hAnsi="Calibri" w:cs="Calibri"/>
          <w:sz w:val="18"/>
          <w:szCs w:val="18"/>
        </w:rPr>
        <w:t xml:space="preserve">OCUMENTATION </w:t>
      </w:r>
      <w:r>
        <w:rPr>
          <w:rFonts w:ascii="Calibri" w:hAnsi="Calibri" w:cs="Calibri"/>
        </w:rPr>
        <w:t>‐ 11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3.1.4 H</w:t>
      </w:r>
      <w:r>
        <w:rPr>
          <w:rFonts w:ascii="Calibri" w:hAnsi="Calibri" w:cs="Calibri"/>
          <w:sz w:val="18"/>
          <w:szCs w:val="18"/>
        </w:rPr>
        <w:t xml:space="preserve">ARBOR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z w:val="18"/>
          <w:szCs w:val="18"/>
        </w:rPr>
        <w:t xml:space="preserve">MPROVEMENT </w:t>
      </w:r>
      <w:r>
        <w:rPr>
          <w:rFonts w:ascii="Calibri" w:hAnsi="Calibri" w:cs="Calibri"/>
        </w:rPr>
        <w:t>M</w:t>
      </w:r>
      <w:r>
        <w:rPr>
          <w:rFonts w:ascii="Calibri" w:hAnsi="Calibri" w:cs="Calibri"/>
          <w:sz w:val="18"/>
          <w:szCs w:val="18"/>
        </w:rPr>
        <w:t xml:space="preserve">EETING </w:t>
      </w:r>
      <w:r>
        <w:rPr>
          <w:rFonts w:ascii="Calibri" w:hAnsi="Calibri" w:cs="Calibri"/>
        </w:rPr>
        <w:t>M</w:t>
      </w:r>
      <w:r>
        <w:rPr>
          <w:rFonts w:ascii="Calibri" w:hAnsi="Calibri" w:cs="Calibri"/>
          <w:sz w:val="18"/>
          <w:szCs w:val="18"/>
        </w:rPr>
        <w:t xml:space="preserve">INUTES </w:t>
      </w:r>
      <w:r>
        <w:rPr>
          <w:rFonts w:ascii="Calibri" w:hAnsi="Calibri" w:cs="Calibri"/>
        </w:rPr>
        <w:t>‐ 11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3.1.5 H</w:t>
      </w:r>
      <w:r>
        <w:rPr>
          <w:rFonts w:ascii="Calibri" w:hAnsi="Calibri" w:cs="Calibri"/>
          <w:sz w:val="18"/>
          <w:szCs w:val="18"/>
        </w:rPr>
        <w:t xml:space="preserve">ARBOR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z w:val="18"/>
          <w:szCs w:val="18"/>
        </w:rPr>
        <w:t xml:space="preserve">MPROVEMENTS </w:t>
      </w:r>
      <w:r>
        <w:rPr>
          <w:rFonts w:ascii="Calibri" w:hAnsi="Calibri" w:cs="Calibri"/>
        </w:rPr>
        <w:t>D</w:t>
      </w:r>
      <w:r>
        <w:rPr>
          <w:rFonts w:ascii="Calibri" w:hAnsi="Calibri" w:cs="Calibri"/>
          <w:sz w:val="18"/>
          <w:szCs w:val="18"/>
        </w:rPr>
        <w:t xml:space="preserve">AILY </w:t>
      </w:r>
      <w:r>
        <w:rPr>
          <w:rFonts w:ascii="Calibri" w:hAnsi="Calibri" w:cs="Calibri"/>
        </w:rPr>
        <w:t>R</w:t>
      </w:r>
      <w:r>
        <w:rPr>
          <w:rFonts w:ascii="Calibri" w:hAnsi="Calibri" w:cs="Calibri"/>
          <w:sz w:val="18"/>
          <w:szCs w:val="18"/>
        </w:rPr>
        <w:t xml:space="preserve">EPORTS </w:t>
      </w:r>
      <w:r>
        <w:rPr>
          <w:rFonts w:ascii="Calibri" w:hAnsi="Calibri" w:cs="Calibri"/>
        </w:rPr>
        <w:t>‐ 12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3.2 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ITE </w:t>
      </w:r>
      <w:r>
        <w:rPr>
          <w:rFonts w:ascii="Calibri-Bold" w:hAnsi="Calibri-Bold" w:cs="Calibri-Bold"/>
          <w:b/>
          <w:bCs/>
        </w:rPr>
        <w:t>M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OBILIZATION AND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REDGING </w:t>
      </w:r>
      <w:r>
        <w:rPr>
          <w:rFonts w:ascii="Calibri-Bold" w:hAnsi="Calibri-Bold" w:cs="Calibri-Bold"/>
          <w:b/>
          <w:bCs/>
        </w:rPr>
        <w:t>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REPARATIONS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12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3.2.1 M</w:t>
      </w:r>
      <w:r>
        <w:rPr>
          <w:rFonts w:ascii="Calibri" w:hAnsi="Calibri" w:cs="Calibri"/>
          <w:sz w:val="18"/>
          <w:szCs w:val="18"/>
        </w:rPr>
        <w:t xml:space="preserve">OBILIZATION AND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z w:val="18"/>
          <w:szCs w:val="18"/>
        </w:rPr>
        <w:t>ET</w:t>
      </w:r>
      <w:r>
        <w:rPr>
          <w:rFonts w:ascii="Calibri" w:hAnsi="Calibri" w:cs="Calibri"/>
        </w:rPr>
        <w:t>‐</w:t>
      </w:r>
      <w:r>
        <w:rPr>
          <w:rFonts w:ascii="Calibri" w:hAnsi="Calibri" w:cs="Calibri"/>
          <w:sz w:val="18"/>
          <w:szCs w:val="18"/>
        </w:rPr>
        <w:t xml:space="preserve">UP </w:t>
      </w:r>
      <w:r>
        <w:rPr>
          <w:rFonts w:ascii="Calibri" w:hAnsi="Calibri" w:cs="Calibri"/>
        </w:rPr>
        <w:t>‐ 12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3.2.2 E</w:t>
      </w:r>
      <w:r>
        <w:rPr>
          <w:rFonts w:ascii="Calibri" w:hAnsi="Calibri" w:cs="Calibri"/>
          <w:sz w:val="18"/>
          <w:szCs w:val="18"/>
        </w:rPr>
        <w:t xml:space="preserve">NVIRONMENTAL </w:t>
      </w:r>
      <w:r>
        <w:rPr>
          <w:rFonts w:ascii="Calibri" w:hAnsi="Calibri" w:cs="Calibri"/>
        </w:rPr>
        <w:t>M</w:t>
      </w:r>
      <w:r>
        <w:rPr>
          <w:rFonts w:ascii="Calibri" w:hAnsi="Calibri" w:cs="Calibri"/>
          <w:sz w:val="18"/>
          <w:szCs w:val="18"/>
        </w:rPr>
        <w:t xml:space="preserve">ANAGEMENT </w:t>
      </w:r>
      <w:r>
        <w:rPr>
          <w:rFonts w:ascii="Calibri" w:hAnsi="Calibri" w:cs="Calibri"/>
        </w:rPr>
        <w:t>‐ 13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3.2.2.1 Site Security ‐ 13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3.2.2.2 Erosion and Sediment Controls ‐ 13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3.2.2.3 Stabilization and Dewatering Pad Construction ‐ 14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3.2.2.4 Wastewater Containment, Partial Treatment, and Pumping ‐ 14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3.3 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HEET </w:t>
      </w:r>
      <w:r>
        <w:rPr>
          <w:rFonts w:ascii="Calibri-Bold" w:hAnsi="Calibri-Bold" w:cs="Calibri-Bold"/>
          <w:b/>
          <w:bCs/>
        </w:rPr>
        <w:t>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ILE </w:t>
      </w:r>
      <w:r>
        <w:rPr>
          <w:rFonts w:ascii="Calibri-Bold" w:hAnsi="Calibri-Bold" w:cs="Calibri-Bold"/>
          <w:b/>
          <w:bCs/>
        </w:rPr>
        <w:t>W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ALL </w:t>
      </w:r>
      <w:r>
        <w:rPr>
          <w:rFonts w:ascii="Calibri-Bold" w:hAnsi="Calibri-Bold" w:cs="Calibri-Bold"/>
          <w:b/>
          <w:bCs/>
        </w:rPr>
        <w:t>I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NSTALLATION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15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3.2.1 S</w:t>
      </w:r>
      <w:r>
        <w:rPr>
          <w:rFonts w:ascii="Calibri" w:hAnsi="Calibri" w:cs="Calibri"/>
          <w:sz w:val="18"/>
          <w:szCs w:val="18"/>
        </w:rPr>
        <w:t xml:space="preserve">HEET 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sz w:val="18"/>
          <w:szCs w:val="18"/>
        </w:rPr>
        <w:t xml:space="preserve">ILE </w:t>
      </w:r>
      <w:r>
        <w:rPr>
          <w:rFonts w:ascii="Calibri" w:hAnsi="Calibri" w:cs="Calibri"/>
        </w:rPr>
        <w:t>W</w:t>
      </w:r>
      <w:r>
        <w:rPr>
          <w:rFonts w:ascii="Calibri" w:hAnsi="Calibri" w:cs="Calibri"/>
          <w:sz w:val="18"/>
          <w:szCs w:val="18"/>
        </w:rPr>
        <w:t xml:space="preserve">ALL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z w:val="18"/>
          <w:szCs w:val="18"/>
        </w:rPr>
        <w:t xml:space="preserve">NSTALLATION </w:t>
      </w:r>
      <w:r>
        <w:rPr>
          <w:rFonts w:ascii="Calibri" w:hAnsi="Calibri" w:cs="Calibri"/>
        </w:rPr>
        <w:t>‐ 15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3.4 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REDGING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16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3.4.1 B</w:t>
      </w:r>
      <w:r>
        <w:rPr>
          <w:rFonts w:ascii="Calibri" w:hAnsi="Calibri" w:cs="Calibri"/>
          <w:sz w:val="18"/>
          <w:szCs w:val="18"/>
        </w:rPr>
        <w:t xml:space="preserve">ATHYMETRIC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z w:val="18"/>
          <w:szCs w:val="18"/>
        </w:rPr>
        <w:t xml:space="preserve">URVEYING </w:t>
      </w:r>
      <w:r>
        <w:rPr>
          <w:rFonts w:ascii="Calibri" w:hAnsi="Calibri" w:cs="Calibri"/>
        </w:rPr>
        <w:t>‐ 17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3.4.2 S</w:t>
      </w:r>
      <w:r>
        <w:rPr>
          <w:rFonts w:ascii="Calibri" w:hAnsi="Calibri" w:cs="Calibri"/>
          <w:sz w:val="18"/>
          <w:szCs w:val="18"/>
        </w:rPr>
        <w:t xml:space="preserve">EDIMENT </w:t>
      </w:r>
      <w:r>
        <w:rPr>
          <w:rFonts w:ascii="Calibri" w:hAnsi="Calibri" w:cs="Calibri"/>
        </w:rPr>
        <w:t>S</w:t>
      </w:r>
      <w:r>
        <w:rPr>
          <w:rFonts w:ascii="Calibri" w:hAnsi="Calibri" w:cs="Calibri"/>
          <w:sz w:val="18"/>
          <w:szCs w:val="18"/>
        </w:rPr>
        <w:t xml:space="preserve">AMPLING AND 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z w:val="18"/>
          <w:szCs w:val="18"/>
        </w:rPr>
        <w:t xml:space="preserve">NALYSIS </w:t>
      </w:r>
      <w:r>
        <w:rPr>
          <w:rFonts w:ascii="Calibri" w:hAnsi="Calibri" w:cs="Calibri"/>
        </w:rPr>
        <w:t>‐ 18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3.4.2.1 Beneficial Use Samples ‐ 18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3.4.3.1 Confirmation Samples (DMUs 4, 5, and 2) ‐ 18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3.5 E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QUIPMENT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ECONTAMINATION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19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3.6 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ITE </w:t>
      </w:r>
      <w:r>
        <w:rPr>
          <w:rFonts w:ascii="Calibri-Bold" w:hAnsi="Calibri-Bold" w:cs="Calibri-Bold"/>
          <w:b/>
          <w:bCs/>
        </w:rPr>
        <w:t>R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ESTORATION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19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3.6.1 S</w:t>
      </w:r>
      <w:r>
        <w:rPr>
          <w:rFonts w:ascii="Calibri" w:hAnsi="Calibri" w:cs="Calibri"/>
          <w:sz w:val="18"/>
          <w:szCs w:val="18"/>
        </w:rPr>
        <w:t xml:space="preserve">HORELINE </w:t>
      </w:r>
      <w:r>
        <w:rPr>
          <w:rFonts w:ascii="Calibri" w:hAnsi="Calibri" w:cs="Calibri"/>
        </w:rPr>
        <w:t>R</w:t>
      </w:r>
      <w:r>
        <w:rPr>
          <w:rFonts w:ascii="Calibri" w:hAnsi="Calibri" w:cs="Calibri"/>
          <w:sz w:val="18"/>
          <w:szCs w:val="18"/>
        </w:rPr>
        <w:t xml:space="preserve">ESTORATION </w:t>
      </w:r>
      <w:r>
        <w:rPr>
          <w:rFonts w:ascii="Calibri" w:hAnsi="Calibri" w:cs="Calibri"/>
        </w:rPr>
        <w:t>‐ 19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3.6.2 U</w:t>
      </w:r>
      <w:r>
        <w:rPr>
          <w:rFonts w:ascii="Calibri" w:hAnsi="Calibri" w:cs="Calibri"/>
          <w:sz w:val="18"/>
          <w:szCs w:val="18"/>
        </w:rPr>
        <w:t xml:space="preserve">PLAND 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z w:val="18"/>
          <w:szCs w:val="18"/>
        </w:rPr>
        <w:t xml:space="preserve">REA </w:t>
      </w:r>
      <w:r>
        <w:rPr>
          <w:rFonts w:ascii="Calibri" w:hAnsi="Calibri" w:cs="Calibri"/>
        </w:rPr>
        <w:t>R</w:t>
      </w:r>
      <w:r>
        <w:rPr>
          <w:rFonts w:ascii="Calibri" w:hAnsi="Calibri" w:cs="Calibri"/>
          <w:sz w:val="18"/>
          <w:szCs w:val="18"/>
        </w:rPr>
        <w:t xml:space="preserve">ESTORATION </w:t>
      </w:r>
      <w:r>
        <w:rPr>
          <w:rFonts w:ascii="Calibri" w:hAnsi="Calibri" w:cs="Calibri"/>
        </w:rPr>
        <w:t>‐ 20 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3.6.3 L</w:t>
      </w:r>
      <w:r>
        <w:rPr>
          <w:rFonts w:ascii="Calibri" w:hAnsi="Calibri" w:cs="Calibri"/>
          <w:sz w:val="18"/>
          <w:szCs w:val="18"/>
        </w:rPr>
        <w:t xml:space="preserve">OT </w:t>
      </w:r>
      <w:r>
        <w:rPr>
          <w:rFonts w:ascii="Calibri" w:hAnsi="Calibri" w:cs="Calibri"/>
        </w:rPr>
        <w:t>#24 R</w:t>
      </w:r>
      <w:r>
        <w:rPr>
          <w:rFonts w:ascii="Calibri" w:hAnsi="Calibri" w:cs="Calibri"/>
          <w:sz w:val="18"/>
          <w:szCs w:val="18"/>
        </w:rPr>
        <w:t xml:space="preserve">ESTORATION </w:t>
      </w:r>
      <w:r>
        <w:rPr>
          <w:rFonts w:ascii="Calibri" w:hAnsi="Calibri" w:cs="Calibri"/>
        </w:rPr>
        <w:t>‐ 20 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4 DEVIATION FROM HARBOR IMPROVEMENTS DESIGN PLANS AND SPECIFICATIONS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4.1 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HEET </w:t>
      </w:r>
      <w:r>
        <w:rPr>
          <w:rFonts w:ascii="Calibri-Bold" w:hAnsi="Calibri-Bold" w:cs="Calibri-Bold"/>
          <w:b/>
          <w:bCs/>
        </w:rPr>
        <w:t>P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ILE </w:t>
      </w:r>
      <w:r>
        <w:rPr>
          <w:rFonts w:ascii="Calibri-Bold" w:hAnsi="Calibri-Bold" w:cs="Calibri-Bold"/>
          <w:b/>
          <w:bCs/>
        </w:rPr>
        <w:t>W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ALL </w:t>
      </w:r>
      <w:r>
        <w:rPr>
          <w:rFonts w:ascii="Calibri-Bold" w:hAnsi="Calibri-Bold" w:cs="Calibri-Bold"/>
          <w:b/>
          <w:bCs/>
        </w:rPr>
        <w:t>M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ODIFICATION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4.2 F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LAT </w:t>
      </w:r>
      <w:r>
        <w:rPr>
          <w:rFonts w:ascii="Calibri-Bold" w:hAnsi="Calibri-Bold" w:cs="Calibri-Bold"/>
          <w:b/>
          <w:bCs/>
        </w:rPr>
        <w:t>G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RADED </w:t>
      </w:r>
      <w:r>
        <w:rPr>
          <w:rFonts w:ascii="Calibri-Bold" w:hAnsi="Calibri-Bold" w:cs="Calibri-Bold"/>
          <w:b/>
          <w:bCs/>
        </w:rPr>
        <w:t>B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UMP </w:t>
      </w:r>
      <w:r>
        <w:rPr>
          <w:rFonts w:ascii="Calibri-Bold" w:hAnsi="Calibri-Bold" w:cs="Calibri-Bold"/>
          <w:b/>
          <w:bCs/>
        </w:rPr>
        <w:t>O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UT </w:t>
      </w:r>
      <w:r>
        <w:rPr>
          <w:rFonts w:ascii="Calibri-Bold" w:hAnsi="Calibri-Bold" w:cs="Calibri-Bold"/>
          <w:b/>
          <w:bCs/>
        </w:rPr>
        <w:t>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REA FOR </w:t>
      </w:r>
      <w:r>
        <w:rPr>
          <w:rFonts w:ascii="Calibri-Bold" w:hAnsi="Calibri-Bold" w:cs="Calibri-Bold"/>
          <w:b/>
          <w:bCs/>
        </w:rPr>
        <w:t>F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UTURE </w:t>
      </w:r>
      <w:r>
        <w:rPr>
          <w:rFonts w:ascii="Calibri-Bold" w:hAnsi="Calibri-Bold" w:cs="Calibri-Bold"/>
          <w:b/>
          <w:bCs/>
        </w:rPr>
        <w:t>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TRUCTURE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4.3 B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ATHYMETRIC </w:t>
      </w:r>
      <w:r>
        <w:rPr>
          <w:rFonts w:ascii="Calibri-Bold" w:hAnsi="Calibri-Bold" w:cs="Calibri-Bold"/>
          <w:b/>
          <w:bCs/>
        </w:rPr>
        <w:t>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URVEYS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URING </w:t>
      </w:r>
      <w:r>
        <w:rPr>
          <w:rFonts w:ascii="Calibri-Bold" w:hAnsi="Calibri-Bold" w:cs="Calibri-Bold"/>
          <w:b/>
          <w:bCs/>
        </w:rPr>
        <w:t>C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ONSTRUCTION </w:t>
      </w:r>
      <w:r>
        <w:rPr>
          <w:rFonts w:ascii="Calibri-Bold" w:hAnsi="Calibri-Bold" w:cs="Calibri-Bold"/>
          <w:b/>
          <w:bCs/>
        </w:rPr>
        <w:t>V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ERSUS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ESIGN </w:t>
      </w:r>
      <w:r>
        <w:rPr>
          <w:rFonts w:ascii="Calibri-Bold" w:hAnsi="Calibri-Bold" w:cs="Calibri-Bold"/>
          <w:b/>
          <w:bCs/>
        </w:rPr>
        <w:t>E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LEVATIONS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4.4 W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OODY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EBRIS </w:t>
      </w:r>
      <w:r>
        <w:rPr>
          <w:rFonts w:ascii="Calibri-Bold" w:hAnsi="Calibri-Bold" w:cs="Calibri-Bold"/>
          <w:b/>
          <w:bCs/>
        </w:rPr>
        <w:t>W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ITHIN </w:t>
      </w:r>
      <w:r>
        <w:rPr>
          <w:rFonts w:ascii="Calibri-Bold" w:hAnsi="Calibri-Bold" w:cs="Calibri-Bold"/>
          <w:b/>
          <w:bCs/>
        </w:rPr>
        <w:t>H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ARBOR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21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4.5 C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OVER </w:t>
      </w:r>
      <w:r>
        <w:rPr>
          <w:rFonts w:ascii="Calibri-Bold" w:hAnsi="Calibri-Bold" w:cs="Calibri-Bold"/>
          <w:b/>
          <w:bCs/>
        </w:rPr>
        <w:t>M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ATERIAL </w:t>
      </w:r>
      <w:r>
        <w:rPr>
          <w:rFonts w:ascii="Calibri-Bold" w:hAnsi="Calibri-Bold" w:cs="Calibri-Bold"/>
          <w:b/>
          <w:bCs/>
        </w:rPr>
        <w:t>S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HORTAGE </w:t>
      </w:r>
      <w:r>
        <w:rPr>
          <w:rFonts w:ascii="Calibri-Bold" w:hAnsi="Calibri-Bold" w:cs="Calibri-Bold"/>
          <w:b/>
          <w:bCs/>
        </w:rPr>
        <w:t>W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ITHIN THE </w:t>
      </w:r>
      <w:r>
        <w:rPr>
          <w:rFonts w:ascii="Calibri-Bold" w:hAnsi="Calibri-Bold" w:cs="Calibri-Bold"/>
          <w:b/>
          <w:bCs/>
        </w:rPr>
        <w:t>B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ENEFICIAL </w:t>
      </w:r>
      <w:r>
        <w:rPr>
          <w:rFonts w:ascii="Calibri-Bold" w:hAnsi="Calibri-Bold" w:cs="Calibri-Bold"/>
          <w:b/>
          <w:bCs/>
        </w:rPr>
        <w:t>U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SE </w:t>
      </w:r>
      <w:r>
        <w:rPr>
          <w:rFonts w:ascii="Calibri-Bold" w:hAnsi="Calibri-Bold" w:cs="Calibri-Bold"/>
          <w:b/>
          <w:bCs/>
        </w:rPr>
        <w:t>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REA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22 </w:t>
      </w:r>
      <w:r>
        <w:rPr>
          <w:rFonts w:ascii="Cambria Math" w:hAnsi="Cambria Math" w:cs="Cambria Math"/>
          <w:b/>
          <w:bCs/>
        </w:rPr>
        <w:t>‐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4.6 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DDITIONAL </w:t>
      </w:r>
      <w:r>
        <w:rPr>
          <w:rFonts w:ascii="Calibri-Bold" w:hAnsi="Calibri-Bold" w:cs="Calibri-Bold"/>
          <w:b/>
          <w:bCs/>
        </w:rPr>
        <w:t>D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EWATERING </w:t>
      </w:r>
      <w:r>
        <w:rPr>
          <w:rFonts w:ascii="Calibri-Bold" w:hAnsi="Calibri-Bold" w:cs="Calibri-Bold"/>
          <w:b/>
          <w:bCs/>
        </w:rPr>
        <w:t>A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DDITIVES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22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5 PERMITS AND APPROVALS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24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6 CONCLUSION AND SUMMARY TABLE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25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7 REFERENCES </w:t>
      </w:r>
      <w:r>
        <w:rPr>
          <w:rFonts w:ascii="Cambria Math" w:hAnsi="Cambria Math" w:cs="Cambria Math"/>
          <w:b/>
          <w:bCs/>
        </w:rPr>
        <w:t>‐</w:t>
      </w:r>
      <w:r>
        <w:rPr>
          <w:rFonts w:ascii="Calibri-Bold" w:hAnsi="Calibri-Bold" w:cs="Calibri-Bold"/>
          <w:b/>
          <w:bCs/>
        </w:rPr>
        <w:t xml:space="preserve"> 26 </w:t>
      </w:r>
      <w:r>
        <w:rPr>
          <w:rFonts w:ascii="Cambria Math" w:hAnsi="Cambria Math" w:cs="Cambria Math"/>
          <w:b/>
          <w:bCs/>
        </w:rPr>
        <w:t>‐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51B67" w:rsidRDefault="00D51B6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APPENDICES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Appendix # Descriptive Title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As-Built Plan Set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 Sevenson Work and Dewatering Plan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 Weekly Meeting Minutes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 REL Daily Reports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Erosion Control Reports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 Wastewater Sample Results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 Quality Assurance Project Plan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 Sediment Sample Results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Alternate Sheet Pile Restraint Design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 Project Photos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FIGURES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Figure # Descriptive Title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1-1 Dredge Spoils Management Criteria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17A81" w:rsidRPr="00D51B67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ABBREVIATIONS AND ACRONYMS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AOC Lower Menominee River Area of Concern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 Ayres Associates,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BUI Beneficial Use Impairments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CCR Construction Completion Report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 City of Marinette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DMU Dredge Management Unit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GLNPO Great Lakes National Program Office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GLRI Great Lakes Restoration Imitative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GLARCI Great Lakes Archaeological Research Center,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MEC Midpoint Effect Concentration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MJB MJB Industries,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MSL Mean Sea Level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 Northeast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NW Northwest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PACE Pace Analytical Services,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PAH Polycyclic Aromatic Hydrocarbon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PEC Probable Effect Concentration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PCB Polychlorinated Biphenyls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PVC Polyvinyl Chloride (liner)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QAPP Quality Assurance Project Plan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GLWQA Great Lakes Water Quality Agreement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 Robert E. Lee &amp; Associates,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Southeast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SW Southwest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TEC Threshold Effect Concentration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USACE United States Army Corps of Engineers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USEPA United States Environmental Protection Agency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USFWS United States Fish &amp; Wildlife Services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WDNR Wisconsin Department of Natural Resources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WDOT Wisconsin Department of Transportation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WPDES Wisconsin Pollutant Discharge Elimination System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WHS Wisconsin Historical Society</w:t>
      </w:r>
    </w:p>
    <w:p w:rsidR="006D7411" w:rsidRPr="00D51B67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WWTP Wastewater Treatment Plant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 Introduction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construction completion report (CCR) was prepared by Robert E. Lee &amp;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Associates, Inc. on behalf of the City of Marinette (COM) to document the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sediment removal remediation activities implemented in 2014 and 2015, near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former Jozaitis Distributing Company Inc., property at 828 Ogden Street located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Marinette, Wisconsin. This CCR is organized into the following sections: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Introduction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Summary of Activities Performed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Summary of Harbor Improvements and Quality Assurance Activities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Deviation from Harbor Improvements Design Plans and Specifications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Appendix – Provides reference materials cited within this report.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1.1 Project Background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 description and project background for the removal action is as follows: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Menekaunee Harbor (Harbor) is a 13-acre natural embayment of the Menominee River,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included within the boundaries of the Lower Menominee River Area of Concern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(AOC) by the United States Environmental Protection Agency (USEPA). This AOC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includes the lower three miles of the River, from the Park Mill Dam to the River's mouth,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approximately 3.1 miles north and south of the mouth along the adjacent shoreline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Green Bay. The Lower Menominee River AOC is one of 43 in the Great Lakes-St.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Lawrence River Basin. Beneficial Use Impairments (BUIs) in the Lower Menominee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River AOC include: restrictions on fish and wildlife consumption; degradation of fish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wildlife populations; degradation of benthos; restrictions on dredging activities; and loss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fish and wildlife habitat. Pollutants contained within the Harbor, caused by years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upstream heavy industrial manufacturing practices and non-point pollutant storm 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run-off, contribute daily to the cause of the BUIs within the AOC.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Menekaunee Harbor is located within the City of Marinette, Wisconsin, and lies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adjacent to the Michigan-Wisconsin border at the mouth of the Menominee River where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enters the bay of Green Bay of Lake Michigan. The Harbor is connected to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Menominee River by a 1,000-foot long navigable channel. Historically, the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extended eastward to the shoreline of Green Bay and was an extension of the Lower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Menominee River; however, sand dunes formed on the east side of the Harbor following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construction of the government pier, establishing a natural barrier that protects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 from lake and storm activity. These geologic and hydrologic conditions support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formerly-diverse wetland complex that extends from the east pocket of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eastward, toward the shoreline of Lake Michigan.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Historically, this wetland and the Harbor area acted as a feeding ground and breeding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sanctuary for migratory birds and game fish, which attracted anglers and birders alike.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shallow waters, submerged vegetation, and wetlands provided diverse and critical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habitat for a variety of game fish, avian species, reptiles, amphibians, mammals,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invertebrates. This area continues to be an important wildlife resource, especially for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migratory birds. Menekaunee Harbor along with Red Arrow Park and Seagull Bar State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Natural Area can be an important stopover or “fallout” location during spring and fall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migration, due to their location near the mouth of the junction of Menominee River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Lake Michigan. However, due to reduced water levels of the Great Lakes,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has lost its natural free-flowing river characteristics. Additionally, historical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manufacturing practices along the River have resulted in degradation and contamination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this once diverse ecosystem. Hydrologic alteration has caused extensive sediment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deposition, which has added to the degradation of this wetland by contributing to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rapid spread of invasive plant species, subsequently decreasing plant species diversity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ecosystem functioning.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of Marinette (COM), in cooperation with the Wisconsin Department of Natural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Resources (WDNR), is undertaking a restoration of the Menekaunee Harbor as part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Great Lakes Restoration Initiative (GLRI). The WDNR provided the City with a $1.1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million dollar environmental repair grant that was matched at 35% ($611,474) by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City. The WDNR also provided an additional $500,000 grant to the City in 2015.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was allocated to the City to help offset additional costs that were associated with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contractors aggressive schedule, additional portland cement, and operation costs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associated with woody debris. (See deviations from harbor improvements for further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details). In addition to these funding sources, the WDNR secured a $6.565 million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dollar grant from the USEPA’s Great Lakes National Program Office (GLNPO) through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Great Lakes Restoration Initiative (GLRI). Ayres Associates was retained by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to assist with the dredging component of the project, including baseline studies,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planning, and design. Project components include replacement of a failing seawall,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removal of sediment (due to contamination and navigation issues), and restoration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fish and wildlife habitat.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 sediment sampling conducted by the City, U.S. EPA, and the WDNR has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documented an array of contaminants including heavy metals, PAHs, and low-level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PCBs. The embayment is a critical feeding and breeding sanctuary for migratory birds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game fish and lies within the Lower Menominee River Area of Concern (AOC),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State, Federal, and internationally recognized restoration priority within the Great Lakes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Basin. The City and the WDNR have entered into this agreement to mitigate these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concerns and properly address the accumulation of contaminated sediment that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threatens the future delisting of the AOC and U.S. EPA Great Lakes Restoration Action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late autumn 2012, preliminary costs and design concepts were provided to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WDNR to discuss the possible funding pursuits with USEPA. The design concepts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presented in a grant format to the USEPA included replacing seawalls to restore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Harbor’s ecological habitat and immediate shoreline, and sediment dredging options.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February 2013, John Perrecone of the USEPA/GLNPO provided supporting discussions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with the City on the possibility of providing several million in funding. WDNR revisited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grant contract with the City for an extension request.</w:t>
      </w:r>
      <w:r w:rsidR="006D74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City established a formal contract with Ayres &amp; Associates on July 3, 2013,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planning and design commenced shortly thereafter, and through close coordination with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U.S. EPA and WDNR, plans and specifications were prepared for the remediation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portion of the Harbor restoration. The design plan and specifications were compiled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the long-term goals for the Great Lakes Water Quality Agreement (GLWQA),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AOC and 2013 Fish &amp; Wildlife Population and Habitat Plan and Restoration Plan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 for the Lower Menominee River: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Protecting the aquatic ecosystem of the Menominee River and Harbor from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effects of toxic and conventional pollutants,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Maintaining a balanced aquatic and terrestrial community to ensure long-term health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the ecosystem,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Maintaining and enhancing recreational and commercial uses of the Menominee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River and Harbor, consistent with the long-term maintenance of the natural resource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base and a healthy economy.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Plans and specifications for the seawall and dredging design were published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advertised per requirements, and bids were received on July 18th, 2014.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who was awarded a contract was Sevenson Environmental Services,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 was selected by the City of Marinette and WDNR to oversee the construction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activities and established a formal contract in July, 2014.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Quality Assurance Project Plan (QAPP) / Sediment Management plan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prepared by Ayres Associates and was finalized by WDNR, City of Marinette,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E. Lee &amp; Associates, Inc. This document was finalized and signed on October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1, 2014 by all parties.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1.2 Site Location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Menekaunee Harbor is located east of the Ogden Street Bridge within the City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Marinette, Wisconsin, and lies adjacent to the Michigan-Wisconsin border at the mouth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the Menominee River where it enters the bay of Green Bay of Lake Michigan.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site is located in the SW ¼ of the SW ¼ and the SE ¼ of the SW ¼ of Section 4,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the NW ¼ of the NW ¼ and the NE ¼ of the NW ¼ of Section 9, Township 30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North, Range 24 East (Appendix A). The construction restoration area will be accessed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a recreational trail along the south side of the Harbor, with staging/parking from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gravel lot at the east end of Russell Street.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1.3 Removal Action Project Team Organization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Owner: City of Marinette (COM)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Design Engineer: Ayres Associates (Ayres)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Remediation Contractor: Sevenson Environmental Services,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Subcontractors: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Storm Sewer Extensions: MJB Industries, Inc. (MJB)</w:t>
      </w:r>
    </w:p>
    <w:p w:rsidR="006D7411" w:rsidRPr="006D741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Sediment Removal Trucking: MJB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lastRenderedPageBreak/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Lot #24 Site Work: MJB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Sediment Landfill Waste: Waste Management,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Upland Survey and Control Support: JSD Surveyors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Wastewater Containment Tanks: Rain for Rent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Structural and Geotechnical Engineering Support: Glynn Geotechnical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Engineering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Soil, Sediment, Water Chemical Analytical Laboratory: Pace Analytical Services,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Inc. (PACE)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Construction Oversight: Robert E. Lee &amp; Associates, Inc. (REL)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Subcontractors: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Soil, Sediment Chemical Analytical Laboratory: Pace Analytical Services, Inc.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(PACE)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1.4 Project Description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Dredging, stabilization, and disposal corrective actions were implemented beginning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August, 2014 and substantially completed in October 2015, in accordance with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agency-approved design plans and specifications (Ayres 2014). The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Restoration project involved dredging and removal of contaminated sediment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restoration activities within the Harbor and along its shorelines. The removed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 consisted of sediment that exceed established contaminant concentration limits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(environmental dredge spoils) and sediment that does not exceed established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contaminant concentration limits (navigational dredge spoils). The environmental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dredge spoils typically consisted of the finer grained sediment typically located at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of the sediment profile, and was transported to the Waste Management Landfill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of Menominee, Michigan. The navigational dredge material was generally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coarser-grained sediment located beneath the finer-grained sediment. This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were either used as “beneficial use fill material” within the designated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project area or transported off-site to the City-owned parcel known as “Lot #24”,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permanent containment. Substantial wood debris was found within the navigational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dredge material layer, which limited the amount of sediment that was replaced within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Harbor to reach designed plan grades. Additional clean tested sand was imported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the Harbor to cover any post-dredge low level contaminated sediment to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redesigned target elevation in the designated project area near the Harbor Town Marine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Dock. This area was approximately 12,500 square feet (50’ x 250’) and received a 6”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cover of clean sand.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Menekaunee Harbor Improvement project dredged the Harbor during a period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historic low lake levels to a navigable depth over 8 feet (a bed elevation of 568 feet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above mean sea level (MSL))—to remove contaminants at or above the Threshold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Concentration (TEC) for total arsenic, copper, lead, mercury, and zinc (</w:t>
      </w:r>
      <w:r>
        <w:rPr>
          <w:rFonts w:ascii="Arial,Italic" w:hAnsi="Arial,Italic" w:cs="Arial,Italic"/>
          <w:i/>
          <w:iCs/>
          <w:sz w:val="24"/>
          <w:szCs w:val="24"/>
        </w:rPr>
        <w:t>see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,Italic" w:hAnsi="Arial,Italic" w:cs="Arial,Italic"/>
          <w:i/>
          <w:iCs/>
          <w:sz w:val="24"/>
          <w:szCs w:val="24"/>
        </w:rPr>
        <w:t>Appendix A – As-built Plan Set)</w:t>
      </w:r>
      <w:r>
        <w:rPr>
          <w:rFonts w:ascii="Arial" w:hAnsi="Arial" w:cs="Arial"/>
          <w:sz w:val="24"/>
          <w:szCs w:val="24"/>
        </w:rPr>
        <w:t>. The non-navigational areas on the eastern side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were backfilled to 570-571 feet MSL to provide an average water depth of 8 feet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habitat restoration purposes. Clean dredge material (termed “beneficial-use fill”)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removed from the west side of the Harbor were used to bring the east side to the</w:t>
      </w:r>
      <w:r w:rsidR="006D74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desired restoration depths. A total of 27,129 cubic yards of Environmental (39,834.82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Tons), 30,680 cubic yards of Navigational Dredging, and 7,700 cubic yards of beneficial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fill material was moved within the Harbor. The beneficial use material was far less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 the 22,500 cubic yards planned, as the contractor encountered large amounts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woody debris within the Harbor. This debris needed to be mechanically removed,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transported, and disposed at Lot #24, rather than hydraulically dredged and transported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the beneficial use area within the harbor. All other large trash and debris items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transported to the landfill.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Elevations that are referenced in this document are based on survey data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Menekaunee Harbor with control from the United States Army Corps of Engineers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(USACE) benchmark located near Ogden Street as indicated on the drawings.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Wisconsin County Coordinate System (WCCS), Marinette Zone, North American Datum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1983 – 1991 Adjustment (NAD83(91)) was used for horizontal control, and the North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American Vertical Datum of 1988 (NAVD88) for vertical control.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contractor completed the project by the use of mechanical and hydraulic dredging.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dredging was used to complete part of the beneficial-use portion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dredging and mechanical dredging was used for all material disposed of off-site.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allowed the material to dewater naturally by placing, working, and blending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material on a dewatering pad constructed in the staging area. The contractor used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Portland cement, quick lime, fly ash, and appropriate equipment on-site to blend with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environmental materials, if necessary, for assisted solidification after dewatering. 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wastewater was collected and partially treated by an on-site facility and disposed into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sanitary sewer lines to be delivered to the City of Marinette WWTP for final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treatment.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shoreline timber pile wall removal and replacement took place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conjunction with the dredging operations, as dredging along the existing timber pile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walls could have caused the walls to become undermined and the shoreline to collapse.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timber pile walls were removed entirely or broke off at a minimum of two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feet below final grade and covered with beneficial-use fill and/or riprap, as indicated 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plans. The project included shoreline improvements consisting of 8,405 square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yards of riprap installation and 162 feet of anchored sheet pile wall. The planned 200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feet of stepped ledge stone was removed from the project, and rip rap was installed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its place, which is included in the values above. The remaining shoreline (at the east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side of the Harbor, east of Harbor Town Marine) remained in its existing state.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concrete fishing steps, located in the southwest corner of the Harbor, also remained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project also included development of a dredge spoils containment site at Lot #24,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located at the west end of Murray Street on the west side of Marinette. This containment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 footprint is approximately three acres, and has the capacity to hold up to 54,500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cubic yards of dredge spoils. Only navigational dredge spoils with a total arsenic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concentration less than 6.0 ppm were delivered to this site. The calculated difference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between the pre-placement and the post-placement conditions indicate that a volume of</w:t>
      </w:r>
      <w:r w:rsidR="00D51B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27,670 cubic yards of material is in place at Lot #24. Figure 1-1 (Dredge Spoils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 Criteria-based on the Consensus-Based Sediment Quality Guidelines)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shows how different classes of spoils were handled. Material that was sent to Lot #24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was required to contain less than 6 ppm total arsenic (less than the 9.8 ppm TEC limit)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the WDNR Exemption for Low Hazard Waste. Material between 6 ppm and 9.8 ppm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arsenic was used for ecological restoration as “beneficial-use fill”. Lot #24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identified through visual observation and by in-situ testing provided by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prior to transport to the containment site.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 1-1. Dredge Spoils Management Criteria</w:t>
      </w:r>
    </w:p>
    <w:p w:rsidR="006D7411" w:rsidRDefault="006D741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 Summary of Activities Performed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is a summary of major construction activities preformed in chronological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order during the 2014 and 2015 dredging activities. Detailed REL daily process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events can be found in Appendix D and Sevenson daily reports are available upon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request.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2.1 2014 Activities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2014 activities included the following: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Mobilized equipment and personnel, August 2014.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Site preparation for dredging, processing, and disposal operations. Staging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isolated to the former Jozaitis property, north of the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temporary partial water treatment system on City property, including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dewatering pads.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turbidity controls and upland erosion control devices.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Cleared and grubbed vegetative growth from the existing shorelines around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Performed bathymetric survey to document the pre-dredge sediment elevations.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Additional bathymetric surveys were taken both by Sevenson and REL as both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pre-dredge surveys deviated from the designed existing elevations. Coloration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between both pre-dredge survey’s validated existing elevations and were different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 planned existing upper elevations, resulting in a modification of 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 strata. The survey elevation data deviation was resolved by additional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bathymetric surveys, pole sounding, and correlation between CADD surface tins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dredging. All parties agreed to the pre-dredge surface elevations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documented through e-mail, daily reports, and weekly meetings.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Lot #24 containment site was prepared to receive navigational dredge spoils.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Lot #24 was surveyed to determine the amount of topsoil that was stockpiled on-site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to determine pre-placement elevations.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Contractor installed the shore-line portion of the proposed sheet pile wall per plans.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contractor halted operations after the constructability of the concrete anchor wall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questioned, as the planned concrete anchor wall would need to be built below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elevations. The contractor proposed using an alternate anchoring system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utilizing sheet piles designed by a professional engineer; this option was discussed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the City and WDNR were in concurrence to install this alternate system.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Environmental dredge spoils were removed first from within the Harbor in locations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contained underlying navigational spoils that were planned to be placed in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beneficial use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Once environmental dredge spoils were removed, bathymetric surveys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 to verify that design elevations were met. Navigational dredge spoils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sampled and analyzed to verify the sediment met the metal Threshold Effect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Concentrations (TEC) for placement within the beneficial use area. Testing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 by Sevenson and REL prior to any placement in the beneficial use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 results were within TEC limits, allowing the navigational materials to be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placed in the eastern portion of the Harbor using hydraulic dredging &amp; placement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methods. Dredging continued until the contractor encountered woody debris.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then moved his operation to other suitable areas to continue hydraulic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dredging, but again additional wood waste was encountered. A total of 7,700 cubic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yards of sediment was transported (pumped) to the beneficial use area before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ended hydraulic dredging. It was determined by the project team to cease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dredging and send the remaining navigational materials to Lot #24.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Bedding stone and rip rap were obtained from Jackie Foster quarry located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 County, 1/4SE, 1/4SE, 519, T31N, R22E and were installed within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document the subsurface elevations at the end of 2014 work season, REL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 bathymetric surveys. . A minimal amount of re-dredging was necessary,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this work was completed and design grades met by December 2014. There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six (6) areas that were outside specified vertical tolerance above the 568.00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elevation. These areas were addressed and used pole soundings to verify design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elevations were met. The Location of these areas were documented through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inspector daily reports and e-mail correspondence.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Decontamination of site and equipment following dredging activities.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2.2 2015 Activities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2015 activities included the following: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Mobilized equipment and personnel.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Restoration activities were completed (fine grading topsoil, seeding, fertilizing,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seeding, and mulching areas around the Harbor).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Placed hydraulically moved sediment within the eastern portion of the Harbor to neardesign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elevations. Sediment quantity was not sufficient to achieve design elevations.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 redesigned an alternate plan within the eastern portion of the Harbor, and this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design was reviewed and approved by WDNR and the project team. Sevenson then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placed the material to the redesigned elevations. A material shortage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discovered again, and additional sand cover was needed to ensure adequate cover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was placed over the 568 elevation within the eastern portion of the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imported, tested, and approved clean sand to complete the eastern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restoration’s desired elevations. Sevenson used soil boxes to verify that a minimum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 6 inches of sand cover was placed throughout the Harbor Town Marine area, 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well as the habitat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Graded eastern Harbor shoreline per the redesign prepared by REL and restored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 adjacent to the Harbor. This redesign was needed due to the beneficial use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 shortage, and this shortage of material would have caused shoreline drop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offs and potential erosion problems on the shoreline. The regrading eliminated these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potential concerns.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Storm sewer pipe extensions and modifications were designed by REL,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approved by the project team. The contractor placed all storm sewer modifications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within and around the Harbor to maintain existing outfalls to the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Contractor removed and replaced concrete sidewalk (south-side of the Harbor) that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damaged in the fall of 2014 due to heavy equipment driving over it. Reinforced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concrete was used at the Habitat Restoration Area access point to provide a stronger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walkway that can handle future vehicular traffic.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 completed a post-dredging bathymetric survey within the Harbor and postconstruction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surveys around the upland Harbor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 completed post-placement survey of Lot #24 to determine final placed sediment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within Lot #24.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Contractor placed salvaged topsoil over sediment brought to Lot #24, and hydroseeded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entire lot in the fall of 2015. Vegetation will not be established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verified until spring of 2016.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All contract items were finalized in October, 2015.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sz w:val="20"/>
          <w:szCs w:val="20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 Summary of Harbor Improvements and Quality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Assurance Activities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improvement activities were performed in conformance with the Menekaunee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Improvements Plans and Specifications, QAPP, and permitted guidelines.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3.1 Harbor Improvements Documentation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improvement documentation was completed through weekly progress meetings,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weekly meeting minutes, daily photographs, bathymetric and upland surveys,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confirmation sediment sampling, daily reports, monthly reports, and quarterly reporting.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3.1.1 Harbor Improvements Schedule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 improvement activities began on August 12, 2014 and were substantially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 June 16, 2015. Capping and restoration closing activities at Lot #24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substantially completed in October, 2015. The submitted Sevenson project schedule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work plan are provided within Appendix B.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3.1.2 Harbor Improvements Photographic Documentation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 and Sevenson took pre-construction photographs of upland area property features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mobilization activities for the purpose of documenting pre-construction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conditions for reference during restoration activities following the removal action.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Upon substantial completion of the removal action in 2015, REL conducted the same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photographic documentation to reference the transformation of the site.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improvement activities and progress were also documented through daily photographs.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photographs have been archived in REL’s project files and are available in Appendix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3.1.4 Harbor Improvement Meeting Minutes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Weekly progress meetings were held to discuss the following items: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Work completed since the last meeting.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Work that is proposed over the next 7 days.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Project Schedule.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Review outstanding project team discussion items or issues.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Review current project team discussion items or issues.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Requests for information.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Progress payments.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Permits.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Change Orders.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Testing requirements.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Group discussions or questions.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the following week’s meeting, the weekly meeting minutes were distributed to 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attendees. These are provided in Appendix C.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3.1.5 Harbor Improvements Daily Reports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Daily observations of removal activities and Harbor improvements were recorded within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Daily Inspection Diary prepared by REL (Appendix D).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a minimum, daily reports included: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Report date and number.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Names of REL field personnel inspecting construction.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Weather conditions including temperature and precipitation.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Number and class of personnel working on site.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Major equipment items working on site.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Daily observations of work accomplished that day.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Description of sampling events if any.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3.2 Site Mobilization and Dredging Preparations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3.2.1 Mobilization and Set-up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was required by the plans and specifications to preserve and protect 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features that were to remain during the removal action. Sevenson took the following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measures to meet these requirements: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Underground utilities were located.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City floating dock/pier was removed from water and placed on southern shore.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Installed erosion control measures.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Installed water buoy markers.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Existing monitoring wells were located and marked to avoid future conflicts.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Floating woody debris was removed from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this time, the site survey control was established, and an initial survey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completed. The site was cleared and grubbed to create space for operating equipment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staging materials. As Sevenson cleared and grubbed the site on the northern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portion of the Harbor, the following items were set up in preparation of the dredging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operation: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Rental agreement with Jozaitis Distributing Company was gained to utilize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existing building as an on-site field trailer for Sevenson, with separate dedicated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space for REL staff.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Temporary phone and internet services were installed.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Heavy equipment to complete dredging was mobilized to the site and included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excavators, loaders, scows, and barges.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Temporary wastewater containment and partial treatment systems were set up.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3.2.2 Environmental Management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Environmental management controls were implemented before equipment arrived onsite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throughout the removal action. Environmental management controls/activities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included: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temporary plastic site security fencing.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upland erosion and sediment controls.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turbidity barrier out of Harbor outlet (prior to dredging), and also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installation of turbidity barrier prior to beneficial use hydraulic pumping.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temporary / permanent seeding.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the sediment stabilization and equipment dewatering pad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containment.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Set-up of the wastewater partial treatment system and pumping station.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Installed sealed piping to transfer wastewater from the northern dewatering pad to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wastewater manhole on the south side of the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3.2.2.1 Site Security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Temporary fencing was installed by Sevenson during mobilization activities, to separate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removal action activities and the general public. REL personnel inspected the 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 fence daily to confirm that the fence was intact and functioning as intended.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 personnel immediately informed Sevenson of any problems identified during these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daily inspections so that they could be rectified by Sevenson. The site security fence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removed during deconstruction of upland support features and was entirely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removed by the end of November, 2014.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3.2.2.2 Erosion and Sediment Controls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installed the following erosion and sediment control measures to prevent offsite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 of surficial soils: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Silt fence around stockpile areas.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Silt fabric and sediment socks around the parking lot storm sewer inlet.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Polyvinyl Chloride (PVC) liner was used as a “tracking pad” and contained by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Jersey barriers at the loading site near the dewatering pads. Trucks and PVC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washed regularly to prevent off-site tracking of sediment from haul trucks leaving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decontamination pad was hand-swept between trucks as an additional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measure to limit tracking of sediment.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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During the project, a mechanical sweeper would travel the truck route to sweep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clean route.</w:t>
      </w:r>
      <w:r w:rsidR="00D51B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Throughout the project, REL inspected the erosion and sediment controls weekly as</w:t>
      </w:r>
      <w:r w:rsidR="00D51B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well as after rain events of one-half inch or more. REL documented these inspections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any necessary repairs in Field Inspection Reports (Appendix E).During site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restoration activities in May 2015, Sevenson installed silt fence along the shoreline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prevent migration of eroded upland soils into the Harbor near the “beneficial use area.”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3.2.2.3 Stabilization and Dewatering Pad Construction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Sediment stabilization and dewatering pads were constructed in the upland support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 primarily over the existing Jozaitis parking lot to provide a location to mix dredged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sediment with stabilization amendments and to dewater soils while minimizing impacts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the soils in the upland support area. Additional dewatering pads were constructed 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Jozaitis property to allow for additional dewatering area for the environmental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dredge spoils, and a secondary pad was built for dewatering of navigational 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spoils. The pads consisted of five areas: a large section for mixing and stabilizing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sediment, a load-out area located at the north end of the pad of the environmental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dredge pad, a pad extension used to add additional environmental dredge spoils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dewatering area, a navigational dredge dewatering pad and a load-out area.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environmental stabilization/mixing and dewatering areas were constructed as one unit.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pad extension was constructed after completion of the stabilization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decontamination areas. All sections were constructed in a similar manner with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successive layers of (in order from bottom to top) 4 inches of dense-graded aggregate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 base and 3-4 inches of compacted asphalt. An asphalt curb was built around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dewatering pads to eliminate water runoff. Jersey barriers were placed within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asphalt curb to eliminate spoils from over topping the asphalt curb. All pad surfaces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were graded to promote drainage of free liquids to its southwestern corner, where free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was collected within an existing inlet with a sump. The outlet pipe was bulk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headed to prevent water from leaving the inlet area. The inlet consisted of a concrete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barrel section inlet and internal electric submersible pump with automatic float controls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pump the captured water to the adjacent water containment and partial treatment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3.2.2.4 Wastewater Containment, Partial Treatment, and Pumping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pad surface water was collected within an existing inlet that was bulk-headed,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internal electric submersible pump with automatic float controls was used to pump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captured water to the adjacent 21,000-gallon fraction (frac) tank. Once the 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pumped to the frac tank, the wastewater solids began to settle out within the tank,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it worked through a weir-type system to contain floatables. Once the tank neared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capacity, it was either pumped to another 21,000-gallon frac tank, or it was pumped to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3-inch Dri-prime pump to a bag filter unit. The bag filter unit consisted of a Fil-Trek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ELPA24, 6 element bag filter housing to partially treat the water prior to pumping. Prior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pumping, wastewater was sampled from effluent sample port located after the filter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bag area. The samples were tested to ensure effluent water met the following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perimeters: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Metals* Grab Samples* Surchargeables*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Arsenic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0.10 mg/l Cyanide 0.19 mg/l BOD 300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Cadmium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0.14 mg/l Oil/Grease 100 mg/l TSS 350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Chromium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2.41 mg/l Phanols 25 mg/l Phos 14.5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Copper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1.40 mg/l P4 6.0 – 9.0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Lead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2.02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Mercury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0.01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Nickel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1.35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Selenium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0.12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Silver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0.50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Zinc </w:t>
      </w:r>
      <w:r>
        <w:rPr>
          <w:rFonts w:ascii="SymbolMT" w:eastAsia="SymbolMT" w:hAnsi="Arial" w:cs="SymbolMT" w:hint="eastAsia"/>
          <w:sz w:val="24"/>
          <w:szCs w:val="24"/>
        </w:rPr>
        <w:t>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2.25 mg/l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>Note: *all test results were reviewed and the City WWTP accepted the wastewater.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Once the water was partially treated, it went through a flow meter and additional 3-inch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hose, which was laid out from the north side containment area, and ran to an existing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wastewater manhole located on the south side of the Harbor. Once the water reached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manhole, it entered the City’s wastewater system and completed its final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treatment at the City’s wastewater treatment plant. Approximately 782,801 gallons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was discharged to the City WWTP.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Wastewater was sampled per the guidelines dictated by the City of Marinette Water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Wastewater Utility at the following intervals: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Once prior to first discharge.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Two times on two different days during the first calendar week of discharge.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lastRenderedPageBreak/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Once per week during the second through fifth calendar weeks of discharge.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Once per month after the fifth week for the remaining duration of the project.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collected all wastewater samples, witnessed by REL staff during collection.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sample results were reviewed by REL and shared with the Wastewater Utility.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Testing results were within parameters acceptable to the Wastewater Utility via their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Wisconsin Pollutant Discharge Elimination System (WPDES) Municipal Wastewater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Permit, and sample results are included in Appendix F.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3.3 Sheet Pile Wall Installation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3.2.1 Sheet Pile Wall Installation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was required to install a sheet pile with concrete dead-man anchors, per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plans and specifications. Sevenson began installing PZC© 18 steel sheet pile wall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components, working from west to east near the water shown on Plan Sheet C3.2 (see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I – Alternate Sheet Pile Restraint Design). Once the sheet pile wall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installed, Sevenson began excavating for the concrete dead man wall installation. Upon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excavating an area, it was determined that the existing soils in the area were not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suitable to support the foundation, and that the base would need to be installed below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water elevation. Sevenson proposed using a sheet pile anchoring system,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provided an alternate design that was stamped and approved by a licensed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structural engineer. Once this alternate design was reviewed and approved,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installed PZC© 18 sheet pile anchoring wall in the same manner as the front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facing wall near the water. Once both sets of sheet piles were installed, anchor rods,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whalers, and associated fasteners were installed, per plans and specifications.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3.4 Dredging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Menekaunee Harbor Improvement project dredged the Harbor to an elevation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568 feet (MSL) in all locations to remove contaminants at or above the DNR’s Threshold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Concentration (TEC) for total arsenic, copper, lead, mercury, and/or zinc (see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A – As-built Plan Set and Appendix B - Sevenson Work and Dewatering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Plan). The non-navigational areas on the eastern side of the Harbor were backfilled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570-571 feet MSL to provide final water depths of approximately 8 feet for habitat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restoration purposes. Clean dredge material (termed “beneficial-use fill”) removed from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west side of the Harbor was used to bring the east side to the desired restoration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depths. A total of 27,129 cubic yards of Environmental Dredging (39,834.82 Tons),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30,680 cubic yards of Navigational Dredging, and 7,700 cubic yards of beneficial use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 was moved within the Harbor. The beneficial use material was far less than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22,500 cubic yards planned, as the contractor encountered various large amounts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woody debris within the Harbor. This debris needed to be mechanically removed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transported to Lot #24. To account for the material shortfall, clean, tested sand fill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brought to the beneficial use area and placed to ensure that all areas within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beneficial use zone had adequate sand cover over remaining low level metal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contaminants, both at at Harbor Town Dock and within the habitat restoration area. 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large trash and debris items were transported to the landfill.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contractor completed the project by use of mechanical and hydraulic dredging.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dredging was used to complete the beneficial use portion of the dredging, but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was halted due to excessive woody debris encountered during that process.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Mechanical dredging was used for all material disposed of off-site.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material that was mechanically dredged was removed from in-water scows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placed on the dewatering pad to dewater. Lot #24 material, dewatered naturally under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its own weight, was typically transported off-site within 24 hours from being dredged.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Environmental dredge spoils were also removed from in-water scows via backhoes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placed on a dewatering pad to dewater. This material contained a high concentration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silts, which needed additional time to dewater. The contractor used mainly Portland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cement to help solidify and dewater the material more quickly. During construction,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a Portland cement shortage and the contractor needed to use alternative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dewatering additives, such as fly ash, quick lime, and Calciment©. These additives did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function as well as Portland cement, which caused the need of additional additives,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also additional dewatering time on the pad. On average, five (5) trucks per day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would be hauling waste sediment off-site to either Lot #24 and/or waste management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landfill facility.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3.4.1 Bathymetric Surveying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Initial baseline, bi-weekly, and final bathymetric surveys were completed by REL survey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crews. Survey data was gathered (NAVD88 Datum) at a frequency necessary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adequately profile the existing grade within the Harbor. Survey data was completed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a SonarMite© echo sounder and spot checked with traditional poling methods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verify accuracy. The initial survey was conducted to develop a baseline bathymetric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 and was verified by Sevenson’s own bathymetric survey. Deviations between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surveys were reconciled and ground trothed with mechanical sounding to confirm our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base survey.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Bi-weekly checks were made to validate progress payments of material removed by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dredging. Bi-weekly checks were also used to correlate and cross check depth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accuracy of dredge prior to conducting post-dredge confirmation sampling. 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depth accuracy was obtained through the use of the HyPack Dredgepack© 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positioning software with DGPS antenna (Sevenson Work and Dewatering Plan –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B) with zone dredging completion, and respective 24-hour post-dredge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sampling criteria.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Surveys were also completed before and after bulk removal, then again after final bulk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placement of beneficial use material in the restoration area. One post-dredge, digital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bathymetric survey was completed for purposes of confirming final depths and contours.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design of these surveys did follow the methodology established during the predredge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bathymetric survey performed by the design engineer.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3.4.2 Sediment Sampling and Analysis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Sampling procedures implemented were selected based upon the sediment layer being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sampled and environmental conditions encountered, and were laid out within the QAPP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(See Appendix G).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3.4.2.1 Beneficial Use Samples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Sampling (Sevenson) was conducted by pushing an aluminum sampling pipe into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sediment using an excavator bucket to collect the sediment samples to dredge depth.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area that contained woody debris, samples were collected using an excavator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bucket to obtain comprehensive depth-integrated samples. Cores were assessed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visually for strata and transition between any silty overburden and larger grain size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materials. From that interface, cores were segmented into maximum 2-foot increments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(per requirements in NR 347 Wis. Adm. Code). Segments were composited and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subsample retrieved for chemical analysis.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sz w:val="24"/>
          <w:szCs w:val="24"/>
        </w:rPr>
      </w:pPr>
      <w:r>
        <w:rPr>
          <w:rFonts w:ascii="Arial,BoldItalic" w:hAnsi="Arial,BoldItalic" w:cs="Arial,BoldItalic"/>
          <w:b/>
          <w:bCs/>
          <w:i/>
          <w:iCs/>
          <w:sz w:val="24"/>
          <w:szCs w:val="24"/>
        </w:rPr>
        <w:t>3.4.3.1 Confirmation Samples (DMUs 4, 5, and 2)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Dredge Management Units (DMUs) 4 and 5, confirmation sampling (REL) occurred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once the overburden was removed and a combination of bathymetry and visual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assessment confirmed target elevations for contaminated sediment removal were met.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that area, REL overlaid an approximate 50-foot x 50-foot grid. The grid was adjusted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larger or smaller to account for edge and side slope areas. Within each grid area,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 location was selected randomly. The preferred sampling method was to use 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push core to retrieve 18–24 inches. Minimum acceptable retrieval was 6 inches. 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retrieved cores were photographed. If the coring technique was unsuccessful in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retrieving the minimum amount of material, the next choice of method for surface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sampling was using a Ponar.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Cores were capped and stored upright until processing on land. Prior to processing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core, the REL sampler marked the position of water-sediment interface.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layer was carefully removed from the top of the core to minimize disturbance 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sediment surface. A representative subsample of the top 6-inch segment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transferred to an aluminum pan, homogenized, and a subsample placed into a sample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container for analysis immediately. The 6 to 12-inch segment and potentially the 12–18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inches were subsampled using the same procedures described and then retained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(archived) in the event surface sediment concentrations were above the TEC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characterization was necessary. When Ponar sampling was used, the entire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grab sample was homogenized and subsampled for subsequent analysis.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DMU 2, sampling was limited to the surface material so the first choice method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a Ponar. When material was placed to target elevations, the area or sub-area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divided into approximately 100-foot x 100-foot grids. In consultation with WDNR, REL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selected three locations within each grid area and collected Ponar grabs from each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station. Ultimately, the three grab samples were homogenized and roughly equal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aliquots (volumes) were combined into a single composite that was thoroughly mixed,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placement into a sample container for laboratory analysis. If any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individual grabs appeared to contain more silt than expected in the beneficial use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 or appeared intermingled with overburden, a separate subsample was taken.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Sample results are available in Appendix H.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3.5 Equipment Decontamination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Upon completion of dredging activities, Sevenson began removing and decontaminating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dredging equipment. Equipment was staged on the stabilization pad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decontaminated with a hot pressure washer. Once equipment was decontaminated, it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demobilized. Decontamination water was pumped to the on-site water treatment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system.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3.6 Site Restoration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 restoration activities began in late October 2014 and completed in October 2015.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 restoration activities included: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lastRenderedPageBreak/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Shoreline restoration.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Upland support area restoration.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Removal of temporary construction facilities and upland support features.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Various sidewalk replacements and upgrades due to contractor damage.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Storm sewer outfall extensions and upgrades around the Harbor.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Lot #24 was graded to final elevations determined by the City and covered with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topsoil and restored with seed.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3.6.1 Shoreline Restoration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 restoration activities began in late October 2014 and were completed in June 2015.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were conducted in a manner to achieve target elevations specified within the plans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specifications.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Four types of backfill were placed, including: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On-site, upland clean general fill material obtained from site grading.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Washed fine-graded cover sand from Verrette Material dba Marinette Concrete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Products – Pound Pit.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Wisconsin Department of Transportation (WDOT) Breaker Run bedding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obtained from Jackie Foster Quarry, loaded in Marinette County, 1/4SE, 1/4SE, S19,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T31N, R22E.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Wisconsin WDOT Heavy Rip Rap material obtained from Jackie Foster Quarry.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fill material was used for backfilling along Harbor side slopes in and around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Harbor. General fill was obtained from excavations on-site as well as fill material from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street reconstruction being done on 6</w:t>
      </w:r>
      <w:r>
        <w:rPr>
          <w:rFonts w:ascii="Arial" w:hAnsi="Arial" w:cs="Arial"/>
          <w:sz w:val="16"/>
          <w:szCs w:val="16"/>
        </w:rPr>
        <w:t xml:space="preserve">th </w:t>
      </w:r>
      <w:r>
        <w:rPr>
          <w:rFonts w:ascii="Arial" w:hAnsi="Arial" w:cs="Arial"/>
          <w:sz w:val="24"/>
          <w:szCs w:val="24"/>
        </w:rPr>
        <w:t>Street in the City of Marinette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Washed fine-graded cover sand was used in the beneficial re-use area to obtain target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elevations under the water surface, and to provide appropriate sloping measures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minimize erosion in the beneficial re-use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WisDOT breaker run bedding (6-inch thick) and heavy rip rap (24-inch thick) were used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throughout the Harbor to reconstruct shorelines (top of slope to bottom of slope)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for erosion protection.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 elevations were verified by REL through upland topographic and bathymetric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surveys to confirm compliance with the requirements of the technical specifications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drawings.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3.6.2 Upland Area Restoration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demobilizing in November 2014 (and before final site restoration in May-October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2015), Sevenson completed the following restoration activities in the upland support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Removal and disposal of the sediment stabilization pad, decontamination pad,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pad extension. The pad materials (asphalt and aggregate) were disposed at Waste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Management’s Menominee Landfill.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Demobilization of the contact water partial treatment plant.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Site grading, topsoil placement, seeding, fertilizing, and hydro mulching.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following temporary facilities were also removed at this time: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Job trailer equipment.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Security fence.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Electrical service.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Phone and internet service.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Erosion and sediment controls.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restoration activities were completed in May through October 2015: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Placement of topsoil, seed, and mulch or erosion mat in disturbed areas.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Reinstallation of site features/amenities including City dock and final items needed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Harbor Town Marine dock.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Installation of storm sewer pipe extensions and upgrades.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removal and replacement of damaged concrete sidewalk throughout the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site.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Final site stabilization practices, seed, and mulch.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3.6.3 Lot #24 Restoration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Placement of topsoil that was stockpiled at the start of the project.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Final grading, seed, mulch.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Removal of tracking pad.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MT" w:eastAsia="SymbolMT" w:hAnsi="Arial" w:cs="SymbolMT" w:hint="eastAsia"/>
          <w:sz w:val="24"/>
          <w:szCs w:val="24"/>
        </w:rPr>
        <w:t></w:t>
      </w:r>
      <w:r>
        <w:rPr>
          <w:rFonts w:ascii="SymbolMT" w:eastAsia="SymbolMT" w:hAnsi="Arial" w:cs="SymbolMT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Low Hazard Exemption Closure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4 Deviation from Harbor Improvements Design Plans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Specifications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4.1 Sheet Pile Wall Modification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installed the shoreline portion of the proposed sheet pile wall per plans.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contractor halted operations after the constructability of the concrete anchor wall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questioned, as the planned concrete anchor wall would need to be built below 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elevations. The contractor proposed utilizing an alternate anchoring system utilizing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sheet piles designed by a professional engineer; this option was discussed with the City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the WDNR, and each were in concurrence to utilize this alternate system, which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installed per the new design. The new anchor system utilized a sheet pile wall to anchor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in lieu of concrete deadman. See Appendix I, Alternate Sheet Pile Restraint Design.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4.2 Flat Graded Bump Out Area for Future Structure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plans show a “Future Structure Area” (community facility) (near sections 3 and 4)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built out into the Harbor, but do not indicate how it is to be built. The project team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discussed multiple options. Due to structural stability concerns, on-site general fill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imported sand fill were ruled out. It was determined by the team to utilize breaker run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stone to fill this area within the Harbor, thus providing a sound foundation for any future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structure activities planned for this area.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4.3 Bathymetric Surveys During Construction Versus Design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Elevations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the pre-dredge activities, both Sevenson and REL conducted bathymetric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surveys within the Harbor. Both surveys indicated discrepancies between what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survey data indicated and what the plan showed. A base map was created by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surveys being analyzed for anomalies, the differences verified through direct pole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sounding to clarify elevations. Once this map was created and approved by all parties,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indicated that the subsurface elevations were different than what was shown in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plans. Through visual inspection and sampling results, REL and Sevenson were able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 re-dredge boundaries and place cover material in the appropriate locations,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as-built drawing in Appendix A.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4.4 Woody Debris Within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the Harbor’s dredging activities, varying types of woody debris were encountered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numerous locations. Mechanical dredging near plan section #5 (north side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Harbor) encountered woody debris in the form of cut plank wood. This wood was saw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mill material that was previously used as fill material and placed below the water line.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contractor excavated additional area to ensure this woody debris was removed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before placing any rip rap bedding and rip rap in this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woody debris was found within the navigational dredging spoils, which were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planned to be placed in the beneficial use area by hydraulic dredging efforts. During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dredging operations, Sevenson encountered plank wood, logs, stumps,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overall woody debris. Sevenson tried various dredging methods to avoid the woody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debris within the strata, such as using an alternate dredge cutter head, adding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filter attachments, and moving within the Harbor to areas containing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sediment more suitable for the beneficial use area. After all of the efforts to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hydraulically move dredge material to the beneficial use area, it was determined by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project team that the planned quantity to be moved was not achievable nor practical. It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also determined that Sevenson would mechanically dredge the remaining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navigational dredge spoils and transport that material to Lot #24.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4.5 Cover Material Shortage Within the Beneficial Use Area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Once the project team determined there would not be sufficient material for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beneficial use area, budgets and possible options were reviewed. It was determined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a minimum sand cover would be required in that area, and a plan was formulated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maintain target cover thickness. Two feet of sand would be placed over the beneficial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area, with additional fill along the southern and eastern shores utilizing material that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already hydraulically moved.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remobilized to the site in the spring of 2015 and began placing material that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 hydraulically moved in the fall of 2014. As Sevenson placed the material, it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determined again that there would be a material shortfall in the beneficial use area.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Once again, the project team reviewed budgets and possible options, and it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determined that additional clean sand fill would need to be brought in to ensure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beneficial use area would be covered appropriately.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area not originally planned to be covered near the western edge of the beneficial use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area near the Harbor Town Marine dock was determined to still have higher levels of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residual contaminants. Limits of residual contaminants were identified through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confirmation sediment sampling conducted by REL. It was determined by the project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team that a minimum of 6 inches of clean sand should be placed over this area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(approximately 12,500 SF) to ensure it was covered as part of this project.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4.6 Additional Dewatering Additives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original Sevenson dewatering and work plan indicated an anticipated need for an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amendment of 2% Portland cement to help speed up the dewatering process of the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environmental-dredge material. During the dredging process, the spoils that were being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removed from environmental strata had high silt concentrations, which required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additives to help speed up the dewatering process. As Sevenson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approaching the mid-point of the dredging operations, a cement shortage was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encountered. During this time, limited shipments of cement were available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Sevenson utilized alternate dewatering additives such as fly ash, quick lime, and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Calciment©. These additives did not work as well as Portland cement, which caused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need of additional additives, and also additional dewatering time on the pad.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5 Permits and Approvals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 Agency Title Description Activity Covered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4/25/2013 USFWS Sec 7 Endangered Species Act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4/18/2013 WDNR NR 27 &amp; State Stat 29.604 End &amp; Thr Species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9/1/2014 GLARCI Great Lakes Archaeological Fed Arch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4/15/2013 WHS Sec 106 Cultural Resource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4/29/2014 WDNR NR 500 Low Hazard Waste Exemption Lot #24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7/18/2014 USACE Sec 404 Dredging &amp; Sand Cover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6/6/2014 WDNR Ch. 30 &amp; NR 103 Dredging &amp; Sand Cover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7/3/2014 WDNR NR 5.09 Aids to Navigation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5/7/2014 WDNR NR 216 NR 151 Construction Site Storm 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Lot #24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6/4/2014 WDNR NR 216 NR 151 Construction Site Storm Water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Harbor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11/3/2014 WDNR NR 107 Chemical Aquatic Plant Control &amp;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Pesticide Control (</w:t>
      </w:r>
      <w:r>
        <w:rPr>
          <w:rFonts w:ascii="Arial,Italic" w:hAnsi="Arial,Italic" w:cs="Arial,Italic"/>
          <w:i/>
          <w:iCs/>
          <w:sz w:val="24"/>
          <w:szCs w:val="24"/>
        </w:rPr>
        <w:t>Phragmites</w:t>
      </w:r>
      <w:r>
        <w:rPr>
          <w:rFonts w:ascii="Arial" w:hAnsi="Arial" w:cs="Arial"/>
          <w:sz w:val="24"/>
          <w:szCs w:val="24"/>
        </w:rPr>
        <w:t>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10/31/14 City of Marinette Deed Restriction Lot #24 Per NR 500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sz w:val="20"/>
          <w:szCs w:val="20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6 Conclusion and Summary Table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Description Volume &amp; Unit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Environmental Dredge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(Waste Management Landfill- Menominee)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39,834.82 Tons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27,129 Cubic Yards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Navigational Dredge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(Lot #24 – Marinette)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30,680 Cubic Yards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Beneficial Use Material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(Habitat Area)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7,700 Cubic Yards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6” Sand Cover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(Harbor Town Marine Dock)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12,500 Square Feet,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Sand Cover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(Habitat Area)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61,200 Square Feet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Sheet Pile Wall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(Future Boat Launch)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162 Linear Feet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Rip Rap Shoreline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(Replacing wooden seawall)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5,681.28 Tons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Wastewater Discharged to Marinette WWTP 782,801 Gallons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Portland Cement 2,528.17 Tons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Calciment© 48.70 Tons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Fly Ash 1,247.57 Tons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Pebble Lime 50.28 Tons</w:t>
      </w:r>
    </w:p>
    <w:p w:rsidR="00D51B67" w:rsidRDefault="00D51B67" w:rsidP="00C17A81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sz w:val="20"/>
          <w:szCs w:val="20"/>
        </w:rPr>
      </w:pP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7 References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2014a Menekaunee Harbor Improvements Plan, Marinette, WI. June 17.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2014b Menekaunee Harbor Improvements Project Manual, Marinette, WI. June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2015C Summary of Metals in Harbor Sediment and Management Plan,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Marinette, WI. February 14.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2014D WPDES General Permit No. WI-0046558-5, Marinette, WI. January 30.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2014E Grant of Exemption – Low Hazard Waste, Dredge Material Disposal Site,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Marinette, WI. April 28.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2014F Erosion Control and Stormwater Management Plan, Marinette, WI. May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2014G Storm Water Pollution Prevention Plan, Marinette, WI. April 16.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Ayres. 2014H Dredging, Riprap, Beneficial Use Fill Individual Permit, Marinette, WI.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5.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E. Lee. 2014a Quality Assurance Project Plan and Dredge Handling Plan,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Marinette, WI. October 1.</w:t>
      </w:r>
    </w:p>
    <w:p w:rsidR="00C17A81" w:rsidRDefault="00C17A81" w:rsidP="00C17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Marinette Water Utility. 2014a Wastewater Treatment Plant Agreement Letter,</w:t>
      </w:r>
    </w:p>
    <w:p w:rsidR="00D51B67" w:rsidRDefault="00C17A81" w:rsidP="00C17A81">
      <w:r>
        <w:rPr>
          <w:rFonts w:ascii="Arial" w:hAnsi="Arial" w:cs="Arial"/>
          <w:sz w:val="24"/>
          <w:szCs w:val="24"/>
        </w:rPr>
        <w:t>Marinette, WI. March 25.</w:t>
      </w:r>
    </w:p>
    <w:sectPr w:rsidR="00D51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81"/>
    <w:rsid w:val="0009676B"/>
    <w:rsid w:val="003C54D8"/>
    <w:rsid w:val="006D7411"/>
    <w:rsid w:val="00701675"/>
    <w:rsid w:val="00810626"/>
    <w:rsid w:val="00C17A81"/>
    <w:rsid w:val="00D5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7A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7A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2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Central\watershed\BOUGIC\Menekaunee%20Harbor\CCR\Construction%20Completion%20Report\RP122915A_Const%20Completion%20Report_DNR_Final_020116_Merged_REDUCE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8774</Words>
  <Characters>50012</Characters>
  <Application>Microsoft Office Word</Application>
  <DocSecurity>0</DocSecurity>
  <Lines>416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58669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Wettach</dc:creator>
  <cp:lastModifiedBy>Bougie, Cheryl A</cp:lastModifiedBy>
  <cp:revision>2</cp:revision>
  <dcterms:created xsi:type="dcterms:W3CDTF">2017-06-23T14:42:00Z</dcterms:created>
  <dcterms:modified xsi:type="dcterms:W3CDTF">2017-06-23T14:42:00Z</dcterms:modified>
</cp:coreProperties>
</file>