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11BB" w:rsidRDefault="00272213" w:rsidP="003F1563">
      <w:pPr>
        <w:spacing w:after="0" w:line="240" w:lineRule="auto"/>
        <w:jc w:val="center"/>
        <w:rPr>
          <w:rFonts w:ascii="Times New Roman" w:eastAsia="Times New Roman" w:hAnsi="Times New Roman" w:cs="Times New Roman"/>
          <w:b/>
          <w:sz w:val="40"/>
          <w:szCs w:val="44"/>
        </w:rPr>
      </w:pPr>
      <w:r w:rsidRPr="00405A7F">
        <w:rPr>
          <w:rFonts w:ascii="Times New Roman" w:eastAsia="Times New Roman" w:hAnsi="Times New Roman" w:cs="Times New Roman"/>
          <w:b/>
          <w:sz w:val="40"/>
          <w:szCs w:val="44"/>
        </w:rPr>
        <w:t xml:space="preserve">Targeted Watershed Assessment Report </w:t>
      </w:r>
    </w:p>
    <w:p w:rsidR="00272213" w:rsidRPr="00405A7F" w:rsidRDefault="00272213" w:rsidP="003F1563">
      <w:pPr>
        <w:spacing w:after="0" w:line="240" w:lineRule="auto"/>
        <w:jc w:val="center"/>
        <w:rPr>
          <w:rFonts w:ascii="Times New Roman" w:eastAsia="Times New Roman" w:hAnsi="Times New Roman" w:cs="Times New Roman"/>
          <w:b/>
          <w:sz w:val="40"/>
          <w:szCs w:val="44"/>
        </w:rPr>
      </w:pPr>
      <w:r w:rsidRPr="00405A7F">
        <w:rPr>
          <w:rFonts w:ascii="Times New Roman" w:eastAsia="Times New Roman" w:hAnsi="Times New Roman" w:cs="Times New Roman"/>
          <w:b/>
          <w:sz w:val="40"/>
          <w:szCs w:val="44"/>
        </w:rPr>
        <w:t xml:space="preserve">for </w:t>
      </w:r>
      <w:r w:rsidR="007401B5">
        <w:rPr>
          <w:rFonts w:ascii="Times New Roman" w:eastAsia="Times New Roman" w:hAnsi="Times New Roman" w:cs="Times New Roman"/>
          <w:b/>
          <w:sz w:val="40"/>
          <w:szCs w:val="44"/>
        </w:rPr>
        <w:t>Taycheedah</w:t>
      </w:r>
      <w:r w:rsidRPr="00405A7F">
        <w:rPr>
          <w:rFonts w:ascii="Times New Roman" w:eastAsia="Times New Roman" w:hAnsi="Times New Roman" w:cs="Times New Roman"/>
          <w:b/>
          <w:sz w:val="40"/>
          <w:szCs w:val="44"/>
        </w:rPr>
        <w:t xml:space="preserve"> Creek</w:t>
      </w:r>
      <w:r w:rsidR="007401B5">
        <w:rPr>
          <w:rFonts w:ascii="Times New Roman" w:eastAsia="Times New Roman" w:hAnsi="Times New Roman" w:cs="Times New Roman"/>
          <w:b/>
          <w:sz w:val="40"/>
          <w:szCs w:val="44"/>
        </w:rPr>
        <w:t>,</w:t>
      </w:r>
    </w:p>
    <w:p w:rsidR="00272213" w:rsidRPr="00405A7F" w:rsidRDefault="00272213" w:rsidP="003F1563">
      <w:pPr>
        <w:spacing w:after="0" w:line="240" w:lineRule="auto"/>
        <w:jc w:val="center"/>
        <w:rPr>
          <w:rFonts w:ascii="Times New Roman" w:eastAsia="Times New Roman" w:hAnsi="Times New Roman" w:cs="Times New Roman"/>
          <w:b/>
          <w:sz w:val="44"/>
          <w:szCs w:val="48"/>
        </w:rPr>
      </w:pPr>
      <w:r w:rsidRPr="00405A7F">
        <w:rPr>
          <w:rFonts w:ascii="Times New Roman" w:eastAsia="Times New Roman" w:hAnsi="Times New Roman" w:cs="Times New Roman"/>
          <w:b/>
          <w:sz w:val="40"/>
          <w:szCs w:val="44"/>
        </w:rPr>
        <w:t>Fond du Lac County, Wisconsin</w:t>
      </w:r>
    </w:p>
    <w:p w:rsidR="00272213" w:rsidRPr="00272213" w:rsidRDefault="00272213" w:rsidP="003F1563">
      <w:pPr>
        <w:spacing w:after="0" w:line="240" w:lineRule="auto"/>
        <w:jc w:val="center"/>
        <w:rPr>
          <w:rFonts w:ascii="Times New Roman" w:eastAsia="Times New Roman" w:hAnsi="Times New Roman" w:cs="Times New Roman"/>
          <w:b/>
          <w:sz w:val="24"/>
          <w:szCs w:val="24"/>
        </w:rPr>
      </w:pPr>
    </w:p>
    <w:p w:rsidR="00272213" w:rsidRPr="00405A7F" w:rsidRDefault="006806B5" w:rsidP="006806B5">
      <w:pPr>
        <w:spacing w:after="0" w:line="240" w:lineRule="auto"/>
        <w:jc w:val="center"/>
        <w:rPr>
          <w:rFonts w:ascii="Times New Roman" w:eastAsia="Times New Roman" w:hAnsi="Times New Roman" w:cs="Times New Roman"/>
          <w:b/>
          <w:sz w:val="28"/>
          <w:szCs w:val="36"/>
        </w:rPr>
      </w:pPr>
      <w:r>
        <w:rPr>
          <w:rFonts w:ascii="Times New Roman" w:eastAsia="Times New Roman" w:hAnsi="Times New Roman" w:cs="Times New Roman"/>
          <w:b/>
          <w:sz w:val="28"/>
          <w:szCs w:val="36"/>
        </w:rPr>
        <w:t>March</w:t>
      </w:r>
      <w:r w:rsidR="00272213" w:rsidRPr="00633085">
        <w:rPr>
          <w:rFonts w:ascii="Times New Roman" w:eastAsia="Times New Roman" w:hAnsi="Times New Roman" w:cs="Times New Roman"/>
          <w:b/>
          <w:sz w:val="28"/>
          <w:szCs w:val="36"/>
        </w:rPr>
        <w:t xml:space="preserve"> 20</w:t>
      </w:r>
      <w:r w:rsidR="007401B5">
        <w:rPr>
          <w:rFonts w:ascii="Times New Roman" w:eastAsia="Times New Roman" w:hAnsi="Times New Roman" w:cs="Times New Roman"/>
          <w:b/>
          <w:sz w:val="28"/>
          <w:szCs w:val="36"/>
        </w:rPr>
        <w:t>20</w:t>
      </w:r>
    </w:p>
    <w:p w:rsidR="00272213" w:rsidRPr="00272213" w:rsidRDefault="00272213" w:rsidP="003F1563">
      <w:pPr>
        <w:spacing w:after="0" w:line="240" w:lineRule="auto"/>
        <w:jc w:val="center"/>
        <w:rPr>
          <w:rFonts w:ascii="Times New Roman" w:eastAsia="Times New Roman" w:hAnsi="Times New Roman" w:cs="Times New Roman"/>
          <w:b/>
          <w:sz w:val="24"/>
          <w:szCs w:val="24"/>
        </w:rPr>
      </w:pPr>
    </w:p>
    <w:p w:rsidR="00272213" w:rsidRPr="00405A7F" w:rsidRDefault="00272213" w:rsidP="003F1563">
      <w:pPr>
        <w:spacing w:after="0" w:line="240" w:lineRule="auto"/>
        <w:jc w:val="center"/>
        <w:rPr>
          <w:rFonts w:ascii="Times New Roman" w:eastAsia="Times New Roman" w:hAnsi="Times New Roman" w:cs="Times New Roman"/>
          <w:b/>
          <w:sz w:val="28"/>
          <w:szCs w:val="36"/>
        </w:rPr>
      </w:pPr>
      <w:r w:rsidRPr="00405A7F">
        <w:rPr>
          <w:rFonts w:ascii="Times New Roman" w:eastAsia="Times New Roman" w:hAnsi="Times New Roman" w:cs="Times New Roman"/>
          <w:b/>
          <w:sz w:val="28"/>
          <w:szCs w:val="36"/>
        </w:rPr>
        <w:t>David Bolha-Water Quality Biologist-Oshkosh</w:t>
      </w:r>
    </w:p>
    <w:p w:rsidR="00272213" w:rsidRDefault="00272213" w:rsidP="003F1563">
      <w:pPr>
        <w:spacing w:after="0" w:line="240" w:lineRule="auto"/>
        <w:jc w:val="center"/>
        <w:rPr>
          <w:rFonts w:ascii="Times New Roman" w:eastAsia="Times New Roman" w:hAnsi="Times New Roman" w:cs="Times New Roman"/>
          <w:b/>
          <w:sz w:val="24"/>
          <w:szCs w:val="24"/>
        </w:rPr>
      </w:pPr>
    </w:p>
    <w:p w:rsidR="00033838" w:rsidRDefault="00A73768" w:rsidP="003F1563">
      <w:pPr>
        <w:spacing w:after="0" w:line="240" w:lineRule="auto"/>
        <w:jc w:val="center"/>
        <w:rPr>
          <w:rFonts w:ascii="Times New Roman" w:eastAsia="Times New Roman" w:hAnsi="Times New Roman" w:cs="Times New Roman"/>
          <w:b/>
          <w:sz w:val="24"/>
          <w:szCs w:val="24"/>
        </w:rPr>
      </w:pPr>
      <w:r>
        <w:rPr>
          <w:noProof/>
        </w:rPr>
        <w:drawing>
          <wp:inline distT="0" distB="0" distL="0" distR="0">
            <wp:extent cx="5943600" cy="4457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033838" w:rsidRPr="00272213" w:rsidRDefault="00033838" w:rsidP="003F1563">
      <w:pPr>
        <w:spacing w:after="0" w:line="240" w:lineRule="auto"/>
        <w:jc w:val="center"/>
        <w:rPr>
          <w:rFonts w:ascii="Times New Roman" w:eastAsia="Times New Roman" w:hAnsi="Times New Roman" w:cs="Times New Roman"/>
          <w:b/>
          <w:sz w:val="24"/>
          <w:szCs w:val="24"/>
        </w:rPr>
      </w:pPr>
    </w:p>
    <w:p w:rsidR="00272213" w:rsidRPr="00272213" w:rsidRDefault="00272213" w:rsidP="003F1563">
      <w:pPr>
        <w:spacing w:after="0" w:line="240" w:lineRule="auto"/>
        <w:jc w:val="center"/>
        <w:rPr>
          <w:rFonts w:ascii="Times New Roman" w:eastAsia="Times New Roman" w:hAnsi="Times New Roman" w:cs="Times New Roman"/>
          <w:b/>
          <w:sz w:val="24"/>
          <w:szCs w:val="24"/>
        </w:rPr>
      </w:pPr>
      <w:r w:rsidRPr="00272213">
        <w:rPr>
          <w:rFonts w:ascii="Times New Roman" w:eastAsia="Times New Roman" w:hAnsi="Times New Roman" w:cs="Times New Roman"/>
          <w:b/>
          <w:sz w:val="24"/>
          <w:szCs w:val="24"/>
        </w:rPr>
        <w:t>Purpose</w:t>
      </w:r>
    </w:p>
    <w:p w:rsidR="00272213" w:rsidRPr="00272213" w:rsidRDefault="00272213" w:rsidP="003F1563">
      <w:pPr>
        <w:spacing w:after="0" w:line="240" w:lineRule="auto"/>
        <w:jc w:val="center"/>
        <w:rPr>
          <w:rFonts w:ascii="Times New Roman" w:eastAsia="Times New Roman" w:hAnsi="Times New Roman" w:cs="Times New Roman"/>
          <w:b/>
          <w:sz w:val="24"/>
          <w:szCs w:val="24"/>
        </w:rPr>
      </w:pPr>
    </w:p>
    <w:p w:rsidR="00272213" w:rsidRDefault="002056F6" w:rsidP="003F1563">
      <w:pPr>
        <w:spacing w:after="0" w:line="240" w:lineRule="auto"/>
        <w:rPr>
          <w:rFonts w:ascii="Times New Roman" w:eastAsia="Times New Roman" w:hAnsi="Times New Roman" w:cs="Times New Roman"/>
          <w:sz w:val="24"/>
          <w:szCs w:val="24"/>
        </w:rPr>
      </w:pPr>
      <w:r w:rsidRPr="002056F6">
        <w:rPr>
          <w:rFonts w:ascii="Times New Roman" w:eastAsia="Times New Roman" w:hAnsi="Times New Roman" w:cs="Times New Roman"/>
          <w:sz w:val="24"/>
          <w:szCs w:val="24"/>
        </w:rPr>
        <w:t xml:space="preserve">This </w:t>
      </w:r>
      <w:r w:rsidR="00956CC2">
        <w:rPr>
          <w:rFonts w:ascii="Times New Roman" w:eastAsia="Times New Roman" w:hAnsi="Times New Roman" w:cs="Times New Roman"/>
          <w:sz w:val="24"/>
          <w:szCs w:val="24"/>
        </w:rPr>
        <w:t xml:space="preserve">Targeted Watershed Assessment </w:t>
      </w:r>
      <w:r w:rsidRPr="002056F6">
        <w:rPr>
          <w:rFonts w:ascii="Times New Roman" w:eastAsia="Times New Roman" w:hAnsi="Times New Roman" w:cs="Times New Roman"/>
          <w:sz w:val="24"/>
          <w:szCs w:val="24"/>
        </w:rPr>
        <w:t>provide</w:t>
      </w:r>
      <w:r w:rsidR="00956CC2">
        <w:rPr>
          <w:rFonts w:ascii="Times New Roman" w:eastAsia="Times New Roman" w:hAnsi="Times New Roman" w:cs="Times New Roman"/>
          <w:sz w:val="24"/>
          <w:szCs w:val="24"/>
        </w:rPr>
        <w:t>d</w:t>
      </w:r>
      <w:r w:rsidRPr="002056F6">
        <w:rPr>
          <w:rFonts w:ascii="Times New Roman" w:eastAsia="Times New Roman" w:hAnsi="Times New Roman" w:cs="Times New Roman"/>
          <w:sz w:val="24"/>
          <w:szCs w:val="24"/>
        </w:rPr>
        <w:t xml:space="preserve"> the water quality assessment to complete a </w:t>
      </w:r>
      <w:r w:rsidR="00427BE6">
        <w:rPr>
          <w:rFonts w:ascii="Times New Roman" w:eastAsia="Times New Roman" w:hAnsi="Times New Roman" w:cs="Times New Roman"/>
          <w:sz w:val="24"/>
          <w:szCs w:val="24"/>
        </w:rPr>
        <w:t>Nine Key Element</w:t>
      </w:r>
      <w:r w:rsidRPr="002056F6">
        <w:rPr>
          <w:rFonts w:ascii="Times New Roman" w:eastAsia="Times New Roman" w:hAnsi="Times New Roman" w:cs="Times New Roman"/>
          <w:sz w:val="24"/>
          <w:szCs w:val="24"/>
        </w:rPr>
        <w:t xml:space="preserve"> Plan and provide baseline data to evaluate the effectiveness of future </w:t>
      </w:r>
      <w:r w:rsidR="00427BE6">
        <w:rPr>
          <w:rFonts w:ascii="Times New Roman" w:eastAsia="Times New Roman" w:hAnsi="Times New Roman" w:cs="Times New Roman"/>
          <w:sz w:val="24"/>
          <w:szCs w:val="24"/>
        </w:rPr>
        <w:t>Best Management Practice</w:t>
      </w:r>
      <w:r w:rsidRPr="002056F6">
        <w:rPr>
          <w:rFonts w:ascii="Times New Roman" w:eastAsia="Times New Roman" w:hAnsi="Times New Roman" w:cs="Times New Roman"/>
          <w:sz w:val="24"/>
          <w:szCs w:val="24"/>
        </w:rPr>
        <w:t xml:space="preserve">s in the Taycheedah Creek Watershed on the South side of Lake Winnebago.  </w:t>
      </w:r>
      <w:r w:rsidR="00272213" w:rsidRPr="00272213">
        <w:rPr>
          <w:rFonts w:ascii="Times New Roman" w:eastAsia="Times New Roman" w:hAnsi="Times New Roman" w:cs="Times New Roman"/>
          <w:sz w:val="24"/>
          <w:szCs w:val="24"/>
        </w:rPr>
        <w:t xml:space="preserve">This </w:t>
      </w:r>
      <w:r w:rsidR="00956CC2">
        <w:rPr>
          <w:rFonts w:ascii="Times New Roman" w:eastAsia="Times New Roman" w:hAnsi="Times New Roman" w:cs="Times New Roman"/>
          <w:sz w:val="24"/>
          <w:szCs w:val="24"/>
        </w:rPr>
        <w:t>TWA</w:t>
      </w:r>
      <w:r w:rsidR="00272213" w:rsidRPr="00272213">
        <w:rPr>
          <w:rFonts w:ascii="Times New Roman" w:eastAsia="Times New Roman" w:hAnsi="Times New Roman" w:cs="Times New Roman"/>
          <w:sz w:val="24"/>
          <w:szCs w:val="24"/>
        </w:rPr>
        <w:t xml:space="preserve"> addressed needs for baseline water quality monitoring of </w:t>
      </w:r>
      <w:r w:rsidR="00956CC2">
        <w:rPr>
          <w:rFonts w:ascii="Times New Roman" w:eastAsia="Times New Roman" w:hAnsi="Times New Roman" w:cs="Times New Roman"/>
          <w:sz w:val="24"/>
          <w:szCs w:val="24"/>
        </w:rPr>
        <w:t>Taycheedah</w:t>
      </w:r>
      <w:r w:rsidR="00272213">
        <w:rPr>
          <w:rFonts w:ascii="Times New Roman" w:eastAsia="Times New Roman" w:hAnsi="Times New Roman" w:cs="Times New Roman"/>
          <w:sz w:val="24"/>
          <w:szCs w:val="24"/>
        </w:rPr>
        <w:t xml:space="preserve"> Creek</w:t>
      </w:r>
      <w:r w:rsidR="00DC137F">
        <w:rPr>
          <w:rFonts w:ascii="Times New Roman" w:eastAsia="Times New Roman" w:hAnsi="Times New Roman" w:cs="Times New Roman"/>
          <w:sz w:val="24"/>
          <w:szCs w:val="24"/>
        </w:rPr>
        <w:t xml:space="preserve"> </w:t>
      </w:r>
      <w:r w:rsidR="00421BDC">
        <w:rPr>
          <w:rFonts w:ascii="Times New Roman" w:eastAsia="Times New Roman" w:hAnsi="Times New Roman" w:cs="Times New Roman"/>
          <w:sz w:val="24"/>
          <w:szCs w:val="24"/>
        </w:rPr>
        <w:t>by collecting Total P</w:t>
      </w:r>
      <w:r w:rsidR="00272213" w:rsidRPr="00272213">
        <w:rPr>
          <w:rFonts w:ascii="Times New Roman" w:eastAsia="Times New Roman" w:hAnsi="Times New Roman" w:cs="Times New Roman"/>
          <w:sz w:val="24"/>
          <w:szCs w:val="24"/>
        </w:rPr>
        <w:t xml:space="preserve">hosphorus (TP), </w:t>
      </w:r>
      <w:r w:rsidR="00E3675E">
        <w:rPr>
          <w:rFonts w:ascii="Times New Roman" w:eastAsia="Times New Roman" w:hAnsi="Times New Roman" w:cs="Times New Roman"/>
          <w:sz w:val="24"/>
          <w:szCs w:val="24"/>
        </w:rPr>
        <w:t>quali</w:t>
      </w:r>
      <w:r w:rsidR="00272213" w:rsidRPr="00272213">
        <w:rPr>
          <w:rFonts w:ascii="Times New Roman" w:eastAsia="Times New Roman" w:hAnsi="Times New Roman" w:cs="Times New Roman"/>
          <w:sz w:val="24"/>
          <w:szCs w:val="24"/>
        </w:rPr>
        <w:t xml:space="preserve">tative habitat, fish, and aquatic macroinvertebrate information. This </w:t>
      </w:r>
      <w:r w:rsidR="007C4FEA">
        <w:rPr>
          <w:rFonts w:ascii="Times New Roman" w:eastAsia="Times New Roman" w:hAnsi="Times New Roman" w:cs="Times New Roman"/>
          <w:sz w:val="24"/>
          <w:szCs w:val="24"/>
        </w:rPr>
        <w:t xml:space="preserve">creek and its contributing </w:t>
      </w:r>
      <w:r w:rsidR="00E3675E">
        <w:rPr>
          <w:rFonts w:ascii="Times New Roman" w:eastAsia="Times New Roman" w:hAnsi="Times New Roman" w:cs="Times New Roman"/>
          <w:sz w:val="24"/>
          <w:szCs w:val="24"/>
        </w:rPr>
        <w:t>watershed</w:t>
      </w:r>
      <w:r w:rsidR="00272213" w:rsidRPr="00272213">
        <w:rPr>
          <w:rFonts w:ascii="Times New Roman" w:eastAsia="Times New Roman" w:hAnsi="Times New Roman" w:cs="Times New Roman"/>
          <w:sz w:val="24"/>
          <w:szCs w:val="24"/>
        </w:rPr>
        <w:t xml:space="preserve"> </w:t>
      </w:r>
      <w:r w:rsidR="007C4FEA">
        <w:rPr>
          <w:rFonts w:ascii="Times New Roman" w:eastAsia="Times New Roman" w:hAnsi="Times New Roman" w:cs="Times New Roman"/>
          <w:sz w:val="24"/>
          <w:szCs w:val="24"/>
        </w:rPr>
        <w:t>are</w:t>
      </w:r>
      <w:r w:rsidR="00E3675E">
        <w:rPr>
          <w:rFonts w:ascii="Times New Roman" w:eastAsia="Times New Roman" w:hAnsi="Times New Roman" w:cs="Times New Roman"/>
          <w:sz w:val="24"/>
          <w:szCs w:val="24"/>
        </w:rPr>
        <w:t xml:space="preserve"> included as part of one of the 10</w:t>
      </w:r>
      <w:r w:rsidR="00272213" w:rsidRPr="00272213">
        <w:rPr>
          <w:rFonts w:ascii="Times New Roman" w:eastAsia="Times New Roman" w:hAnsi="Times New Roman" w:cs="Times New Roman"/>
          <w:sz w:val="24"/>
          <w:szCs w:val="24"/>
        </w:rPr>
        <w:t>%</w:t>
      </w:r>
      <w:r w:rsidR="00E3675E">
        <w:rPr>
          <w:rFonts w:ascii="Times New Roman" w:eastAsia="Times New Roman" w:hAnsi="Times New Roman" w:cs="Times New Roman"/>
          <w:sz w:val="24"/>
          <w:szCs w:val="24"/>
        </w:rPr>
        <w:t xml:space="preserve"> highest yielding watersheds of </w:t>
      </w:r>
      <w:r w:rsidR="007C4FEA">
        <w:rPr>
          <w:rFonts w:ascii="Times New Roman" w:eastAsia="Times New Roman" w:hAnsi="Times New Roman" w:cs="Times New Roman"/>
          <w:sz w:val="24"/>
          <w:szCs w:val="24"/>
        </w:rPr>
        <w:t xml:space="preserve">phosphorus and </w:t>
      </w:r>
      <w:r w:rsidR="00E3675E">
        <w:rPr>
          <w:rFonts w:ascii="Times New Roman" w:eastAsia="Times New Roman" w:hAnsi="Times New Roman" w:cs="Times New Roman"/>
          <w:sz w:val="24"/>
          <w:szCs w:val="24"/>
        </w:rPr>
        <w:t xml:space="preserve">sediment in the Upper Fox-Wolf </w:t>
      </w:r>
      <w:r w:rsidR="00421BDC">
        <w:rPr>
          <w:rFonts w:ascii="Times New Roman" w:eastAsia="Times New Roman" w:hAnsi="Times New Roman" w:cs="Times New Roman"/>
          <w:sz w:val="24"/>
          <w:szCs w:val="24"/>
        </w:rPr>
        <w:t xml:space="preserve">River </w:t>
      </w:r>
      <w:r w:rsidR="00E3675E">
        <w:rPr>
          <w:rFonts w:ascii="Times New Roman" w:eastAsia="Times New Roman" w:hAnsi="Times New Roman" w:cs="Times New Roman"/>
          <w:sz w:val="24"/>
          <w:szCs w:val="24"/>
        </w:rPr>
        <w:t>Basi</w:t>
      </w:r>
      <w:r w:rsidR="00421BDC">
        <w:rPr>
          <w:rFonts w:ascii="Times New Roman" w:eastAsia="Times New Roman" w:hAnsi="Times New Roman" w:cs="Times New Roman"/>
          <w:sz w:val="24"/>
          <w:szCs w:val="24"/>
        </w:rPr>
        <w:t>n</w:t>
      </w:r>
      <w:r w:rsidR="00272213" w:rsidRPr="00272213">
        <w:rPr>
          <w:rFonts w:ascii="Times New Roman" w:eastAsia="Times New Roman" w:hAnsi="Times New Roman" w:cs="Times New Roman"/>
          <w:sz w:val="24"/>
          <w:szCs w:val="24"/>
        </w:rPr>
        <w:t xml:space="preserve">. </w:t>
      </w:r>
      <w:r w:rsidR="00CC3D9A">
        <w:rPr>
          <w:rFonts w:ascii="Times New Roman" w:eastAsia="Times New Roman" w:hAnsi="Times New Roman" w:cs="Times New Roman"/>
          <w:sz w:val="24"/>
          <w:szCs w:val="24"/>
        </w:rPr>
        <w:t xml:space="preserve"> </w:t>
      </w:r>
    </w:p>
    <w:p w:rsidR="00780621" w:rsidRPr="00FB2DF6" w:rsidRDefault="00780621" w:rsidP="003F1563">
      <w:pPr>
        <w:spacing w:line="240" w:lineRule="auto"/>
        <w:jc w:val="center"/>
        <w:rPr>
          <w:rFonts w:ascii="Times New Roman" w:hAnsi="Times New Roman" w:cs="Times New Roman"/>
          <w:b/>
          <w:sz w:val="24"/>
          <w:szCs w:val="24"/>
        </w:rPr>
      </w:pPr>
      <w:r w:rsidRPr="00FB2DF6">
        <w:rPr>
          <w:rFonts w:ascii="Times New Roman" w:hAnsi="Times New Roman" w:cs="Times New Roman"/>
          <w:b/>
          <w:sz w:val="24"/>
          <w:szCs w:val="24"/>
        </w:rPr>
        <w:lastRenderedPageBreak/>
        <w:t>Methods</w:t>
      </w:r>
    </w:p>
    <w:p w:rsidR="00CF5002" w:rsidRDefault="00780621" w:rsidP="003F1563">
      <w:pPr>
        <w:spacing w:line="240" w:lineRule="auto"/>
        <w:rPr>
          <w:rFonts w:ascii="Times New Roman" w:hAnsi="Times New Roman" w:cs="Times New Roman"/>
          <w:sz w:val="24"/>
          <w:szCs w:val="24"/>
        </w:rPr>
      </w:pPr>
      <w:r w:rsidRPr="00FB2DF6">
        <w:rPr>
          <w:rFonts w:ascii="Times New Roman" w:hAnsi="Times New Roman" w:cs="Times New Roman"/>
          <w:sz w:val="24"/>
          <w:szCs w:val="24"/>
        </w:rPr>
        <w:t>During the growing season of 201</w:t>
      </w:r>
      <w:r w:rsidR="002343BA">
        <w:rPr>
          <w:rFonts w:ascii="Times New Roman" w:hAnsi="Times New Roman" w:cs="Times New Roman"/>
          <w:sz w:val="24"/>
          <w:szCs w:val="24"/>
        </w:rPr>
        <w:t>9</w:t>
      </w:r>
      <w:r w:rsidRPr="00FB2DF6">
        <w:rPr>
          <w:rFonts w:ascii="Times New Roman" w:hAnsi="Times New Roman" w:cs="Times New Roman"/>
          <w:sz w:val="24"/>
          <w:szCs w:val="24"/>
        </w:rPr>
        <w:t>, T</w:t>
      </w:r>
      <w:r w:rsidR="00F54293">
        <w:rPr>
          <w:rFonts w:ascii="Times New Roman" w:hAnsi="Times New Roman" w:cs="Times New Roman"/>
          <w:sz w:val="24"/>
          <w:szCs w:val="24"/>
        </w:rPr>
        <w:t>P</w:t>
      </w:r>
      <w:r w:rsidRPr="00FB2DF6">
        <w:rPr>
          <w:rFonts w:ascii="Times New Roman" w:hAnsi="Times New Roman" w:cs="Times New Roman"/>
          <w:sz w:val="24"/>
          <w:szCs w:val="24"/>
        </w:rPr>
        <w:t xml:space="preserve"> samples were collected at </w:t>
      </w:r>
      <w:r w:rsidR="006C524F">
        <w:rPr>
          <w:rFonts w:ascii="Times New Roman" w:hAnsi="Times New Roman" w:cs="Times New Roman"/>
          <w:sz w:val="24"/>
          <w:szCs w:val="24"/>
        </w:rPr>
        <w:t>4</w:t>
      </w:r>
      <w:r w:rsidRPr="00FB2DF6">
        <w:rPr>
          <w:rFonts w:ascii="Times New Roman" w:hAnsi="Times New Roman" w:cs="Times New Roman"/>
          <w:sz w:val="24"/>
          <w:szCs w:val="24"/>
        </w:rPr>
        <w:t xml:space="preserve"> locations </w:t>
      </w:r>
      <w:r w:rsidR="006C524F">
        <w:rPr>
          <w:rFonts w:ascii="Times New Roman" w:hAnsi="Times New Roman" w:cs="Times New Roman"/>
          <w:sz w:val="24"/>
          <w:szCs w:val="24"/>
        </w:rPr>
        <w:t>once</w:t>
      </w:r>
      <w:r w:rsidRPr="00FB2DF6">
        <w:rPr>
          <w:rFonts w:ascii="Times New Roman" w:hAnsi="Times New Roman" w:cs="Times New Roman"/>
          <w:sz w:val="24"/>
          <w:szCs w:val="24"/>
        </w:rPr>
        <w:t xml:space="preserve"> per month in May</w:t>
      </w:r>
      <w:r w:rsidR="006C524F">
        <w:rPr>
          <w:rFonts w:ascii="Times New Roman" w:hAnsi="Times New Roman" w:cs="Times New Roman"/>
          <w:sz w:val="24"/>
          <w:szCs w:val="24"/>
        </w:rPr>
        <w:t xml:space="preserve"> through August</w:t>
      </w:r>
      <w:r w:rsidRPr="00FB2DF6">
        <w:rPr>
          <w:rFonts w:ascii="Times New Roman" w:hAnsi="Times New Roman" w:cs="Times New Roman"/>
          <w:sz w:val="24"/>
          <w:szCs w:val="24"/>
        </w:rPr>
        <w:t xml:space="preserve"> (Table 1, Map 1).  All samples were collected using the standard WDNR grab sampling method for a total of</w:t>
      </w:r>
      <w:r w:rsidR="006C524F">
        <w:rPr>
          <w:rFonts w:ascii="Times New Roman" w:hAnsi="Times New Roman" w:cs="Times New Roman"/>
          <w:sz w:val="24"/>
          <w:szCs w:val="24"/>
        </w:rPr>
        <w:t xml:space="preserve"> 16</w:t>
      </w:r>
      <w:r w:rsidRPr="00FB2DF6">
        <w:rPr>
          <w:rFonts w:ascii="Times New Roman" w:hAnsi="Times New Roman" w:cs="Times New Roman"/>
          <w:sz w:val="24"/>
          <w:szCs w:val="24"/>
        </w:rPr>
        <w:t xml:space="preserve"> samples (WDNR 201</w:t>
      </w:r>
      <w:r w:rsidR="00676A54">
        <w:rPr>
          <w:rFonts w:ascii="Times New Roman" w:hAnsi="Times New Roman" w:cs="Times New Roman"/>
          <w:sz w:val="24"/>
          <w:szCs w:val="24"/>
        </w:rPr>
        <w:t>5</w:t>
      </w:r>
      <w:r w:rsidRPr="00FB2DF6">
        <w:rPr>
          <w:rFonts w:ascii="Times New Roman" w:hAnsi="Times New Roman" w:cs="Times New Roman"/>
          <w:sz w:val="24"/>
          <w:szCs w:val="24"/>
        </w:rPr>
        <w:t>).  Neither baseflow nor storm or snowmelt event sampling</w:t>
      </w:r>
      <w:r w:rsidR="00F41947">
        <w:rPr>
          <w:rFonts w:ascii="Times New Roman" w:hAnsi="Times New Roman" w:cs="Times New Roman"/>
          <w:sz w:val="24"/>
          <w:szCs w:val="24"/>
        </w:rPr>
        <w:t>s</w:t>
      </w:r>
      <w:r w:rsidRPr="00FB2DF6">
        <w:rPr>
          <w:rFonts w:ascii="Times New Roman" w:hAnsi="Times New Roman" w:cs="Times New Roman"/>
          <w:sz w:val="24"/>
          <w:szCs w:val="24"/>
        </w:rPr>
        <w:t xml:space="preserve"> were targeted during this project, following the protocol of Wisconsin Consolidated Assessment and L</w:t>
      </w:r>
      <w:r w:rsidR="008D4871">
        <w:rPr>
          <w:rFonts w:ascii="Times New Roman" w:hAnsi="Times New Roman" w:cs="Times New Roman"/>
          <w:sz w:val="24"/>
          <w:szCs w:val="24"/>
        </w:rPr>
        <w:t>isting Methodology (</w:t>
      </w:r>
      <w:proofErr w:type="spellStart"/>
      <w:r w:rsidR="008D4871">
        <w:rPr>
          <w:rFonts w:ascii="Times New Roman" w:hAnsi="Times New Roman" w:cs="Times New Roman"/>
          <w:sz w:val="24"/>
          <w:szCs w:val="24"/>
        </w:rPr>
        <w:t>WisCALM</w:t>
      </w:r>
      <w:proofErr w:type="spellEnd"/>
      <w:r w:rsidR="008D4871">
        <w:rPr>
          <w:rFonts w:ascii="Times New Roman" w:hAnsi="Times New Roman" w:cs="Times New Roman"/>
          <w:sz w:val="24"/>
          <w:szCs w:val="24"/>
        </w:rPr>
        <w:t xml:space="preserve"> 20</w:t>
      </w:r>
      <w:r w:rsidR="006C524F">
        <w:rPr>
          <w:rFonts w:ascii="Times New Roman" w:hAnsi="Times New Roman" w:cs="Times New Roman"/>
          <w:sz w:val="24"/>
          <w:szCs w:val="24"/>
        </w:rPr>
        <w:t>18</w:t>
      </w:r>
      <w:r w:rsidRPr="00FB2DF6">
        <w:rPr>
          <w:rFonts w:ascii="Times New Roman" w:hAnsi="Times New Roman" w:cs="Times New Roman"/>
          <w:sz w:val="24"/>
          <w:szCs w:val="24"/>
        </w:rPr>
        <w:t xml:space="preserve">).  All nutrient samples were shipped to Wisconsin State Laboratory of Hygiene (WISLOH) for analysis. The WISLOH entered all sample analysis data into the WDNR Surface Water Integrated Monitoring System (SWIMS) database. </w:t>
      </w:r>
    </w:p>
    <w:tbl>
      <w:tblPr>
        <w:tblStyle w:val="TableGrid"/>
        <w:tblW w:w="0" w:type="auto"/>
        <w:tblLook w:val="04A0" w:firstRow="1" w:lastRow="0" w:firstColumn="1" w:lastColumn="0" w:noHBand="0" w:noVBand="1"/>
      </w:tblPr>
      <w:tblGrid>
        <w:gridCol w:w="4068"/>
        <w:gridCol w:w="5310"/>
      </w:tblGrid>
      <w:tr w:rsidR="00DC137F" w:rsidRPr="00FB2DF6" w:rsidTr="00DC137F">
        <w:tc>
          <w:tcPr>
            <w:tcW w:w="4068" w:type="dxa"/>
            <w:vAlign w:val="center"/>
          </w:tcPr>
          <w:p w:rsidR="00DC137F" w:rsidRPr="00FB2DF6" w:rsidRDefault="00DC137F" w:rsidP="003F1563">
            <w:pPr>
              <w:jc w:val="center"/>
              <w:rPr>
                <w:b/>
                <w:sz w:val="24"/>
                <w:szCs w:val="24"/>
              </w:rPr>
            </w:pPr>
            <w:r w:rsidRPr="00FB2DF6">
              <w:rPr>
                <w:b/>
                <w:sz w:val="24"/>
                <w:szCs w:val="24"/>
              </w:rPr>
              <w:t>SWIMS Station ID</w:t>
            </w:r>
          </w:p>
        </w:tc>
        <w:tc>
          <w:tcPr>
            <w:tcW w:w="5310" w:type="dxa"/>
            <w:vAlign w:val="center"/>
          </w:tcPr>
          <w:p w:rsidR="00DC137F" w:rsidRPr="00FB2DF6" w:rsidRDefault="00DC137F" w:rsidP="003F1563">
            <w:pPr>
              <w:jc w:val="center"/>
              <w:rPr>
                <w:b/>
                <w:sz w:val="24"/>
                <w:szCs w:val="24"/>
              </w:rPr>
            </w:pPr>
            <w:r w:rsidRPr="00FB2DF6">
              <w:rPr>
                <w:b/>
                <w:sz w:val="24"/>
                <w:szCs w:val="24"/>
              </w:rPr>
              <w:t>Site Name</w:t>
            </w:r>
          </w:p>
        </w:tc>
      </w:tr>
      <w:tr w:rsidR="00DC137F" w:rsidRPr="00FB2DF6" w:rsidTr="00DC137F">
        <w:tc>
          <w:tcPr>
            <w:tcW w:w="4068" w:type="dxa"/>
            <w:vAlign w:val="center"/>
          </w:tcPr>
          <w:p w:rsidR="00DC137F" w:rsidRPr="00FB2DF6" w:rsidRDefault="00DC137F" w:rsidP="000911E8">
            <w:pPr>
              <w:jc w:val="center"/>
              <w:rPr>
                <w:sz w:val="24"/>
                <w:szCs w:val="24"/>
              </w:rPr>
            </w:pPr>
            <w:r>
              <w:rPr>
                <w:sz w:val="24"/>
                <w:szCs w:val="24"/>
              </w:rPr>
              <w:t>10016964</w:t>
            </w:r>
          </w:p>
        </w:tc>
        <w:tc>
          <w:tcPr>
            <w:tcW w:w="5310" w:type="dxa"/>
            <w:vAlign w:val="center"/>
          </w:tcPr>
          <w:p w:rsidR="00DC137F" w:rsidRPr="00FB2DF6" w:rsidRDefault="00DC137F" w:rsidP="000911E8">
            <w:pPr>
              <w:jc w:val="center"/>
              <w:rPr>
                <w:sz w:val="24"/>
                <w:szCs w:val="24"/>
              </w:rPr>
            </w:pPr>
            <w:r w:rsidRPr="000911E8">
              <w:rPr>
                <w:sz w:val="24"/>
                <w:szCs w:val="24"/>
              </w:rPr>
              <w:t xml:space="preserve">Taycheedah Up #57 - 47 M Us Hwy </w:t>
            </w:r>
            <w:proofErr w:type="spellStart"/>
            <w:r w:rsidRPr="000911E8">
              <w:rPr>
                <w:sz w:val="24"/>
                <w:szCs w:val="24"/>
              </w:rPr>
              <w:t>Uu</w:t>
            </w:r>
            <w:proofErr w:type="spellEnd"/>
            <w:r w:rsidRPr="000911E8">
              <w:rPr>
                <w:sz w:val="24"/>
                <w:szCs w:val="24"/>
              </w:rPr>
              <w:t> </w:t>
            </w:r>
          </w:p>
        </w:tc>
      </w:tr>
      <w:tr w:rsidR="00DC137F" w:rsidRPr="00FB2DF6" w:rsidTr="00DC137F">
        <w:tc>
          <w:tcPr>
            <w:tcW w:w="4068" w:type="dxa"/>
            <w:vAlign w:val="center"/>
          </w:tcPr>
          <w:p w:rsidR="00DC137F" w:rsidRPr="00FB2DF6" w:rsidRDefault="00DC137F" w:rsidP="003F1563">
            <w:pPr>
              <w:jc w:val="center"/>
              <w:rPr>
                <w:sz w:val="24"/>
                <w:szCs w:val="24"/>
              </w:rPr>
            </w:pPr>
            <w:r w:rsidRPr="00FB2DF6">
              <w:rPr>
                <w:sz w:val="24"/>
                <w:szCs w:val="24"/>
              </w:rPr>
              <w:t>100</w:t>
            </w:r>
            <w:r>
              <w:rPr>
                <w:sz w:val="24"/>
                <w:szCs w:val="24"/>
              </w:rPr>
              <w:t>15824</w:t>
            </w:r>
          </w:p>
        </w:tc>
        <w:tc>
          <w:tcPr>
            <w:tcW w:w="5310" w:type="dxa"/>
            <w:vAlign w:val="center"/>
          </w:tcPr>
          <w:p w:rsidR="00DC137F" w:rsidRPr="00FB2DF6" w:rsidRDefault="00DC137F" w:rsidP="003F1563">
            <w:pPr>
              <w:jc w:val="center"/>
              <w:rPr>
                <w:sz w:val="24"/>
                <w:szCs w:val="24"/>
              </w:rPr>
            </w:pPr>
            <w:r>
              <w:rPr>
                <w:sz w:val="24"/>
                <w:szCs w:val="24"/>
              </w:rPr>
              <w:t>Taycheedah Creek Above Co. Tr. K</w:t>
            </w:r>
          </w:p>
        </w:tc>
      </w:tr>
      <w:tr w:rsidR="00DC137F" w:rsidRPr="00FB2DF6" w:rsidTr="00DC137F">
        <w:tc>
          <w:tcPr>
            <w:tcW w:w="4068" w:type="dxa"/>
            <w:vAlign w:val="center"/>
          </w:tcPr>
          <w:p w:rsidR="00DC137F" w:rsidRPr="00FB2DF6" w:rsidRDefault="00DC137F" w:rsidP="000911E8">
            <w:pPr>
              <w:jc w:val="center"/>
              <w:rPr>
                <w:sz w:val="24"/>
                <w:szCs w:val="24"/>
              </w:rPr>
            </w:pPr>
            <w:r w:rsidRPr="00FB2DF6">
              <w:rPr>
                <w:sz w:val="24"/>
                <w:szCs w:val="24"/>
              </w:rPr>
              <w:t>100</w:t>
            </w:r>
            <w:r>
              <w:rPr>
                <w:sz w:val="24"/>
                <w:szCs w:val="24"/>
              </w:rPr>
              <w:t>10826</w:t>
            </w:r>
          </w:p>
        </w:tc>
        <w:tc>
          <w:tcPr>
            <w:tcW w:w="5310" w:type="dxa"/>
            <w:vAlign w:val="center"/>
          </w:tcPr>
          <w:p w:rsidR="00DC137F" w:rsidRPr="00FB2DF6" w:rsidRDefault="00DC137F" w:rsidP="000911E8">
            <w:pPr>
              <w:jc w:val="center"/>
              <w:rPr>
                <w:sz w:val="24"/>
                <w:szCs w:val="24"/>
              </w:rPr>
            </w:pPr>
            <w:r>
              <w:rPr>
                <w:sz w:val="24"/>
                <w:szCs w:val="24"/>
              </w:rPr>
              <w:t>Taycheedah Creek Below Saint Mary’s Confluence</w:t>
            </w:r>
          </w:p>
        </w:tc>
      </w:tr>
      <w:tr w:rsidR="00DC137F" w:rsidRPr="00FB2DF6" w:rsidTr="00DC137F">
        <w:tc>
          <w:tcPr>
            <w:tcW w:w="4068" w:type="dxa"/>
            <w:vAlign w:val="center"/>
          </w:tcPr>
          <w:p w:rsidR="00DC137F" w:rsidRPr="00FB2DF6" w:rsidRDefault="00DC137F" w:rsidP="000911E8">
            <w:pPr>
              <w:jc w:val="center"/>
              <w:rPr>
                <w:sz w:val="24"/>
                <w:szCs w:val="24"/>
              </w:rPr>
            </w:pPr>
            <w:r w:rsidRPr="00FB2DF6">
              <w:rPr>
                <w:sz w:val="24"/>
                <w:szCs w:val="24"/>
              </w:rPr>
              <w:t>100</w:t>
            </w:r>
            <w:r>
              <w:rPr>
                <w:sz w:val="24"/>
                <w:szCs w:val="24"/>
              </w:rPr>
              <w:t>52414</w:t>
            </w:r>
          </w:p>
        </w:tc>
        <w:tc>
          <w:tcPr>
            <w:tcW w:w="5310" w:type="dxa"/>
            <w:vAlign w:val="center"/>
          </w:tcPr>
          <w:p w:rsidR="00DC137F" w:rsidRPr="00FB2DF6" w:rsidRDefault="00DC137F" w:rsidP="000911E8">
            <w:pPr>
              <w:jc w:val="center"/>
              <w:rPr>
                <w:sz w:val="24"/>
                <w:szCs w:val="24"/>
              </w:rPr>
            </w:pPr>
            <w:r>
              <w:rPr>
                <w:sz w:val="24"/>
                <w:szCs w:val="24"/>
              </w:rPr>
              <w:t>Taycheedah Creek at Peebles Trail</w:t>
            </w:r>
          </w:p>
        </w:tc>
      </w:tr>
    </w:tbl>
    <w:p w:rsidR="00FB2DF6" w:rsidRDefault="00780621" w:rsidP="003F1563">
      <w:pPr>
        <w:spacing w:line="240" w:lineRule="auto"/>
        <w:rPr>
          <w:rFonts w:ascii="Times New Roman" w:hAnsi="Times New Roman" w:cs="Times New Roman"/>
          <w:b/>
          <w:sz w:val="24"/>
          <w:szCs w:val="24"/>
        </w:rPr>
      </w:pPr>
      <w:r w:rsidRPr="00FB2DF6">
        <w:rPr>
          <w:rFonts w:ascii="Times New Roman" w:hAnsi="Times New Roman" w:cs="Times New Roman"/>
          <w:b/>
          <w:sz w:val="24"/>
          <w:szCs w:val="24"/>
        </w:rPr>
        <w:t xml:space="preserve">Table 1: </w:t>
      </w:r>
      <w:r w:rsidR="00676A54">
        <w:rPr>
          <w:rFonts w:ascii="Times New Roman" w:hAnsi="Times New Roman" w:cs="Times New Roman"/>
          <w:b/>
          <w:sz w:val="24"/>
          <w:szCs w:val="24"/>
        </w:rPr>
        <w:t>Total Phosphorus</w:t>
      </w:r>
      <w:r w:rsidRPr="00FB2DF6">
        <w:rPr>
          <w:rFonts w:ascii="Times New Roman" w:hAnsi="Times New Roman" w:cs="Times New Roman"/>
          <w:b/>
          <w:sz w:val="24"/>
          <w:szCs w:val="24"/>
        </w:rPr>
        <w:t xml:space="preserve"> Monitoring Sites Sampled in </w:t>
      </w:r>
      <w:r w:rsidR="00676A54">
        <w:rPr>
          <w:rFonts w:ascii="Times New Roman" w:hAnsi="Times New Roman" w:cs="Times New Roman"/>
          <w:b/>
          <w:sz w:val="24"/>
          <w:szCs w:val="24"/>
        </w:rPr>
        <w:t>Taycheedah</w:t>
      </w:r>
      <w:r w:rsidRPr="00FB2DF6">
        <w:rPr>
          <w:rFonts w:ascii="Times New Roman" w:hAnsi="Times New Roman" w:cs="Times New Roman"/>
          <w:b/>
          <w:sz w:val="24"/>
          <w:szCs w:val="24"/>
        </w:rPr>
        <w:t xml:space="preserve"> Creek</w:t>
      </w:r>
      <w:r w:rsidR="0088606C">
        <w:rPr>
          <w:rFonts w:ascii="Times New Roman" w:hAnsi="Times New Roman" w:cs="Times New Roman"/>
          <w:b/>
          <w:sz w:val="24"/>
          <w:szCs w:val="24"/>
        </w:rPr>
        <w:t xml:space="preserve"> May Through </w:t>
      </w:r>
      <w:r w:rsidR="00676A54">
        <w:rPr>
          <w:rFonts w:ascii="Times New Roman" w:hAnsi="Times New Roman" w:cs="Times New Roman"/>
          <w:b/>
          <w:sz w:val="24"/>
          <w:szCs w:val="24"/>
        </w:rPr>
        <w:t>August</w:t>
      </w:r>
      <w:r w:rsidR="0088606C">
        <w:rPr>
          <w:rFonts w:ascii="Times New Roman" w:hAnsi="Times New Roman" w:cs="Times New Roman"/>
          <w:b/>
          <w:sz w:val="24"/>
          <w:szCs w:val="24"/>
        </w:rPr>
        <w:t xml:space="preserve"> 201</w:t>
      </w:r>
      <w:r w:rsidR="00676A54">
        <w:rPr>
          <w:rFonts w:ascii="Times New Roman" w:hAnsi="Times New Roman" w:cs="Times New Roman"/>
          <w:b/>
          <w:sz w:val="24"/>
          <w:szCs w:val="24"/>
        </w:rPr>
        <w:t>9</w:t>
      </w:r>
      <w:r w:rsidR="0088606C">
        <w:rPr>
          <w:rFonts w:ascii="Times New Roman" w:hAnsi="Times New Roman" w:cs="Times New Roman"/>
          <w:b/>
          <w:sz w:val="24"/>
          <w:szCs w:val="24"/>
        </w:rPr>
        <w:t>.</w:t>
      </w:r>
    </w:p>
    <w:p w:rsidR="00397E8B" w:rsidRDefault="00CB4C67" w:rsidP="00CB4C67">
      <w:pPr>
        <w:spacing w:line="24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3600" cy="42595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259580"/>
                    </a:xfrm>
                    <a:prstGeom prst="rect">
                      <a:avLst/>
                    </a:prstGeom>
                    <a:noFill/>
                    <a:ln>
                      <a:noFill/>
                    </a:ln>
                  </pic:spPr>
                </pic:pic>
              </a:graphicData>
            </a:graphic>
          </wp:inline>
        </w:drawing>
      </w:r>
      <w:r w:rsidR="0088606C">
        <w:rPr>
          <w:rFonts w:ascii="Times New Roman" w:hAnsi="Times New Roman" w:cs="Times New Roman"/>
          <w:b/>
          <w:noProof/>
          <w:sz w:val="24"/>
          <w:szCs w:val="24"/>
        </w:rPr>
        <mc:AlternateContent>
          <mc:Choice Requires="wps">
            <w:drawing>
              <wp:anchor distT="0" distB="0" distL="114300" distR="114300" simplePos="0" relativeHeight="251651072" behindDoc="0" locked="0" layoutInCell="1" allowOverlap="1" wp14:anchorId="591E8C38" wp14:editId="03F62C9E">
                <wp:simplePos x="0" y="0"/>
                <wp:positionH relativeFrom="column">
                  <wp:posOffset>2124075</wp:posOffset>
                </wp:positionH>
                <wp:positionV relativeFrom="paragraph">
                  <wp:posOffset>809625</wp:posOffset>
                </wp:positionV>
                <wp:extent cx="2143125" cy="2667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1431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30B2" w:rsidRPr="009B3039" w:rsidRDefault="00A430B2">
                            <w:pPr>
                              <w:rPr>
                                <w:rFonts w:ascii="Times New Roman" w:hAnsi="Times New Roman" w:cs="Times New Roman"/>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91E8C38" id="_x0000_t202" coordsize="21600,21600" o:spt="202" path="m,l,21600r21600,l21600,xe">
                <v:stroke joinstyle="miter"/>
                <v:path gradientshapeok="t" o:connecttype="rect"/>
              </v:shapetype>
              <v:shape id="Text Box 13" o:spid="_x0000_s1026" type="#_x0000_t202" style="position:absolute;margin-left:167.25pt;margin-top:63.75pt;width:168.75pt;height:21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" filled="f" stroked="f" strokeweight=".5pt">
                <v:textbox>
                  <w:txbxContent>
                    <w:p w:rsidR="00A430B2" w:rsidRPr="009B3039" w:rsidRDefault="00A430B2">
                      <w:pPr>
                        <w:rPr>
                          <w:rFonts w:ascii="Times New Roman" w:hAnsi="Times New Roman" w:cs="Times New Roman"/>
                          <w:b/>
                        </w:rPr>
                      </w:pPr>
                    </w:p>
                  </w:txbxContent>
                </v:textbox>
              </v:shape>
            </w:pict>
          </mc:Fallback>
        </mc:AlternateContent>
      </w:r>
      <w:r w:rsidR="00FB2DF6" w:rsidRPr="00FB2DF6">
        <w:rPr>
          <w:rFonts w:ascii="Times New Roman" w:hAnsi="Times New Roman" w:cs="Times New Roman"/>
          <w:b/>
          <w:sz w:val="24"/>
          <w:szCs w:val="24"/>
        </w:rPr>
        <w:t xml:space="preserve">Map 1: </w:t>
      </w:r>
      <w:r>
        <w:rPr>
          <w:rFonts w:ascii="Times New Roman" w:hAnsi="Times New Roman" w:cs="Times New Roman"/>
          <w:b/>
          <w:sz w:val="24"/>
          <w:szCs w:val="24"/>
        </w:rPr>
        <w:t>Taycheedah</w:t>
      </w:r>
      <w:r w:rsidR="00FB2DF6" w:rsidRPr="00FB2DF6">
        <w:rPr>
          <w:rFonts w:ascii="Times New Roman" w:hAnsi="Times New Roman" w:cs="Times New Roman"/>
          <w:b/>
          <w:sz w:val="24"/>
          <w:szCs w:val="24"/>
        </w:rPr>
        <w:t xml:space="preserve"> Creek Sample Locations in 201</w:t>
      </w:r>
      <w:r>
        <w:rPr>
          <w:rFonts w:ascii="Times New Roman" w:hAnsi="Times New Roman" w:cs="Times New Roman"/>
          <w:b/>
          <w:sz w:val="24"/>
          <w:szCs w:val="24"/>
        </w:rPr>
        <w:t>9</w:t>
      </w:r>
      <w:r w:rsidR="00FB2DF6" w:rsidRPr="00FB2DF6">
        <w:rPr>
          <w:rFonts w:ascii="Times New Roman" w:hAnsi="Times New Roman" w:cs="Times New Roman"/>
          <w:b/>
          <w:sz w:val="24"/>
          <w:szCs w:val="24"/>
        </w:rPr>
        <w:t>.</w:t>
      </w:r>
    </w:p>
    <w:p w:rsidR="00FB2DF6" w:rsidRDefault="0093793D" w:rsidP="003F1563">
      <w:pPr>
        <w:spacing w:after="0" w:line="240" w:lineRule="auto"/>
        <w:rPr>
          <w:rFonts w:ascii="Times New Roman" w:hAnsi="Times New Roman" w:cs="Times New Roman"/>
          <w:sz w:val="24"/>
          <w:szCs w:val="24"/>
        </w:rPr>
      </w:pPr>
      <w:r>
        <w:rPr>
          <w:rFonts w:ascii="Times New Roman" w:hAnsi="Times New Roman" w:cs="Times New Roman"/>
          <w:sz w:val="24"/>
          <w:szCs w:val="24"/>
        </w:rPr>
        <w:t>Four</w:t>
      </w:r>
      <w:r w:rsidR="00FB2DF6" w:rsidRPr="00FB2DF6">
        <w:rPr>
          <w:rFonts w:ascii="Times New Roman" w:hAnsi="Times New Roman" w:cs="Times New Roman"/>
          <w:sz w:val="24"/>
          <w:szCs w:val="24"/>
        </w:rPr>
        <w:t xml:space="preserve"> locations were sampled for aquatic macroinvertebrates in October 201</w:t>
      </w:r>
      <w:r w:rsidR="001B4ADE">
        <w:rPr>
          <w:rFonts w:ascii="Times New Roman" w:hAnsi="Times New Roman" w:cs="Times New Roman"/>
          <w:sz w:val="24"/>
          <w:szCs w:val="24"/>
        </w:rPr>
        <w:t>9</w:t>
      </w:r>
      <w:r w:rsidR="00FB2DF6" w:rsidRPr="00FB2DF6">
        <w:rPr>
          <w:rFonts w:ascii="Times New Roman" w:hAnsi="Times New Roman" w:cs="Times New Roman"/>
          <w:sz w:val="24"/>
          <w:szCs w:val="24"/>
        </w:rPr>
        <w:t xml:space="preserve"> (Map 1, Table 2).  All sites were sampled using the </w:t>
      </w:r>
      <w:r w:rsidR="001B4ADE" w:rsidRPr="0091052E">
        <w:rPr>
          <w:rFonts w:ascii="Times New Roman" w:hAnsi="Times New Roman" w:cs="Times New Roman"/>
          <w:sz w:val="24"/>
          <w:szCs w:val="24"/>
        </w:rPr>
        <w:t xml:space="preserve">WDNR </w:t>
      </w:r>
      <w:r w:rsidR="001B4ADE" w:rsidRPr="006F375F">
        <w:rPr>
          <w:rFonts w:ascii="Times New Roman" w:hAnsi="Times New Roman" w:cs="Times New Roman"/>
          <w:i/>
          <w:sz w:val="24"/>
          <w:szCs w:val="24"/>
        </w:rPr>
        <w:t xml:space="preserve">Guidelines for the Standard Collection of </w:t>
      </w:r>
      <w:r w:rsidR="001B4ADE" w:rsidRPr="006F375F">
        <w:rPr>
          <w:rFonts w:ascii="Times New Roman" w:hAnsi="Times New Roman" w:cs="Times New Roman"/>
          <w:i/>
          <w:sz w:val="24"/>
          <w:szCs w:val="24"/>
        </w:rPr>
        <w:lastRenderedPageBreak/>
        <w:t xml:space="preserve">Macroinvertebrate Samples from </w:t>
      </w:r>
      <w:r w:rsidR="001B4ADE">
        <w:rPr>
          <w:rFonts w:ascii="Times New Roman" w:hAnsi="Times New Roman" w:cs="Times New Roman"/>
          <w:i/>
          <w:sz w:val="24"/>
          <w:szCs w:val="24"/>
        </w:rPr>
        <w:t>Wadable</w:t>
      </w:r>
      <w:r w:rsidR="001B4ADE" w:rsidRPr="006F375F">
        <w:rPr>
          <w:rFonts w:ascii="Times New Roman" w:hAnsi="Times New Roman" w:cs="Times New Roman"/>
          <w:i/>
          <w:sz w:val="24"/>
          <w:szCs w:val="24"/>
        </w:rPr>
        <w:t xml:space="preserve"> Streams v2.0</w:t>
      </w:r>
      <w:r w:rsidR="001B4ADE">
        <w:rPr>
          <w:rFonts w:ascii="Times New Roman" w:hAnsi="Times New Roman" w:cs="Times New Roman"/>
          <w:sz w:val="24"/>
          <w:szCs w:val="24"/>
        </w:rPr>
        <w:t xml:space="preserve"> (WDNR 2017)</w:t>
      </w:r>
      <w:r w:rsidR="00FB2DF6" w:rsidRPr="00FB2DF6">
        <w:rPr>
          <w:rFonts w:ascii="Times New Roman" w:hAnsi="Times New Roman" w:cs="Times New Roman"/>
          <w:sz w:val="24"/>
          <w:szCs w:val="24"/>
        </w:rPr>
        <w:t xml:space="preserve">.  A D-shaped </w:t>
      </w:r>
      <w:proofErr w:type="spellStart"/>
      <w:r w:rsidR="00FB2DF6" w:rsidRPr="00FB2DF6">
        <w:rPr>
          <w:rFonts w:ascii="Times New Roman" w:hAnsi="Times New Roman" w:cs="Times New Roman"/>
          <w:sz w:val="24"/>
          <w:szCs w:val="24"/>
        </w:rPr>
        <w:t>kicknet</w:t>
      </w:r>
      <w:proofErr w:type="spellEnd"/>
      <w:r w:rsidR="00FB2DF6" w:rsidRPr="00FB2DF6">
        <w:rPr>
          <w:rFonts w:ascii="Times New Roman" w:hAnsi="Times New Roman" w:cs="Times New Roman"/>
          <w:sz w:val="24"/>
          <w:szCs w:val="24"/>
        </w:rPr>
        <w:t xml:space="preserve"> with 600</w:t>
      </w:r>
      <w:r w:rsidR="00427BE6">
        <w:rPr>
          <w:rFonts w:ascii="Times New Roman" w:hAnsi="Times New Roman" w:cs="Times New Roman"/>
          <w:sz w:val="24"/>
          <w:szCs w:val="24"/>
        </w:rPr>
        <w:t>-</w:t>
      </w:r>
      <w:r w:rsidR="00FB2DF6" w:rsidRPr="00FB2DF6">
        <w:rPr>
          <w:rFonts w:ascii="Times New Roman" w:hAnsi="Times New Roman" w:cs="Times New Roman"/>
          <w:sz w:val="24"/>
          <w:szCs w:val="24"/>
        </w:rPr>
        <w:t>micron mesh was used at all sites by standing upstream from the net and placing it firmly on the stream bed while digging into the substrate with the heel or toe to free the macroinvertebrates from the substrate.  Riffles were targeted at each of the sites, but if none were present then</w:t>
      </w:r>
      <w:r w:rsidR="008D4871">
        <w:rPr>
          <w:rFonts w:ascii="Times New Roman" w:hAnsi="Times New Roman" w:cs="Times New Roman"/>
          <w:sz w:val="24"/>
          <w:szCs w:val="24"/>
        </w:rPr>
        <w:t xml:space="preserve">, available gravel, </w:t>
      </w:r>
      <w:r w:rsidR="00FB2DF6" w:rsidRPr="00FB2DF6">
        <w:rPr>
          <w:rFonts w:ascii="Times New Roman" w:hAnsi="Times New Roman" w:cs="Times New Roman"/>
          <w:sz w:val="24"/>
          <w:szCs w:val="24"/>
        </w:rPr>
        <w:t xml:space="preserve">overhanging vegetation, woody debris, or other vegetation would be sampled. </w:t>
      </w:r>
      <w:r w:rsidR="008D4871">
        <w:rPr>
          <w:rFonts w:ascii="Times New Roman" w:hAnsi="Times New Roman" w:cs="Times New Roman"/>
          <w:sz w:val="24"/>
          <w:szCs w:val="24"/>
        </w:rPr>
        <w:t xml:space="preserve"> </w:t>
      </w:r>
      <w:r w:rsidR="00FB2DF6" w:rsidRPr="00FB2DF6">
        <w:rPr>
          <w:rFonts w:ascii="Times New Roman" w:hAnsi="Times New Roman" w:cs="Times New Roman"/>
          <w:sz w:val="24"/>
          <w:szCs w:val="24"/>
        </w:rPr>
        <w:t>For a representative sample of the aquatic macroinvertebrate community, a minimum of 100 aquatic macroinvertebrates collected in each sample was targeted. The aquatic macroinvertebrates were preserved in a 70-80% ethanol solution inside quart “Mason” jars.  If necessary, multiple “Mason” jars were used per sample depending upon how much sediment and organic material was collected with the aquatic macroinvertebrates.  Within the next 24 hours, the samples were re-preserved with another 70-80% ethanol solution.  Samples were taken to the UWSP Aquatic Biomonitoring Laboratory (ABL) for lowest possible taxonomic identification.  Staff at the ABL enter</w:t>
      </w:r>
      <w:r w:rsidR="000C620F">
        <w:rPr>
          <w:rFonts w:ascii="Times New Roman" w:hAnsi="Times New Roman" w:cs="Times New Roman"/>
          <w:sz w:val="24"/>
          <w:szCs w:val="24"/>
        </w:rPr>
        <w:t>ed</w:t>
      </w:r>
      <w:r w:rsidR="00FB2DF6" w:rsidRPr="00FB2DF6">
        <w:rPr>
          <w:rFonts w:ascii="Times New Roman" w:hAnsi="Times New Roman" w:cs="Times New Roman"/>
          <w:sz w:val="24"/>
          <w:szCs w:val="24"/>
        </w:rPr>
        <w:t xml:space="preserve"> the data into the SWIMS database.</w:t>
      </w:r>
    </w:p>
    <w:p w:rsidR="00407CDD" w:rsidRPr="00397E8B" w:rsidRDefault="00407CDD" w:rsidP="003F1563">
      <w:pPr>
        <w:spacing w:after="0" w:line="240" w:lineRule="auto"/>
        <w:rPr>
          <w:rFonts w:ascii="Times New Roman" w:hAnsi="Times New Roman" w:cs="Times New Roman"/>
          <w:b/>
          <w:sz w:val="24"/>
          <w:szCs w:val="24"/>
        </w:rPr>
      </w:pPr>
    </w:p>
    <w:tbl>
      <w:tblPr>
        <w:tblStyle w:val="TableGrid"/>
        <w:tblW w:w="9648" w:type="dxa"/>
        <w:tblLook w:val="04A0" w:firstRow="1" w:lastRow="0" w:firstColumn="1" w:lastColumn="0" w:noHBand="0" w:noVBand="1"/>
      </w:tblPr>
      <w:tblGrid>
        <w:gridCol w:w="4428"/>
        <w:gridCol w:w="5220"/>
      </w:tblGrid>
      <w:tr w:rsidR="00DC137F" w:rsidRPr="00FB2DF6" w:rsidTr="00DC137F">
        <w:tc>
          <w:tcPr>
            <w:tcW w:w="4428" w:type="dxa"/>
            <w:vAlign w:val="center"/>
          </w:tcPr>
          <w:p w:rsidR="00DC137F" w:rsidRPr="00FB2DF6" w:rsidRDefault="00DC137F" w:rsidP="003F1563">
            <w:pPr>
              <w:jc w:val="center"/>
              <w:rPr>
                <w:b/>
                <w:sz w:val="24"/>
                <w:szCs w:val="24"/>
              </w:rPr>
            </w:pPr>
            <w:r w:rsidRPr="00FB2DF6">
              <w:rPr>
                <w:b/>
                <w:sz w:val="24"/>
                <w:szCs w:val="24"/>
              </w:rPr>
              <w:t>SWIMS Station ID</w:t>
            </w:r>
          </w:p>
        </w:tc>
        <w:tc>
          <w:tcPr>
            <w:tcW w:w="5220" w:type="dxa"/>
            <w:vAlign w:val="center"/>
          </w:tcPr>
          <w:p w:rsidR="00DC137F" w:rsidRPr="00FB2DF6" w:rsidRDefault="00DC137F" w:rsidP="003F1563">
            <w:pPr>
              <w:jc w:val="center"/>
              <w:rPr>
                <w:b/>
                <w:sz w:val="24"/>
                <w:szCs w:val="24"/>
              </w:rPr>
            </w:pPr>
            <w:r w:rsidRPr="00FB2DF6">
              <w:rPr>
                <w:b/>
                <w:sz w:val="24"/>
                <w:szCs w:val="24"/>
              </w:rPr>
              <w:t>Site Name</w:t>
            </w:r>
          </w:p>
        </w:tc>
      </w:tr>
      <w:tr w:rsidR="00DC137F" w:rsidRPr="00FB2DF6" w:rsidTr="00DC137F">
        <w:tc>
          <w:tcPr>
            <w:tcW w:w="4428" w:type="dxa"/>
            <w:vAlign w:val="center"/>
          </w:tcPr>
          <w:p w:rsidR="00DC137F" w:rsidRPr="00FB2DF6" w:rsidRDefault="00DC137F" w:rsidP="001B4ADE">
            <w:pPr>
              <w:jc w:val="center"/>
              <w:rPr>
                <w:sz w:val="24"/>
                <w:szCs w:val="24"/>
              </w:rPr>
            </w:pPr>
            <w:r>
              <w:rPr>
                <w:sz w:val="24"/>
                <w:szCs w:val="24"/>
              </w:rPr>
              <w:t>10016964</w:t>
            </w:r>
          </w:p>
        </w:tc>
        <w:tc>
          <w:tcPr>
            <w:tcW w:w="5220" w:type="dxa"/>
            <w:vAlign w:val="center"/>
          </w:tcPr>
          <w:p w:rsidR="00DC137F" w:rsidRPr="00FB2DF6" w:rsidRDefault="00DC137F" w:rsidP="001B4ADE">
            <w:pPr>
              <w:jc w:val="center"/>
              <w:rPr>
                <w:sz w:val="24"/>
                <w:szCs w:val="24"/>
              </w:rPr>
            </w:pPr>
            <w:r w:rsidRPr="000911E8">
              <w:rPr>
                <w:sz w:val="24"/>
                <w:szCs w:val="24"/>
              </w:rPr>
              <w:t xml:space="preserve">Taycheedah Up #57 - 47 M Us Hwy </w:t>
            </w:r>
            <w:proofErr w:type="spellStart"/>
            <w:r w:rsidRPr="000911E8">
              <w:rPr>
                <w:sz w:val="24"/>
                <w:szCs w:val="24"/>
              </w:rPr>
              <w:t>Uu</w:t>
            </w:r>
            <w:proofErr w:type="spellEnd"/>
            <w:r w:rsidRPr="000911E8">
              <w:rPr>
                <w:sz w:val="24"/>
                <w:szCs w:val="24"/>
              </w:rPr>
              <w:t> </w:t>
            </w:r>
          </w:p>
        </w:tc>
      </w:tr>
      <w:tr w:rsidR="00DC137F" w:rsidRPr="00FB2DF6" w:rsidTr="00DC137F">
        <w:tc>
          <w:tcPr>
            <w:tcW w:w="4428" w:type="dxa"/>
            <w:vAlign w:val="center"/>
          </w:tcPr>
          <w:p w:rsidR="00DC137F" w:rsidRPr="00FB2DF6" w:rsidRDefault="00DC137F" w:rsidP="001B4ADE">
            <w:pPr>
              <w:jc w:val="center"/>
              <w:rPr>
                <w:sz w:val="24"/>
                <w:szCs w:val="24"/>
              </w:rPr>
            </w:pPr>
            <w:r w:rsidRPr="00FB2DF6">
              <w:rPr>
                <w:sz w:val="24"/>
                <w:szCs w:val="24"/>
              </w:rPr>
              <w:t>100</w:t>
            </w:r>
            <w:r>
              <w:rPr>
                <w:sz w:val="24"/>
                <w:szCs w:val="24"/>
              </w:rPr>
              <w:t>15824</w:t>
            </w:r>
          </w:p>
        </w:tc>
        <w:tc>
          <w:tcPr>
            <w:tcW w:w="5220" w:type="dxa"/>
            <w:vAlign w:val="center"/>
          </w:tcPr>
          <w:p w:rsidR="00DC137F" w:rsidRPr="00FB2DF6" w:rsidRDefault="00DC137F" w:rsidP="001B4ADE">
            <w:pPr>
              <w:jc w:val="center"/>
              <w:rPr>
                <w:sz w:val="24"/>
                <w:szCs w:val="24"/>
              </w:rPr>
            </w:pPr>
            <w:r>
              <w:rPr>
                <w:sz w:val="24"/>
                <w:szCs w:val="24"/>
              </w:rPr>
              <w:t>Taycheedah Creek Above Co. Tr. K</w:t>
            </w:r>
          </w:p>
        </w:tc>
      </w:tr>
      <w:tr w:rsidR="00DC137F" w:rsidRPr="00FB2DF6" w:rsidTr="00DC137F">
        <w:tc>
          <w:tcPr>
            <w:tcW w:w="4428" w:type="dxa"/>
            <w:vAlign w:val="center"/>
          </w:tcPr>
          <w:p w:rsidR="00DC137F" w:rsidRPr="00FB2DF6" w:rsidRDefault="00DC137F" w:rsidP="001B4ADE">
            <w:pPr>
              <w:jc w:val="center"/>
              <w:rPr>
                <w:sz w:val="24"/>
                <w:szCs w:val="24"/>
              </w:rPr>
            </w:pPr>
            <w:r w:rsidRPr="00FB2DF6">
              <w:rPr>
                <w:sz w:val="24"/>
                <w:szCs w:val="24"/>
              </w:rPr>
              <w:t>100</w:t>
            </w:r>
            <w:r>
              <w:rPr>
                <w:sz w:val="24"/>
                <w:szCs w:val="24"/>
              </w:rPr>
              <w:t>10826</w:t>
            </w:r>
          </w:p>
        </w:tc>
        <w:tc>
          <w:tcPr>
            <w:tcW w:w="5220" w:type="dxa"/>
            <w:vAlign w:val="center"/>
          </w:tcPr>
          <w:p w:rsidR="00DC137F" w:rsidRPr="00FB2DF6" w:rsidRDefault="00DC137F" w:rsidP="001B4ADE">
            <w:pPr>
              <w:jc w:val="center"/>
              <w:rPr>
                <w:sz w:val="24"/>
                <w:szCs w:val="24"/>
              </w:rPr>
            </w:pPr>
            <w:r>
              <w:rPr>
                <w:sz w:val="24"/>
                <w:szCs w:val="24"/>
              </w:rPr>
              <w:t>Taycheedah Creek Below Saint Mary’s Confluence</w:t>
            </w:r>
          </w:p>
        </w:tc>
      </w:tr>
      <w:tr w:rsidR="00DC137F" w:rsidRPr="00FB2DF6" w:rsidTr="00DC137F">
        <w:tc>
          <w:tcPr>
            <w:tcW w:w="4428" w:type="dxa"/>
            <w:vAlign w:val="center"/>
          </w:tcPr>
          <w:p w:rsidR="00DC137F" w:rsidRPr="00FB2DF6" w:rsidRDefault="00DC137F" w:rsidP="001B4ADE">
            <w:pPr>
              <w:jc w:val="center"/>
              <w:rPr>
                <w:sz w:val="24"/>
                <w:szCs w:val="24"/>
              </w:rPr>
            </w:pPr>
            <w:r w:rsidRPr="00FB2DF6">
              <w:rPr>
                <w:sz w:val="24"/>
                <w:szCs w:val="24"/>
              </w:rPr>
              <w:t>100</w:t>
            </w:r>
            <w:r>
              <w:rPr>
                <w:sz w:val="24"/>
                <w:szCs w:val="24"/>
              </w:rPr>
              <w:t>52414</w:t>
            </w:r>
          </w:p>
        </w:tc>
        <w:tc>
          <w:tcPr>
            <w:tcW w:w="5220" w:type="dxa"/>
            <w:vAlign w:val="center"/>
          </w:tcPr>
          <w:p w:rsidR="00DC137F" w:rsidRPr="00FB2DF6" w:rsidRDefault="00DC137F" w:rsidP="001B4ADE">
            <w:pPr>
              <w:jc w:val="center"/>
              <w:rPr>
                <w:sz w:val="24"/>
                <w:szCs w:val="24"/>
              </w:rPr>
            </w:pPr>
            <w:r>
              <w:rPr>
                <w:sz w:val="24"/>
                <w:szCs w:val="24"/>
              </w:rPr>
              <w:t>Taycheedah Creek at Peebles Trail</w:t>
            </w:r>
          </w:p>
        </w:tc>
      </w:tr>
    </w:tbl>
    <w:p w:rsidR="00FB2DF6" w:rsidRDefault="00FB2DF6" w:rsidP="003F1563">
      <w:pPr>
        <w:spacing w:line="240" w:lineRule="auto"/>
        <w:rPr>
          <w:rFonts w:ascii="Times New Roman" w:hAnsi="Times New Roman" w:cs="Times New Roman"/>
          <w:b/>
          <w:sz w:val="24"/>
        </w:rPr>
      </w:pPr>
      <w:r w:rsidRPr="00FB2DF6">
        <w:rPr>
          <w:rFonts w:ascii="Times New Roman" w:hAnsi="Times New Roman" w:cs="Times New Roman"/>
          <w:b/>
          <w:sz w:val="24"/>
        </w:rPr>
        <w:t>Table 2: Aquatic Macroinvertebrate</w:t>
      </w:r>
      <w:r w:rsidR="00DC137F">
        <w:rPr>
          <w:rFonts w:ascii="Times New Roman" w:hAnsi="Times New Roman" w:cs="Times New Roman"/>
          <w:b/>
          <w:sz w:val="24"/>
        </w:rPr>
        <w:t xml:space="preserve"> </w:t>
      </w:r>
      <w:r w:rsidRPr="00FB2DF6">
        <w:rPr>
          <w:rFonts w:ascii="Times New Roman" w:hAnsi="Times New Roman" w:cs="Times New Roman"/>
          <w:b/>
          <w:sz w:val="24"/>
        </w:rPr>
        <w:t xml:space="preserve">Locations Sampled in </w:t>
      </w:r>
      <w:r w:rsidR="001B4ADE">
        <w:rPr>
          <w:rFonts w:ascii="Times New Roman" w:hAnsi="Times New Roman" w:cs="Times New Roman"/>
          <w:b/>
          <w:sz w:val="24"/>
        </w:rPr>
        <w:t>Taycheedah</w:t>
      </w:r>
      <w:r w:rsidR="003A042D">
        <w:rPr>
          <w:rFonts w:ascii="Times New Roman" w:hAnsi="Times New Roman" w:cs="Times New Roman"/>
          <w:b/>
          <w:sz w:val="24"/>
        </w:rPr>
        <w:t xml:space="preserve"> Creek</w:t>
      </w:r>
      <w:r w:rsidRPr="00FB2DF6">
        <w:rPr>
          <w:rFonts w:ascii="Times New Roman" w:hAnsi="Times New Roman" w:cs="Times New Roman"/>
          <w:b/>
          <w:sz w:val="24"/>
        </w:rPr>
        <w:t xml:space="preserve"> in 201</w:t>
      </w:r>
      <w:r w:rsidR="001B4ADE">
        <w:rPr>
          <w:rFonts w:ascii="Times New Roman" w:hAnsi="Times New Roman" w:cs="Times New Roman"/>
          <w:b/>
          <w:sz w:val="24"/>
        </w:rPr>
        <w:t>9</w:t>
      </w:r>
      <w:r w:rsidRPr="00FB2DF6">
        <w:rPr>
          <w:rFonts w:ascii="Times New Roman" w:hAnsi="Times New Roman" w:cs="Times New Roman"/>
          <w:b/>
          <w:sz w:val="24"/>
        </w:rPr>
        <w:t>.</w:t>
      </w:r>
    </w:p>
    <w:p w:rsidR="00FB2DF6" w:rsidRDefault="00FB2DF6" w:rsidP="003F1563">
      <w:pPr>
        <w:spacing w:line="240" w:lineRule="auto"/>
        <w:rPr>
          <w:rFonts w:ascii="Times New Roman" w:hAnsi="Times New Roman" w:cs="Times New Roman"/>
          <w:sz w:val="24"/>
        </w:rPr>
      </w:pPr>
      <w:r w:rsidRPr="00EB5588">
        <w:rPr>
          <w:rFonts w:ascii="Times New Roman" w:hAnsi="Times New Roman" w:cs="Times New Roman"/>
          <w:sz w:val="24"/>
        </w:rPr>
        <w:t>Between Ju</w:t>
      </w:r>
      <w:r w:rsidR="00EB5588" w:rsidRPr="00EB5588">
        <w:rPr>
          <w:rFonts w:ascii="Times New Roman" w:hAnsi="Times New Roman" w:cs="Times New Roman"/>
          <w:sz w:val="24"/>
        </w:rPr>
        <w:t>ly</w:t>
      </w:r>
      <w:r w:rsidRPr="00EB5588">
        <w:rPr>
          <w:rFonts w:ascii="Times New Roman" w:hAnsi="Times New Roman" w:cs="Times New Roman"/>
          <w:sz w:val="24"/>
        </w:rPr>
        <w:t xml:space="preserve"> and </w:t>
      </w:r>
      <w:r w:rsidR="00EB5588" w:rsidRPr="00EB5588">
        <w:rPr>
          <w:rFonts w:ascii="Times New Roman" w:hAnsi="Times New Roman" w:cs="Times New Roman"/>
          <w:sz w:val="24"/>
        </w:rPr>
        <w:t>August</w:t>
      </w:r>
      <w:r w:rsidRPr="00EB5588">
        <w:rPr>
          <w:rFonts w:ascii="Times New Roman" w:hAnsi="Times New Roman" w:cs="Times New Roman"/>
          <w:sz w:val="24"/>
        </w:rPr>
        <w:t xml:space="preserve"> 201</w:t>
      </w:r>
      <w:r w:rsidR="001B4ADE" w:rsidRPr="00EB5588">
        <w:rPr>
          <w:rFonts w:ascii="Times New Roman" w:hAnsi="Times New Roman" w:cs="Times New Roman"/>
          <w:sz w:val="24"/>
        </w:rPr>
        <w:t>9</w:t>
      </w:r>
      <w:r w:rsidRPr="00EB5588">
        <w:rPr>
          <w:rFonts w:ascii="Times New Roman" w:hAnsi="Times New Roman" w:cs="Times New Roman"/>
          <w:sz w:val="24"/>
        </w:rPr>
        <w:t xml:space="preserve">, wadable fish surveys were conducted at </w:t>
      </w:r>
      <w:r w:rsidR="00EB5588" w:rsidRPr="00EB5588">
        <w:rPr>
          <w:rFonts w:ascii="Times New Roman" w:hAnsi="Times New Roman" w:cs="Times New Roman"/>
          <w:sz w:val="24"/>
        </w:rPr>
        <w:t>5</w:t>
      </w:r>
      <w:r w:rsidRPr="00EB5588">
        <w:rPr>
          <w:rFonts w:ascii="Times New Roman" w:hAnsi="Times New Roman" w:cs="Times New Roman"/>
          <w:sz w:val="24"/>
        </w:rPr>
        <w:t xml:space="preserve"> sites (Map 1, Table 3).</w:t>
      </w:r>
      <w:r w:rsidR="008D4871">
        <w:rPr>
          <w:rFonts w:ascii="Times New Roman" w:hAnsi="Times New Roman" w:cs="Times New Roman"/>
          <w:sz w:val="24"/>
        </w:rPr>
        <w:t xml:space="preserve">  </w:t>
      </w:r>
      <w:r w:rsidRPr="00FB2DF6">
        <w:rPr>
          <w:rFonts w:ascii="Times New Roman" w:hAnsi="Times New Roman" w:cs="Times New Roman"/>
          <w:sz w:val="24"/>
        </w:rPr>
        <w:t xml:space="preserve">The </w:t>
      </w:r>
      <w:r w:rsidR="00EB5588">
        <w:rPr>
          <w:rFonts w:ascii="Times New Roman" w:hAnsi="Times New Roman" w:cs="Times New Roman"/>
          <w:sz w:val="24"/>
        </w:rPr>
        <w:t>5</w:t>
      </w:r>
      <w:r w:rsidRPr="00FB2DF6">
        <w:rPr>
          <w:rFonts w:ascii="Times New Roman" w:hAnsi="Times New Roman" w:cs="Times New Roman"/>
          <w:sz w:val="24"/>
        </w:rPr>
        <w:t xml:space="preserve"> wadable fish surveys were conducted following the </w:t>
      </w:r>
      <w:r w:rsidR="00EB5588" w:rsidRPr="00FB2DF6">
        <w:rPr>
          <w:rFonts w:ascii="Times New Roman" w:hAnsi="Times New Roman" w:cs="Times New Roman"/>
          <w:sz w:val="24"/>
        </w:rPr>
        <w:t xml:space="preserve">WDNR </w:t>
      </w:r>
      <w:r w:rsidR="00EB5588" w:rsidRPr="006F375F">
        <w:rPr>
          <w:rFonts w:ascii="Times New Roman" w:hAnsi="Times New Roman" w:cs="Times New Roman"/>
          <w:i/>
          <w:sz w:val="24"/>
        </w:rPr>
        <w:t xml:space="preserve">Guidelines for Assessing Fish Communities of </w:t>
      </w:r>
      <w:r w:rsidR="00EB5588">
        <w:rPr>
          <w:rFonts w:ascii="Times New Roman" w:hAnsi="Times New Roman" w:cs="Times New Roman"/>
          <w:i/>
          <w:sz w:val="24"/>
        </w:rPr>
        <w:t>Wadable</w:t>
      </w:r>
      <w:r w:rsidR="00EB5588" w:rsidRPr="006F375F">
        <w:rPr>
          <w:rFonts w:ascii="Times New Roman" w:hAnsi="Times New Roman" w:cs="Times New Roman"/>
          <w:i/>
          <w:sz w:val="24"/>
        </w:rPr>
        <w:t xml:space="preserve"> Streams in Wisconsin v2.0</w:t>
      </w:r>
      <w:r w:rsidR="00EB5588" w:rsidRPr="00FB2DF6">
        <w:rPr>
          <w:rFonts w:ascii="Times New Roman" w:hAnsi="Times New Roman" w:cs="Times New Roman"/>
          <w:i/>
          <w:sz w:val="24"/>
        </w:rPr>
        <w:t xml:space="preserve"> </w:t>
      </w:r>
      <w:r w:rsidR="00EB5588" w:rsidRPr="00FB2DF6">
        <w:rPr>
          <w:rFonts w:ascii="Times New Roman" w:hAnsi="Times New Roman" w:cs="Times New Roman"/>
          <w:sz w:val="24"/>
        </w:rPr>
        <w:t>(</w:t>
      </w:r>
      <w:r w:rsidR="00EB5588">
        <w:rPr>
          <w:rFonts w:ascii="Times New Roman" w:hAnsi="Times New Roman" w:cs="Times New Roman"/>
          <w:sz w:val="24"/>
        </w:rPr>
        <w:t>WDNR 2018</w:t>
      </w:r>
      <w:r w:rsidR="00EB5588" w:rsidRPr="00FB2DF6">
        <w:rPr>
          <w:rFonts w:ascii="Times New Roman" w:hAnsi="Times New Roman" w:cs="Times New Roman"/>
          <w:sz w:val="24"/>
        </w:rPr>
        <w:t>)</w:t>
      </w:r>
      <w:r w:rsidRPr="00FB2DF6">
        <w:rPr>
          <w:rFonts w:ascii="Times New Roman" w:hAnsi="Times New Roman" w:cs="Times New Roman"/>
          <w:sz w:val="24"/>
        </w:rPr>
        <w:t xml:space="preserve">.  All </w:t>
      </w:r>
      <w:r w:rsidR="001B4ADE">
        <w:rPr>
          <w:rFonts w:ascii="Times New Roman" w:hAnsi="Times New Roman" w:cs="Times New Roman"/>
          <w:sz w:val="24"/>
        </w:rPr>
        <w:t>5</w:t>
      </w:r>
      <w:r w:rsidRPr="00FB2DF6">
        <w:rPr>
          <w:rFonts w:ascii="Times New Roman" w:hAnsi="Times New Roman" w:cs="Times New Roman"/>
          <w:sz w:val="24"/>
        </w:rPr>
        <w:t xml:space="preserve"> wadable sites were surveyed </w:t>
      </w:r>
      <w:r w:rsidRPr="00332578">
        <w:rPr>
          <w:rFonts w:ascii="Times New Roman" w:hAnsi="Times New Roman" w:cs="Times New Roman"/>
          <w:sz w:val="24"/>
        </w:rPr>
        <w:t>during the guidance-recommended summer time survey period.</w:t>
      </w:r>
      <w:r w:rsidRPr="00FB2DF6">
        <w:rPr>
          <w:rFonts w:ascii="Times New Roman" w:hAnsi="Times New Roman" w:cs="Times New Roman"/>
          <w:sz w:val="24"/>
        </w:rPr>
        <w:t xml:space="preserve">  The wadable fish survey stations were a minimum of 35 times the mean stream width (overall minimum of 100 meters, overall maximum of 400 meters).  A 12 Volt, 18 Amp Hour battery-powered backpack shocker was used for</w:t>
      </w:r>
      <w:r>
        <w:rPr>
          <w:rFonts w:ascii="Times New Roman" w:hAnsi="Times New Roman" w:cs="Times New Roman"/>
          <w:sz w:val="24"/>
        </w:rPr>
        <w:t xml:space="preserve"> </w:t>
      </w:r>
      <w:r w:rsidR="00DC137F">
        <w:rPr>
          <w:rFonts w:ascii="Times New Roman" w:hAnsi="Times New Roman" w:cs="Times New Roman"/>
          <w:sz w:val="24"/>
        </w:rPr>
        <w:t>2</w:t>
      </w:r>
      <w:r w:rsidRPr="00FB2DF6">
        <w:rPr>
          <w:rFonts w:ascii="Times New Roman" w:hAnsi="Times New Roman" w:cs="Times New Roman"/>
          <w:sz w:val="24"/>
        </w:rPr>
        <w:t xml:space="preserve"> </w:t>
      </w:r>
      <w:r w:rsidR="00DC137F">
        <w:rPr>
          <w:rFonts w:ascii="Times New Roman" w:hAnsi="Times New Roman" w:cs="Times New Roman"/>
          <w:sz w:val="24"/>
        </w:rPr>
        <w:t xml:space="preserve">of the 5 </w:t>
      </w:r>
      <w:r w:rsidRPr="00FB2DF6">
        <w:rPr>
          <w:rFonts w:ascii="Times New Roman" w:hAnsi="Times New Roman" w:cs="Times New Roman"/>
          <w:sz w:val="24"/>
        </w:rPr>
        <w:t xml:space="preserve">sites based upon the streams’ smaller width and depth.  </w:t>
      </w:r>
      <w:r w:rsidR="00DC137F" w:rsidRPr="00BA4EC0">
        <w:rPr>
          <w:rFonts w:ascii="Times New Roman" w:hAnsi="Times New Roman" w:cs="Times New Roman"/>
          <w:sz w:val="24"/>
        </w:rPr>
        <w:t xml:space="preserve">An otter sled stream shocker with a 4000 Peak Watt generator was used for </w:t>
      </w:r>
      <w:r w:rsidR="00DC137F">
        <w:rPr>
          <w:rFonts w:ascii="Times New Roman" w:hAnsi="Times New Roman" w:cs="Times New Roman"/>
          <w:sz w:val="24"/>
        </w:rPr>
        <w:t>3</w:t>
      </w:r>
      <w:r w:rsidR="00DC137F" w:rsidRPr="00BA4EC0">
        <w:rPr>
          <w:rFonts w:ascii="Times New Roman" w:hAnsi="Times New Roman" w:cs="Times New Roman"/>
          <w:sz w:val="24"/>
        </w:rPr>
        <w:t xml:space="preserve"> of the </w:t>
      </w:r>
      <w:r w:rsidR="00DC137F">
        <w:rPr>
          <w:rFonts w:ascii="Times New Roman" w:hAnsi="Times New Roman" w:cs="Times New Roman"/>
          <w:sz w:val="24"/>
        </w:rPr>
        <w:t>5</w:t>
      </w:r>
      <w:r w:rsidR="00DC137F" w:rsidRPr="00BA4EC0">
        <w:rPr>
          <w:rFonts w:ascii="Times New Roman" w:hAnsi="Times New Roman" w:cs="Times New Roman"/>
          <w:sz w:val="24"/>
        </w:rPr>
        <w:t xml:space="preserve"> sites with appropriate stream width and/or depth.</w:t>
      </w:r>
      <w:r w:rsidR="00DC137F">
        <w:rPr>
          <w:rFonts w:ascii="Times New Roman" w:hAnsi="Times New Roman" w:cs="Times New Roman"/>
          <w:sz w:val="24"/>
        </w:rPr>
        <w:t xml:space="preserve">  </w:t>
      </w:r>
      <w:r w:rsidRPr="00FB2DF6">
        <w:rPr>
          <w:rFonts w:ascii="Times New Roman" w:hAnsi="Times New Roman" w:cs="Times New Roman"/>
          <w:sz w:val="24"/>
        </w:rPr>
        <w:t>Catch per effort sampling procedures were used for this project (no particular species was targeted, all captured).  A single upstream pass was made using 0.125</w:t>
      </w:r>
      <w:r w:rsidR="00427BE6">
        <w:rPr>
          <w:rFonts w:ascii="Times New Roman" w:hAnsi="Times New Roman" w:cs="Times New Roman"/>
          <w:sz w:val="24"/>
        </w:rPr>
        <w:t>-</w:t>
      </w:r>
      <w:r w:rsidRPr="00FB2DF6">
        <w:rPr>
          <w:rFonts w:ascii="Times New Roman" w:hAnsi="Times New Roman" w:cs="Times New Roman"/>
          <w:sz w:val="24"/>
        </w:rPr>
        <w:t>inch mesh nets to collect the fish.  At the end of the station, captured fish were identified and counted and all game fish were measured for length.  Once all data was collected, the fish were returned to the creek.  Fish survey data was entered into the WDNR Fisheries and Habitat Management Database (FHMD)</w:t>
      </w:r>
      <w:r w:rsidR="00ED03DC">
        <w:rPr>
          <w:rFonts w:ascii="Times New Roman" w:hAnsi="Times New Roman" w:cs="Times New Roman"/>
          <w:sz w:val="24"/>
        </w:rPr>
        <w:t xml:space="preserve"> by WDNR Water Resources staff.</w:t>
      </w:r>
    </w:p>
    <w:tbl>
      <w:tblPr>
        <w:tblStyle w:val="TableGrid"/>
        <w:tblW w:w="0" w:type="auto"/>
        <w:tblLook w:val="04A0" w:firstRow="1" w:lastRow="0" w:firstColumn="1" w:lastColumn="0" w:noHBand="0" w:noVBand="1"/>
      </w:tblPr>
      <w:tblGrid>
        <w:gridCol w:w="4248"/>
        <w:gridCol w:w="5220"/>
      </w:tblGrid>
      <w:tr w:rsidR="00DC137F" w:rsidRPr="00FB2DF6" w:rsidTr="00DC137F">
        <w:tc>
          <w:tcPr>
            <w:tcW w:w="4248" w:type="dxa"/>
            <w:vAlign w:val="center"/>
          </w:tcPr>
          <w:p w:rsidR="00DC137F" w:rsidRPr="00FB2DF6" w:rsidRDefault="00DC137F" w:rsidP="003F1563">
            <w:pPr>
              <w:jc w:val="center"/>
              <w:rPr>
                <w:b/>
                <w:sz w:val="24"/>
                <w:szCs w:val="24"/>
              </w:rPr>
            </w:pPr>
            <w:r w:rsidRPr="00FB2DF6">
              <w:rPr>
                <w:b/>
                <w:sz w:val="24"/>
                <w:szCs w:val="24"/>
              </w:rPr>
              <w:t>SWIMS Station ID</w:t>
            </w:r>
          </w:p>
        </w:tc>
        <w:tc>
          <w:tcPr>
            <w:tcW w:w="5220" w:type="dxa"/>
            <w:vAlign w:val="center"/>
          </w:tcPr>
          <w:p w:rsidR="00DC137F" w:rsidRPr="00FB2DF6" w:rsidRDefault="00DC137F" w:rsidP="003F1563">
            <w:pPr>
              <w:jc w:val="center"/>
              <w:rPr>
                <w:b/>
                <w:sz w:val="24"/>
                <w:szCs w:val="24"/>
              </w:rPr>
            </w:pPr>
            <w:r w:rsidRPr="00FB2DF6">
              <w:rPr>
                <w:b/>
                <w:sz w:val="24"/>
                <w:szCs w:val="24"/>
              </w:rPr>
              <w:t>Site Name</w:t>
            </w:r>
          </w:p>
        </w:tc>
      </w:tr>
      <w:tr w:rsidR="00DC137F" w:rsidRPr="00FB2DF6" w:rsidTr="00DC137F">
        <w:tc>
          <w:tcPr>
            <w:tcW w:w="4248" w:type="dxa"/>
            <w:vAlign w:val="center"/>
          </w:tcPr>
          <w:p w:rsidR="00DC137F" w:rsidRPr="00FB2DF6" w:rsidRDefault="00DC137F" w:rsidP="00DC137F">
            <w:pPr>
              <w:jc w:val="center"/>
              <w:rPr>
                <w:sz w:val="24"/>
                <w:szCs w:val="24"/>
              </w:rPr>
            </w:pPr>
            <w:r>
              <w:rPr>
                <w:sz w:val="24"/>
                <w:szCs w:val="24"/>
              </w:rPr>
              <w:t>10016964</w:t>
            </w:r>
          </w:p>
        </w:tc>
        <w:tc>
          <w:tcPr>
            <w:tcW w:w="5220" w:type="dxa"/>
            <w:vAlign w:val="center"/>
          </w:tcPr>
          <w:p w:rsidR="00DC137F" w:rsidRPr="00FB2DF6" w:rsidRDefault="00DC137F" w:rsidP="00DC137F">
            <w:pPr>
              <w:jc w:val="center"/>
              <w:rPr>
                <w:sz w:val="24"/>
                <w:szCs w:val="24"/>
              </w:rPr>
            </w:pPr>
            <w:r w:rsidRPr="000911E8">
              <w:rPr>
                <w:sz w:val="24"/>
                <w:szCs w:val="24"/>
              </w:rPr>
              <w:t xml:space="preserve">Taycheedah Up #57 - 47 M Us Hwy </w:t>
            </w:r>
            <w:proofErr w:type="spellStart"/>
            <w:r w:rsidRPr="000911E8">
              <w:rPr>
                <w:sz w:val="24"/>
                <w:szCs w:val="24"/>
              </w:rPr>
              <w:t>Uu</w:t>
            </w:r>
            <w:proofErr w:type="spellEnd"/>
            <w:r w:rsidRPr="000911E8">
              <w:rPr>
                <w:sz w:val="24"/>
                <w:szCs w:val="24"/>
              </w:rPr>
              <w:t> </w:t>
            </w:r>
          </w:p>
        </w:tc>
      </w:tr>
      <w:tr w:rsidR="00B66330" w:rsidRPr="00FB2DF6" w:rsidTr="00DC137F">
        <w:tc>
          <w:tcPr>
            <w:tcW w:w="4248" w:type="dxa"/>
            <w:vAlign w:val="center"/>
          </w:tcPr>
          <w:p w:rsidR="00B66330" w:rsidRPr="00FB2DF6" w:rsidRDefault="00B66330" w:rsidP="00DC137F">
            <w:pPr>
              <w:jc w:val="center"/>
              <w:rPr>
                <w:sz w:val="24"/>
                <w:szCs w:val="24"/>
              </w:rPr>
            </w:pPr>
            <w:r>
              <w:rPr>
                <w:sz w:val="24"/>
                <w:szCs w:val="24"/>
              </w:rPr>
              <w:t>10010824</w:t>
            </w:r>
          </w:p>
        </w:tc>
        <w:tc>
          <w:tcPr>
            <w:tcW w:w="5220" w:type="dxa"/>
            <w:vAlign w:val="center"/>
          </w:tcPr>
          <w:p w:rsidR="00B66330" w:rsidRDefault="00B66330" w:rsidP="00DC137F">
            <w:pPr>
              <w:jc w:val="center"/>
              <w:rPr>
                <w:sz w:val="24"/>
                <w:szCs w:val="24"/>
              </w:rPr>
            </w:pPr>
            <w:r w:rsidRPr="00B66330">
              <w:rPr>
                <w:sz w:val="24"/>
                <w:szCs w:val="24"/>
              </w:rPr>
              <w:t>Taycheedah Creek</w:t>
            </w:r>
            <w:r w:rsidR="007D0698">
              <w:rPr>
                <w:sz w:val="24"/>
                <w:szCs w:val="24"/>
              </w:rPr>
              <w:t xml:space="preserve"> at </w:t>
            </w:r>
            <w:r w:rsidRPr="00B66330">
              <w:rPr>
                <w:sz w:val="24"/>
                <w:szCs w:val="24"/>
              </w:rPr>
              <w:t>Hwy T</w:t>
            </w:r>
          </w:p>
        </w:tc>
      </w:tr>
      <w:tr w:rsidR="00DC137F" w:rsidRPr="00FB2DF6" w:rsidTr="00DC137F">
        <w:tc>
          <w:tcPr>
            <w:tcW w:w="4248" w:type="dxa"/>
            <w:vAlign w:val="center"/>
          </w:tcPr>
          <w:p w:rsidR="00DC137F" w:rsidRPr="00FB2DF6" w:rsidRDefault="00DC137F" w:rsidP="00DC137F">
            <w:pPr>
              <w:jc w:val="center"/>
              <w:rPr>
                <w:sz w:val="24"/>
                <w:szCs w:val="24"/>
              </w:rPr>
            </w:pPr>
            <w:r w:rsidRPr="00FB2DF6">
              <w:rPr>
                <w:sz w:val="24"/>
                <w:szCs w:val="24"/>
              </w:rPr>
              <w:t>100</w:t>
            </w:r>
            <w:r>
              <w:rPr>
                <w:sz w:val="24"/>
                <w:szCs w:val="24"/>
              </w:rPr>
              <w:t>15824</w:t>
            </w:r>
          </w:p>
        </w:tc>
        <w:tc>
          <w:tcPr>
            <w:tcW w:w="5220" w:type="dxa"/>
            <w:vAlign w:val="center"/>
          </w:tcPr>
          <w:p w:rsidR="00DC137F" w:rsidRPr="00FB2DF6" w:rsidRDefault="00DC137F" w:rsidP="00DC137F">
            <w:pPr>
              <w:jc w:val="center"/>
              <w:rPr>
                <w:sz w:val="24"/>
                <w:szCs w:val="24"/>
              </w:rPr>
            </w:pPr>
            <w:r>
              <w:rPr>
                <w:sz w:val="24"/>
                <w:szCs w:val="24"/>
              </w:rPr>
              <w:t>Taycheedah Creek Above Co. Tr. K</w:t>
            </w:r>
          </w:p>
        </w:tc>
      </w:tr>
      <w:tr w:rsidR="00DC137F" w:rsidRPr="00FB2DF6" w:rsidTr="00DC137F">
        <w:tc>
          <w:tcPr>
            <w:tcW w:w="4248" w:type="dxa"/>
            <w:vAlign w:val="center"/>
          </w:tcPr>
          <w:p w:rsidR="00DC137F" w:rsidRPr="00FB2DF6" w:rsidRDefault="00DC137F" w:rsidP="00DC137F">
            <w:pPr>
              <w:jc w:val="center"/>
              <w:rPr>
                <w:sz w:val="24"/>
                <w:szCs w:val="24"/>
              </w:rPr>
            </w:pPr>
            <w:r w:rsidRPr="00FB2DF6">
              <w:rPr>
                <w:sz w:val="24"/>
                <w:szCs w:val="24"/>
              </w:rPr>
              <w:t>100</w:t>
            </w:r>
            <w:r>
              <w:rPr>
                <w:sz w:val="24"/>
                <w:szCs w:val="24"/>
              </w:rPr>
              <w:t>10826</w:t>
            </w:r>
          </w:p>
        </w:tc>
        <w:tc>
          <w:tcPr>
            <w:tcW w:w="5220" w:type="dxa"/>
            <w:vAlign w:val="center"/>
          </w:tcPr>
          <w:p w:rsidR="00DC137F" w:rsidRPr="00FB2DF6" w:rsidRDefault="00DC137F" w:rsidP="00DC137F">
            <w:pPr>
              <w:jc w:val="center"/>
              <w:rPr>
                <w:sz w:val="24"/>
                <w:szCs w:val="24"/>
              </w:rPr>
            </w:pPr>
            <w:r>
              <w:rPr>
                <w:sz w:val="24"/>
                <w:szCs w:val="24"/>
              </w:rPr>
              <w:t>Taycheedah Creek Below Saint Mary’s Confluence</w:t>
            </w:r>
          </w:p>
        </w:tc>
      </w:tr>
      <w:tr w:rsidR="00DC137F" w:rsidRPr="00FB2DF6" w:rsidTr="00DC137F">
        <w:tc>
          <w:tcPr>
            <w:tcW w:w="4248" w:type="dxa"/>
            <w:vAlign w:val="center"/>
          </w:tcPr>
          <w:p w:rsidR="00DC137F" w:rsidRPr="00FB2DF6" w:rsidRDefault="00DC137F" w:rsidP="00DC137F">
            <w:pPr>
              <w:jc w:val="center"/>
              <w:rPr>
                <w:sz w:val="24"/>
                <w:szCs w:val="24"/>
              </w:rPr>
            </w:pPr>
            <w:r w:rsidRPr="00FB2DF6">
              <w:rPr>
                <w:sz w:val="24"/>
                <w:szCs w:val="24"/>
              </w:rPr>
              <w:t>100</w:t>
            </w:r>
            <w:r>
              <w:rPr>
                <w:sz w:val="24"/>
                <w:szCs w:val="24"/>
              </w:rPr>
              <w:t>52414</w:t>
            </w:r>
          </w:p>
        </w:tc>
        <w:tc>
          <w:tcPr>
            <w:tcW w:w="5220" w:type="dxa"/>
            <w:vAlign w:val="center"/>
          </w:tcPr>
          <w:p w:rsidR="00DC137F" w:rsidRPr="00FB2DF6" w:rsidRDefault="00DC137F" w:rsidP="00DC137F">
            <w:pPr>
              <w:jc w:val="center"/>
              <w:rPr>
                <w:sz w:val="24"/>
                <w:szCs w:val="24"/>
              </w:rPr>
            </w:pPr>
            <w:r>
              <w:rPr>
                <w:sz w:val="24"/>
                <w:szCs w:val="24"/>
              </w:rPr>
              <w:t>Taycheedah Creek at Peebles Trail</w:t>
            </w:r>
          </w:p>
        </w:tc>
      </w:tr>
    </w:tbl>
    <w:p w:rsidR="00945A57" w:rsidRDefault="00945A57" w:rsidP="003F1563">
      <w:pPr>
        <w:spacing w:line="240" w:lineRule="auto"/>
        <w:rPr>
          <w:rFonts w:ascii="Times New Roman" w:hAnsi="Times New Roman" w:cs="Times New Roman"/>
          <w:b/>
          <w:sz w:val="24"/>
          <w:szCs w:val="24"/>
        </w:rPr>
      </w:pPr>
      <w:r w:rsidRPr="00FB2DF6">
        <w:rPr>
          <w:rFonts w:ascii="Times New Roman" w:hAnsi="Times New Roman" w:cs="Times New Roman"/>
          <w:b/>
          <w:sz w:val="24"/>
          <w:szCs w:val="24"/>
        </w:rPr>
        <w:t xml:space="preserve">Table 3: Wadable Fish Survey Locations Sampled in </w:t>
      </w:r>
      <w:r w:rsidR="00DC137F">
        <w:rPr>
          <w:rFonts w:ascii="Times New Roman" w:hAnsi="Times New Roman" w:cs="Times New Roman"/>
          <w:b/>
          <w:sz w:val="24"/>
          <w:szCs w:val="24"/>
        </w:rPr>
        <w:t>Taycheedah</w:t>
      </w:r>
      <w:r w:rsidRPr="00FB2DF6">
        <w:rPr>
          <w:rFonts w:ascii="Times New Roman" w:hAnsi="Times New Roman" w:cs="Times New Roman"/>
          <w:b/>
          <w:sz w:val="24"/>
          <w:szCs w:val="24"/>
        </w:rPr>
        <w:t xml:space="preserve"> Creek between Ju</w:t>
      </w:r>
      <w:r w:rsidR="00DC137F">
        <w:rPr>
          <w:rFonts w:ascii="Times New Roman" w:hAnsi="Times New Roman" w:cs="Times New Roman"/>
          <w:b/>
          <w:sz w:val="24"/>
          <w:szCs w:val="24"/>
        </w:rPr>
        <w:t>ly</w:t>
      </w:r>
      <w:r w:rsidRPr="00FB2DF6">
        <w:rPr>
          <w:rFonts w:ascii="Times New Roman" w:hAnsi="Times New Roman" w:cs="Times New Roman"/>
          <w:b/>
          <w:sz w:val="24"/>
          <w:szCs w:val="24"/>
        </w:rPr>
        <w:t xml:space="preserve"> and </w:t>
      </w:r>
      <w:r w:rsidR="00DC137F">
        <w:rPr>
          <w:rFonts w:ascii="Times New Roman" w:hAnsi="Times New Roman" w:cs="Times New Roman"/>
          <w:b/>
          <w:sz w:val="24"/>
          <w:szCs w:val="24"/>
        </w:rPr>
        <w:t>August</w:t>
      </w:r>
      <w:r w:rsidRPr="00FB2DF6">
        <w:rPr>
          <w:rFonts w:ascii="Times New Roman" w:hAnsi="Times New Roman" w:cs="Times New Roman"/>
          <w:b/>
          <w:sz w:val="24"/>
          <w:szCs w:val="24"/>
        </w:rPr>
        <w:t xml:space="preserve"> 201</w:t>
      </w:r>
      <w:r w:rsidR="00DC137F">
        <w:rPr>
          <w:rFonts w:ascii="Times New Roman" w:hAnsi="Times New Roman" w:cs="Times New Roman"/>
          <w:b/>
          <w:sz w:val="24"/>
          <w:szCs w:val="24"/>
        </w:rPr>
        <w:t>9</w:t>
      </w:r>
      <w:r w:rsidRPr="00FB2DF6">
        <w:rPr>
          <w:rFonts w:ascii="Times New Roman" w:hAnsi="Times New Roman" w:cs="Times New Roman"/>
          <w:b/>
          <w:sz w:val="24"/>
          <w:szCs w:val="24"/>
        </w:rPr>
        <w:t>.</w:t>
      </w:r>
    </w:p>
    <w:p w:rsidR="00A613D8" w:rsidRDefault="00A613D8" w:rsidP="003F1563">
      <w:pPr>
        <w:spacing w:line="240" w:lineRule="auto"/>
        <w:rPr>
          <w:rFonts w:ascii="Times New Roman" w:hAnsi="Times New Roman" w:cs="Times New Roman"/>
          <w:sz w:val="24"/>
        </w:rPr>
      </w:pPr>
      <w:r w:rsidRPr="00A613D8">
        <w:rPr>
          <w:rFonts w:ascii="Times New Roman" w:hAnsi="Times New Roman" w:cs="Times New Roman"/>
          <w:sz w:val="24"/>
        </w:rPr>
        <w:t xml:space="preserve">Onset Hobo Pendant thermistors were deployed to collect temperature data from May through October at </w:t>
      </w:r>
      <w:r w:rsidR="004618C8">
        <w:rPr>
          <w:rFonts w:ascii="Times New Roman" w:hAnsi="Times New Roman" w:cs="Times New Roman"/>
          <w:sz w:val="24"/>
        </w:rPr>
        <w:t>4</w:t>
      </w:r>
      <w:r w:rsidRPr="00A613D8">
        <w:rPr>
          <w:rFonts w:ascii="Times New Roman" w:hAnsi="Times New Roman" w:cs="Times New Roman"/>
          <w:sz w:val="24"/>
        </w:rPr>
        <w:t xml:space="preserve"> locations in </w:t>
      </w:r>
      <w:r w:rsidR="00B66330">
        <w:rPr>
          <w:rFonts w:ascii="Times New Roman" w:hAnsi="Times New Roman" w:cs="Times New Roman"/>
          <w:sz w:val="24"/>
        </w:rPr>
        <w:t xml:space="preserve">Taycheedah </w:t>
      </w:r>
      <w:r>
        <w:rPr>
          <w:rFonts w:ascii="Times New Roman" w:hAnsi="Times New Roman" w:cs="Times New Roman"/>
          <w:sz w:val="24"/>
        </w:rPr>
        <w:t>Creek</w:t>
      </w:r>
      <w:r w:rsidRPr="00A613D8">
        <w:rPr>
          <w:rFonts w:ascii="Times New Roman" w:hAnsi="Times New Roman" w:cs="Times New Roman"/>
          <w:sz w:val="24"/>
        </w:rPr>
        <w:t xml:space="preserve"> (Table 4, Map 1</w:t>
      </w:r>
      <w:r w:rsidR="004618C8">
        <w:rPr>
          <w:rFonts w:ascii="Times New Roman" w:hAnsi="Times New Roman" w:cs="Times New Roman"/>
          <w:sz w:val="24"/>
        </w:rPr>
        <w:t xml:space="preserve">).  </w:t>
      </w:r>
      <w:r w:rsidRPr="00A613D8">
        <w:rPr>
          <w:rFonts w:ascii="Times New Roman" w:hAnsi="Times New Roman" w:cs="Times New Roman"/>
          <w:sz w:val="24"/>
        </w:rPr>
        <w:t xml:space="preserve">Temperature measurements were </w:t>
      </w:r>
      <w:r w:rsidRPr="00A613D8">
        <w:rPr>
          <w:rFonts w:ascii="Times New Roman" w:hAnsi="Times New Roman" w:cs="Times New Roman"/>
          <w:sz w:val="24"/>
        </w:rPr>
        <w:lastRenderedPageBreak/>
        <w:t>taken once per hour at each location from May through October.  Temperature measurements were taken with an Onset Hobo Pendant thermistor attached to a fence post driven into the stream bed of the creek.  The thermistor was attached to the fence post in such a manner as to suspend the thermistor in the water column low enough to stay under water in low flow conditions and high enough to not get buried in bottom substrate (~ 6 inches above the bottom).  The thermistor was placed in a shaded location when possible.  Temperature data were uploaded into the SWIMS database by WDNR Water Resources staff.</w:t>
      </w:r>
    </w:p>
    <w:tbl>
      <w:tblPr>
        <w:tblStyle w:val="TableGrid"/>
        <w:tblW w:w="9558" w:type="dxa"/>
        <w:tblLook w:val="04A0" w:firstRow="1" w:lastRow="0" w:firstColumn="1" w:lastColumn="0" w:noHBand="0" w:noVBand="1"/>
      </w:tblPr>
      <w:tblGrid>
        <w:gridCol w:w="3978"/>
        <w:gridCol w:w="5580"/>
      </w:tblGrid>
      <w:tr w:rsidR="00B66330" w:rsidRPr="00FB2DF6" w:rsidTr="00B66330">
        <w:tc>
          <w:tcPr>
            <w:tcW w:w="3978" w:type="dxa"/>
            <w:vAlign w:val="center"/>
          </w:tcPr>
          <w:p w:rsidR="00B66330" w:rsidRPr="00FB2DF6" w:rsidRDefault="00B66330" w:rsidP="003F1563">
            <w:pPr>
              <w:jc w:val="center"/>
              <w:rPr>
                <w:b/>
                <w:sz w:val="24"/>
                <w:szCs w:val="24"/>
              </w:rPr>
            </w:pPr>
            <w:r w:rsidRPr="00FB2DF6">
              <w:rPr>
                <w:b/>
                <w:sz w:val="24"/>
                <w:szCs w:val="24"/>
              </w:rPr>
              <w:t>SWIMS Station ID</w:t>
            </w:r>
          </w:p>
        </w:tc>
        <w:tc>
          <w:tcPr>
            <w:tcW w:w="5580" w:type="dxa"/>
            <w:vAlign w:val="center"/>
          </w:tcPr>
          <w:p w:rsidR="00B66330" w:rsidRPr="00FB2DF6" w:rsidRDefault="00B66330" w:rsidP="003F1563">
            <w:pPr>
              <w:jc w:val="center"/>
              <w:rPr>
                <w:b/>
                <w:sz w:val="24"/>
                <w:szCs w:val="24"/>
              </w:rPr>
            </w:pPr>
            <w:r w:rsidRPr="00FB2DF6">
              <w:rPr>
                <w:b/>
                <w:sz w:val="24"/>
                <w:szCs w:val="24"/>
              </w:rPr>
              <w:t>Site Name</w:t>
            </w:r>
          </w:p>
        </w:tc>
      </w:tr>
      <w:tr w:rsidR="00B66330" w:rsidRPr="00FB2DF6" w:rsidTr="00B66330">
        <w:tc>
          <w:tcPr>
            <w:tcW w:w="3978" w:type="dxa"/>
            <w:vAlign w:val="center"/>
          </w:tcPr>
          <w:p w:rsidR="00B66330" w:rsidRPr="00FB2DF6" w:rsidRDefault="00B66330" w:rsidP="00B66330">
            <w:pPr>
              <w:jc w:val="center"/>
              <w:rPr>
                <w:sz w:val="24"/>
                <w:szCs w:val="24"/>
              </w:rPr>
            </w:pPr>
            <w:r>
              <w:rPr>
                <w:sz w:val="24"/>
                <w:szCs w:val="24"/>
              </w:rPr>
              <w:t>10016964</w:t>
            </w:r>
          </w:p>
        </w:tc>
        <w:tc>
          <w:tcPr>
            <w:tcW w:w="5580" w:type="dxa"/>
            <w:vAlign w:val="center"/>
          </w:tcPr>
          <w:p w:rsidR="00B66330" w:rsidRPr="00FB2DF6" w:rsidRDefault="00B66330" w:rsidP="00B66330">
            <w:pPr>
              <w:jc w:val="center"/>
              <w:rPr>
                <w:sz w:val="24"/>
                <w:szCs w:val="24"/>
              </w:rPr>
            </w:pPr>
            <w:r w:rsidRPr="000911E8">
              <w:rPr>
                <w:sz w:val="24"/>
                <w:szCs w:val="24"/>
              </w:rPr>
              <w:t xml:space="preserve">Taycheedah Up #57 - 47 M Us Hwy </w:t>
            </w:r>
            <w:proofErr w:type="spellStart"/>
            <w:r w:rsidRPr="000911E8">
              <w:rPr>
                <w:sz w:val="24"/>
                <w:szCs w:val="24"/>
              </w:rPr>
              <w:t>Uu</w:t>
            </w:r>
            <w:proofErr w:type="spellEnd"/>
            <w:r w:rsidRPr="000911E8">
              <w:rPr>
                <w:sz w:val="24"/>
                <w:szCs w:val="24"/>
              </w:rPr>
              <w:t> </w:t>
            </w:r>
          </w:p>
        </w:tc>
      </w:tr>
      <w:tr w:rsidR="00B66330" w:rsidRPr="00FB2DF6" w:rsidTr="00B66330">
        <w:tc>
          <w:tcPr>
            <w:tcW w:w="3978" w:type="dxa"/>
            <w:vAlign w:val="center"/>
          </w:tcPr>
          <w:p w:rsidR="00B66330" w:rsidRPr="00FB2DF6" w:rsidRDefault="00B66330" w:rsidP="00B66330">
            <w:pPr>
              <w:jc w:val="center"/>
              <w:rPr>
                <w:sz w:val="24"/>
                <w:szCs w:val="24"/>
              </w:rPr>
            </w:pPr>
            <w:r w:rsidRPr="00FB2DF6">
              <w:rPr>
                <w:sz w:val="24"/>
                <w:szCs w:val="24"/>
              </w:rPr>
              <w:t>100</w:t>
            </w:r>
            <w:r>
              <w:rPr>
                <w:sz w:val="24"/>
                <w:szCs w:val="24"/>
              </w:rPr>
              <w:t>15824</w:t>
            </w:r>
          </w:p>
        </w:tc>
        <w:tc>
          <w:tcPr>
            <w:tcW w:w="5580" w:type="dxa"/>
            <w:vAlign w:val="center"/>
          </w:tcPr>
          <w:p w:rsidR="00B66330" w:rsidRPr="00FB2DF6" w:rsidRDefault="00B66330" w:rsidP="00B66330">
            <w:pPr>
              <w:jc w:val="center"/>
              <w:rPr>
                <w:sz w:val="24"/>
                <w:szCs w:val="24"/>
              </w:rPr>
            </w:pPr>
            <w:r>
              <w:rPr>
                <w:sz w:val="24"/>
                <w:szCs w:val="24"/>
              </w:rPr>
              <w:t>Taycheedah Creek Above Co. Tr. K</w:t>
            </w:r>
          </w:p>
        </w:tc>
      </w:tr>
      <w:tr w:rsidR="00B66330" w:rsidRPr="00FB2DF6" w:rsidTr="00B66330">
        <w:tc>
          <w:tcPr>
            <w:tcW w:w="3978" w:type="dxa"/>
            <w:vAlign w:val="center"/>
          </w:tcPr>
          <w:p w:rsidR="00B66330" w:rsidRPr="00FB2DF6" w:rsidRDefault="00B66330" w:rsidP="00B66330">
            <w:pPr>
              <w:jc w:val="center"/>
              <w:rPr>
                <w:sz w:val="24"/>
                <w:szCs w:val="24"/>
              </w:rPr>
            </w:pPr>
            <w:r w:rsidRPr="00FB2DF6">
              <w:rPr>
                <w:sz w:val="24"/>
                <w:szCs w:val="24"/>
              </w:rPr>
              <w:t>100</w:t>
            </w:r>
            <w:r>
              <w:rPr>
                <w:sz w:val="24"/>
                <w:szCs w:val="24"/>
              </w:rPr>
              <w:t>10826</w:t>
            </w:r>
          </w:p>
        </w:tc>
        <w:tc>
          <w:tcPr>
            <w:tcW w:w="5580" w:type="dxa"/>
            <w:vAlign w:val="center"/>
          </w:tcPr>
          <w:p w:rsidR="00B66330" w:rsidRPr="00FB2DF6" w:rsidRDefault="00B66330" w:rsidP="00B66330">
            <w:pPr>
              <w:jc w:val="center"/>
              <w:rPr>
                <w:sz w:val="24"/>
                <w:szCs w:val="24"/>
              </w:rPr>
            </w:pPr>
            <w:r>
              <w:rPr>
                <w:sz w:val="24"/>
                <w:szCs w:val="24"/>
              </w:rPr>
              <w:t>Taycheedah Creek Below Saint Mary’s Confluence</w:t>
            </w:r>
          </w:p>
        </w:tc>
      </w:tr>
      <w:tr w:rsidR="00B66330" w:rsidRPr="00FB2DF6" w:rsidTr="00B66330">
        <w:tc>
          <w:tcPr>
            <w:tcW w:w="3978" w:type="dxa"/>
            <w:vAlign w:val="center"/>
          </w:tcPr>
          <w:p w:rsidR="00B66330" w:rsidRPr="00FB2DF6" w:rsidRDefault="00B66330" w:rsidP="00B66330">
            <w:pPr>
              <w:jc w:val="center"/>
              <w:rPr>
                <w:sz w:val="24"/>
                <w:szCs w:val="24"/>
              </w:rPr>
            </w:pPr>
            <w:r w:rsidRPr="00FB2DF6">
              <w:rPr>
                <w:sz w:val="24"/>
                <w:szCs w:val="24"/>
              </w:rPr>
              <w:t>100</w:t>
            </w:r>
            <w:r>
              <w:rPr>
                <w:sz w:val="24"/>
                <w:szCs w:val="24"/>
              </w:rPr>
              <w:t>52414</w:t>
            </w:r>
          </w:p>
        </w:tc>
        <w:tc>
          <w:tcPr>
            <w:tcW w:w="5580" w:type="dxa"/>
            <w:vAlign w:val="center"/>
          </w:tcPr>
          <w:p w:rsidR="00B66330" w:rsidRPr="00FB2DF6" w:rsidRDefault="00B66330" w:rsidP="00B66330">
            <w:pPr>
              <w:jc w:val="center"/>
              <w:rPr>
                <w:sz w:val="24"/>
                <w:szCs w:val="24"/>
              </w:rPr>
            </w:pPr>
            <w:r>
              <w:rPr>
                <w:sz w:val="24"/>
                <w:szCs w:val="24"/>
              </w:rPr>
              <w:t>Taycheedah Creek at Peebles Trail</w:t>
            </w:r>
          </w:p>
        </w:tc>
      </w:tr>
    </w:tbl>
    <w:p w:rsidR="00ED03DC" w:rsidRPr="00A613D8" w:rsidRDefault="00A613D8" w:rsidP="003F1563">
      <w:pPr>
        <w:spacing w:line="240" w:lineRule="auto"/>
        <w:rPr>
          <w:rFonts w:ascii="Times New Roman" w:hAnsi="Times New Roman" w:cs="Times New Roman"/>
          <w:b/>
          <w:sz w:val="24"/>
        </w:rPr>
      </w:pPr>
      <w:r w:rsidRPr="00A613D8">
        <w:rPr>
          <w:rFonts w:ascii="Times New Roman" w:hAnsi="Times New Roman" w:cs="Times New Roman"/>
          <w:b/>
          <w:sz w:val="24"/>
        </w:rPr>
        <w:t xml:space="preserve">Table 4: Temperature Monitoring Locations in </w:t>
      </w:r>
      <w:r w:rsidR="00B66330">
        <w:rPr>
          <w:rFonts w:ascii="Times New Roman" w:hAnsi="Times New Roman" w:cs="Times New Roman"/>
          <w:b/>
          <w:sz w:val="24"/>
        </w:rPr>
        <w:t xml:space="preserve">Taycheedah </w:t>
      </w:r>
      <w:r w:rsidR="003A042D">
        <w:rPr>
          <w:rFonts w:ascii="Times New Roman" w:hAnsi="Times New Roman" w:cs="Times New Roman"/>
          <w:b/>
          <w:sz w:val="24"/>
        </w:rPr>
        <w:t>Creek</w:t>
      </w:r>
      <w:r w:rsidRPr="00A613D8">
        <w:rPr>
          <w:rFonts w:ascii="Times New Roman" w:hAnsi="Times New Roman" w:cs="Times New Roman"/>
          <w:b/>
          <w:sz w:val="24"/>
        </w:rPr>
        <w:t xml:space="preserve"> Sampled From May through October 201</w:t>
      </w:r>
      <w:r w:rsidR="00B66330">
        <w:rPr>
          <w:rFonts w:ascii="Times New Roman" w:hAnsi="Times New Roman" w:cs="Times New Roman"/>
          <w:b/>
          <w:sz w:val="24"/>
        </w:rPr>
        <w:t>9</w:t>
      </w:r>
      <w:r w:rsidRPr="00A613D8">
        <w:rPr>
          <w:rFonts w:ascii="Times New Roman" w:hAnsi="Times New Roman" w:cs="Times New Roman"/>
          <w:b/>
          <w:sz w:val="24"/>
        </w:rPr>
        <w:t xml:space="preserve">. </w:t>
      </w:r>
    </w:p>
    <w:p w:rsidR="00945A57" w:rsidRDefault="00772C41" w:rsidP="003F1563">
      <w:pPr>
        <w:spacing w:line="240" w:lineRule="auto"/>
        <w:rPr>
          <w:rFonts w:ascii="Times New Roman" w:hAnsi="Times New Roman" w:cs="Times New Roman"/>
          <w:sz w:val="24"/>
          <w:szCs w:val="24"/>
        </w:rPr>
      </w:pPr>
      <w:r>
        <w:rPr>
          <w:rFonts w:ascii="Times New Roman" w:hAnsi="Times New Roman" w:cs="Times New Roman"/>
          <w:sz w:val="24"/>
        </w:rPr>
        <w:t>Qual</w:t>
      </w:r>
      <w:r w:rsidRPr="00772C41">
        <w:rPr>
          <w:rFonts w:ascii="Times New Roman" w:hAnsi="Times New Roman" w:cs="Times New Roman"/>
          <w:sz w:val="24"/>
        </w:rPr>
        <w:t>itative hab</w:t>
      </w:r>
      <w:r>
        <w:rPr>
          <w:rFonts w:ascii="Times New Roman" w:hAnsi="Times New Roman" w:cs="Times New Roman"/>
          <w:sz w:val="24"/>
        </w:rPr>
        <w:t xml:space="preserve">itat surveys were conducted at </w:t>
      </w:r>
      <w:r w:rsidR="00B66330">
        <w:rPr>
          <w:rFonts w:ascii="Times New Roman" w:hAnsi="Times New Roman" w:cs="Times New Roman"/>
          <w:sz w:val="24"/>
        </w:rPr>
        <w:t>5</w:t>
      </w:r>
      <w:r w:rsidRPr="00772C41">
        <w:rPr>
          <w:rFonts w:ascii="Times New Roman" w:hAnsi="Times New Roman" w:cs="Times New Roman"/>
          <w:sz w:val="24"/>
        </w:rPr>
        <w:t xml:space="preserve"> locations in </w:t>
      </w:r>
      <w:r w:rsidR="00B66330">
        <w:rPr>
          <w:rFonts w:ascii="Times New Roman" w:hAnsi="Times New Roman" w:cs="Times New Roman"/>
          <w:sz w:val="24"/>
        </w:rPr>
        <w:t>Taycheedah</w:t>
      </w:r>
      <w:r>
        <w:rPr>
          <w:rFonts w:ascii="Times New Roman" w:hAnsi="Times New Roman" w:cs="Times New Roman"/>
          <w:sz w:val="24"/>
        </w:rPr>
        <w:t xml:space="preserve"> Creek</w:t>
      </w:r>
      <w:r w:rsidRPr="00772C41">
        <w:rPr>
          <w:rFonts w:ascii="Times New Roman" w:hAnsi="Times New Roman" w:cs="Times New Roman"/>
          <w:sz w:val="24"/>
        </w:rPr>
        <w:t xml:space="preserve"> </w:t>
      </w:r>
      <w:r w:rsidR="00B66330">
        <w:rPr>
          <w:rFonts w:ascii="Times New Roman" w:hAnsi="Times New Roman" w:cs="Times New Roman"/>
          <w:sz w:val="24"/>
        </w:rPr>
        <w:t>between July and August</w:t>
      </w:r>
      <w:r w:rsidRPr="00772C41">
        <w:rPr>
          <w:rFonts w:ascii="Times New Roman" w:hAnsi="Times New Roman" w:cs="Times New Roman"/>
          <w:sz w:val="24"/>
        </w:rPr>
        <w:t xml:space="preserve"> 201</w:t>
      </w:r>
      <w:r w:rsidR="00B66330">
        <w:rPr>
          <w:rFonts w:ascii="Times New Roman" w:hAnsi="Times New Roman" w:cs="Times New Roman"/>
          <w:sz w:val="24"/>
        </w:rPr>
        <w:t>9</w:t>
      </w:r>
      <w:r w:rsidRPr="00772C41">
        <w:rPr>
          <w:rFonts w:ascii="Times New Roman" w:hAnsi="Times New Roman" w:cs="Times New Roman"/>
          <w:sz w:val="24"/>
        </w:rPr>
        <w:t xml:space="preserve"> (Table 5, Map 1).  All sites were surveyed following the WDNR </w:t>
      </w:r>
      <w:r w:rsidRPr="00772C41">
        <w:rPr>
          <w:rFonts w:ascii="Times New Roman" w:hAnsi="Times New Roman" w:cs="Times New Roman"/>
          <w:i/>
          <w:sz w:val="24"/>
        </w:rPr>
        <w:t>Guidelines for Evaluating Habitat of Wadable Streams</w:t>
      </w:r>
      <w:r>
        <w:rPr>
          <w:rFonts w:ascii="Times New Roman" w:hAnsi="Times New Roman" w:cs="Times New Roman"/>
          <w:sz w:val="24"/>
        </w:rPr>
        <w:t xml:space="preserve"> (2002).  Each qual</w:t>
      </w:r>
      <w:r w:rsidRPr="00772C41">
        <w:rPr>
          <w:rFonts w:ascii="Times New Roman" w:hAnsi="Times New Roman" w:cs="Times New Roman"/>
          <w:sz w:val="24"/>
        </w:rPr>
        <w:t xml:space="preserve">itative habitat survey station length was 35 times the mean stream width of the survey station.  </w:t>
      </w:r>
      <w:r w:rsidRPr="0078364A">
        <w:rPr>
          <w:rFonts w:ascii="Times New Roman" w:hAnsi="Times New Roman" w:cs="Times New Roman"/>
          <w:sz w:val="24"/>
          <w:szCs w:val="24"/>
        </w:rPr>
        <w:t>Qualitative habitat surveys rapidly assess characteristics such as bank erosion, width to depth ratio, % fine sediments, and cover for fish.  WDNR</w:t>
      </w:r>
      <w:r>
        <w:rPr>
          <w:rFonts w:ascii="Times New Roman" w:hAnsi="Times New Roman" w:cs="Times New Roman"/>
          <w:sz w:val="24"/>
          <w:szCs w:val="24"/>
        </w:rPr>
        <w:t xml:space="preserve"> Water Resources</w:t>
      </w:r>
      <w:r w:rsidRPr="0078364A">
        <w:rPr>
          <w:rFonts w:ascii="Times New Roman" w:hAnsi="Times New Roman" w:cs="Times New Roman"/>
          <w:sz w:val="24"/>
          <w:szCs w:val="24"/>
        </w:rPr>
        <w:t xml:space="preserve"> staff entered the qualitative habitat dat</w:t>
      </w:r>
      <w:r>
        <w:rPr>
          <w:rFonts w:ascii="Times New Roman" w:hAnsi="Times New Roman" w:cs="Times New Roman"/>
          <w:sz w:val="24"/>
          <w:szCs w:val="24"/>
        </w:rPr>
        <w:t>a into the FHMD.</w:t>
      </w:r>
    </w:p>
    <w:tbl>
      <w:tblPr>
        <w:tblStyle w:val="TableGrid"/>
        <w:tblW w:w="0" w:type="auto"/>
        <w:tblLook w:val="04A0" w:firstRow="1" w:lastRow="0" w:firstColumn="1" w:lastColumn="0" w:noHBand="0" w:noVBand="1"/>
      </w:tblPr>
      <w:tblGrid>
        <w:gridCol w:w="4158"/>
        <w:gridCol w:w="5400"/>
      </w:tblGrid>
      <w:tr w:rsidR="00B66330" w:rsidRPr="00FB2DF6" w:rsidTr="00B66330">
        <w:tc>
          <w:tcPr>
            <w:tcW w:w="4158" w:type="dxa"/>
            <w:vAlign w:val="center"/>
          </w:tcPr>
          <w:p w:rsidR="00B66330" w:rsidRPr="00FB2DF6" w:rsidRDefault="00B66330" w:rsidP="003F1563">
            <w:pPr>
              <w:jc w:val="center"/>
              <w:rPr>
                <w:b/>
                <w:sz w:val="24"/>
                <w:szCs w:val="24"/>
              </w:rPr>
            </w:pPr>
            <w:bookmarkStart w:id="0" w:name="_Hlk32580825"/>
            <w:r w:rsidRPr="00FB2DF6">
              <w:rPr>
                <w:b/>
                <w:sz w:val="24"/>
                <w:szCs w:val="24"/>
              </w:rPr>
              <w:t>SWIMS Station ID</w:t>
            </w:r>
          </w:p>
        </w:tc>
        <w:tc>
          <w:tcPr>
            <w:tcW w:w="5400" w:type="dxa"/>
            <w:vAlign w:val="center"/>
          </w:tcPr>
          <w:p w:rsidR="00B66330" w:rsidRPr="00FB2DF6" w:rsidRDefault="00B66330" w:rsidP="003F1563">
            <w:pPr>
              <w:jc w:val="center"/>
              <w:rPr>
                <w:b/>
                <w:sz w:val="24"/>
                <w:szCs w:val="24"/>
              </w:rPr>
            </w:pPr>
            <w:r w:rsidRPr="00FB2DF6">
              <w:rPr>
                <w:b/>
                <w:sz w:val="24"/>
                <w:szCs w:val="24"/>
              </w:rPr>
              <w:t>Site Name</w:t>
            </w:r>
          </w:p>
        </w:tc>
      </w:tr>
      <w:tr w:rsidR="00B66330" w:rsidRPr="00FB2DF6" w:rsidTr="00B66330">
        <w:tc>
          <w:tcPr>
            <w:tcW w:w="4158" w:type="dxa"/>
            <w:vAlign w:val="center"/>
          </w:tcPr>
          <w:p w:rsidR="00B66330" w:rsidRPr="00FB2DF6" w:rsidRDefault="00B66330" w:rsidP="00B66330">
            <w:pPr>
              <w:jc w:val="center"/>
              <w:rPr>
                <w:sz w:val="24"/>
                <w:szCs w:val="24"/>
              </w:rPr>
            </w:pPr>
            <w:r>
              <w:rPr>
                <w:sz w:val="24"/>
                <w:szCs w:val="24"/>
              </w:rPr>
              <w:t>10016964</w:t>
            </w:r>
          </w:p>
        </w:tc>
        <w:tc>
          <w:tcPr>
            <w:tcW w:w="5400" w:type="dxa"/>
            <w:vAlign w:val="center"/>
          </w:tcPr>
          <w:p w:rsidR="00B66330" w:rsidRPr="00FB2DF6" w:rsidRDefault="00B66330" w:rsidP="00B66330">
            <w:pPr>
              <w:jc w:val="center"/>
              <w:rPr>
                <w:sz w:val="24"/>
                <w:szCs w:val="24"/>
              </w:rPr>
            </w:pPr>
            <w:r w:rsidRPr="000911E8">
              <w:rPr>
                <w:sz w:val="24"/>
                <w:szCs w:val="24"/>
              </w:rPr>
              <w:t xml:space="preserve">Taycheedah </w:t>
            </w:r>
            <w:r w:rsidR="00C02172">
              <w:rPr>
                <w:sz w:val="24"/>
                <w:szCs w:val="24"/>
              </w:rPr>
              <w:t>Creek</w:t>
            </w:r>
            <w:r w:rsidRPr="000911E8">
              <w:rPr>
                <w:sz w:val="24"/>
                <w:szCs w:val="24"/>
              </w:rPr>
              <w:t xml:space="preserve"> U</w:t>
            </w:r>
            <w:r w:rsidR="00C02172">
              <w:rPr>
                <w:sz w:val="24"/>
                <w:szCs w:val="24"/>
              </w:rPr>
              <w:t>S</w:t>
            </w:r>
            <w:r w:rsidRPr="000911E8">
              <w:rPr>
                <w:sz w:val="24"/>
                <w:szCs w:val="24"/>
              </w:rPr>
              <w:t xml:space="preserve"> Hwy U</w:t>
            </w:r>
            <w:r w:rsidR="00C02172">
              <w:rPr>
                <w:sz w:val="24"/>
                <w:szCs w:val="24"/>
              </w:rPr>
              <w:t>U</w:t>
            </w:r>
            <w:r w:rsidRPr="000911E8">
              <w:rPr>
                <w:sz w:val="24"/>
                <w:szCs w:val="24"/>
              </w:rPr>
              <w:t> </w:t>
            </w:r>
          </w:p>
        </w:tc>
      </w:tr>
      <w:tr w:rsidR="00B66330" w:rsidRPr="00FB2DF6" w:rsidTr="00B66330">
        <w:tc>
          <w:tcPr>
            <w:tcW w:w="4158" w:type="dxa"/>
            <w:vAlign w:val="center"/>
          </w:tcPr>
          <w:p w:rsidR="00B66330" w:rsidRPr="00FB2DF6" w:rsidRDefault="00B66330" w:rsidP="00B66330">
            <w:pPr>
              <w:jc w:val="center"/>
              <w:rPr>
                <w:sz w:val="24"/>
                <w:szCs w:val="24"/>
              </w:rPr>
            </w:pPr>
            <w:r>
              <w:rPr>
                <w:sz w:val="24"/>
                <w:szCs w:val="24"/>
              </w:rPr>
              <w:t>10010824</w:t>
            </w:r>
          </w:p>
        </w:tc>
        <w:tc>
          <w:tcPr>
            <w:tcW w:w="5400" w:type="dxa"/>
            <w:vAlign w:val="center"/>
          </w:tcPr>
          <w:p w:rsidR="00B66330" w:rsidRDefault="00B66330" w:rsidP="00B66330">
            <w:pPr>
              <w:jc w:val="center"/>
              <w:rPr>
                <w:sz w:val="24"/>
                <w:szCs w:val="24"/>
              </w:rPr>
            </w:pPr>
            <w:r w:rsidRPr="00B66330">
              <w:rPr>
                <w:sz w:val="24"/>
                <w:szCs w:val="24"/>
              </w:rPr>
              <w:t xml:space="preserve">Taycheedah Creek </w:t>
            </w:r>
            <w:r w:rsidR="00C02172">
              <w:rPr>
                <w:sz w:val="24"/>
                <w:szCs w:val="24"/>
              </w:rPr>
              <w:t xml:space="preserve">at </w:t>
            </w:r>
            <w:r w:rsidRPr="00B66330">
              <w:rPr>
                <w:sz w:val="24"/>
                <w:szCs w:val="24"/>
              </w:rPr>
              <w:t>Hwy T</w:t>
            </w:r>
          </w:p>
        </w:tc>
      </w:tr>
      <w:tr w:rsidR="00B66330" w:rsidRPr="00FB2DF6" w:rsidTr="00B66330">
        <w:tc>
          <w:tcPr>
            <w:tcW w:w="4158" w:type="dxa"/>
            <w:vAlign w:val="center"/>
          </w:tcPr>
          <w:p w:rsidR="00B66330" w:rsidRPr="00FB2DF6" w:rsidRDefault="00B66330" w:rsidP="00B66330">
            <w:pPr>
              <w:jc w:val="center"/>
              <w:rPr>
                <w:sz w:val="24"/>
                <w:szCs w:val="24"/>
              </w:rPr>
            </w:pPr>
            <w:r w:rsidRPr="00FB2DF6">
              <w:rPr>
                <w:sz w:val="24"/>
                <w:szCs w:val="24"/>
              </w:rPr>
              <w:t>100</w:t>
            </w:r>
            <w:r>
              <w:rPr>
                <w:sz w:val="24"/>
                <w:szCs w:val="24"/>
              </w:rPr>
              <w:t>15824</w:t>
            </w:r>
          </w:p>
        </w:tc>
        <w:tc>
          <w:tcPr>
            <w:tcW w:w="5400" w:type="dxa"/>
            <w:vAlign w:val="center"/>
          </w:tcPr>
          <w:p w:rsidR="00B66330" w:rsidRPr="00FB2DF6" w:rsidRDefault="00B66330" w:rsidP="00B66330">
            <w:pPr>
              <w:jc w:val="center"/>
              <w:rPr>
                <w:sz w:val="24"/>
                <w:szCs w:val="24"/>
              </w:rPr>
            </w:pPr>
            <w:r>
              <w:rPr>
                <w:sz w:val="24"/>
                <w:szCs w:val="24"/>
              </w:rPr>
              <w:t>Taycheedah Creek Above Co. Tr. K</w:t>
            </w:r>
          </w:p>
        </w:tc>
      </w:tr>
      <w:tr w:rsidR="00B66330" w:rsidRPr="00FB2DF6" w:rsidTr="00B66330">
        <w:tc>
          <w:tcPr>
            <w:tcW w:w="4158" w:type="dxa"/>
            <w:vAlign w:val="center"/>
          </w:tcPr>
          <w:p w:rsidR="00B66330" w:rsidRPr="00FB2DF6" w:rsidRDefault="00B66330" w:rsidP="00B66330">
            <w:pPr>
              <w:jc w:val="center"/>
              <w:rPr>
                <w:sz w:val="24"/>
                <w:szCs w:val="24"/>
              </w:rPr>
            </w:pPr>
            <w:r w:rsidRPr="00FB2DF6">
              <w:rPr>
                <w:sz w:val="24"/>
                <w:szCs w:val="24"/>
              </w:rPr>
              <w:t>100</w:t>
            </w:r>
            <w:r>
              <w:rPr>
                <w:sz w:val="24"/>
                <w:szCs w:val="24"/>
              </w:rPr>
              <w:t>10826</w:t>
            </w:r>
          </w:p>
        </w:tc>
        <w:tc>
          <w:tcPr>
            <w:tcW w:w="5400" w:type="dxa"/>
            <w:vAlign w:val="center"/>
          </w:tcPr>
          <w:p w:rsidR="00B66330" w:rsidRPr="00FB2DF6" w:rsidRDefault="00B66330" w:rsidP="00B66330">
            <w:pPr>
              <w:jc w:val="center"/>
              <w:rPr>
                <w:sz w:val="24"/>
                <w:szCs w:val="24"/>
              </w:rPr>
            </w:pPr>
            <w:r>
              <w:rPr>
                <w:sz w:val="24"/>
                <w:szCs w:val="24"/>
              </w:rPr>
              <w:t>Taycheedah Creek Below Saint Mary’s Confluence</w:t>
            </w:r>
          </w:p>
        </w:tc>
      </w:tr>
      <w:tr w:rsidR="00B66330" w:rsidRPr="00FB2DF6" w:rsidTr="00B66330">
        <w:tc>
          <w:tcPr>
            <w:tcW w:w="4158" w:type="dxa"/>
            <w:vAlign w:val="center"/>
          </w:tcPr>
          <w:p w:rsidR="00B66330" w:rsidRPr="00FB2DF6" w:rsidRDefault="00B66330" w:rsidP="00B66330">
            <w:pPr>
              <w:jc w:val="center"/>
              <w:rPr>
                <w:sz w:val="24"/>
                <w:szCs w:val="24"/>
              </w:rPr>
            </w:pPr>
            <w:r w:rsidRPr="00FB2DF6">
              <w:rPr>
                <w:sz w:val="24"/>
                <w:szCs w:val="24"/>
              </w:rPr>
              <w:t>100</w:t>
            </w:r>
            <w:r>
              <w:rPr>
                <w:sz w:val="24"/>
                <w:szCs w:val="24"/>
              </w:rPr>
              <w:t>52414</w:t>
            </w:r>
          </w:p>
        </w:tc>
        <w:tc>
          <w:tcPr>
            <w:tcW w:w="5400" w:type="dxa"/>
            <w:vAlign w:val="center"/>
          </w:tcPr>
          <w:p w:rsidR="00B66330" w:rsidRPr="00FB2DF6" w:rsidRDefault="00B66330" w:rsidP="00B66330">
            <w:pPr>
              <w:jc w:val="center"/>
              <w:rPr>
                <w:sz w:val="24"/>
                <w:szCs w:val="24"/>
              </w:rPr>
            </w:pPr>
            <w:r>
              <w:rPr>
                <w:sz w:val="24"/>
                <w:szCs w:val="24"/>
              </w:rPr>
              <w:t>Taycheedah Creek at Peebles Trail</w:t>
            </w:r>
          </w:p>
        </w:tc>
      </w:tr>
    </w:tbl>
    <w:bookmarkEnd w:id="0"/>
    <w:p w:rsidR="008A2E03" w:rsidRDefault="008A2E03" w:rsidP="003F1563">
      <w:pPr>
        <w:spacing w:line="240" w:lineRule="auto"/>
        <w:rPr>
          <w:rFonts w:ascii="Times New Roman" w:hAnsi="Times New Roman" w:cs="Times New Roman"/>
          <w:b/>
          <w:sz w:val="24"/>
        </w:rPr>
      </w:pPr>
      <w:r w:rsidRPr="008A2E03">
        <w:rPr>
          <w:rFonts w:ascii="Times New Roman" w:hAnsi="Times New Roman" w:cs="Times New Roman"/>
          <w:b/>
          <w:sz w:val="24"/>
        </w:rPr>
        <w:t xml:space="preserve">Table 5: Qualitative Habitat Survey Locations in </w:t>
      </w:r>
      <w:r w:rsidR="00B66330">
        <w:rPr>
          <w:rFonts w:ascii="Times New Roman" w:hAnsi="Times New Roman" w:cs="Times New Roman"/>
          <w:b/>
          <w:sz w:val="24"/>
        </w:rPr>
        <w:t>Taycheedah</w:t>
      </w:r>
      <w:r w:rsidRPr="008A2E03">
        <w:rPr>
          <w:rFonts w:ascii="Times New Roman" w:hAnsi="Times New Roman" w:cs="Times New Roman"/>
          <w:b/>
          <w:sz w:val="24"/>
        </w:rPr>
        <w:t xml:space="preserve"> Creek Conducted </w:t>
      </w:r>
      <w:r w:rsidR="00B66330">
        <w:rPr>
          <w:rFonts w:ascii="Times New Roman" w:hAnsi="Times New Roman" w:cs="Times New Roman"/>
          <w:b/>
          <w:sz w:val="24"/>
        </w:rPr>
        <w:t>between July and August</w:t>
      </w:r>
      <w:r w:rsidRPr="008A2E03">
        <w:rPr>
          <w:rFonts w:ascii="Times New Roman" w:hAnsi="Times New Roman" w:cs="Times New Roman"/>
          <w:b/>
          <w:sz w:val="24"/>
        </w:rPr>
        <w:t xml:space="preserve"> 201</w:t>
      </w:r>
      <w:r w:rsidR="00B66330">
        <w:rPr>
          <w:rFonts w:ascii="Times New Roman" w:hAnsi="Times New Roman" w:cs="Times New Roman"/>
          <w:b/>
          <w:sz w:val="24"/>
        </w:rPr>
        <w:t>9</w:t>
      </w:r>
      <w:r w:rsidRPr="008A2E03">
        <w:rPr>
          <w:rFonts w:ascii="Times New Roman" w:hAnsi="Times New Roman" w:cs="Times New Roman"/>
          <w:b/>
          <w:sz w:val="24"/>
        </w:rPr>
        <w:t>.</w:t>
      </w:r>
    </w:p>
    <w:p w:rsidR="000B31DC" w:rsidRPr="000B31DC" w:rsidRDefault="000B31DC" w:rsidP="003F1563">
      <w:pPr>
        <w:spacing w:line="240" w:lineRule="auto"/>
        <w:jc w:val="center"/>
        <w:rPr>
          <w:rFonts w:ascii="Times New Roman" w:hAnsi="Times New Roman" w:cs="Times New Roman"/>
          <w:b/>
          <w:sz w:val="24"/>
        </w:rPr>
      </w:pPr>
      <w:r w:rsidRPr="000B31DC">
        <w:rPr>
          <w:rFonts w:ascii="Times New Roman" w:hAnsi="Times New Roman" w:cs="Times New Roman"/>
          <w:b/>
          <w:sz w:val="24"/>
        </w:rPr>
        <w:t>Results</w:t>
      </w:r>
    </w:p>
    <w:p w:rsidR="000B31DC" w:rsidRDefault="000B31DC" w:rsidP="003F1563">
      <w:pPr>
        <w:spacing w:line="240" w:lineRule="auto"/>
        <w:rPr>
          <w:rFonts w:ascii="Times New Roman" w:hAnsi="Times New Roman" w:cs="Times New Roman"/>
          <w:sz w:val="24"/>
          <w:szCs w:val="18"/>
        </w:rPr>
      </w:pPr>
      <w:r w:rsidRPr="000B31DC">
        <w:rPr>
          <w:rFonts w:ascii="Times New Roman" w:hAnsi="Times New Roman" w:cs="Times New Roman"/>
          <w:sz w:val="24"/>
          <w:szCs w:val="18"/>
        </w:rPr>
        <w:t>The 201</w:t>
      </w:r>
      <w:r w:rsidR="00B341EC">
        <w:rPr>
          <w:rFonts w:ascii="Times New Roman" w:hAnsi="Times New Roman" w:cs="Times New Roman"/>
          <w:sz w:val="24"/>
          <w:szCs w:val="18"/>
        </w:rPr>
        <w:t>9</w:t>
      </w:r>
      <w:r w:rsidRPr="000B31DC">
        <w:rPr>
          <w:rFonts w:ascii="Times New Roman" w:hAnsi="Times New Roman" w:cs="Times New Roman"/>
          <w:sz w:val="24"/>
          <w:szCs w:val="18"/>
        </w:rPr>
        <w:t xml:space="preserve"> TP sample analysis results in </w:t>
      </w:r>
      <w:r w:rsidR="00A30A7A">
        <w:rPr>
          <w:rFonts w:ascii="Times New Roman" w:hAnsi="Times New Roman" w:cs="Times New Roman"/>
          <w:sz w:val="24"/>
          <w:szCs w:val="18"/>
        </w:rPr>
        <w:t xml:space="preserve">Taycheedah </w:t>
      </w:r>
      <w:r>
        <w:rPr>
          <w:rFonts w:ascii="Times New Roman" w:hAnsi="Times New Roman" w:cs="Times New Roman"/>
          <w:sz w:val="24"/>
          <w:szCs w:val="18"/>
        </w:rPr>
        <w:t>Creek</w:t>
      </w:r>
      <w:r w:rsidRPr="000B31DC">
        <w:rPr>
          <w:rFonts w:ascii="Times New Roman" w:hAnsi="Times New Roman" w:cs="Times New Roman"/>
          <w:sz w:val="24"/>
          <w:szCs w:val="18"/>
        </w:rPr>
        <w:t xml:space="preserve"> </w:t>
      </w:r>
      <w:r w:rsidR="00A30A7A">
        <w:rPr>
          <w:rFonts w:ascii="Times New Roman" w:hAnsi="Times New Roman" w:cs="Times New Roman"/>
          <w:sz w:val="24"/>
          <w:szCs w:val="18"/>
        </w:rPr>
        <w:t>r</w:t>
      </w:r>
      <w:r w:rsidRPr="000B31DC">
        <w:rPr>
          <w:rFonts w:ascii="Times New Roman" w:hAnsi="Times New Roman" w:cs="Times New Roman"/>
          <w:sz w:val="24"/>
          <w:szCs w:val="18"/>
        </w:rPr>
        <w:t>anged from 0.0</w:t>
      </w:r>
      <w:r w:rsidR="00882A33">
        <w:rPr>
          <w:rFonts w:ascii="Times New Roman" w:hAnsi="Times New Roman" w:cs="Times New Roman"/>
          <w:sz w:val="24"/>
          <w:szCs w:val="18"/>
        </w:rPr>
        <w:t>3</w:t>
      </w:r>
      <w:r w:rsidR="00AE4ADE">
        <w:rPr>
          <w:rFonts w:ascii="Times New Roman" w:hAnsi="Times New Roman" w:cs="Times New Roman"/>
          <w:sz w:val="24"/>
          <w:szCs w:val="18"/>
        </w:rPr>
        <w:t>63</w:t>
      </w:r>
      <w:r w:rsidRPr="000B31DC">
        <w:rPr>
          <w:rFonts w:ascii="Times New Roman" w:hAnsi="Times New Roman" w:cs="Times New Roman"/>
          <w:sz w:val="24"/>
          <w:szCs w:val="18"/>
        </w:rPr>
        <w:t xml:space="preserve"> mg/L</w:t>
      </w:r>
      <w:r w:rsidR="00882A33">
        <w:rPr>
          <w:rFonts w:ascii="Times New Roman" w:hAnsi="Times New Roman" w:cs="Times New Roman"/>
          <w:sz w:val="24"/>
          <w:szCs w:val="18"/>
        </w:rPr>
        <w:t xml:space="preserve"> </w:t>
      </w:r>
      <w:r w:rsidR="00AE4ADE">
        <w:rPr>
          <w:rFonts w:ascii="Times New Roman" w:hAnsi="Times New Roman" w:cs="Times New Roman"/>
          <w:sz w:val="24"/>
          <w:szCs w:val="18"/>
        </w:rPr>
        <w:t xml:space="preserve">above </w:t>
      </w:r>
      <w:r w:rsidR="005F5061">
        <w:rPr>
          <w:rFonts w:ascii="Times New Roman" w:hAnsi="Times New Roman" w:cs="Times New Roman"/>
          <w:sz w:val="24"/>
          <w:szCs w:val="18"/>
        </w:rPr>
        <w:t>C</w:t>
      </w:r>
      <w:r w:rsidR="00882A33">
        <w:rPr>
          <w:rFonts w:ascii="Times New Roman" w:hAnsi="Times New Roman" w:cs="Times New Roman"/>
          <w:sz w:val="24"/>
          <w:szCs w:val="18"/>
        </w:rPr>
        <w:t>ounty</w:t>
      </w:r>
      <w:r w:rsidR="00AE4ADE">
        <w:rPr>
          <w:rFonts w:ascii="Times New Roman" w:hAnsi="Times New Roman" w:cs="Times New Roman"/>
          <w:sz w:val="24"/>
          <w:szCs w:val="18"/>
        </w:rPr>
        <w:t xml:space="preserve"> Trunk K</w:t>
      </w:r>
      <w:r w:rsidRPr="000B31DC">
        <w:rPr>
          <w:rFonts w:ascii="Times New Roman" w:hAnsi="Times New Roman" w:cs="Times New Roman"/>
          <w:sz w:val="24"/>
          <w:szCs w:val="18"/>
        </w:rPr>
        <w:t xml:space="preserve"> in </w:t>
      </w:r>
      <w:r w:rsidR="00882A33">
        <w:rPr>
          <w:rFonts w:ascii="Times New Roman" w:hAnsi="Times New Roman" w:cs="Times New Roman"/>
          <w:sz w:val="24"/>
          <w:szCs w:val="18"/>
        </w:rPr>
        <w:t>May</w:t>
      </w:r>
      <w:r w:rsidRPr="000B31DC">
        <w:rPr>
          <w:rFonts w:ascii="Times New Roman" w:hAnsi="Times New Roman" w:cs="Times New Roman"/>
          <w:sz w:val="24"/>
          <w:szCs w:val="18"/>
        </w:rPr>
        <w:t xml:space="preserve"> to</w:t>
      </w:r>
      <w:r w:rsidR="00AE4ADE">
        <w:rPr>
          <w:rFonts w:ascii="Times New Roman" w:hAnsi="Times New Roman" w:cs="Times New Roman"/>
          <w:sz w:val="24"/>
          <w:szCs w:val="18"/>
        </w:rPr>
        <w:t xml:space="preserve"> 0.163</w:t>
      </w:r>
      <w:r w:rsidRPr="000B31DC">
        <w:rPr>
          <w:rFonts w:ascii="Times New Roman" w:hAnsi="Times New Roman" w:cs="Times New Roman"/>
          <w:sz w:val="24"/>
          <w:szCs w:val="18"/>
        </w:rPr>
        <w:t xml:space="preserve"> mg/L </w:t>
      </w:r>
      <w:r w:rsidR="00AE4ADE">
        <w:rPr>
          <w:rFonts w:ascii="Times New Roman" w:hAnsi="Times New Roman" w:cs="Times New Roman"/>
          <w:sz w:val="24"/>
          <w:szCs w:val="18"/>
        </w:rPr>
        <w:t xml:space="preserve">below Saint Mary’s </w:t>
      </w:r>
      <w:r w:rsidR="00E20477">
        <w:rPr>
          <w:rFonts w:ascii="Times New Roman" w:hAnsi="Times New Roman" w:cs="Times New Roman"/>
          <w:sz w:val="24"/>
          <w:szCs w:val="18"/>
        </w:rPr>
        <w:t xml:space="preserve">(tributary) </w:t>
      </w:r>
      <w:r w:rsidR="00AE4ADE">
        <w:rPr>
          <w:rFonts w:ascii="Times New Roman" w:hAnsi="Times New Roman" w:cs="Times New Roman"/>
          <w:sz w:val="24"/>
          <w:szCs w:val="18"/>
        </w:rPr>
        <w:t xml:space="preserve">Confluence </w:t>
      </w:r>
      <w:r w:rsidR="00882A33">
        <w:rPr>
          <w:rFonts w:ascii="Times New Roman" w:hAnsi="Times New Roman" w:cs="Times New Roman"/>
          <w:sz w:val="24"/>
          <w:szCs w:val="18"/>
        </w:rPr>
        <w:t xml:space="preserve">in </w:t>
      </w:r>
      <w:r w:rsidR="00AE4ADE">
        <w:rPr>
          <w:rFonts w:ascii="Times New Roman" w:hAnsi="Times New Roman" w:cs="Times New Roman"/>
          <w:sz w:val="24"/>
          <w:szCs w:val="18"/>
        </w:rPr>
        <w:t>July</w:t>
      </w:r>
      <w:r w:rsidRPr="000B31DC">
        <w:rPr>
          <w:rFonts w:ascii="Times New Roman" w:hAnsi="Times New Roman" w:cs="Times New Roman"/>
          <w:sz w:val="24"/>
          <w:szCs w:val="18"/>
        </w:rPr>
        <w:t xml:space="preserve"> (Table 6, Chart 1).  The average TP concentrations for the </w:t>
      </w:r>
      <w:r w:rsidR="00AE4ADE">
        <w:rPr>
          <w:rFonts w:ascii="Times New Roman" w:hAnsi="Times New Roman" w:cs="Times New Roman"/>
          <w:sz w:val="24"/>
          <w:szCs w:val="18"/>
        </w:rPr>
        <w:t>4</w:t>
      </w:r>
      <w:r w:rsidRPr="000B31DC">
        <w:rPr>
          <w:rFonts w:ascii="Times New Roman" w:hAnsi="Times New Roman" w:cs="Times New Roman"/>
          <w:sz w:val="24"/>
          <w:szCs w:val="18"/>
        </w:rPr>
        <w:t xml:space="preserve"> sites</w:t>
      </w:r>
      <w:r w:rsidR="002C0096">
        <w:rPr>
          <w:rFonts w:ascii="Times New Roman" w:hAnsi="Times New Roman" w:cs="Times New Roman"/>
          <w:sz w:val="24"/>
          <w:szCs w:val="18"/>
        </w:rPr>
        <w:t xml:space="preserve"> in this project ranged from 0.10</w:t>
      </w:r>
      <w:r w:rsidR="00AE4ADE">
        <w:rPr>
          <w:rFonts w:ascii="Times New Roman" w:hAnsi="Times New Roman" w:cs="Times New Roman"/>
          <w:sz w:val="24"/>
          <w:szCs w:val="18"/>
        </w:rPr>
        <w:t xml:space="preserve">1 </w:t>
      </w:r>
      <w:r w:rsidRPr="000B31DC">
        <w:rPr>
          <w:rFonts w:ascii="Times New Roman" w:hAnsi="Times New Roman" w:cs="Times New Roman"/>
          <w:sz w:val="24"/>
          <w:szCs w:val="18"/>
        </w:rPr>
        <w:t xml:space="preserve">mg/L </w:t>
      </w:r>
      <w:r w:rsidR="00AE4ADE">
        <w:rPr>
          <w:rFonts w:ascii="Times New Roman" w:hAnsi="Times New Roman" w:cs="Times New Roman"/>
          <w:sz w:val="24"/>
          <w:szCs w:val="18"/>
        </w:rPr>
        <w:t>above County Trunk K</w:t>
      </w:r>
      <w:r w:rsidRPr="000B31DC">
        <w:rPr>
          <w:rFonts w:ascii="Times New Roman" w:hAnsi="Times New Roman" w:cs="Times New Roman"/>
          <w:sz w:val="24"/>
          <w:szCs w:val="18"/>
        </w:rPr>
        <w:t xml:space="preserve"> to 0.</w:t>
      </w:r>
      <w:r w:rsidR="00AE4ADE">
        <w:rPr>
          <w:rFonts w:ascii="Times New Roman" w:hAnsi="Times New Roman" w:cs="Times New Roman"/>
          <w:sz w:val="24"/>
          <w:szCs w:val="18"/>
        </w:rPr>
        <w:t>108 mg/L below Saint Mary’s Confluence</w:t>
      </w:r>
      <w:r w:rsidRPr="000B31DC">
        <w:rPr>
          <w:rFonts w:ascii="Times New Roman" w:hAnsi="Times New Roman" w:cs="Times New Roman"/>
          <w:sz w:val="24"/>
          <w:szCs w:val="18"/>
        </w:rPr>
        <w:t xml:space="preserve"> (Table 6, Chart 1).  </w:t>
      </w:r>
    </w:p>
    <w:p w:rsidR="000151AE" w:rsidRDefault="000151AE" w:rsidP="003F1563">
      <w:pPr>
        <w:spacing w:line="240" w:lineRule="auto"/>
        <w:rPr>
          <w:rFonts w:ascii="Times New Roman" w:hAnsi="Times New Roman" w:cs="Times New Roman"/>
          <w:sz w:val="24"/>
          <w:szCs w:val="18"/>
        </w:rPr>
      </w:pPr>
    </w:p>
    <w:p w:rsidR="000151AE" w:rsidRDefault="000151AE" w:rsidP="003F1563">
      <w:pPr>
        <w:spacing w:line="240" w:lineRule="auto"/>
        <w:rPr>
          <w:rFonts w:ascii="Times New Roman" w:hAnsi="Times New Roman" w:cs="Times New Roman"/>
          <w:sz w:val="24"/>
          <w:szCs w:val="18"/>
        </w:rPr>
      </w:pPr>
    </w:p>
    <w:p w:rsidR="000151AE" w:rsidRDefault="000151AE" w:rsidP="003F1563">
      <w:pPr>
        <w:spacing w:line="240" w:lineRule="auto"/>
        <w:rPr>
          <w:rFonts w:ascii="Times New Roman" w:hAnsi="Times New Roman" w:cs="Times New Roman"/>
          <w:sz w:val="24"/>
          <w:szCs w:val="18"/>
        </w:rPr>
      </w:pPr>
    </w:p>
    <w:p w:rsidR="000151AE" w:rsidRDefault="000151AE" w:rsidP="003F1563">
      <w:pPr>
        <w:spacing w:line="240" w:lineRule="auto"/>
        <w:rPr>
          <w:rFonts w:ascii="Times New Roman" w:hAnsi="Times New Roman" w:cs="Times New Roman"/>
          <w:sz w:val="24"/>
          <w:szCs w:val="18"/>
        </w:rPr>
      </w:pPr>
    </w:p>
    <w:p w:rsidR="000151AE" w:rsidRDefault="000151AE" w:rsidP="003F1563">
      <w:pPr>
        <w:spacing w:line="240" w:lineRule="auto"/>
        <w:rPr>
          <w:rFonts w:ascii="Times New Roman" w:hAnsi="Times New Roman" w:cs="Times New Roman"/>
          <w:sz w:val="24"/>
          <w:szCs w:val="18"/>
        </w:rPr>
      </w:pPr>
    </w:p>
    <w:tbl>
      <w:tblPr>
        <w:tblStyle w:val="LightGrid"/>
        <w:tblW w:w="8748" w:type="dxa"/>
        <w:tblLayout w:type="fixed"/>
        <w:tblLook w:val="04A0" w:firstRow="1" w:lastRow="0" w:firstColumn="1" w:lastColumn="0" w:noHBand="0" w:noVBand="1"/>
      </w:tblPr>
      <w:tblGrid>
        <w:gridCol w:w="1098"/>
        <w:gridCol w:w="1620"/>
        <w:gridCol w:w="1800"/>
        <w:gridCol w:w="2520"/>
        <w:gridCol w:w="1710"/>
      </w:tblGrid>
      <w:tr w:rsidR="00A30A7A" w:rsidRPr="00512443" w:rsidTr="00C02172">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098" w:type="dxa"/>
            <w:noWrap/>
            <w:hideMark/>
          </w:tcPr>
          <w:p w:rsidR="00A30A7A" w:rsidRPr="00CB083C" w:rsidRDefault="00A30A7A" w:rsidP="003F1563">
            <w:pPr>
              <w:jc w:val="center"/>
              <w:rPr>
                <w:rFonts w:ascii="Times New Roman" w:hAnsi="Times New Roman" w:cs="Times New Roman"/>
                <w:bCs w:val="0"/>
                <w:sz w:val="24"/>
                <w:szCs w:val="24"/>
              </w:rPr>
            </w:pPr>
            <w:r w:rsidRPr="00CB083C">
              <w:rPr>
                <w:rFonts w:ascii="Times New Roman" w:hAnsi="Times New Roman" w:cs="Times New Roman"/>
                <w:sz w:val="24"/>
                <w:szCs w:val="24"/>
              </w:rPr>
              <w:lastRenderedPageBreak/>
              <w:t>Sample Event</w:t>
            </w:r>
          </w:p>
          <w:p w:rsidR="00A30A7A" w:rsidRPr="00CB083C" w:rsidRDefault="00A30A7A" w:rsidP="003F1563">
            <w:pPr>
              <w:jc w:val="center"/>
              <w:rPr>
                <w:rFonts w:ascii="Times New Roman" w:hAnsi="Times New Roman" w:cs="Times New Roman"/>
                <w:bCs w:val="0"/>
                <w:sz w:val="24"/>
                <w:szCs w:val="24"/>
              </w:rPr>
            </w:pPr>
            <w:r w:rsidRPr="00CB083C">
              <w:rPr>
                <w:rFonts w:ascii="Times New Roman" w:hAnsi="Times New Roman" w:cs="Times New Roman"/>
                <w:sz w:val="24"/>
                <w:szCs w:val="24"/>
              </w:rPr>
              <w:t>Month</w:t>
            </w:r>
          </w:p>
        </w:tc>
        <w:tc>
          <w:tcPr>
            <w:tcW w:w="1620" w:type="dxa"/>
          </w:tcPr>
          <w:p w:rsidR="00A30A7A" w:rsidRPr="00CB083C" w:rsidRDefault="00A30A7A" w:rsidP="003F15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A30A7A">
              <w:rPr>
                <w:rFonts w:ascii="Times New Roman" w:hAnsi="Times New Roman" w:cs="Times New Roman"/>
                <w:bCs w:val="0"/>
                <w:sz w:val="24"/>
                <w:szCs w:val="24"/>
              </w:rPr>
              <w:t xml:space="preserve">Taycheedah </w:t>
            </w:r>
            <w:r w:rsidR="00C02172">
              <w:rPr>
                <w:rFonts w:ascii="Times New Roman" w:hAnsi="Times New Roman" w:cs="Times New Roman"/>
                <w:bCs w:val="0"/>
                <w:sz w:val="24"/>
                <w:szCs w:val="24"/>
              </w:rPr>
              <w:t>Creek</w:t>
            </w:r>
            <w:r w:rsidRPr="00A30A7A">
              <w:rPr>
                <w:rFonts w:ascii="Times New Roman" w:hAnsi="Times New Roman" w:cs="Times New Roman"/>
                <w:bCs w:val="0"/>
                <w:sz w:val="24"/>
                <w:szCs w:val="24"/>
              </w:rPr>
              <w:t xml:space="preserve"> U</w:t>
            </w:r>
            <w:r w:rsidR="00C02172">
              <w:rPr>
                <w:rFonts w:ascii="Times New Roman" w:hAnsi="Times New Roman" w:cs="Times New Roman"/>
                <w:bCs w:val="0"/>
                <w:sz w:val="24"/>
                <w:szCs w:val="24"/>
              </w:rPr>
              <w:t>S</w:t>
            </w:r>
            <w:r w:rsidRPr="00A30A7A">
              <w:rPr>
                <w:rFonts w:ascii="Times New Roman" w:hAnsi="Times New Roman" w:cs="Times New Roman"/>
                <w:bCs w:val="0"/>
                <w:sz w:val="24"/>
                <w:szCs w:val="24"/>
              </w:rPr>
              <w:t xml:space="preserve"> Hwy U</w:t>
            </w:r>
            <w:r w:rsidR="00C02172">
              <w:rPr>
                <w:rFonts w:ascii="Times New Roman" w:hAnsi="Times New Roman" w:cs="Times New Roman"/>
                <w:bCs w:val="0"/>
                <w:sz w:val="24"/>
                <w:szCs w:val="24"/>
              </w:rPr>
              <w:t>U</w:t>
            </w:r>
          </w:p>
        </w:tc>
        <w:tc>
          <w:tcPr>
            <w:tcW w:w="1800" w:type="dxa"/>
          </w:tcPr>
          <w:p w:rsidR="00A30A7A" w:rsidRPr="00CB083C" w:rsidRDefault="00A30A7A" w:rsidP="003F15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A30A7A">
              <w:rPr>
                <w:rFonts w:ascii="Times New Roman" w:hAnsi="Times New Roman" w:cs="Times New Roman"/>
                <w:bCs w:val="0"/>
                <w:sz w:val="24"/>
                <w:szCs w:val="24"/>
              </w:rPr>
              <w:t>Taycheedah Creek Above Co. Tr. K</w:t>
            </w:r>
          </w:p>
        </w:tc>
        <w:tc>
          <w:tcPr>
            <w:tcW w:w="2520" w:type="dxa"/>
          </w:tcPr>
          <w:p w:rsidR="00A30A7A" w:rsidRPr="00CB083C" w:rsidRDefault="00A30A7A" w:rsidP="003F15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A30A7A">
              <w:rPr>
                <w:rFonts w:ascii="Times New Roman" w:hAnsi="Times New Roman" w:cs="Times New Roman"/>
                <w:bCs w:val="0"/>
                <w:sz w:val="24"/>
                <w:szCs w:val="24"/>
              </w:rPr>
              <w:t>Taycheedah Creek Below Saint Mary’s Confluence</w:t>
            </w:r>
          </w:p>
        </w:tc>
        <w:tc>
          <w:tcPr>
            <w:tcW w:w="1710" w:type="dxa"/>
          </w:tcPr>
          <w:p w:rsidR="00A30A7A" w:rsidRPr="00CB083C" w:rsidRDefault="00A30A7A" w:rsidP="003F15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A30A7A">
              <w:rPr>
                <w:rFonts w:ascii="Times New Roman" w:hAnsi="Times New Roman" w:cs="Times New Roman"/>
                <w:bCs w:val="0"/>
                <w:sz w:val="24"/>
                <w:szCs w:val="24"/>
              </w:rPr>
              <w:t>Taycheedah Creek at Peebles Trail</w:t>
            </w:r>
          </w:p>
        </w:tc>
      </w:tr>
      <w:tr w:rsidR="00C02172" w:rsidRPr="00512443" w:rsidTr="00C0217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vAlign w:val="center"/>
            <w:hideMark/>
          </w:tcPr>
          <w:p w:rsidR="00C02172" w:rsidRPr="00C02172" w:rsidRDefault="00C02172" w:rsidP="00C02172">
            <w:pPr>
              <w:jc w:val="center"/>
              <w:rPr>
                <w:rFonts w:ascii="Times New Roman" w:hAnsi="Times New Roman" w:cs="Times New Roman"/>
                <w:color w:val="000000"/>
                <w:sz w:val="24"/>
              </w:rPr>
            </w:pPr>
            <w:r w:rsidRPr="00C02172">
              <w:rPr>
                <w:rFonts w:ascii="Times New Roman" w:hAnsi="Times New Roman" w:cs="Times New Roman"/>
                <w:b w:val="0"/>
                <w:bCs w:val="0"/>
                <w:color w:val="000000"/>
                <w:sz w:val="24"/>
              </w:rPr>
              <w:t>May</w:t>
            </w:r>
          </w:p>
        </w:tc>
        <w:tc>
          <w:tcPr>
            <w:tcW w:w="1620" w:type="dxa"/>
            <w:shd w:val="clear" w:color="auto" w:fill="auto"/>
            <w:vAlign w:val="center"/>
          </w:tcPr>
          <w:p w:rsidR="00C02172" w:rsidRPr="00C02172" w:rsidRDefault="00C02172" w:rsidP="00C021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0.0625</w:t>
            </w:r>
          </w:p>
        </w:tc>
        <w:tc>
          <w:tcPr>
            <w:tcW w:w="1800" w:type="dxa"/>
            <w:shd w:val="clear" w:color="auto" w:fill="auto"/>
            <w:vAlign w:val="center"/>
          </w:tcPr>
          <w:p w:rsidR="00C02172" w:rsidRPr="00C02172" w:rsidRDefault="00C02172" w:rsidP="00C021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0.0363</w:t>
            </w:r>
          </w:p>
        </w:tc>
        <w:tc>
          <w:tcPr>
            <w:tcW w:w="2520" w:type="dxa"/>
            <w:shd w:val="clear" w:color="auto" w:fill="auto"/>
            <w:vAlign w:val="center"/>
          </w:tcPr>
          <w:p w:rsidR="00C02172" w:rsidRPr="00C02172" w:rsidRDefault="00C02172" w:rsidP="00C021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0.0502</w:t>
            </w:r>
          </w:p>
        </w:tc>
        <w:tc>
          <w:tcPr>
            <w:tcW w:w="1710" w:type="dxa"/>
            <w:shd w:val="clear" w:color="auto" w:fill="auto"/>
            <w:vAlign w:val="center"/>
          </w:tcPr>
          <w:p w:rsidR="00C02172" w:rsidRPr="00C02172" w:rsidRDefault="00C02172" w:rsidP="00C021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0.0546</w:t>
            </w:r>
          </w:p>
        </w:tc>
      </w:tr>
      <w:tr w:rsidR="00C02172" w:rsidRPr="00512443" w:rsidTr="00C02172">
        <w:trPr>
          <w:cnfStyle w:val="000000010000" w:firstRow="0" w:lastRow="0" w:firstColumn="0" w:lastColumn="0" w:oddVBand="0" w:evenVBand="0" w:oddHBand="0" w:evenHBand="1"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098" w:type="dxa"/>
            <w:shd w:val="clear" w:color="auto" w:fill="BFBFBF" w:themeFill="background1" w:themeFillShade="BF"/>
            <w:noWrap/>
            <w:vAlign w:val="center"/>
            <w:hideMark/>
          </w:tcPr>
          <w:p w:rsidR="00C02172" w:rsidRPr="00C02172" w:rsidRDefault="00C02172" w:rsidP="00C02172">
            <w:pPr>
              <w:jc w:val="center"/>
              <w:rPr>
                <w:rFonts w:ascii="Times New Roman" w:hAnsi="Times New Roman" w:cs="Times New Roman"/>
                <w:color w:val="000000"/>
                <w:sz w:val="24"/>
              </w:rPr>
            </w:pPr>
            <w:r w:rsidRPr="00C02172">
              <w:rPr>
                <w:rFonts w:ascii="Times New Roman" w:hAnsi="Times New Roman" w:cs="Times New Roman"/>
                <w:b w:val="0"/>
                <w:bCs w:val="0"/>
                <w:color w:val="000000"/>
                <w:sz w:val="24"/>
              </w:rPr>
              <w:t>June</w:t>
            </w:r>
          </w:p>
        </w:tc>
        <w:tc>
          <w:tcPr>
            <w:tcW w:w="1620" w:type="dxa"/>
            <w:shd w:val="clear" w:color="auto" w:fill="BFBFBF" w:themeFill="background1" w:themeFillShade="BF"/>
            <w:vAlign w:val="center"/>
          </w:tcPr>
          <w:p w:rsidR="00C02172" w:rsidRPr="00C02172" w:rsidRDefault="00C02172" w:rsidP="00C02172">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0.122</w:t>
            </w:r>
          </w:p>
        </w:tc>
        <w:tc>
          <w:tcPr>
            <w:tcW w:w="1800" w:type="dxa"/>
            <w:shd w:val="clear" w:color="auto" w:fill="BFBFBF" w:themeFill="background1" w:themeFillShade="BF"/>
            <w:vAlign w:val="center"/>
          </w:tcPr>
          <w:p w:rsidR="00C02172" w:rsidRPr="00C02172" w:rsidRDefault="00C02172" w:rsidP="00C02172">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0.122</w:t>
            </w:r>
          </w:p>
        </w:tc>
        <w:tc>
          <w:tcPr>
            <w:tcW w:w="2520" w:type="dxa"/>
            <w:shd w:val="clear" w:color="auto" w:fill="BFBFBF" w:themeFill="background1" w:themeFillShade="BF"/>
            <w:vAlign w:val="center"/>
          </w:tcPr>
          <w:p w:rsidR="00C02172" w:rsidRPr="00C02172" w:rsidRDefault="00C02172" w:rsidP="00C02172">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0.111</w:t>
            </w:r>
          </w:p>
        </w:tc>
        <w:tc>
          <w:tcPr>
            <w:tcW w:w="1710" w:type="dxa"/>
            <w:shd w:val="clear" w:color="auto" w:fill="BFBFBF" w:themeFill="background1" w:themeFillShade="BF"/>
            <w:vAlign w:val="center"/>
          </w:tcPr>
          <w:p w:rsidR="00C02172" w:rsidRPr="00C02172" w:rsidRDefault="00C02172" w:rsidP="00C02172">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0.112</w:t>
            </w:r>
          </w:p>
        </w:tc>
      </w:tr>
      <w:tr w:rsidR="00C02172" w:rsidRPr="00512443" w:rsidTr="00C0217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098" w:type="dxa"/>
            <w:shd w:val="clear" w:color="auto" w:fill="FFFFFF" w:themeFill="background1"/>
            <w:noWrap/>
            <w:vAlign w:val="center"/>
            <w:hideMark/>
          </w:tcPr>
          <w:p w:rsidR="00C02172" w:rsidRPr="00C02172" w:rsidRDefault="00C02172" w:rsidP="00C02172">
            <w:pPr>
              <w:jc w:val="center"/>
              <w:rPr>
                <w:rFonts w:ascii="Times New Roman" w:hAnsi="Times New Roman" w:cs="Times New Roman"/>
                <w:color w:val="000000"/>
                <w:sz w:val="24"/>
              </w:rPr>
            </w:pPr>
            <w:r w:rsidRPr="00C02172">
              <w:rPr>
                <w:rFonts w:ascii="Times New Roman" w:hAnsi="Times New Roman" w:cs="Times New Roman"/>
                <w:b w:val="0"/>
                <w:bCs w:val="0"/>
                <w:color w:val="000000"/>
                <w:sz w:val="24"/>
              </w:rPr>
              <w:t>July</w:t>
            </w:r>
          </w:p>
        </w:tc>
        <w:tc>
          <w:tcPr>
            <w:tcW w:w="1620" w:type="dxa"/>
            <w:shd w:val="clear" w:color="auto" w:fill="FFFFFF" w:themeFill="background1"/>
            <w:vAlign w:val="center"/>
          </w:tcPr>
          <w:p w:rsidR="00C02172" w:rsidRPr="00C02172" w:rsidRDefault="00C02172" w:rsidP="00C021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0.132</w:t>
            </w:r>
          </w:p>
        </w:tc>
        <w:tc>
          <w:tcPr>
            <w:tcW w:w="1800" w:type="dxa"/>
            <w:shd w:val="clear" w:color="auto" w:fill="FFFFFF" w:themeFill="background1"/>
            <w:vAlign w:val="center"/>
          </w:tcPr>
          <w:p w:rsidR="00C02172" w:rsidRPr="00C02172" w:rsidRDefault="00C02172" w:rsidP="00C021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0.143</w:t>
            </w:r>
          </w:p>
        </w:tc>
        <w:tc>
          <w:tcPr>
            <w:tcW w:w="2520" w:type="dxa"/>
            <w:shd w:val="clear" w:color="auto" w:fill="FFFFFF" w:themeFill="background1"/>
            <w:vAlign w:val="center"/>
          </w:tcPr>
          <w:p w:rsidR="00C02172" w:rsidRPr="00C02172" w:rsidRDefault="00C02172" w:rsidP="00C021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0.163</w:t>
            </w:r>
          </w:p>
        </w:tc>
        <w:tc>
          <w:tcPr>
            <w:tcW w:w="1710" w:type="dxa"/>
            <w:shd w:val="clear" w:color="auto" w:fill="FFFFFF" w:themeFill="background1"/>
            <w:vAlign w:val="center"/>
          </w:tcPr>
          <w:p w:rsidR="00C02172" w:rsidRPr="00C02172" w:rsidRDefault="00C02172" w:rsidP="00C021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0.147</w:t>
            </w:r>
          </w:p>
        </w:tc>
      </w:tr>
      <w:tr w:rsidR="00C02172" w:rsidRPr="00512443" w:rsidTr="00C02172">
        <w:trPr>
          <w:cnfStyle w:val="000000010000" w:firstRow="0" w:lastRow="0" w:firstColumn="0" w:lastColumn="0" w:oddVBand="0" w:evenVBand="0" w:oddHBand="0" w:evenHBand="1"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098" w:type="dxa"/>
            <w:shd w:val="clear" w:color="auto" w:fill="BFBFBF" w:themeFill="background1" w:themeFillShade="BF"/>
            <w:noWrap/>
            <w:vAlign w:val="center"/>
            <w:hideMark/>
          </w:tcPr>
          <w:p w:rsidR="00C02172" w:rsidRPr="00C02172" w:rsidRDefault="00C02172" w:rsidP="00C02172">
            <w:pPr>
              <w:jc w:val="center"/>
              <w:rPr>
                <w:rFonts w:ascii="Times New Roman" w:hAnsi="Times New Roman" w:cs="Times New Roman"/>
                <w:color w:val="000000"/>
                <w:sz w:val="24"/>
              </w:rPr>
            </w:pPr>
            <w:r w:rsidRPr="00C02172">
              <w:rPr>
                <w:rFonts w:ascii="Times New Roman" w:hAnsi="Times New Roman" w:cs="Times New Roman"/>
                <w:b w:val="0"/>
                <w:bCs w:val="0"/>
                <w:color w:val="000000"/>
                <w:sz w:val="24"/>
              </w:rPr>
              <w:t>August</w:t>
            </w:r>
          </w:p>
        </w:tc>
        <w:tc>
          <w:tcPr>
            <w:tcW w:w="1620" w:type="dxa"/>
            <w:shd w:val="clear" w:color="auto" w:fill="BFBFBF" w:themeFill="background1" w:themeFillShade="BF"/>
            <w:vAlign w:val="center"/>
          </w:tcPr>
          <w:p w:rsidR="00C02172" w:rsidRPr="00C02172" w:rsidRDefault="00C02172" w:rsidP="00C02172">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0.0968</w:t>
            </w:r>
          </w:p>
        </w:tc>
        <w:tc>
          <w:tcPr>
            <w:tcW w:w="1800" w:type="dxa"/>
            <w:shd w:val="clear" w:color="auto" w:fill="BFBFBF" w:themeFill="background1" w:themeFillShade="BF"/>
            <w:vAlign w:val="center"/>
          </w:tcPr>
          <w:p w:rsidR="00C02172" w:rsidRPr="00C02172" w:rsidRDefault="00C02172" w:rsidP="00C02172">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0.104</w:t>
            </w:r>
          </w:p>
        </w:tc>
        <w:tc>
          <w:tcPr>
            <w:tcW w:w="2520" w:type="dxa"/>
            <w:shd w:val="clear" w:color="auto" w:fill="BFBFBF" w:themeFill="background1" w:themeFillShade="BF"/>
            <w:vAlign w:val="center"/>
          </w:tcPr>
          <w:p w:rsidR="00C02172" w:rsidRPr="00C02172" w:rsidRDefault="00C02172" w:rsidP="00C02172">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0.109</w:t>
            </w:r>
          </w:p>
        </w:tc>
        <w:tc>
          <w:tcPr>
            <w:tcW w:w="1710" w:type="dxa"/>
            <w:shd w:val="clear" w:color="auto" w:fill="BFBFBF" w:themeFill="background1" w:themeFillShade="BF"/>
            <w:vAlign w:val="center"/>
          </w:tcPr>
          <w:p w:rsidR="00C02172" w:rsidRPr="00C02172" w:rsidRDefault="00C02172" w:rsidP="00C02172">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0.108</w:t>
            </w:r>
          </w:p>
        </w:tc>
      </w:tr>
      <w:tr w:rsidR="00C02172" w:rsidRPr="00512443" w:rsidTr="00C0217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098" w:type="dxa"/>
            <w:shd w:val="clear" w:color="auto" w:fill="FFFFFF" w:themeFill="background1"/>
            <w:noWrap/>
            <w:vAlign w:val="center"/>
          </w:tcPr>
          <w:p w:rsidR="00C02172" w:rsidRPr="00C02172" w:rsidRDefault="00C02172" w:rsidP="00C02172">
            <w:pPr>
              <w:jc w:val="center"/>
              <w:rPr>
                <w:rFonts w:ascii="Times New Roman" w:hAnsi="Times New Roman" w:cs="Times New Roman"/>
                <w:color w:val="000000"/>
                <w:sz w:val="24"/>
              </w:rPr>
            </w:pPr>
            <w:r w:rsidRPr="00C02172">
              <w:rPr>
                <w:rFonts w:ascii="Times New Roman" w:hAnsi="Times New Roman" w:cs="Times New Roman"/>
                <w:b w:val="0"/>
                <w:bCs w:val="0"/>
                <w:color w:val="000000"/>
                <w:sz w:val="24"/>
              </w:rPr>
              <w:t>Avg.</w:t>
            </w:r>
          </w:p>
        </w:tc>
        <w:tc>
          <w:tcPr>
            <w:tcW w:w="1620" w:type="dxa"/>
            <w:shd w:val="clear" w:color="auto" w:fill="FFFFFF" w:themeFill="background1"/>
            <w:vAlign w:val="center"/>
          </w:tcPr>
          <w:p w:rsidR="00C02172" w:rsidRPr="00C02172" w:rsidRDefault="00C02172" w:rsidP="00C021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0.103</w:t>
            </w:r>
          </w:p>
        </w:tc>
        <w:tc>
          <w:tcPr>
            <w:tcW w:w="1800" w:type="dxa"/>
            <w:shd w:val="clear" w:color="auto" w:fill="FFFFFF" w:themeFill="background1"/>
            <w:vAlign w:val="center"/>
          </w:tcPr>
          <w:p w:rsidR="00C02172" w:rsidRPr="00C02172" w:rsidRDefault="00C02172" w:rsidP="00C021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0.101</w:t>
            </w:r>
          </w:p>
        </w:tc>
        <w:tc>
          <w:tcPr>
            <w:tcW w:w="2520" w:type="dxa"/>
            <w:shd w:val="clear" w:color="auto" w:fill="FFFFFF" w:themeFill="background1"/>
            <w:vAlign w:val="center"/>
          </w:tcPr>
          <w:p w:rsidR="00C02172" w:rsidRPr="00C02172" w:rsidRDefault="00C02172" w:rsidP="00C021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0.108</w:t>
            </w:r>
          </w:p>
        </w:tc>
        <w:tc>
          <w:tcPr>
            <w:tcW w:w="1710" w:type="dxa"/>
            <w:shd w:val="clear" w:color="auto" w:fill="FFFFFF" w:themeFill="background1"/>
            <w:vAlign w:val="center"/>
          </w:tcPr>
          <w:p w:rsidR="00C02172" w:rsidRPr="00C02172" w:rsidRDefault="00C02172" w:rsidP="00C021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C02172">
              <w:rPr>
                <w:rFonts w:ascii="Times New Roman" w:hAnsi="Times New Roman" w:cs="Times New Roman"/>
                <w:color w:val="000000"/>
                <w:sz w:val="24"/>
              </w:rPr>
              <w:t>0.105</w:t>
            </w:r>
          </w:p>
        </w:tc>
      </w:tr>
    </w:tbl>
    <w:p w:rsidR="008D6477" w:rsidRDefault="000B31DC" w:rsidP="003F1563">
      <w:pPr>
        <w:spacing w:line="240" w:lineRule="auto"/>
        <w:rPr>
          <w:noProof/>
        </w:rPr>
      </w:pPr>
      <w:r w:rsidRPr="000B31DC">
        <w:rPr>
          <w:rFonts w:ascii="Times New Roman" w:hAnsi="Times New Roman" w:cs="Times New Roman"/>
          <w:b/>
          <w:sz w:val="24"/>
          <w:szCs w:val="24"/>
        </w:rPr>
        <w:t xml:space="preserve">Table 6: Total Phosphorus Concentrations and Averages of Samples Collected in </w:t>
      </w:r>
      <w:r w:rsidR="00C02172">
        <w:rPr>
          <w:rFonts w:ascii="Times New Roman" w:hAnsi="Times New Roman" w:cs="Times New Roman"/>
          <w:b/>
          <w:sz w:val="24"/>
          <w:szCs w:val="24"/>
        </w:rPr>
        <w:t>Taycheedah</w:t>
      </w:r>
      <w:r w:rsidR="002C0096">
        <w:rPr>
          <w:rFonts w:ascii="Times New Roman" w:hAnsi="Times New Roman" w:cs="Times New Roman"/>
          <w:b/>
          <w:sz w:val="24"/>
          <w:szCs w:val="24"/>
        </w:rPr>
        <w:t xml:space="preserve"> Creek</w:t>
      </w:r>
      <w:r w:rsidRPr="000B31DC">
        <w:rPr>
          <w:rFonts w:ascii="Times New Roman" w:hAnsi="Times New Roman" w:cs="Times New Roman"/>
          <w:b/>
          <w:sz w:val="24"/>
          <w:szCs w:val="24"/>
        </w:rPr>
        <w:t xml:space="preserve"> in 201</w:t>
      </w:r>
      <w:r w:rsidR="00C02172">
        <w:rPr>
          <w:rFonts w:ascii="Times New Roman" w:hAnsi="Times New Roman" w:cs="Times New Roman"/>
          <w:b/>
          <w:sz w:val="24"/>
          <w:szCs w:val="24"/>
        </w:rPr>
        <w:t>9</w:t>
      </w:r>
      <w:r w:rsidRPr="000B31DC">
        <w:rPr>
          <w:rFonts w:ascii="Times New Roman" w:hAnsi="Times New Roman" w:cs="Times New Roman"/>
          <w:b/>
          <w:sz w:val="24"/>
          <w:szCs w:val="24"/>
        </w:rPr>
        <w:t>.</w:t>
      </w:r>
      <w:r w:rsidR="008D6477" w:rsidRPr="008D6477">
        <w:rPr>
          <w:noProof/>
        </w:rPr>
        <w:t xml:space="preserve"> </w:t>
      </w:r>
    </w:p>
    <w:p w:rsidR="00D2531D" w:rsidRPr="00C02172" w:rsidRDefault="008D6477" w:rsidP="00C02172">
      <w:pPr>
        <w:spacing w:line="240" w:lineRule="auto"/>
        <w:rPr>
          <w:rFonts w:ascii="Times New Roman" w:hAnsi="Times New Roman" w:cs="Times New Roman"/>
          <w:b/>
          <w:sz w:val="24"/>
          <w:szCs w:val="24"/>
        </w:rPr>
      </w:pPr>
      <w:r>
        <w:rPr>
          <w:noProof/>
        </w:rPr>
        <w:drawing>
          <wp:inline distT="0" distB="0" distL="0" distR="0" wp14:anchorId="418843A1" wp14:editId="0205BEDD">
            <wp:extent cx="5943600" cy="3354705"/>
            <wp:effectExtent l="0" t="0" r="0" b="17145"/>
            <wp:docPr id="2" name="Chart 2">
              <a:extLst xmlns:a="http://schemas.openxmlformats.org/drawingml/2006/main">
                <a:ext uri="{FF2B5EF4-FFF2-40B4-BE49-F238E27FC236}">
                  <a16:creationId xmlns:a16="http://schemas.microsoft.com/office/drawing/2014/main" id="{3436E5A9-50F3-402E-AADA-47609CDA59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882A33" w:rsidRPr="00882A33">
        <w:rPr>
          <w:rFonts w:ascii="Times New Roman" w:hAnsi="Times New Roman" w:cs="Times New Roman"/>
          <w:b/>
          <w:sz w:val="24"/>
          <w:szCs w:val="18"/>
        </w:rPr>
        <w:t xml:space="preserve">Chart 1: Total Phosphorus Concentrations and Averages of Samples Collected in </w:t>
      </w:r>
      <w:r w:rsidR="00C02172">
        <w:rPr>
          <w:rFonts w:ascii="Times New Roman" w:hAnsi="Times New Roman" w:cs="Times New Roman"/>
          <w:b/>
          <w:sz w:val="24"/>
          <w:szCs w:val="18"/>
        </w:rPr>
        <w:t xml:space="preserve">Taycheedah </w:t>
      </w:r>
      <w:r w:rsidR="00882A33">
        <w:rPr>
          <w:rFonts w:ascii="Times New Roman" w:hAnsi="Times New Roman" w:cs="Times New Roman"/>
          <w:b/>
          <w:sz w:val="24"/>
          <w:szCs w:val="18"/>
        </w:rPr>
        <w:t>Creek</w:t>
      </w:r>
      <w:r w:rsidR="00882A33" w:rsidRPr="00882A33">
        <w:rPr>
          <w:rFonts w:ascii="Times New Roman" w:hAnsi="Times New Roman" w:cs="Times New Roman"/>
          <w:b/>
          <w:sz w:val="24"/>
          <w:szCs w:val="18"/>
        </w:rPr>
        <w:t xml:space="preserve"> in 201</w:t>
      </w:r>
      <w:r w:rsidR="00C02172">
        <w:rPr>
          <w:rFonts w:ascii="Times New Roman" w:hAnsi="Times New Roman" w:cs="Times New Roman"/>
          <w:b/>
          <w:sz w:val="24"/>
          <w:szCs w:val="18"/>
        </w:rPr>
        <w:t>9</w:t>
      </w:r>
      <w:r w:rsidR="00882A33" w:rsidRPr="00882A33">
        <w:rPr>
          <w:rFonts w:ascii="Times New Roman" w:hAnsi="Times New Roman" w:cs="Times New Roman"/>
          <w:b/>
          <w:sz w:val="24"/>
          <w:szCs w:val="18"/>
        </w:rPr>
        <w:t xml:space="preserve">. </w:t>
      </w:r>
    </w:p>
    <w:p w:rsidR="00012322" w:rsidRDefault="001F34A4" w:rsidP="00012322">
      <w:pPr>
        <w:spacing w:after="0" w:line="240" w:lineRule="auto"/>
        <w:rPr>
          <w:rFonts w:ascii="Times New Roman" w:eastAsia="Times New Roman" w:hAnsi="Times New Roman" w:cs="Times New Roman"/>
          <w:sz w:val="24"/>
          <w:szCs w:val="18"/>
        </w:rPr>
      </w:pPr>
      <w:r w:rsidRPr="001F34A4">
        <w:rPr>
          <w:rFonts w:ascii="Times New Roman" w:hAnsi="Times New Roman" w:cs="Times New Roman"/>
          <w:sz w:val="24"/>
          <w:szCs w:val="18"/>
        </w:rPr>
        <w:t xml:space="preserve">Aquatic macroinvertebrate communities were sampled at </w:t>
      </w:r>
      <w:r w:rsidR="00AE4ADE">
        <w:rPr>
          <w:rFonts w:ascii="Times New Roman" w:hAnsi="Times New Roman" w:cs="Times New Roman"/>
          <w:sz w:val="24"/>
          <w:szCs w:val="18"/>
        </w:rPr>
        <w:t>4</w:t>
      </w:r>
      <w:r w:rsidRPr="001F34A4">
        <w:rPr>
          <w:rFonts w:ascii="Times New Roman" w:hAnsi="Times New Roman" w:cs="Times New Roman"/>
          <w:sz w:val="24"/>
          <w:szCs w:val="18"/>
        </w:rPr>
        <w:t xml:space="preserve"> locations in October 201</w:t>
      </w:r>
      <w:r w:rsidR="00AE4ADE">
        <w:rPr>
          <w:rFonts w:ascii="Times New Roman" w:hAnsi="Times New Roman" w:cs="Times New Roman"/>
          <w:sz w:val="24"/>
          <w:szCs w:val="18"/>
        </w:rPr>
        <w:t>9</w:t>
      </w:r>
      <w:r w:rsidRPr="001F34A4">
        <w:rPr>
          <w:rFonts w:ascii="Times New Roman" w:hAnsi="Times New Roman" w:cs="Times New Roman"/>
          <w:sz w:val="24"/>
          <w:szCs w:val="18"/>
        </w:rPr>
        <w:t xml:space="preserve"> (Table 2). </w:t>
      </w:r>
      <w:r w:rsidR="00012322">
        <w:rPr>
          <w:rFonts w:ascii="Times New Roman" w:hAnsi="Times New Roman" w:cs="Times New Roman"/>
          <w:sz w:val="24"/>
          <w:szCs w:val="24"/>
        </w:rPr>
        <w:t xml:space="preserve"> </w:t>
      </w:r>
      <w:r w:rsidR="00012322" w:rsidRPr="00211C25">
        <w:rPr>
          <w:rFonts w:ascii="Times New Roman" w:eastAsia="Times New Roman" w:hAnsi="Times New Roman" w:cs="Times New Roman"/>
          <w:sz w:val="24"/>
          <w:szCs w:val="18"/>
        </w:rPr>
        <w:t xml:space="preserve">Some aquatic macroinvertebrate species are tolerant of environmental degradation, while some species are moderately tolerant, and some others are intolerant.  Based upon the representative macroinvertebrate sample collected and their associated tolerance to environmental degradation, an Index of Biotic Integrity (MIBI) was calculated to indicate the water quality condition of </w:t>
      </w:r>
      <w:r w:rsidR="00012322">
        <w:rPr>
          <w:rFonts w:ascii="Times New Roman" w:eastAsia="Times New Roman" w:hAnsi="Times New Roman" w:cs="Times New Roman"/>
          <w:sz w:val="24"/>
          <w:szCs w:val="18"/>
        </w:rPr>
        <w:t>Taycheedah Creek</w:t>
      </w:r>
      <w:r w:rsidR="00012322" w:rsidRPr="00211C25">
        <w:rPr>
          <w:rFonts w:ascii="Times New Roman" w:eastAsia="Times New Roman" w:hAnsi="Times New Roman" w:cs="Times New Roman"/>
          <w:sz w:val="24"/>
          <w:szCs w:val="18"/>
        </w:rPr>
        <w:t xml:space="preserve"> (Table </w:t>
      </w:r>
      <w:r w:rsidR="00012322">
        <w:rPr>
          <w:rFonts w:ascii="Times New Roman" w:eastAsia="Times New Roman" w:hAnsi="Times New Roman" w:cs="Times New Roman"/>
          <w:sz w:val="24"/>
          <w:szCs w:val="18"/>
        </w:rPr>
        <w:t>7</w:t>
      </w:r>
      <w:r w:rsidR="00012322" w:rsidRPr="00211C25">
        <w:rPr>
          <w:rFonts w:ascii="Times New Roman" w:eastAsia="Times New Roman" w:hAnsi="Times New Roman" w:cs="Times New Roman"/>
          <w:sz w:val="24"/>
          <w:szCs w:val="18"/>
        </w:rPr>
        <w:t xml:space="preserve">, Chart </w:t>
      </w:r>
      <w:r w:rsidR="00012322">
        <w:rPr>
          <w:rFonts w:ascii="Times New Roman" w:eastAsia="Times New Roman" w:hAnsi="Times New Roman" w:cs="Times New Roman"/>
          <w:sz w:val="24"/>
          <w:szCs w:val="18"/>
        </w:rPr>
        <w:t>2</w:t>
      </w:r>
      <w:r w:rsidR="00012322" w:rsidRPr="00211C25">
        <w:rPr>
          <w:rFonts w:ascii="Times New Roman" w:eastAsia="Times New Roman" w:hAnsi="Times New Roman" w:cs="Times New Roman"/>
          <w:sz w:val="24"/>
          <w:szCs w:val="18"/>
        </w:rPr>
        <w:t xml:space="preserve">).  In general, the higher the MIBI score, the better the water quality rating for a </w:t>
      </w:r>
      <w:r w:rsidR="00012322">
        <w:rPr>
          <w:rFonts w:ascii="Times New Roman" w:eastAsia="Times New Roman" w:hAnsi="Times New Roman" w:cs="Times New Roman"/>
          <w:sz w:val="24"/>
          <w:szCs w:val="18"/>
        </w:rPr>
        <w:t>wadable stream in Wisconsin</w:t>
      </w:r>
      <w:r w:rsidR="00012322" w:rsidRPr="00211C25">
        <w:rPr>
          <w:rFonts w:ascii="Times New Roman" w:eastAsia="Times New Roman" w:hAnsi="Times New Roman" w:cs="Times New Roman"/>
          <w:sz w:val="24"/>
          <w:szCs w:val="18"/>
        </w:rPr>
        <w:t xml:space="preserve">.  The MIBI scores </w:t>
      </w:r>
      <w:r w:rsidR="00012322">
        <w:rPr>
          <w:rFonts w:ascii="Times New Roman" w:eastAsia="Times New Roman" w:hAnsi="Times New Roman" w:cs="Times New Roman"/>
          <w:sz w:val="24"/>
          <w:szCs w:val="18"/>
        </w:rPr>
        <w:t>in Taycheedah Creek r</w:t>
      </w:r>
      <w:r w:rsidR="00012322" w:rsidRPr="00211C25">
        <w:rPr>
          <w:rFonts w:ascii="Times New Roman" w:eastAsia="Times New Roman" w:hAnsi="Times New Roman" w:cs="Times New Roman"/>
          <w:sz w:val="24"/>
          <w:szCs w:val="18"/>
        </w:rPr>
        <w:t xml:space="preserve">anged from </w:t>
      </w:r>
      <w:r w:rsidR="005C3FC7">
        <w:rPr>
          <w:rFonts w:ascii="Times New Roman" w:eastAsia="Times New Roman" w:hAnsi="Times New Roman" w:cs="Times New Roman"/>
          <w:sz w:val="24"/>
          <w:szCs w:val="18"/>
        </w:rPr>
        <w:t>4.08</w:t>
      </w:r>
      <w:r w:rsidR="00012322" w:rsidRPr="00211C25">
        <w:rPr>
          <w:rFonts w:ascii="Times New Roman" w:eastAsia="Times New Roman" w:hAnsi="Times New Roman" w:cs="Times New Roman"/>
          <w:sz w:val="24"/>
          <w:szCs w:val="18"/>
        </w:rPr>
        <w:t xml:space="preserve"> </w:t>
      </w:r>
      <w:r w:rsidR="005C3FC7">
        <w:rPr>
          <w:rFonts w:ascii="Times New Roman" w:eastAsia="Times New Roman" w:hAnsi="Times New Roman" w:cs="Times New Roman"/>
          <w:sz w:val="24"/>
          <w:szCs w:val="18"/>
        </w:rPr>
        <w:t>below St. Mary’s Confluence</w:t>
      </w:r>
      <w:r w:rsidR="00012322">
        <w:rPr>
          <w:rFonts w:ascii="Times New Roman" w:eastAsia="Times New Roman" w:hAnsi="Times New Roman" w:cs="Times New Roman"/>
          <w:sz w:val="24"/>
          <w:szCs w:val="18"/>
        </w:rPr>
        <w:t xml:space="preserve"> </w:t>
      </w:r>
      <w:r w:rsidR="00012322" w:rsidRPr="00211C25">
        <w:rPr>
          <w:rFonts w:ascii="Times New Roman" w:eastAsia="Times New Roman" w:hAnsi="Times New Roman" w:cs="Times New Roman"/>
          <w:sz w:val="24"/>
          <w:szCs w:val="18"/>
        </w:rPr>
        <w:t>to</w:t>
      </w:r>
      <w:r w:rsidR="005C3FC7">
        <w:rPr>
          <w:rFonts w:ascii="Times New Roman" w:eastAsia="Times New Roman" w:hAnsi="Times New Roman" w:cs="Times New Roman"/>
          <w:sz w:val="24"/>
          <w:szCs w:val="18"/>
        </w:rPr>
        <w:t xml:space="preserve"> 5.49 upstream of County UU</w:t>
      </w:r>
      <w:r w:rsidR="00012322" w:rsidRPr="00211C25">
        <w:rPr>
          <w:rFonts w:ascii="Times New Roman" w:eastAsia="Times New Roman" w:hAnsi="Times New Roman" w:cs="Times New Roman"/>
          <w:sz w:val="24"/>
          <w:szCs w:val="18"/>
        </w:rPr>
        <w:t xml:space="preserve"> (Table </w:t>
      </w:r>
      <w:r w:rsidR="005C3FC7">
        <w:rPr>
          <w:rFonts w:ascii="Times New Roman" w:eastAsia="Times New Roman" w:hAnsi="Times New Roman" w:cs="Times New Roman"/>
          <w:sz w:val="24"/>
          <w:szCs w:val="18"/>
        </w:rPr>
        <w:t>7</w:t>
      </w:r>
      <w:r w:rsidR="00012322" w:rsidRPr="00211C25">
        <w:rPr>
          <w:rFonts w:ascii="Times New Roman" w:eastAsia="Times New Roman" w:hAnsi="Times New Roman" w:cs="Times New Roman"/>
          <w:sz w:val="24"/>
          <w:szCs w:val="18"/>
        </w:rPr>
        <w:t xml:space="preserve">, Chart </w:t>
      </w:r>
      <w:r w:rsidR="005C3FC7">
        <w:rPr>
          <w:rFonts w:ascii="Times New Roman" w:eastAsia="Times New Roman" w:hAnsi="Times New Roman" w:cs="Times New Roman"/>
          <w:sz w:val="24"/>
          <w:szCs w:val="18"/>
        </w:rPr>
        <w:t>2).</w:t>
      </w:r>
      <w:r w:rsidR="00012322" w:rsidRPr="00211C25">
        <w:rPr>
          <w:rFonts w:ascii="Times New Roman" w:eastAsia="Times New Roman" w:hAnsi="Times New Roman" w:cs="Times New Roman"/>
          <w:sz w:val="24"/>
          <w:szCs w:val="18"/>
        </w:rPr>
        <w:t xml:space="preserve">  The </w:t>
      </w:r>
      <w:r w:rsidR="00012322">
        <w:rPr>
          <w:rFonts w:ascii="Times New Roman" w:eastAsia="Times New Roman" w:hAnsi="Times New Roman" w:cs="Times New Roman"/>
          <w:sz w:val="24"/>
          <w:szCs w:val="18"/>
        </w:rPr>
        <w:t>water quality c</w:t>
      </w:r>
      <w:r w:rsidR="00012322" w:rsidRPr="00211C25">
        <w:rPr>
          <w:rFonts w:ascii="Times New Roman" w:eastAsia="Times New Roman" w:hAnsi="Times New Roman" w:cs="Times New Roman"/>
          <w:sz w:val="24"/>
          <w:szCs w:val="18"/>
        </w:rPr>
        <w:t xml:space="preserve">ondition </w:t>
      </w:r>
      <w:r w:rsidR="00012322">
        <w:rPr>
          <w:rFonts w:ascii="Times New Roman" w:eastAsia="Times New Roman" w:hAnsi="Times New Roman" w:cs="Times New Roman"/>
          <w:sz w:val="24"/>
          <w:szCs w:val="18"/>
        </w:rPr>
        <w:t>c</w:t>
      </w:r>
      <w:r w:rsidR="00012322" w:rsidRPr="00211C25">
        <w:rPr>
          <w:rFonts w:ascii="Times New Roman" w:eastAsia="Times New Roman" w:hAnsi="Times New Roman" w:cs="Times New Roman"/>
          <w:sz w:val="24"/>
          <w:szCs w:val="18"/>
        </w:rPr>
        <w:t xml:space="preserve">ategories </w:t>
      </w:r>
      <w:r w:rsidR="00012322">
        <w:rPr>
          <w:rFonts w:ascii="Times New Roman" w:eastAsia="Times New Roman" w:hAnsi="Times New Roman" w:cs="Times New Roman"/>
          <w:sz w:val="24"/>
          <w:szCs w:val="18"/>
        </w:rPr>
        <w:t xml:space="preserve">based upon the macroinvertebrate community </w:t>
      </w:r>
      <w:r w:rsidR="00012322" w:rsidRPr="00211C25">
        <w:rPr>
          <w:rFonts w:ascii="Times New Roman" w:eastAsia="Times New Roman" w:hAnsi="Times New Roman" w:cs="Times New Roman"/>
          <w:sz w:val="24"/>
          <w:szCs w:val="18"/>
        </w:rPr>
        <w:t xml:space="preserve">for the </w:t>
      </w:r>
      <w:r w:rsidR="005C3FC7">
        <w:rPr>
          <w:rFonts w:ascii="Times New Roman" w:eastAsia="Times New Roman" w:hAnsi="Times New Roman" w:cs="Times New Roman"/>
          <w:sz w:val="24"/>
          <w:szCs w:val="18"/>
        </w:rPr>
        <w:t>4</w:t>
      </w:r>
      <w:r w:rsidR="00012322" w:rsidRPr="00211C25">
        <w:rPr>
          <w:rFonts w:ascii="Times New Roman" w:eastAsia="Times New Roman" w:hAnsi="Times New Roman" w:cs="Times New Roman"/>
          <w:sz w:val="24"/>
          <w:szCs w:val="18"/>
        </w:rPr>
        <w:t xml:space="preserve"> sites ranged from </w:t>
      </w:r>
      <w:r w:rsidR="00012322">
        <w:rPr>
          <w:rFonts w:ascii="Times New Roman" w:eastAsia="Times New Roman" w:hAnsi="Times New Roman" w:cs="Times New Roman"/>
          <w:sz w:val="24"/>
          <w:szCs w:val="18"/>
        </w:rPr>
        <w:t>Fair</w:t>
      </w:r>
      <w:r w:rsidR="00012322" w:rsidRPr="00211C25">
        <w:rPr>
          <w:rFonts w:ascii="Times New Roman" w:eastAsia="Times New Roman" w:hAnsi="Times New Roman" w:cs="Times New Roman"/>
          <w:sz w:val="24"/>
          <w:szCs w:val="18"/>
        </w:rPr>
        <w:t xml:space="preserve"> to </w:t>
      </w:r>
      <w:r w:rsidR="005C3FC7">
        <w:rPr>
          <w:rFonts w:ascii="Times New Roman" w:eastAsia="Times New Roman" w:hAnsi="Times New Roman" w:cs="Times New Roman"/>
          <w:sz w:val="24"/>
          <w:szCs w:val="18"/>
        </w:rPr>
        <w:t>Good</w:t>
      </w:r>
      <w:r w:rsidR="00012322" w:rsidRPr="00211C25">
        <w:rPr>
          <w:rFonts w:ascii="Times New Roman" w:eastAsia="Times New Roman" w:hAnsi="Times New Roman" w:cs="Times New Roman"/>
          <w:sz w:val="24"/>
          <w:szCs w:val="18"/>
        </w:rPr>
        <w:t xml:space="preserve">.  The </w:t>
      </w:r>
      <w:r w:rsidR="005C3FC7">
        <w:rPr>
          <w:rFonts w:ascii="Times New Roman" w:eastAsia="Times New Roman" w:hAnsi="Times New Roman" w:cs="Times New Roman"/>
          <w:sz w:val="24"/>
          <w:szCs w:val="18"/>
        </w:rPr>
        <w:t>Taycheedah Creek samples</w:t>
      </w:r>
      <w:r w:rsidR="00012322" w:rsidRPr="00211C25">
        <w:rPr>
          <w:rFonts w:ascii="Times New Roman" w:eastAsia="Times New Roman" w:hAnsi="Times New Roman" w:cs="Times New Roman"/>
          <w:sz w:val="24"/>
          <w:szCs w:val="18"/>
        </w:rPr>
        <w:t xml:space="preserve"> demonstrated a macroinvertebrate </w:t>
      </w:r>
      <w:r w:rsidR="00012322" w:rsidRPr="00211C25">
        <w:rPr>
          <w:rFonts w:ascii="Times New Roman" w:eastAsia="Times New Roman" w:hAnsi="Times New Roman" w:cs="Times New Roman"/>
          <w:sz w:val="24"/>
          <w:szCs w:val="18"/>
        </w:rPr>
        <w:lastRenderedPageBreak/>
        <w:t xml:space="preserve">community </w:t>
      </w:r>
      <w:r w:rsidR="00012322">
        <w:rPr>
          <w:rFonts w:ascii="Times New Roman" w:eastAsia="Times New Roman" w:hAnsi="Times New Roman" w:cs="Times New Roman"/>
          <w:sz w:val="24"/>
          <w:szCs w:val="18"/>
        </w:rPr>
        <w:t xml:space="preserve">indicating </w:t>
      </w:r>
      <w:r w:rsidR="005C3FC7">
        <w:rPr>
          <w:rFonts w:ascii="Times New Roman" w:eastAsia="Times New Roman" w:hAnsi="Times New Roman" w:cs="Times New Roman"/>
          <w:sz w:val="24"/>
          <w:szCs w:val="18"/>
        </w:rPr>
        <w:t xml:space="preserve">some slight (Good) </w:t>
      </w:r>
      <w:r w:rsidR="00012322" w:rsidRPr="00211C25">
        <w:rPr>
          <w:rFonts w:ascii="Times New Roman" w:eastAsia="Times New Roman" w:hAnsi="Times New Roman" w:cs="Times New Roman"/>
          <w:sz w:val="24"/>
          <w:szCs w:val="18"/>
        </w:rPr>
        <w:t xml:space="preserve">to </w:t>
      </w:r>
      <w:r w:rsidR="00012322">
        <w:rPr>
          <w:rFonts w:ascii="Times New Roman" w:eastAsia="Times New Roman" w:hAnsi="Times New Roman" w:cs="Times New Roman"/>
          <w:sz w:val="24"/>
          <w:szCs w:val="18"/>
        </w:rPr>
        <w:t xml:space="preserve">likely substantial </w:t>
      </w:r>
      <w:r w:rsidR="00012322" w:rsidRPr="00211C25">
        <w:rPr>
          <w:rFonts w:ascii="Times New Roman" w:eastAsia="Times New Roman" w:hAnsi="Times New Roman" w:cs="Times New Roman"/>
          <w:sz w:val="24"/>
          <w:szCs w:val="18"/>
        </w:rPr>
        <w:t xml:space="preserve">impact </w:t>
      </w:r>
      <w:r w:rsidR="00012322">
        <w:rPr>
          <w:rFonts w:ascii="Times New Roman" w:eastAsia="Times New Roman" w:hAnsi="Times New Roman" w:cs="Times New Roman"/>
          <w:sz w:val="24"/>
          <w:szCs w:val="18"/>
        </w:rPr>
        <w:t xml:space="preserve">from </w:t>
      </w:r>
      <w:r w:rsidR="00012322" w:rsidRPr="00211C25">
        <w:rPr>
          <w:rFonts w:ascii="Times New Roman" w:eastAsia="Times New Roman" w:hAnsi="Times New Roman" w:cs="Times New Roman"/>
          <w:sz w:val="24"/>
          <w:szCs w:val="18"/>
        </w:rPr>
        <w:t>environmental degradation</w:t>
      </w:r>
      <w:r w:rsidR="005C3FC7">
        <w:rPr>
          <w:rFonts w:ascii="Times New Roman" w:eastAsia="Times New Roman" w:hAnsi="Times New Roman" w:cs="Times New Roman"/>
          <w:sz w:val="24"/>
          <w:szCs w:val="18"/>
        </w:rPr>
        <w:t xml:space="preserve"> (Fair)</w:t>
      </w:r>
      <w:r w:rsidR="00012322" w:rsidRPr="00211C25">
        <w:rPr>
          <w:rFonts w:ascii="Times New Roman" w:eastAsia="Times New Roman" w:hAnsi="Times New Roman" w:cs="Times New Roman"/>
          <w:sz w:val="24"/>
          <w:szCs w:val="18"/>
        </w:rPr>
        <w:t xml:space="preserve">.  </w:t>
      </w:r>
    </w:p>
    <w:p w:rsidR="00012322" w:rsidRDefault="00012322" w:rsidP="000151AE">
      <w:pPr>
        <w:spacing w:after="0" w:line="240" w:lineRule="auto"/>
        <w:rPr>
          <w:rFonts w:ascii="Times New Roman" w:hAnsi="Times New Roman" w:cs="Times New Roman"/>
          <w:sz w:val="24"/>
          <w:szCs w:val="24"/>
        </w:rPr>
      </w:pPr>
    </w:p>
    <w:tbl>
      <w:tblPr>
        <w:tblStyle w:val="TableGrid"/>
        <w:tblW w:w="10098" w:type="dxa"/>
        <w:tblLayout w:type="fixed"/>
        <w:tblLook w:val="04A0" w:firstRow="1" w:lastRow="0" w:firstColumn="1" w:lastColumn="0" w:noHBand="0" w:noVBand="1"/>
      </w:tblPr>
      <w:tblGrid>
        <w:gridCol w:w="1345"/>
        <w:gridCol w:w="5243"/>
        <w:gridCol w:w="2250"/>
        <w:gridCol w:w="1260"/>
      </w:tblGrid>
      <w:tr w:rsidR="00012322" w:rsidRPr="001F34A4" w:rsidTr="00012322">
        <w:tc>
          <w:tcPr>
            <w:tcW w:w="1345" w:type="dxa"/>
            <w:vAlign w:val="center"/>
          </w:tcPr>
          <w:p w:rsidR="00012322" w:rsidRPr="001F34A4" w:rsidRDefault="00012322" w:rsidP="00A430B2">
            <w:pPr>
              <w:jc w:val="center"/>
              <w:rPr>
                <w:b/>
                <w:sz w:val="24"/>
              </w:rPr>
            </w:pPr>
            <w:r w:rsidRPr="001F34A4">
              <w:rPr>
                <w:b/>
                <w:sz w:val="24"/>
              </w:rPr>
              <w:t>SWIMS Station ID</w:t>
            </w:r>
          </w:p>
        </w:tc>
        <w:tc>
          <w:tcPr>
            <w:tcW w:w="5243" w:type="dxa"/>
            <w:vAlign w:val="center"/>
          </w:tcPr>
          <w:p w:rsidR="00012322" w:rsidRPr="001F34A4" w:rsidRDefault="00012322" w:rsidP="00A430B2">
            <w:pPr>
              <w:jc w:val="center"/>
              <w:rPr>
                <w:b/>
                <w:sz w:val="24"/>
              </w:rPr>
            </w:pPr>
            <w:r w:rsidRPr="001F34A4">
              <w:rPr>
                <w:b/>
                <w:sz w:val="24"/>
              </w:rPr>
              <w:t>Stream Name and Location</w:t>
            </w:r>
          </w:p>
        </w:tc>
        <w:tc>
          <w:tcPr>
            <w:tcW w:w="2250" w:type="dxa"/>
            <w:vAlign w:val="center"/>
          </w:tcPr>
          <w:p w:rsidR="00012322" w:rsidRPr="001F34A4" w:rsidRDefault="00012322" w:rsidP="00A430B2">
            <w:pPr>
              <w:jc w:val="center"/>
              <w:rPr>
                <w:b/>
                <w:sz w:val="24"/>
              </w:rPr>
            </w:pPr>
            <w:r w:rsidRPr="001F34A4">
              <w:rPr>
                <w:b/>
                <w:sz w:val="24"/>
              </w:rPr>
              <w:t>Macroinvertebrate IBI Score</w:t>
            </w:r>
          </w:p>
        </w:tc>
        <w:tc>
          <w:tcPr>
            <w:tcW w:w="1260" w:type="dxa"/>
            <w:vAlign w:val="center"/>
          </w:tcPr>
          <w:p w:rsidR="00012322" w:rsidRPr="001F34A4" w:rsidRDefault="00012322" w:rsidP="00A430B2">
            <w:pPr>
              <w:jc w:val="center"/>
              <w:rPr>
                <w:b/>
                <w:sz w:val="24"/>
              </w:rPr>
            </w:pPr>
            <w:r w:rsidRPr="001F34A4">
              <w:rPr>
                <w:b/>
                <w:sz w:val="24"/>
              </w:rPr>
              <w:t>Condition Category</w:t>
            </w:r>
          </w:p>
        </w:tc>
      </w:tr>
      <w:tr w:rsidR="00012322" w:rsidRPr="001F34A4" w:rsidTr="00012322">
        <w:tc>
          <w:tcPr>
            <w:tcW w:w="1345" w:type="dxa"/>
            <w:shd w:val="clear" w:color="auto" w:fill="D9D9D9" w:themeFill="background1" w:themeFillShade="D9"/>
            <w:vAlign w:val="center"/>
          </w:tcPr>
          <w:p w:rsidR="00012322" w:rsidRPr="00FB2DF6" w:rsidRDefault="00012322" w:rsidP="00012322">
            <w:pPr>
              <w:jc w:val="center"/>
              <w:rPr>
                <w:sz w:val="24"/>
                <w:szCs w:val="24"/>
              </w:rPr>
            </w:pPr>
            <w:r>
              <w:rPr>
                <w:sz w:val="24"/>
                <w:szCs w:val="24"/>
              </w:rPr>
              <w:t>703070</w:t>
            </w:r>
          </w:p>
        </w:tc>
        <w:tc>
          <w:tcPr>
            <w:tcW w:w="5243" w:type="dxa"/>
            <w:shd w:val="clear" w:color="auto" w:fill="D9D9D9" w:themeFill="background1" w:themeFillShade="D9"/>
          </w:tcPr>
          <w:p w:rsidR="00012322" w:rsidRPr="00012322" w:rsidRDefault="00012322" w:rsidP="00012322">
            <w:pPr>
              <w:jc w:val="center"/>
              <w:rPr>
                <w:sz w:val="24"/>
                <w:szCs w:val="24"/>
              </w:rPr>
            </w:pPr>
            <w:r w:rsidRPr="00012322">
              <w:rPr>
                <w:sz w:val="24"/>
                <w:szCs w:val="24"/>
              </w:rPr>
              <w:t>Taycheedah Creek US Hwy UU</w:t>
            </w:r>
          </w:p>
        </w:tc>
        <w:tc>
          <w:tcPr>
            <w:tcW w:w="2250" w:type="dxa"/>
            <w:shd w:val="clear" w:color="auto" w:fill="D9D9D9" w:themeFill="background1" w:themeFillShade="D9"/>
          </w:tcPr>
          <w:p w:rsidR="00012322" w:rsidRPr="00012322" w:rsidRDefault="00012322" w:rsidP="00012322">
            <w:pPr>
              <w:jc w:val="center"/>
              <w:rPr>
                <w:sz w:val="24"/>
                <w:szCs w:val="24"/>
              </w:rPr>
            </w:pPr>
            <w:r w:rsidRPr="00012322">
              <w:rPr>
                <w:sz w:val="24"/>
                <w:szCs w:val="24"/>
              </w:rPr>
              <w:t>5.49</w:t>
            </w:r>
          </w:p>
        </w:tc>
        <w:tc>
          <w:tcPr>
            <w:tcW w:w="1260" w:type="dxa"/>
            <w:shd w:val="clear" w:color="auto" w:fill="D9D9D9" w:themeFill="background1" w:themeFillShade="D9"/>
          </w:tcPr>
          <w:p w:rsidR="00012322" w:rsidRPr="00012322" w:rsidRDefault="00012322" w:rsidP="00012322">
            <w:pPr>
              <w:jc w:val="center"/>
              <w:rPr>
                <w:sz w:val="24"/>
                <w:szCs w:val="24"/>
              </w:rPr>
            </w:pPr>
            <w:r w:rsidRPr="00012322">
              <w:rPr>
                <w:sz w:val="24"/>
                <w:szCs w:val="24"/>
              </w:rPr>
              <w:t>Good</w:t>
            </w:r>
          </w:p>
        </w:tc>
      </w:tr>
      <w:tr w:rsidR="00012322" w:rsidRPr="001F34A4" w:rsidTr="00012322">
        <w:tc>
          <w:tcPr>
            <w:tcW w:w="1345" w:type="dxa"/>
            <w:vAlign w:val="center"/>
          </w:tcPr>
          <w:p w:rsidR="00012322" w:rsidRPr="00FB2DF6" w:rsidRDefault="00012322" w:rsidP="00012322">
            <w:pPr>
              <w:jc w:val="center"/>
              <w:rPr>
                <w:sz w:val="24"/>
                <w:szCs w:val="24"/>
              </w:rPr>
            </w:pPr>
            <w:r>
              <w:rPr>
                <w:sz w:val="24"/>
                <w:szCs w:val="24"/>
              </w:rPr>
              <w:t>703106</w:t>
            </w:r>
          </w:p>
        </w:tc>
        <w:tc>
          <w:tcPr>
            <w:tcW w:w="5243" w:type="dxa"/>
          </w:tcPr>
          <w:p w:rsidR="00012322" w:rsidRPr="00012322" w:rsidRDefault="00012322" w:rsidP="00012322">
            <w:pPr>
              <w:jc w:val="center"/>
              <w:rPr>
                <w:sz w:val="24"/>
                <w:szCs w:val="24"/>
              </w:rPr>
            </w:pPr>
            <w:r w:rsidRPr="00012322">
              <w:rPr>
                <w:sz w:val="24"/>
                <w:szCs w:val="24"/>
              </w:rPr>
              <w:t>Taycheedah Creek Above Co. Tr. K</w:t>
            </w:r>
          </w:p>
        </w:tc>
        <w:tc>
          <w:tcPr>
            <w:tcW w:w="2250" w:type="dxa"/>
          </w:tcPr>
          <w:p w:rsidR="00012322" w:rsidRPr="00012322" w:rsidRDefault="00012322" w:rsidP="00012322">
            <w:pPr>
              <w:jc w:val="center"/>
              <w:rPr>
                <w:sz w:val="24"/>
                <w:szCs w:val="24"/>
              </w:rPr>
            </w:pPr>
            <w:r w:rsidRPr="00012322">
              <w:rPr>
                <w:sz w:val="24"/>
                <w:szCs w:val="24"/>
              </w:rPr>
              <w:t>5.35</w:t>
            </w:r>
          </w:p>
        </w:tc>
        <w:tc>
          <w:tcPr>
            <w:tcW w:w="1260" w:type="dxa"/>
          </w:tcPr>
          <w:p w:rsidR="00012322" w:rsidRPr="00012322" w:rsidRDefault="00012322" w:rsidP="00012322">
            <w:pPr>
              <w:jc w:val="center"/>
              <w:rPr>
                <w:sz w:val="24"/>
                <w:szCs w:val="24"/>
              </w:rPr>
            </w:pPr>
            <w:r w:rsidRPr="00012322">
              <w:rPr>
                <w:sz w:val="24"/>
                <w:szCs w:val="24"/>
              </w:rPr>
              <w:t>Good</w:t>
            </w:r>
          </w:p>
        </w:tc>
      </w:tr>
      <w:tr w:rsidR="00012322" w:rsidRPr="001F34A4" w:rsidTr="00012322">
        <w:tc>
          <w:tcPr>
            <w:tcW w:w="1345" w:type="dxa"/>
            <w:shd w:val="clear" w:color="auto" w:fill="D9D9D9" w:themeFill="background1" w:themeFillShade="D9"/>
            <w:vAlign w:val="center"/>
          </w:tcPr>
          <w:p w:rsidR="00012322" w:rsidRPr="00FB2DF6" w:rsidRDefault="00012322" w:rsidP="00012322">
            <w:pPr>
              <w:jc w:val="center"/>
              <w:rPr>
                <w:sz w:val="24"/>
                <w:szCs w:val="24"/>
              </w:rPr>
            </w:pPr>
            <w:r>
              <w:rPr>
                <w:sz w:val="24"/>
                <w:szCs w:val="24"/>
              </w:rPr>
              <w:t>703071</w:t>
            </w:r>
          </w:p>
        </w:tc>
        <w:tc>
          <w:tcPr>
            <w:tcW w:w="5243" w:type="dxa"/>
            <w:shd w:val="clear" w:color="auto" w:fill="D9D9D9" w:themeFill="background1" w:themeFillShade="D9"/>
          </w:tcPr>
          <w:p w:rsidR="00012322" w:rsidRPr="00012322" w:rsidRDefault="00012322" w:rsidP="00012322">
            <w:pPr>
              <w:jc w:val="center"/>
              <w:rPr>
                <w:sz w:val="24"/>
                <w:szCs w:val="24"/>
              </w:rPr>
            </w:pPr>
            <w:r w:rsidRPr="00012322">
              <w:rPr>
                <w:sz w:val="24"/>
                <w:szCs w:val="24"/>
              </w:rPr>
              <w:t>Taycheedah Creek Below Saint Mary’s Confluence</w:t>
            </w:r>
          </w:p>
        </w:tc>
        <w:tc>
          <w:tcPr>
            <w:tcW w:w="2250" w:type="dxa"/>
            <w:shd w:val="clear" w:color="auto" w:fill="D9D9D9" w:themeFill="background1" w:themeFillShade="D9"/>
          </w:tcPr>
          <w:p w:rsidR="00012322" w:rsidRPr="00012322" w:rsidRDefault="00012322" w:rsidP="00012322">
            <w:pPr>
              <w:jc w:val="center"/>
              <w:rPr>
                <w:sz w:val="24"/>
                <w:szCs w:val="24"/>
              </w:rPr>
            </w:pPr>
            <w:r w:rsidRPr="00012322">
              <w:rPr>
                <w:sz w:val="24"/>
                <w:szCs w:val="24"/>
              </w:rPr>
              <w:t>4.08</w:t>
            </w:r>
          </w:p>
        </w:tc>
        <w:tc>
          <w:tcPr>
            <w:tcW w:w="1260" w:type="dxa"/>
            <w:shd w:val="clear" w:color="auto" w:fill="D9D9D9" w:themeFill="background1" w:themeFillShade="D9"/>
          </w:tcPr>
          <w:p w:rsidR="00012322" w:rsidRPr="00012322" w:rsidRDefault="00012322" w:rsidP="00012322">
            <w:pPr>
              <w:jc w:val="center"/>
              <w:rPr>
                <w:sz w:val="24"/>
                <w:szCs w:val="24"/>
              </w:rPr>
            </w:pPr>
            <w:r w:rsidRPr="00012322">
              <w:rPr>
                <w:sz w:val="24"/>
                <w:szCs w:val="24"/>
              </w:rPr>
              <w:t>Fair</w:t>
            </w:r>
          </w:p>
        </w:tc>
      </w:tr>
      <w:tr w:rsidR="00012322" w:rsidRPr="001F34A4" w:rsidTr="00012322">
        <w:tc>
          <w:tcPr>
            <w:tcW w:w="1345" w:type="dxa"/>
            <w:vAlign w:val="center"/>
          </w:tcPr>
          <w:p w:rsidR="00012322" w:rsidRPr="00FB2DF6" w:rsidRDefault="00012322" w:rsidP="00012322">
            <w:pPr>
              <w:jc w:val="center"/>
              <w:rPr>
                <w:sz w:val="24"/>
                <w:szCs w:val="24"/>
              </w:rPr>
            </w:pPr>
            <w:r>
              <w:rPr>
                <w:sz w:val="24"/>
                <w:szCs w:val="24"/>
              </w:rPr>
              <w:t>703047</w:t>
            </w:r>
          </w:p>
        </w:tc>
        <w:tc>
          <w:tcPr>
            <w:tcW w:w="5243" w:type="dxa"/>
          </w:tcPr>
          <w:p w:rsidR="00012322" w:rsidRPr="00012322" w:rsidRDefault="00012322" w:rsidP="00012322">
            <w:pPr>
              <w:jc w:val="center"/>
              <w:rPr>
                <w:sz w:val="24"/>
                <w:szCs w:val="24"/>
              </w:rPr>
            </w:pPr>
            <w:r w:rsidRPr="00012322">
              <w:rPr>
                <w:sz w:val="24"/>
                <w:szCs w:val="24"/>
              </w:rPr>
              <w:t>Taycheedah Creek at Peebles Trail</w:t>
            </w:r>
          </w:p>
        </w:tc>
        <w:tc>
          <w:tcPr>
            <w:tcW w:w="2250" w:type="dxa"/>
          </w:tcPr>
          <w:p w:rsidR="00012322" w:rsidRPr="00012322" w:rsidRDefault="00012322" w:rsidP="00012322">
            <w:pPr>
              <w:jc w:val="center"/>
              <w:rPr>
                <w:sz w:val="24"/>
                <w:szCs w:val="24"/>
              </w:rPr>
            </w:pPr>
            <w:r w:rsidRPr="00012322">
              <w:rPr>
                <w:sz w:val="24"/>
                <w:szCs w:val="24"/>
              </w:rPr>
              <w:t>5.22</w:t>
            </w:r>
          </w:p>
        </w:tc>
        <w:tc>
          <w:tcPr>
            <w:tcW w:w="1260" w:type="dxa"/>
          </w:tcPr>
          <w:p w:rsidR="00012322" w:rsidRPr="00012322" w:rsidRDefault="00012322" w:rsidP="00012322">
            <w:pPr>
              <w:jc w:val="center"/>
              <w:rPr>
                <w:sz w:val="24"/>
                <w:szCs w:val="24"/>
              </w:rPr>
            </w:pPr>
            <w:r w:rsidRPr="00012322">
              <w:rPr>
                <w:sz w:val="24"/>
                <w:szCs w:val="24"/>
              </w:rPr>
              <w:t>Good</w:t>
            </w:r>
          </w:p>
        </w:tc>
      </w:tr>
    </w:tbl>
    <w:p w:rsidR="005C3FC7" w:rsidRPr="005C3FC7" w:rsidRDefault="005C3FC7" w:rsidP="005C3FC7">
      <w:pPr>
        <w:spacing w:after="0" w:line="240" w:lineRule="auto"/>
        <w:rPr>
          <w:rFonts w:ascii="Times New Roman" w:hAnsi="Times New Roman" w:cs="Times New Roman"/>
          <w:b/>
          <w:sz w:val="24"/>
          <w:szCs w:val="24"/>
        </w:rPr>
      </w:pPr>
      <w:r w:rsidRPr="005C3FC7">
        <w:rPr>
          <w:rFonts w:ascii="Times New Roman" w:hAnsi="Times New Roman" w:cs="Times New Roman"/>
          <w:b/>
          <w:sz w:val="24"/>
          <w:szCs w:val="24"/>
        </w:rPr>
        <w:t xml:space="preserve">Table 7: </w:t>
      </w:r>
      <w:r w:rsidR="00971556">
        <w:rPr>
          <w:rFonts w:ascii="Times New Roman" w:hAnsi="Times New Roman" w:cs="Times New Roman"/>
          <w:b/>
          <w:sz w:val="24"/>
          <w:szCs w:val="24"/>
        </w:rPr>
        <w:t>Aquatic Macroinvertebrate</w:t>
      </w:r>
      <w:r w:rsidRPr="005C3FC7">
        <w:rPr>
          <w:rFonts w:ascii="Times New Roman" w:hAnsi="Times New Roman" w:cs="Times New Roman"/>
          <w:b/>
          <w:sz w:val="24"/>
          <w:szCs w:val="24"/>
        </w:rPr>
        <w:t xml:space="preserve"> Survey Results in Taycheedah Creek Conducted in 2019.</w:t>
      </w:r>
      <w:bookmarkStart w:id="1" w:name="_GoBack"/>
      <w:bookmarkEnd w:id="1"/>
    </w:p>
    <w:p w:rsidR="00012322" w:rsidRDefault="00012322" w:rsidP="000151AE">
      <w:pPr>
        <w:spacing w:after="0" w:line="240" w:lineRule="auto"/>
        <w:rPr>
          <w:rFonts w:ascii="Times New Roman" w:hAnsi="Times New Roman" w:cs="Times New Roman"/>
          <w:sz w:val="24"/>
          <w:szCs w:val="24"/>
        </w:rPr>
      </w:pPr>
    </w:p>
    <w:p w:rsidR="00012322" w:rsidRDefault="00012322" w:rsidP="000151AE">
      <w:pPr>
        <w:spacing w:after="0" w:line="240" w:lineRule="auto"/>
        <w:rPr>
          <w:rFonts w:ascii="Times New Roman" w:hAnsi="Times New Roman" w:cs="Times New Roman"/>
          <w:sz w:val="24"/>
          <w:szCs w:val="24"/>
        </w:rPr>
      </w:pPr>
      <w:r>
        <w:rPr>
          <w:noProof/>
        </w:rPr>
        <w:drawing>
          <wp:inline distT="0" distB="0" distL="0" distR="0" wp14:anchorId="282BBAD5" wp14:editId="351DF035">
            <wp:extent cx="5951220" cy="4320540"/>
            <wp:effectExtent l="0" t="0" r="11430" b="3810"/>
            <wp:docPr id="1" name="Chart 1">
              <a:extLst xmlns:a="http://schemas.openxmlformats.org/drawingml/2006/main">
                <a:ext uri="{FF2B5EF4-FFF2-40B4-BE49-F238E27FC236}">
                  <a16:creationId xmlns:a16="http://schemas.microsoft.com/office/drawing/2014/main" id="{C53A517F-32DE-49E9-A0B1-80FEFF4A3F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C3FC7" w:rsidRPr="005C3FC7" w:rsidRDefault="005C3FC7" w:rsidP="005C3FC7">
      <w:pPr>
        <w:spacing w:after="0" w:line="240" w:lineRule="auto"/>
        <w:rPr>
          <w:rFonts w:ascii="Times New Roman" w:hAnsi="Times New Roman" w:cs="Times New Roman"/>
          <w:b/>
          <w:sz w:val="24"/>
          <w:szCs w:val="24"/>
        </w:rPr>
      </w:pPr>
      <w:r>
        <w:rPr>
          <w:rFonts w:ascii="Times New Roman" w:hAnsi="Times New Roman" w:cs="Times New Roman"/>
          <w:b/>
          <w:sz w:val="24"/>
          <w:szCs w:val="24"/>
        </w:rPr>
        <w:t>Chart 2</w:t>
      </w:r>
      <w:r w:rsidRPr="005C3FC7">
        <w:rPr>
          <w:rFonts w:ascii="Times New Roman" w:hAnsi="Times New Roman" w:cs="Times New Roman"/>
          <w:b/>
          <w:sz w:val="24"/>
          <w:szCs w:val="24"/>
        </w:rPr>
        <w:t xml:space="preserve">: </w:t>
      </w:r>
      <w:r>
        <w:rPr>
          <w:rFonts w:ascii="Times New Roman" w:hAnsi="Times New Roman" w:cs="Times New Roman"/>
          <w:b/>
          <w:sz w:val="24"/>
          <w:szCs w:val="24"/>
        </w:rPr>
        <w:t>Macroinvertebrate Index of Biotic Integrity Scores and Condition Categories</w:t>
      </w:r>
      <w:r w:rsidRPr="005C3FC7">
        <w:rPr>
          <w:rFonts w:ascii="Times New Roman" w:hAnsi="Times New Roman" w:cs="Times New Roman"/>
          <w:b/>
          <w:sz w:val="24"/>
          <w:szCs w:val="24"/>
        </w:rPr>
        <w:t xml:space="preserve"> in Taycheedah Creek Conducted in 2019.</w:t>
      </w:r>
    </w:p>
    <w:p w:rsidR="00012322" w:rsidRDefault="00012322" w:rsidP="000151AE">
      <w:pPr>
        <w:spacing w:after="0" w:line="240" w:lineRule="auto"/>
        <w:rPr>
          <w:rFonts w:ascii="Times New Roman" w:hAnsi="Times New Roman" w:cs="Times New Roman"/>
          <w:sz w:val="24"/>
          <w:szCs w:val="24"/>
        </w:rPr>
      </w:pPr>
    </w:p>
    <w:p w:rsidR="008B09E6" w:rsidRPr="008B09E6" w:rsidRDefault="008B09E6" w:rsidP="003F1563">
      <w:pPr>
        <w:spacing w:line="240" w:lineRule="auto"/>
        <w:rPr>
          <w:rFonts w:ascii="Times New Roman" w:hAnsi="Times New Roman" w:cs="Times New Roman"/>
          <w:sz w:val="24"/>
        </w:rPr>
      </w:pPr>
      <w:r w:rsidRPr="008B09E6">
        <w:rPr>
          <w:rFonts w:ascii="Times New Roman" w:hAnsi="Times New Roman" w:cs="Times New Roman"/>
          <w:sz w:val="24"/>
        </w:rPr>
        <w:t>Between Ju</w:t>
      </w:r>
      <w:r w:rsidR="00AE4ADE">
        <w:rPr>
          <w:rFonts w:ascii="Times New Roman" w:hAnsi="Times New Roman" w:cs="Times New Roman"/>
          <w:sz w:val="24"/>
        </w:rPr>
        <w:t>ly</w:t>
      </w:r>
      <w:r w:rsidRPr="008B09E6">
        <w:rPr>
          <w:rFonts w:ascii="Times New Roman" w:hAnsi="Times New Roman" w:cs="Times New Roman"/>
          <w:sz w:val="24"/>
        </w:rPr>
        <w:t xml:space="preserve"> and </w:t>
      </w:r>
      <w:r w:rsidR="00AE4ADE">
        <w:rPr>
          <w:rFonts w:ascii="Times New Roman" w:hAnsi="Times New Roman" w:cs="Times New Roman"/>
          <w:sz w:val="24"/>
        </w:rPr>
        <w:t>August</w:t>
      </w:r>
      <w:r w:rsidRPr="008B09E6">
        <w:rPr>
          <w:rFonts w:ascii="Times New Roman" w:hAnsi="Times New Roman" w:cs="Times New Roman"/>
          <w:sz w:val="24"/>
        </w:rPr>
        <w:t xml:space="preserve"> 201</w:t>
      </w:r>
      <w:r w:rsidR="00AE4ADE">
        <w:rPr>
          <w:rFonts w:ascii="Times New Roman" w:hAnsi="Times New Roman" w:cs="Times New Roman"/>
          <w:sz w:val="24"/>
        </w:rPr>
        <w:t>9</w:t>
      </w:r>
      <w:r w:rsidRPr="008B09E6">
        <w:rPr>
          <w:rFonts w:ascii="Times New Roman" w:hAnsi="Times New Roman" w:cs="Times New Roman"/>
          <w:sz w:val="24"/>
        </w:rPr>
        <w:t xml:space="preserve">, </w:t>
      </w:r>
      <w:r w:rsidR="00AE4ADE">
        <w:rPr>
          <w:rFonts w:ascii="Times New Roman" w:hAnsi="Times New Roman" w:cs="Times New Roman"/>
          <w:sz w:val="24"/>
        </w:rPr>
        <w:t>5</w:t>
      </w:r>
      <w:r w:rsidRPr="008B09E6">
        <w:rPr>
          <w:rFonts w:ascii="Times New Roman" w:hAnsi="Times New Roman" w:cs="Times New Roman"/>
          <w:sz w:val="24"/>
        </w:rPr>
        <w:t xml:space="preserve"> sites in </w:t>
      </w:r>
      <w:r w:rsidR="00AE4ADE">
        <w:rPr>
          <w:rFonts w:ascii="Times New Roman" w:hAnsi="Times New Roman" w:cs="Times New Roman"/>
          <w:sz w:val="24"/>
        </w:rPr>
        <w:t xml:space="preserve">Taycheedah </w:t>
      </w:r>
      <w:r>
        <w:rPr>
          <w:rFonts w:ascii="Times New Roman" w:hAnsi="Times New Roman" w:cs="Times New Roman"/>
          <w:sz w:val="24"/>
        </w:rPr>
        <w:t>Creek</w:t>
      </w:r>
      <w:r w:rsidRPr="008B09E6">
        <w:rPr>
          <w:rFonts w:ascii="Times New Roman" w:hAnsi="Times New Roman" w:cs="Times New Roman"/>
          <w:sz w:val="24"/>
        </w:rPr>
        <w:t xml:space="preserve"> were surveyed for representative fish communities.  Some fish species are tolerant of environmental degradation, while some species are moderately tolerant, and some others are intolerant.  Based upon the representative fish collected during the survey and their associated tolerance to environmental degradation, an Index of Biotic Integrity (FIBI) was calculated to indicate the water quality of </w:t>
      </w:r>
      <w:r w:rsidR="00F00B6F">
        <w:rPr>
          <w:rFonts w:ascii="Times New Roman" w:hAnsi="Times New Roman" w:cs="Times New Roman"/>
          <w:sz w:val="24"/>
        </w:rPr>
        <w:t xml:space="preserve">the </w:t>
      </w:r>
      <w:r w:rsidRPr="008B09E6">
        <w:rPr>
          <w:rFonts w:ascii="Times New Roman" w:hAnsi="Times New Roman" w:cs="Times New Roman"/>
          <w:sz w:val="24"/>
        </w:rPr>
        <w:t xml:space="preserve">creek (Table </w:t>
      </w:r>
      <w:r w:rsidR="0064074E">
        <w:rPr>
          <w:rFonts w:ascii="Times New Roman" w:hAnsi="Times New Roman" w:cs="Times New Roman"/>
          <w:sz w:val="24"/>
        </w:rPr>
        <w:t>8</w:t>
      </w:r>
      <w:r w:rsidRPr="008B09E6">
        <w:rPr>
          <w:rFonts w:ascii="Times New Roman" w:hAnsi="Times New Roman" w:cs="Times New Roman"/>
          <w:sz w:val="24"/>
        </w:rPr>
        <w:t xml:space="preserve">, Chart </w:t>
      </w:r>
      <w:r w:rsidR="0064074E">
        <w:rPr>
          <w:rFonts w:ascii="Times New Roman" w:hAnsi="Times New Roman" w:cs="Times New Roman"/>
          <w:sz w:val="24"/>
        </w:rPr>
        <w:t>3</w:t>
      </w:r>
      <w:r w:rsidRPr="008B09E6">
        <w:rPr>
          <w:rFonts w:ascii="Times New Roman" w:hAnsi="Times New Roman" w:cs="Times New Roman"/>
          <w:sz w:val="24"/>
        </w:rPr>
        <w:t xml:space="preserve">).  The FIBI scores ranged from </w:t>
      </w:r>
      <w:r w:rsidR="00BE23DF">
        <w:rPr>
          <w:rFonts w:ascii="Times New Roman" w:hAnsi="Times New Roman" w:cs="Times New Roman"/>
          <w:sz w:val="24"/>
        </w:rPr>
        <w:t>4</w:t>
      </w:r>
      <w:r>
        <w:rPr>
          <w:rFonts w:ascii="Times New Roman" w:hAnsi="Times New Roman" w:cs="Times New Roman"/>
          <w:sz w:val="24"/>
        </w:rPr>
        <w:t>0</w:t>
      </w:r>
      <w:r w:rsidR="00BE23DF">
        <w:rPr>
          <w:rFonts w:ascii="Times New Roman" w:hAnsi="Times New Roman" w:cs="Times New Roman"/>
          <w:sz w:val="24"/>
        </w:rPr>
        <w:t xml:space="preserve"> at County T</w:t>
      </w:r>
      <w:r>
        <w:rPr>
          <w:rFonts w:ascii="Times New Roman" w:hAnsi="Times New Roman" w:cs="Times New Roman"/>
          <w:sz w:val="24"/>
        </w:rPr>
        <w:t xml:space="preserve"> to</w:t>
      </w:r>
      <w:r w:rsidRPr="008B09E6">
        <w:rPr>
          <w:rFonts w:ascii="Times New Roman" w:hAnsi="Times New Roman" w:cs="Times New Roman"/>
          <w:sz w:val="24"/>
        </w:rPr>
        <w:t xml:space="preserve"> </w:t>
      </w:r>
      <w:r w:rsidR="00BE23DF">
        <w:rPr>
          <w:rFonts w:ascii="Times New Roman" w:hAnsi="Times New Roman" w:cs="Times New Roman"/>
          <w:sz w:val="24"/>
        </w:rPr>
        <w:t>9</w:t>
      </w:r>
      <w:r w:rsidRPr="008B09E6">
        <w:rPr>
          <w:rFonts w:ascii="Times New Roman" w:hAnsi="Times New Roman" w:cs="Times New Roman"/>
          <w:sz w:val="24"/>
        </w:rPr>
        <w:t xml:space="preserve">0 </w:t>
      </w:r>
      <w:r w:rsidR="00BE23DF">
        <w:rPr>
          <w:rFonts w:ascii="Times New Roman" w:hAnsi="Times New Roman" w:cs="Times New Roman"/>
          <w:sz w:val="24"/>
        </w:rPr>
        <w:t>at Peebles Trail</w:t>
      </w:r>
      <w:r w:rsidRPr="008B09E6">
        <w:rPr>
          <w:rFonts w:ascii="Times New Roman" w:hAnsi="Times New Roman" w:cs="Times New Roman"/>
          <w:sz w:val="24"/>
        </w:rPr>
        <w:t xml:space="preserve"> (Table </w:t>
      </w:r>
      <w:r w:rsidR="0064074E">
        <w:rPr>
          <w:rFonts w:ascii="Times New Roman" w:hAnsi="Times New Roman" w:cs="Times New Roman"/>
          <w:sz w:val="24"/>
        </w:rPr>
        <w:t>8</w:t>
      </w:r>
      <w:r w:rsidRPr="008B09E6">
        <w:rPr>
          <w:rFonts w:ascii="Times New Roman" w:hAnsi="Times New Roman" w:cs="Times New Roman"/>
          <w:sz w:val="24"/>
        </w:rPr>
        <w:t xml:space="preserve">, Chart </w:t>
      </w:r>
      <w:r w:rsidR="0064074E">
        <w:rPr>
          <w:rFonts w:ascii="Times New Roman" w:hAnsi="Times New Roman" w:cs="Times New Roman"/>
          <w:sz w:val="24"/>
        </w:rPr>
        <w:t>3</w:t>
      </w:r>
      <w:r w:rsidRPr="008B09E6">
        <w:rPr>
          <w:rFonts w:ascii="Times New Roman" w:hAnsi="Times New Roman" w:cs="Times New Roman"/>
          <w:sz w:val="24"/>
        </w:rPr>
        <w:t xml:space="preserve">).  The </w:t>
      </w:r>
      <w:r w:rsidR="00DB0C38">
        <w:rPr>
          <w:rFonts w:ascii="Times New Roman" w:hAnsi="Times New Roman" w:cs="Times New Roman"/>
          <w:sz w:val="24"/>
        </w:rPr>
        <w:t xml:space="preserve">water quality </w:t>
      </w:r>
      <w:r w:rsidRPr="008B09E6">
        <w:rPr>
          <w:rFonts w:ascii="Times New Roman" w:hAnsi="Times New Roman" w:cs="Times New Roman"/>
          <w:sz w:val="24"/>
        </w:rPr>
        <w:t xml:space="preserve">Condition Category for </w:t>
      </w:r>
      <w:r w:rsidR="00BE23DF">
        <w:rPr>
          <w:rFonts w:ascii="Times New Roman" w:hAnsi="Times New Roman" w:cs="Times New Roman"/>
          <w:sz w:val="24"/>
        </w:rPr>
        <w:t xml:space="preserve">Taycheedah Creek </w:t>
      </w:r>
      <w:r w:rsidR="00D275D7">
        <w:rPr>
          <w:rFonts w:ascii="Times New Roman" w:hAnsi="Times New Roman" w:cs="Times New Roman"/>
          <w:sz w:val="24"/>
        </w:rPr>
        <w:t>ranged from Fair</w:t>
      </w:r>
      <w:r w:rsidR="00BE23DF">
        <w:rPr>
          <w:rFonts w:ascii="Times New Roman" w:hAnsi="Times New Roman" w:cs="Times New Roman"/>
          <w:sz w:val="24"/>
        </w:rPr>
        <w:t xml:space="preserve"> to Excellent</w:t>
      </w:r>
      <w:r w:rsidR="00D275D7">
        <w:rPr>
          <w:rFonts w:ascii="Times New Roman" w:hAnsi="Times New Roman" w:cs="Times New Roman"/>
          <w:sz w:val="24"/>
        </w:rPr>
        <w:t xml:space="preserve">, </w:t>
      </w:r>
      <w:r w:rsidR="00D275D7">
        <w:rPr>
          <w:rFonts w:ascii="Times New Roman" w:hAnsi="Times New Roman" w:cs="Times New Roman"/>
          <w:sz w:val="24"/>
        </w:rPr>
        <w:lastRenderedPageBreak/>
        <w:t xml:space="preserve">indicating </w:t>
      </w:r>
      <w:r w:rsidR="00BE23DF">
        <w:rPr>
          <w:rFonts w:ascii="Times New Roman" w:hAnsi="Times New Roman" w:cs="Times New Roman"/>
          <w:sz w:val="24"/>
        </w:rPr>
        <w:t xml:space="preserve">no apparent to </w:t>
      </w:r>
      <w:r w:rsidR="00D275D7">
        <w:rPr>
          <w:rFonts w:ascii="Times New Roman" w:hAnsi="Times New Roman" w:cs="Times New Roman"/>
          <w:sz w:val="24"/>
        </w:rPr>
        <w:t>significant environmental degradation</w:t>
      </w:r>
      <w:r w:rsidR="00634807">
        <w:rPr>
          <w:rFonts w:ascii="Times New Roman" w:hAnsi="Times New Roman" w:cs="Times New Roman"/>
          <w:sz w:val="24"/>
        </w:rPr>
        <w:t xml:space="preserve"> (more results interpretation later in Discussion Section)</w:t>
      </w:r>
      <w:r w:rsidR="00D275D7">
        <w:rPr>
          <w:rFonts w:ascii="Times New Roman" w:hAnsi="Times New Roman" w:cs="Times New Roman"/>
          <w:sz w:val="24"/>
        </w:rPr>
        <w:t xml:space="preserve">.  </w:t>
      </w:r>
    </w:p>
    <w:p w:rsidR="00F00B6F" w:rsidRDefault="00DB0C38" w:rsidP="003F1563">
      <w:pPr>
        <w:spacing w:line="240" w:lineRule="auto"/>
        <w:rPr>
          <w:rFonts w:ascii="Times New Roman" w:hAnsi="Times New Roman" w:cs="Times New Roman"/>
          <w:sz w:val="24"/>
        </w:rPr>
      </w:pPr>
      <w:r>
        <w:rPr>
          <w:rFonts w:ascii="Times New Roman" w:hAnsi="Times New Roman" w:cs="Times New Roman"/>
          <w:sz w:val="24"/>
        </w:rPr>
        <w:t>E</w:t>
      </w:r>
      <w:r w:rsidR="008B09E6" w:rsidRPr="008B09E6">
        <w:rPr>
          <w:rFonts w:ascii="Times New Roman" w:hAnsi="Times New Roman" w:cs="Times New Roman"/>
          <w:sz w:val="24"/>
        </w:rPr>
        <w:t>ach fish community surveyed was used to verify or update the modeled Natural Community for that stream segment</w:t>
      </w:r>
      <w:r w:rsidR="008E70C5">
        <w:rPr>
          <w:rFonts w:ascii="Times New Roman" w:hAnsi="Times New Roman" w:cs="Times New Roman"/>
          <w:sz w:val="24"/>
        </w:rPr>
        <w:t xml:space="preserve">.  </w:t>
      </w:r>
      <w:r w:rsidR="008B09E6" w:rsidRPr="008B09E6">
        <w:rPr>
          <w:rFonts w:ascii="Times New Roman" w:hAnsi="Times New Roman" w:cs="Times New Roman"/>
          <w:sz w:val="24"/>
        </w:rPr>
        <w:t xml:space="preserve">Verifying or changing the modeled Natural Community was important since the Natural Community determines which FIBI was used to determine the water quality of that stream segment.  </w:t>
      </w:r>
      <w:r w:rsidR="008E70C5">
        <w:rPr>
          <w:rFonts w:ascii="Times New Roman" w:hAnsi="Times New Roman" w:cs="Times New Roman"/>
          <w:sz w:val="24"/>
        </w:rPr>
        <w:t>T</w:t>
      </w:r>
      <w:r w:rsidR="00200E58">
        <w:rPr>
          <w:rFonts w:ascii="Times New Roman" w:hAnsi="Times New Roman" w:cs="Times New Roman"/>
          <w:sz w:val="24"/>
        </w:rPr>
        <w:t xml:space="preserve">o verify or update a Natural Community based upon the representative fish community sampled, the water quality of the stream must be in fair enough condition to accurately assess the Natural Community.  For example, if the percentage of tolerant fish dominates the sample without any intolerant fish collected, the water quality is too degraded to verify or update the Natural Community.  In this situation, the modeled Natural Community is used to calculate the FIBI score.  The lack of intolerant and dominance of tolerant fish at </w:t>
      </w:r>
      <w:r w:rsidR="00F959D3">
        <w:rPr>
          <w:rFonts w:ascii="Times New Roman" w:hAnsi="Times New Roman" w:cs="Times New Roman"/>
          <w:sz w:val="24"/>
        </w:rPr>
        <w:t>Hwy T</w:t>
      </w:r>
      <w:r w:rsidR="00200E58">
        <w:rPr>
          <w:rFonts w:ascii="Times New Roman" w:hAnsi="Times New Roman" w:cs="Times New Roman"/>
          <w:sz w:val="24"/>
        </w:rPr>
        <w:t xml:space="preserve"> meant the Natural Communit</w:t>
      </w:r>
      <w:r w:rsidR="00F959D3">
        <w:rPr>
          <w:rFonts w:ascii="Times New Roman" w:hAnsi="Times New Roman" w:cs="Times New Roman"/>
          <w:sz w:val="24"/>
        </w:rPr>
        <w:t>y</w:t>
      </w:r>
      <w:r w:rsidR="00200E58">
        <w:rPr>
          <w:rFonts w:ascii="Times New Roman" w:hAnsi="Times New Roman" w:cs="Times New Roman"/>
          <w:sz w:val="24"/>
        </w:rPr>
        <w:t xml:space="preserve"> could not be updated or verified.  </w:t>
      </w:r>
    </w:p>
    <w:tbl>
      <w:tblPr>
        <w:tblStyle w:val="TableGrid"/>
        <w:tblW w:w="0" w:type="auto"/>
        <w:tblLook w:val="04A0" w:firstRow="1" w:lastRow="0" w:firstColumn="1" w:lastColumn="0" w:noHBand="0" w:noVBand="1"/>
      </w:tblPr>
      <w:tblGrid>
        <w:gridCol w:w="1703"/>
        <w:gridCol w:w="2751"/>
        <w:gridCol w:w="1609"/>
        <w:gridCol w:w="1524"/>
        <w:gridCol w:w="1989"/>
      </w:tblGrid>
      <w:tr w:rsidR="008B09E6" w:rsidRPr="008B09E6" w:rsidTr="00E20C4A">
        <w:tc>
          <w:tcPr>
            <w:tcW w:w="1703" w:type="dxa"/>
            <w:vAlign w:val="center"/>
          </w:tcPr>
          <w:p w:rsidR="008B09E6" w:rsidRPr="008B09E6" w:rsidRDefault="008B09E6" w:rsidP="003F1563">
            <w:pPr>
              <w:jc w:val="center"/>
              <w:rPr>
                <w:b/>
                <w:sz w:val="24"/>
                <w:szCs w:val="18"/>
              </w:rPr>
            </w:pPr>
            <w:r w:rsidRPr="008B09E6">
              <w:rPr>
                <w:b/>
                <w:sz w:val="24"/>
                <w:szCs w:val="18"/>
              </w:rPr>
              <w:t>SWIMS Station ID</w:t>
            </w:r>
          </w:p>
        </w:tc>
        <w:tc>
          <w:tcPr>
            <w:tcW w:w="2751" w:type="dxa"/>
            <w:vAlign w:val="center"/>
          </w:tcPr>
          <w:p w:rsidR="008B09E6" w:rsidRPr="008B09E6" w:rsidRDefault="008B09E6" w:rsidP="003F1563">
            <w:pPr>
              <w:jc w:val="center"/>
              <w:rPr>
                <w:b/>
                <w:sz w:val="24"/>
                <w:szCs w:val="18"/>
              </w:rPr>
            </w:pPr>
            <w:r w:rsidRPr="008B09E6">
              <w:rPr>
                <w:b/>
                <w:sz w:val="24"/>
                <w:szCs w:val="18"/>
              </w:rPr>
              <w:t>Site Name</w:t>
            </w:r>
          </w:p>
        </w:tc>
        <w:tc>
          <w:tcPr>
            <w:tcW w:w="1609" w:type="dxa"/>
            <w:vAlign w:val="center"/>
          </w:tcPr>
          <w:p w:rsidR="008B09E6" w:rsidRPr="008B09E6" w:rsidRDefault="008B09E6" w:rsidP="003F1563">
            <w:pPr>
              <w:jc w:val="center"/>
              <w:rPr>
                <w:b/>
                <w:sz w:val="24"/>
                <w:szCs w:val="18"/>
              </w:rPr>
            </w:pPr>
            <w:r w:rsidRPr="008B09E6">
              <w:rPr>
                <w:b/>
                <w:sz w:val="24"/>
                <w:szCs w:val="18"/>
              </w:rPr>
              <w:t>Fish IBI Score</w:t>
            </w:r>
          </w:p>
        </w:tc>
        <w:tc>
          <w:tcPr>
            <w:tcW w:w="1524" w:type="dxa"/>
            <w:vAlign w:val="center"/>
          </w:tcPr>
          <w:p w:rsidR="008B09E6" w:rsidRPr="008B09E6" w:rsidRDefault="008B09E6" w:rsidP="003F1563">
            <w:pPr>
              <w:jc w:val="center"/>
              <w:rPr>
                <w:b/>
                <w:sz w:val="24"/>
                <w:szCs w:val="18"/>
              </w:rPr>
            </w:pPr>
            <w:r w:rsidRPr="008B09E6">
              <w:rPr>
                <w:b/>
                <w:sz w:val="24"/>
                <w:szCs w:val="18"/>
              </w:rPr>
              <w:t>Condition Category</w:t>
            </w:r>
          </w:p>
        </w:tc>
        <w:tc>
          <w:tcPr>
            <w:tcW w:w="1989" w:type="dxa"/>
            <w:vAlign w:val="center"/>
          </w:tcPr>
          <w:p w:rsidR="008B09E6" w:rsidRPr="008B09E6" w:rsidRDefault="008B09E6" w:rsidP="003F1563">
            <w:pPr>
              <w:jc w:val="center"/>
              <w:rPr>
                <w:b/>
                <w:sz w:val="24"/>
                <w:szCs w:val="18"/>
              </w:rPr>
            </w:pPr>
            <w:r w:rsidRPr="008B09E6">
              <w:rPr>
                <w:b/>
                <w:sz w:val="24"/>
                <w:szCs w:val="18"/>
              </w:rPr>
              <w:t>Natural Community</w:t>
            </w:r>
          </w:p>
        </w:tc>
      </w:tr>
      <w:tr w:rsidR="00F00B6F" w:rsidRPr="008B09E6" w:rsidTr="00E20C4A">
        <w:tc>
          <w:tcPr>
            <w:tcW w:w="1703" w:type="dxa"/>
            <w:vAlign w:val="center"/>
          </w:tcPr>
          <w:p w:rsidR="00F00B6F" w:rsidRPr="00FB2DF6" w:rsidRDefault="00F00B6F" w:rsidP="00F00B6F">
            <w:pPr>
              <w:jc w:val="center"/>
              <w:rPr>
                <w:sz w:val="24"/>
                <w:szCs w:val="24"/>
              </w:rPr>
            </w:pPr>
            <w:r>
              <w:rPr>
                <w:sz w:val="24"/>
                <w:szCs w:val="24"/>
              </w:rPr>
              <w:t>10016964</w:t>
            </w:r>
          </w:p>
        </w:tc>
        <w:tc>
          <w:tcPr>
            <w:tcW w:w="2751" w:type="dxa"/>
            <w:vAlign w:val="center"/>
          </w:tcPr>
          <w:p w:rsidR="00F00B6F" w:rsidRPr="00FB2DF6" w:rsidRDefault="00F00B6F" w:rsidP="00F00B6F">
            <w:pPr>
              <w:jc w:val="center"/>
              <w:rPr>
                <w:sz w:val="24"/>
                <w:szCs w:val="24"/>
              </w:rPr>
            </w:pPr>
            <w:r w:rsidRPr="000911E8">
              <w:rPr>
                <w:sz w:val="24"/>
                <w:szCs w:val="24"/>
              </w:rPr>
              <w:t>Taycheedah U</w:t>
            </w:r>
            <w:r>
              <w:rPr>
                <w:sz w:val="24"/>
                <w:szCs w:val="24"/>
              </w:rPr>
              <w:t>S</w:t>
            </w:r>
            <w:r w:rsidRPr="000911E8">
              <w:rPr>
                <w:sz w:val="24"/>
                <w:szCs w:val="24"/>
              </w:rPr>
              <w:t xml:space="preserve"> Hwy U</w:t>
            </w:r>
            <w:r>
              <w:rPr>
                <w:sz w:val="24"/>
                <w:szCs w:val="24"/>
              </w:rPr>
              <w:t>U</w:t>
            </w:r>
            <w:r w:rsidRPr="000911E8">
              <w:rPr>
                <w:sz w:val="24"/>
                <w:szCs w:val="24"/>
              </w:rPr>
              <w:t> </w:t>
            </w:r>
          </w:p>
        </w:tc>
        <w:tc>
          <w:tcPr>
            <w:tcW w:w="1609" w:type="dxa"/>
            <w:vAlign w:val="center"/>
          </w:tcPr>
          <w:p w:rsidR="00F00B6F" w:rsidRPr="008B09E6" w:rsidRDefault="00F00B6F" w:rsidP="00F00B6F">
            <w:pPr>
              <w:jc w:val="center"/>
              <w:rPr>
                <w:sz w:val="24"/>
                <w:szCs w:val="18"/>
              </w:rPr>
            </w:pPr>
            <w:r>
              <w:rPr>
                <w:sz w:val="24"/>
                <w:szCs w:val="18"/>
              </w:rPr>
              <w:t>60</w:t>
            </w:r>
          </w:p>
        </w:tc>
        <w:tc>
          <w:tcPr>
            <w:tcW w:w="1524" w:type="dxa"/>
            <w:vAlign w:val="center"/>
          </w:tcPr>
          <w:p w:rsidR="00F00B6F" w:rsidRPr="008B09E6" w:rsidRDefault="00F00B6F" w:rsidP="00F00B6F">
            <w:pPr>
              <w:jc w:val="center"/>
              <w:rPr>
                <w:sz w:val="24"/>
                <w:szCs w:val="18"/>
              </w:rPr>
            </w:pPr>
            <w:r>
              <w:rPr>
                <w:sz w:val="24"/>
                <w:szCs w:val="18"/>
              </w:rPr>
              <w:t>Fair</w:t>
            </w:r>
          </w:p>
        </w:tc>
        <w:tc>
          <w:tcPr>
            <w:tcW w:w="1989" w:type="dxa"/>
            <w:vAlign w:val="center"/>
          </w:tcPr>
          <w:p w:rsidR="00F00B6F" w:rsidRPr="00E20C4A" w:rsidRDefault="00F00B6F" w:rsidP="00F00B6F">
            <w:pPr>
              <w:jc w:val="center"/>
              <w:rPr>
                <w:sz w:val="24"/>
                <w:szCs w:val="18"/>
              </w:rPr>
            </w:pPr>
            <w:r w:rsidRPr="00E20C4A">
              <w:rPr>
                <w:sz w:val="24"/>
                <w:szCs w:val="18"/>
              </w:rPr>
              <w:t>Cool-Warm Headwater</w:t>
            </w:r>
          </w:p>
        </w:tc>
      </w:tr>
      <w:tr w:rsidR="00F00B6F" w:rsidRPr="008B09E6" w:rsidTr="0080186C">
        <w:tc>
          <w:tcPr>
            <w:tcW w:w="1703" w:type="dxa"/>
            <w:shd w:val="clear" w:color="auto" w:fill="BFBFBF" w:themeFill="background1" w:themeFillShade="BF"/>
            <w:vAlign w:val="center"/>
          </w:tcPr>
          <w:p w:rsidR="00F00B6F" w:rsidRPr="00FB2DF6" w:rsidRDefault="00F00B6F" w:rsidP="00F00B6F">
            <w:pPr>
              <w:jc w:val="center"/>
              <w:rPr>
                <w:sz w:val="24"/>
                <w:szCs w:val="24"/>
              </w:rPr>
            </w:pPr>
            <w:r>
              <w:rPr>
                <w:sz w:val="24"/>
                <w:szCs w:val="24"/>
              </w:rPr>
              <w:t>10010824</w:t>
            </w:r>
          </w:p>
        </w:tc>
        <w:tc>
          <w:tcPr>
            <w:tcW w:w="2751" w:type="dxa"/>
            <w:shd w:val="clear" w:color="auto" w:fill="BFBFBF" w:themeFill="background1" w:themeFillShade="BF"/>
            <w:vAlign w:val="center"/>
          </w:tcPr>
          <w:p w:rsidR="00F00B6F" w:rsidRDefault="00F00B6F" w:rsidP="00F00B6F">
            <w:pPr>
              <w:jc w:val="center"/>
              <w:rPr>
                <w:sz w:val="24"/>
                <w:szCs w:val="24"/>
              </w:rPr>
            </w:pPr>
            <w:r w:rsidRPr="00B66330">
              <w:rPr>
                <w:sz w:val="24"/>
                <w:szCs w:val="24"/>
              </w:rPr>
              <w:t xml:space="preserve">Taycheedah Creek </w:t>
            </w:r>
            <w:r w:rsidR="007D0698">
              <w:rPr>
                <w:sz w:val="24"/>
                <w:szCs w:val="24"/>
              </w:rPr>
              <w:t>at</w:t>
            </w:r>
            <w:r w:rsidRPr="00B66330">
              <w:rPr>
                <w:sz w:val="24"/>
                <w:szCs w:val="24"/>
              </w:rPr>
              <w:t xml:space="preserve"> Hwy T</w:t>
            </w:r>
          </w:p>
        </w:tc>
        <w:tc>
          <w:tcPr>
            <w:tcW w:w="1609" w:type="dxa"/>
            <w:shd w:val="clear" w:color="auto" w:fill="BFBFBF" w:themeFill="background1" w:themeFillShade="BF"/>
            <w:vAlign w:val="center"/>
          </w:tcPr>
          <w:p w:rsidR="00F00B6F" w:rsidRPr="008B09E6" w:rsidRDefault="00F959D3" w:rsidP="00F00B6F">
            <w:pPr>
              <w:jc w:val="center"/>
              <w:rPr>
                <w:sz w:val="24"/>
                <w:szCs w:val="18"/>
              </w:rPr>
            </w:pPr>
            <w:r>
              <w:rPr>
                <w:sz w:val="24"/>
                <w:szCs w:val="18"/>
              </w:rPr>
              <w:t>4</w:t>
            </w:r>
            <w:r w:rsidR="00F00B6F">
              <w:rPr>
                <w:sz w:val="24"/>
                <w:szCs w:val="18"/>
              </w:rPr>
              <w:t>0</w:t>
            </w:r>
          </w:p>
        </w:tc>
        <w:tc>
          <w:tcPr>
            <w:tcW w:w="1524" w:type="dxa"/>
            <w:shd w:val="clear" w:color="auto" w:fill="BFBFBF" w:themeFill="background1" w:themeFillShade="BF"/>
            <w:vAlign w:val="center"/>
          </w:tcPr>
          <w:p w:rsidR="00F00B6F" w:rsidRPr="008B09E6" w:rsidRDefault="00F959D3" w:rsidP="00F00B6F">
            <w:pPr>
              <w:jc w:val="center"/>
              <w:rPr>
                <w:sz w:val="24"/>
                <w:szCs w:val="18"/>
              </w:rPr>
            </w:pPr>
            <w:r>
              <w:rPr>
                <w:sz w:val="24"/>
                <w:szCs w:val="18"/>
              </w:rPr>
              <w:t>Fair</w:t>
            </w:r>
          </w:p>
        </w:tc>
        <w:tc>
          <w:tcPr>
            <w:tcW w:w="1989" w:type="dxa"/>
            <w:shd w:val="clear" w:color="auto" w:fill="BFBFBF" w:themeFill="background1" w:themeFillShade="BF"/>
            <w:vAlign w:val="center"/>
          </w:tcPr>
          <w:p w:rsidR="00F00B6F" w:rsidRPr="00E20C4A" w:rsidRDefault="00F00B6F" w:rsidP="00F00B6F">
            <w:pPr>
              <w:jc w:val="center"/>
              <w:rPr>
                <w:sz w:val="24"/>
                <w:szCs w:val="18"/>
              </w:rPr>
            </w:pPr>
            <w:r w:rsidRPr="00E20C4A">
              <w:rPr>
                <w:sz w:val="24"/>
                <w:szCs w:val="18"/>
              </w:rPr>
              <w:t>Cool-Cold Headwater</w:t>
            </w:r>
          </w:p>
        </w:tc>
      </w:tr>
      <w:tr w:rsidR="00F00B6F" w:rsidRPr="008B09E6" w:rsidTr="00E20C4A">
        <w:tc>
          <w:tcPr>
            <w:tcW w:w="1703" w:type="dxa"/>
            <w:vAlign w:val="center"/>
          </w:tcPr>
          <w:p w:rsidR="00F00B6F" w:rsidRPr="00FB2DF6" w:rsidRDefault="00F00B6F" w:rsidP="00F00B6F">
            <w:pPr>
              <w:jc w:val="center"/>
              <w:rPr>
                <w:sz w:val="24"/>
                <w:szCs w:val="24"/>
              </w:rPr>
            </w:pPr>
            <w:r w:rsidRPr="00FB2DF6">
              <w:rPr>
                <w:sz w:val="24"/>
                <w:szCs w:val="24"/>
              </w:rPr>
              <w:t>100</w:t>
            </w:r>
            <w:r>
              <w:rPr>
                <w:sz w:val="24"/>
                <w:szCs w:val="24"/>
              </w:rPr>
              <w:t>15824</w:t>
            </w:r>
          </w:p>
        </w:tc>
        <w:tc>
          <w:tcPr>
            <w:tcW w:w="2751" w:type="dxa"/>
            <w:vAlign w:val="center"/>
          </w:tcPr>
          <w:p w:rsidR="00F00B6F" w:rsidRPr="00FB2DF6" w:rsidRDefault="00F00B6F" w:rsidP="00F00B6F">
            <w:pPr>
              <w:jc w:val="center"/>
              <w:rPr>
                <w:sz w:val="24"/>
                <w:szCs w:val="24"/>
              </w:rPr>
            </w:pPr>
            <w:r>
              <w:rPr>
                <w:sz w:val="24"/>
                <w:szCs w:val="24"/>
              </w:rPr>
              <w:t>Taycheedah Creek Above Co. Tr. K</w:t>
            </w:r>
          </w:p>
        </w:tc>
        <w:tc>
          <w:tcPr>
            <w:tcW w:w="1609" w:type="dxa"/>
            <w:vAlign w:val="center"/>
          </w:tcPr>
          <w:p w:rsidR="00F00B6F" w:rsidRPr="008B09E6" w:rsidRDefault="00F959D3" w:rsidP="00F00B6F">
            <w:pPr>
              <w:jc w:val="center"/>
              <w:rPr>
                <w:sz w:val="24"/>
                <w:szCs w:val="18"/>
              </w:rPr>
            </w:pPr>
            <w:r>
              <w:rPr>
                <w:sz w:val="24"/>
                <w:szCs w:val="18"/>
              </w:rPr>
              <w:t>6</w:t>
            </w:r>
            <w:r w:rsidR="00F00B6F">
              <w:rPr>
                <w:sz w:val="24"/>
                <w:szCs w:val="18"/>
              </w:rPr>
              <w:t>0</w:t>
            </w:r>
          </w:p>
        </w:tc>
        <w:tc>
          <w:tcPr>
            <w:tcW w:w="1524" w:type="dxa"/>
            <w:vAlign w:val="center"/>
          </w:tcPr>
          <w:p w:rsidR="00F00B6F" w:rsidRPr="008B09E6" w:rsidRDefault="00F00B6F" w:rsidP="00F00B6F">
            <w:pPr>
              <w:jc w:val="center"/>
              <w:rPr>
                <w:sz w:val="24"/>
                <w:szCs w:val="18"/>
              </w:rPr>
            </w:pPr>
            <w:r>
              <w:rPr>
                <w:sz w:val="24"/>
                <w:szCs w:val="18"/>
              </w:rPr>
              <w:t>Fair</w:t>
            </w:r>
          </w:p>
        </w:tc>
        <w:tc>
          <w:tcPr>
            <w:tcW w:w="1989" w:type="dxa"/>
            <w:vAlign w:val="center"/>
          </w:tcPr>
          <w:p w:rsidR="00F00B6F" w:rsidRPr="008B09E6" w:rsidRDefault="00F00B6F" w:rsidP="00F00B6F">
            <w:pPr>
              <w:jc w:val="center"/>
              <w:rPr>
                <w:sz w:val="24"/>
                <w:szCs w:val="18"/>
              </w:rPr>
            </w:pPr>
            <w:r w:rsidRPr="008B09E6">
              <w:rPr>
                <w:sz w:val="24"/>
                <w:szCs w:val="18"/>
              </w:rPr>
              <w:t>Cool-Warm Headwater</w:t>
            </w:r>
          </w:p>
        </w:tc>
      </w:tr>
      <w:tr w:rsidR="00F00B6F" w:rsidRPr="008B09E6" w:rsidTr="0080186C">
        <w:tc>
          <w:tcPr>
            <w:tcW w:w="1703" w:type="dxa"/>
            <w:shd w:val="clear" w:color="auto" w:fill="BFBFBF" w:themeFill="background1" w:themeFillShade="BF"/>
            <w:vAlign w:val="center"/>
          </w:tcPr>
          <w:p w:rsidR="00F00B6F" w:rsidRPr="00FB2DF6" w:rsidRDefault="00F00B6F" w:rsidP="00F00B6F">
            <w:pPr>
              <w:jc w:val="center"/>
              <w:rPr>
                <w:sz w:val="24"/>
                <w:szCs w:val="24"/>
              </w:rPr>
            </w:pPr>
            <w:r w:rsidRPr="00FB2DF6">
              <w:rPr>
                <w:sz w:val="24"/>
                <w:szCs w:val="24"/>
              </w:rPr>
              <w:t>100</w:t>
            </w:r>
            <w:r>
              <w:rPr>
                <w:sz w:val="24"/>
                <w:szCs w:val="24"/>
              </w:rPr>
              <w:t>10826</w:t>
            </w:r>
          </w:p>
        </w:tc>
        <w:tc>
          <w:tcPr>
            <w:tcW w:w="2751" w:type="dxa"/>
            <w:shd w:val="clear" w:color="auto" w:fill="BFBFBF" w:themeFill="background1" w:themeFillShade="BF"/>
            <w:vAlign w:val="center"/>
          </w:tcPr>
          <w:p w:rsidR="00F00B6F" w:rsidRPr="00FB2DF6" w:rsidRDefault="00F00B6F" w:rsidP="00F00B6F">
            <w:pPr>
              <w:jc w:val="center"/>
              <w:rPr>
                <w:sz w:val="24"/>
                <w:szCs w:val="24"/>
              </w:rPr>
            </w:pPr>
            <w:r>
              <w:rPr>
                <w:sz w:val="24"/>
                <w:szCs w:val="24"/>
              </w:rPr>
              <w:t>Taycheedah Creek Below Saint Mary’s Confluence</w:t>
            </w:r>
          </w:p>
        </w:tc>
        <w:tc>
          <w:tcPr>
            <w:tcW w:w="1609" w:type="dxa"/>
            <w:shd w:val="clear" w:color="auto" w:fill="BFBFBF" w:themeFill="background1" w:themeFillShade="BF"/>
            <w:vAlign w:val="center"/>
          </w:tcPr>
          <w:p w:rsidR="00F00B6F" w:rsidRPr="008B09E6" w:rsidRDefault="00F959D3" w:rsidP="00F00B6F">
            <w:pPr>
              <w:jc w:val="center"/>
              <w:rPr>
                <w:sz w:val="24"/>
                <w:szCs w:val="18"/>
              </w:rPr>
            </w:pPr>
            <w:r>
              <w:rPr>
                <w:sz w:val="24"/>
                <w:szCs w:val="18"/>
              </w:rPr>
              <w:t>80</w:t>
            </w:r>
          </w:p>
        </w:tc>
        <w:tc>
          <w:tcPr>
            <w:tcW w:w="1524" w:type="dxa"/>
            <w:shd w:val="clear" w:color="auto" w:fill="BFBFBF" w:themeFill="background1" w:themeFillShade="BF"/>
            <w:vAlign w:val="center"/>
          </w:tcPr>
          <w:p w:rsidR="00F00B6F" w:rsidRPr="008B09E6" w:rsidRDefault="00F959D3" w:rsidP="00F00B6F">
            <w:pPr>
              <w:jc w:val="center"/>
              <w:rPr>
                <w:sz w:val="24"/>
                <w:szCs w:val="18"/>
              </w:rPr>
            </w:pPr>
            <w:r>
              <w:rPr>
                <w:sz w:val="24"/>
                <w:szCs w:val="18"/>
              </w:rPr>
              <w:t>Excellent</w:t>
            </w:r>
          </w:p>
        </w:tc>
        <w:tc>
          <w:tcPr>
            <w:tcW w:w="1989" w:type="dxa"/>
            <w:shd w:val="clear" w:color="auto" w:fill="BFBFBF" w:themeFill="background1" w:themeFillShade="BF"/>
            <w:vAlign w:val="center"/>
          </w:tcPr>
          <w:p w:rsidR="00F00B6F" w:rsidRPr="008B09E6" w:rsidRDefault="00F959D3" w:rsidP="00F00B6F">
            <w:pPr>
              <w:jc w:val="center"/>
              <w:rPr>
                <w:sz w:val="24"/>
                <w:szCs w:val="18"/>
              </w:rPr>
            </w:pPr>
            <w:r>
              <w:rPr>
                <w:sz w:val="24"/>
                <w:szCs w:val="18"/>
              </w:rPr>
              <w:t>Cool-Warm Mainstem</w:t>
            </w:r>
          </w:p>
        </w:tc>
      </w:tr>
      <w:tr w:rsidR="00F00B6F" w:rsidRPr="008B09E6" w:rsidTr="00A430B2">
        <w:tc>
          <w:tcPr>
            <w:tcW w:w="1703" w:type="dxa"/>
            <w:vAlign w:val="center"/>
          </w:tcPr>
          <w:p w:rsidR="00F00B6F" w:rsidRPr="00FB2DF6" w:rsidRDefault="00F00B6F" w:rsidP="00F00B6F">
            <w:pPr>
              <w:jc w:val="center"/>
              <w:rPr>
                <w:sz w:val="24"/>
                <w:szCs w:val="24"/>
              </w:rPr>
            </w:pPr>
            <w:r w:rsidRPr="00FB2DF6">
              <w:rPr>
                <w:sz w:val="24"/>
                <w:szCs w:val="24"/>
              </w:rPr>
              <w:t>100</w:t>
            </w:r>
            <w:r>
              <w:rPr>
                <w:sz w:val="24"/>
                <w:szCs w:val="24"/>
              </w:rPr>
              <w:t>52414</w:t>
            </w:r>
          </w:p>
        </w:tc>
        <w:tc>
          <w:tcPr>
            <w:tcW w:w="2751" w:type="dxa"/>
            <w:vAlign w:val="center"/>
          </w:tcPr>
          <w:p w:rsidR="00F00B6F" w:rsidRPr="00FB2DF6" w:rsidRDefault="00F00B6F" w:rsidP="00F00B6F">
            <w:pPr>
              <w:jc w:val="center"/>
              <w:rPr>
                <w:sz w:val="24"/>
                <w:szCs w:val="24"/>
              </w:rPr>
            </w:pPr>
            <w:r>
              <w:rPr>
                <w:sz w:val="24"/>
                <w:szCs w:val="24"/>
              </w:rPr>
              <w:t>Taycheedah Creek at Peebles Trail</w:t>
            </w:r>
          </w:p>
        </w:tc>
        <w:tc>
          <w:tcPr>
            <w:tcW w:w="1609" w:type="dxa"/>
            <w:shd w:val="clear" w:color="auto" w:fill="auto"/>
            <w:vAlign w:val="center"/>
          </w:tcPr>
          <w:p w:rsidR="00F00B6F" w:rsidRPr="008B09E6" w:rsidRDefault="00F959D3" w:rsidP="00F00B6F">
            <w:pPr>
              <w:jc w:val="center"/>
              <w:rPr>
                <w:sz w:val="24"/>
                <w:szCs w:val="18"/>
              </w:rPr>
            </w:pPr>
            <w:r>
              <w:rPr>
                <w:sz w:val="24"/>
                <w:szCs w:val="18"/>
              </w:rPr>
              <w:t>90</w:t>
            </w:r>
          </w:p>
        </w:tc>
        <w:tc>
          <w:tcPr>
            <w:tcW w:w="1524" w:type="dxa"/>
            <w:shd w:val="clear" w:color="auto" w:fill="auto"/>
            <w:vAlign w:val="center"/>
          </w:tcPr>
          <w:p w:rsidR="00F00B6F" w:rsidRPr="008B09E6" w:rsidRDefault="00F959D3" w:rsidP="00F00B6F">
            <w:pPr>
              <w:jc w:val="center"/>
              <w:rPr>
                <w:sz w:val="24"/>
                <w:szCs w:val="18"/>
              </w:rPr>
            </w:pPr>
            <w:r>
              <w:rPr>
                <w:sz w:val="24"/>
                <w:szCs w:val="18"/>
              </w:rPr>
              <w:t>Excellent</w:t>
            </w:r>
          </w:p>
        </w:tc>
        <w:tc>
          <w:tcPr>
            <w:tcW w:w="1989" w:type="dxa"/>
            <w:shd w:val="clear" w:color="auto" w:fill="auto"/>
            <w:vAlign w:val="center"/>
          </w:tcPr>
          <w:p w:rsidR="00F00B6F" w:rsidRPr="008B09E6" w:rsidRDefault="00F959D3" w:rsidP="00F00B6F">
            <w:pPr>
              <w:jc w:val="center"/>
              <w:rPr>
                <w:sz w:val="24"/>
                <w:szCs w:val="18"/>
              </w:rPr>
            </w:pPr>
            <w:r>
              <w:rPr>
                <w:sz w:val="24"/>
                <w:szCs w:val="18"/>
              </w:rPr>
              <w:t>Cool-Warm Mainstem</w:t>
            </w:r>
          </w:p>
        </w:tc>
      </w:tr>
    </w:tbl>
    <w:p w:rsidR="008B09E6" w:rsidRDefault="008B09E6" w:rsidP="003F1563">
      <w:pPr>
        <w:spacing w:line="240" w:lineRule="auto"/>
        <w:rPr>
          <w:rFonts w:ascii="Times New Roman" w:hAnsi="Times New Roman" w:cs="Times New Roman"/>
          <w:b/>
          <w:sz w:val="24"/>
        </w:rPr>
      </w:pPr>
      <w:bookmarkStart w:id="2" w:name="_Hlk35509211"/>
      <w:r w:rsidRPr="008B09E6">
        <w:rPr>
          <w:rFonts w:ascii="Times New Roman" w:hAnsi="Times New Roman" w:cs="Times New Roman"/>
          <w:b/>
          <w:sz w:val="24"/>
        </w:rPr>
        <w:t xml:space="preserve">Table </w:t>
      </w:r>
      <w:r w:rsidR="0064074E">
        <w:rPr>
          <w:rFonts w:ascii="Times New Roman" w:hAnsi="Times New Roman" w:cs="Times New Roman"/>
          <w:b/>
          <w:sz w:val="24"/>
        </w:rPr>
        <w:t>8</w:t>
      </w:r>
      <w:r w:rsidRPr="008B09E6">
        <w:rPr>
          <w:rFonts w:ascii="Times New Roman" w:hAnsi="Times New Roman" w:cs="Times New Roman"/>
          <w:b/>
          <w:sz w:val="24"/>
        </w:rPr>
        <w:t xml:space="preserve">: Fish Survey Results in </w:t>
      </w:r>
      <w:r w:rsidR="00F959D3">
        <w:rPr>
          <w:rFonts w:ascii="Times New Roman" w:hAnsi="Times New Roman" w:cs="Times New Roman"/>
          <w:b/>
          <w:sz w:val="24"/>
        </w:rPr>
        <w:t>Taycheedah C</w:t>
      </w:r>
      <w:r>
        <w:rPr>
          <w:rFonts w:ascii="Times New Roman" w:hAnsi="Times New Roman" w:cs="Times New Roman"/>
          <w:b/>
          <w:sz w:val="24"/>
        </w:rPr>
        <w:t>reek</w:t>
      </w:r>
      <w:r w:rsidRPr="008B09E6">
        <w:rPr>
          <w:rFonts w:ascii="Times New Roman" w:hAnsi="Times New Roman" w:cs="Times New Roman"/>
          <w:b/>
          <w:sz w:val="24"/>
        </w:rPr>
        <w:t xml:space="preserve"> Conducted in 201</w:t>
      </w:r>
      <w:r w:rsidR="00F959D3">
        <w:rPr>
          <w:rFonts w:ascii="Times New Roman" w:hAnsi="Times New Roman" w:cs="Times New Roman"/>
          <w:b/>
          <w:sz w:val="24"/>
        </w:rPr>
        <w:t>9</w:t>
      </w:r>
      <w:r w:rsidRPr="008B09E6">
        <w:rPr>
          <w:rFonts w:ascii="Times New Roman" w:hAnsi="Times New Roman" w:cs="Times New Roman"/>
          <w:b/>
          <w:sz w:val="24"/>
        </w:rPr>
        <w:t>.</w:t>
      </w:r>
    </w:p>
    <w:bookmarkEnd w:id="2"/>
    <w:p w:rsidR="008B09E6" w:rsidRPr="008B09E6" w:rsidRDefault="00FD5A3C" w:rsidP="003F1563">
      <w:pPr>
        <w:spacing w:line="240" w:lineRule="auto"/>
        <w:rPr>
          <w:rFonts w:ascii="Times New Roman" w:hAnsi="Times New Roman" w:cs="Times New Roman"/>
          <w:b/>
          <w:sz w:val="24"/>
        </w:rPr>
      </w:pPr>
      <w:r>
        <w:rPr>
          <w:noProof/>
        </w:rPr>
        <w:lastRenderedPageBreak/>
        <w:drawing>
          <wp:inline distT="0" distB="0" distL="0" distR="0" wp14:anchorId="1F54E7CA" wp14:editId="1C5F6608">
            <wp:extent cx="5943600" cy="4489450"/>
            <wp:effectExtent l="0" t="0" r="0" b="6350"/>
            <wp:docPr id="3" name="Chart 3">
              <a:extLst xmlns:a="http://schemas.openxmlformats.org/drawingml/2006/main">
                <a:ext uri="{FF2B5EF4-FFF2-40B4-BE49-F238E27FC236}">
                  <a16:creationId xmlns:a16="http://schemas.microsoft.com/office/drawing/2014/main" id="{8B566151-A85D-4BEF-B6B4-7B5FE04A8D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F00B6F">
        <w:rPr>
          <w:noProof/>
        </w:rPr>
        <w:t xml:space="preserve"> </w:t>
      </w:r>
      <w:r w:rsidR="008B09E6" w:rsidRPr="008B09E6">
        <w:rPr>
          <w:rFonts w:ascii="Times New Roman" w:hAnsi="Times New Roman" w:cs="Times New Roman"/>
          <w:b/>
          <w:sz w:val="24"/>
        </w:rPr>
        <w:t xml:space="preserve">Chart </w:t>
      </w:r>
      <w:r w:rsidR="0064074E">
        <w:rPr>
          <w:rFonts w:ascii="Times New Roman" w:hAnsi="Times New Roman" w:cs="Times New Roman"/>
          <w:b/>
          <w:sz w:val="24"/>
        </w:rPr>
        <w:t>3</w:t>
      </w:r>
      <w:r w:rsidR="008B09E6" w:rsidRPr="008B09E6">
        <w:rPr>
          <w:rFonts w:ascii="Times New Roman" w:hAnsi="Times New Roman" w:cs="Times New Roman"/>
          <w:b/>
          <w:sz w:val="24"/>
        </w:rPr>
        <w:t xml:space="preserve">: Fish Survey Results in </w:t>
      </w:r>
      <w:r w:rsidR="00F00B6F">
        <w:rPr>
          <w:rFonts w:ascii="Times New Roman" w:hAnsi="Times New Roman" w:cs="Times New Roman"/>
          <w:b/>
          <w:sz w:val="24"/>
        </w:rPr>
        <w:t xml:space="preserve">Taycheedah </w:t>
      </w:r>
      <w:r w:rsidR="00746801">
        <w:rPr>
          <w:rFonts w:ascii="Times New Roman" w:hAnsi="Times New Roman" w:cs="Times New Roman"/>
          <w:b/>
          <w:sz w:val="24"/>
        </w:rPr>
        <w:t>Creek</w:t>
      </w:r>
      <w:r w:rsidR="00F00B6F">
        <w:rPr>
          <w:rFonts w:ascii="Times New Roman" w:hAnsi="Times New Roman" w:cs="Times New Roman"/>
          <w:b/>
          <w:sz w:val="24"/>
        </w:rPr>
        <w:t xml:space="preserve"> </w:t>
      </w:r>
      <w:r w:rsidR="00E20C4A">
        <w:rPr>
          <w:rFonts w:ascii="Times New Roman" w:hAnsi="Times New Roman" w:cs="Times New Roman"/>
          <w:b/>
          <w:sz w:val="24"/>
        </w:rPr>
        <w:t xml:space="preserve">Conducted in </w:t>
      </w:r>
      <w:r w:rsidR="008B09E6" w:rsidRPr="008B09E6">
        <w:rPr>
          <w:rFonts w:ascii="Times New Roman" w:hAnsi="Times New Roman" w:cs="Times New Roman"/>
          <w:b/>
          <w:sz w:val="24"/>
        </w:rPr>
        <w:t>201</w:t>
      </w:r>
      <w:r w:rsidR="00F00B6F">
        <w:rPr>
          <w:rFonts w:ascii="Times New Roman" w:hAnsi="Times New Roman" w:cs="Times New Roman"/>
          <w:b/>
          <w:sz w:val="24"/>
        </w:rPr>
        <w:t>9</w:t>
      </w:r>
      <w:r w:rsidR="008B09E6" w:rsidRPr="008B09E6">
        <w:rPr>
          <w:rFonts w:ascii="Times New Roman" w:hAnsi="Times New Roman" w:cs="Times New Roman"/>
          <w:b/>
          <w:sz w:val="24"/>
        </w:rPr>
        <w:t xml:space="preserve">. </w:t>
      </w:r>
    </w:p>
    <w:p w:rsidR="00C74A73" w:rsidRDefault="00B60F96" w:rsidP="003F1563">
      <w:pPr>
        <w:spacing w:line="240" w:lineRule="auto"/>
        <w:rPr>
          <w:rFonts w:ascii="Times New Roman" w:hAnsi="Times New Roman" w:cs="Times New Roman"/>
          <w:sz w:val="24"/>
        </w:rPr>
      </w:pPr>
      <w:r w:rsidRPr="002D4D2B">
        <w:rPr>
          <w:rFonts w:ascii="Times New Roman" w:hAnsi="Times New Roman" w:cs="Times New Roman"/>
          <w:sz w:val="24"/>
        </w:rPr>
        <w:t>W</w:t>
      </w:r>
      <w:r w:rsidR="00C74A73" w:rsidRPr="002D4D2B">
        <w:rPr>
          <w:rFonts w:ascii="Times New Roman" w:hAnsi="Times New Roman" w:cs="Times New Roman"/>
          <w:sz w:val="24"/>
        </w:rPr>
        <w:t>ater temperature data was collected from May through October 201</w:t>
      </w:r>
      <w:r w:rsidR="0080186C">
        <w:rPr>
          <w:rFonts w:ascii="Times New Roman" w:hAnsi="Times New Roman" w:cs="Times New Roman"/>
          <w:sz w:val="24"/>
        </w:rPr>
        <w:t>9</w:t>
      </w:r>
      <w:r w:rsidR="00C74A73" w:rsidRPr="002D4D2B">
        <w:rPr>
          <w:rFonts w:ascii="Times New Roman" w:hAnsi="Times New Roman" w:cs="Times New Roman"/>
          <w:sz w:val="24"/>
        </w:rPr>
        <w:t xml:space="preserve"> at 4 locations in </w:t>
      </w:r>
      <w:r w:rsidR="0080186C">
        <w:rPr>
          <w:rFonts w:ascii="Times New Roman" w:hAnsi="Times New Roman" w:cs="Times New Roman"/>
          <w:sz w:val="24"/>
        </w:rPr>
        <w:t>Taycheedah</w:t>
      </w:r>
      <w:r w:rsidR="00C74A73" w:rsidRPr="002D4D2B">
        <w:rPr>
          <w:rFonts w:ascii="Times New Roman" w:hAnsi="Times New Roman" w:cs="Times New Roman"/>
          <w:sz w:val="24"/>
        </w:rPr>
        <w:t xml:space="preserve"> Creek (Table 4, Map 1). Monthly average temperatures were reported for months with complete data only.  The average monthly temperatures ranged from 6</w:t>
      </w:r>
      <w:r w:rsidR="00BE23DF">
        <w:rPr>
          <w:rFonts w:ascii="Times New Roman" w:hAnsi="Times New Roman" w:cs="Times New Roman"/>
          <w:sz w:val="24"/>
        </w:rPr>
        <w:t>0</w:t>
      </w:r>
      <w:r w:rsidR="00B424F9" w:rsidRPr="002D4D2B">
        <w:rPr>
          <w:rFonts w:ascii="Times New Roman" w:hAnsi="Times New Roman" w:cs="Times New Roman"/>
          <w:sz w:val="24"/>
        </w:rPr>
        <w:t>.</w:t>
      </w:r>
      <w:r w:rsidR="00BE23DF">
        <w:rPr>
          <w:rFonts w:ascii="Times New Roman" w:hAnsi="Times New Roman" w:cs="Times New Roman"/>
          <w:sz w:val="24"/>
        </w:rPr>
        <w:t>8</w:t>
      </w:r>
      <w:r w:rsidR="00C74A73" w:rsidRPr="002D4D2B">
        <w:rPr>
          <w:rFonts w:ascii="Times New Roman" w:hAnsi="Times New Roman" w:cs="Times New Roman"/>
          <w:sz w:val="24"/>
        </w:rPr>
        <w:t xml:space="preserve">F </w:t>
      </w:r>
      <w:r w:rsidR="00BE23DF">
        <w:rPr>
          <w:rFonts w:ascii="Times New Roman" w:hAnsi="Times New Roman" w:cs="Times New Roman"/>
          <w:sz w:val="24"/>
        </w:rPr>
        <w:t xml:space="preserve">below Saint Mary’s Confluence </w:t>
      </w:r>
      <w:r w:rsidR="00C74A73" w:rsidRPr="002D4D2B">
        <w:rPr>
          <w:rFonts w:ascii="Times New Roman" w:hAnsi="Times New Roman" w:cs="Times New Roman"/>
          <w:sz w:val="24"/>
        </w:rPr>
        <w:t xml:space="preserve">in </w:t>
      </w:r>
      <w:r w:rsidR="00BE23DF">
        <w:rPr>
          <w:rFonts w:ascii="Times New Roman" w:hAnsi="Times New Roman" w:cs="Times New Roman"/>
          <w:sz w:val="24"/>
        </w:rPr>
        <w:t>May</w:t>
      </w:r>
      <w:r w:rsidR="00C74A73" w:rsidRPr="002D4D2B">
        <w:rPr>
          <w:rFonts w:ascii="Times New Roman" w:hAnsi="Times New Roman" w:cs="Times New Roman"/>
          <w:sz w:val="24"/>
        </w:rPr>
        <w:t xml:space="preserve"> to </w:t>
      </w:r>
      <w:r w:rsidR="00B424F9" w:rsidRPr="002D4D2B">
        <w:rPr>
          <w:rFonts w:ascii="Times New Roman" w:hAnsi="Times New Roman" w:cs="Times New Roman"/>
          <w:sz w:val="24"/>
        </w:rPr>
        <w:t>69.</w:t>
      </w:r>
      <w:r w:rsidR="00BE23DF">
        <w:rPr>
          <w:rFonts w:ascii="Times New Roman" w:hAnsi="Times New Roman" w:cs="Times New Roman"/>
          <w:sz w:val="24"/>
        </w:rPr>
        <w:t>7</w:t>
      </w:r>
      <w:r w:rsidR="00C74A73" w:rsidRPr="002D4D2B">
        <w:rPr>
          <w:rFonts w:ascii="Times New Roman" w:hAnsi="Times New Roman" w:cs="Times New Roman"/>
          <w:sz w:val="24"/>
        </w:rPr>
        <w:t xml:space="preserve">F </w:t>
      </w:r>
      <w:r w:rsidR="00BE23DF">
        <w:rPr>
          <w:rFonts w:ascii="Times New Roman" w:hAnsi="Times New Roman" w:cs="Times New Roman"/>
          <w:sz w:val="24"/>
        </w:rPr>
        <w:t xml:space="preserve">above County Trunk K </w:t>
      </w:r>
      <w:r w:rsidR="00C74A73" w:rsidRPr="002D4D2B">
        <w:rPr>
          <w:rFonts w:ascii="Times New Roman" w:hAnsi="Times New Roman" w:cs="Times New Roman"/>
          <w:sz w:val="24"/>
        </w:rPr>
        <w:t xml:space="preserve">in July (Table </w:t>
      </w:r>
      <w:r w:rsidR="0064074E">
        <w:rPr>
          <w:rFonts w:ascii="Times New Roman" w:hAnsi="Times New Roman" w:cs="Times New Roman"/>
          <w:sz w:val="24"/>
        </w:rPr>
        <w:t>9</w:t>
      </w:r>
      <w:r w:rsidR="00C74A73" w:rsidRPr="002D4D2B">
        <w:rPr>
          <w:rFonts w:ascii="Times New Roman" w:hAnsi="Times New Roman" w:cs="Times New Roman"/>
          <w:sz w:val="24"/>
        </w:rPr>
        <w:t xml:space="preserve">, Chart </w:t>
      </w:r>
      <w:r w:rsidR="0064074E">
        <w:rPr>
          <w:rFonts w:ascii="Times New Roman" w:hAnsi="Times New Roman" w:cs="Times New Roman"/>
          <w:sz w:val="24"/>
        </w:rPr>
        <w:t>4</w:t>
      </w:r>
      <w:r w:rsidR="00C74A73" w:rsidRPr="002D4D2B">
        <w:rPr>
          <w:rFonts w:ascii="Times New Roman" w:hAnsi="Times New Roman" w:cs="Times New Roman"/>
          <w:sz w:val="24"/>
        </w:rPr>
        <w:t>).  The Maximum Dail</w:t>
      </w:r>
      <w:r w:rsidR="00B424F9" w:rsidRPr="002D4D2B">
        <w:rPr>
          <w:rFonts w:ascii="Times New Roman" w:hAnsi="Times New Roman" w:cs="Times New Roman"/>
          <w:sz w:val="24"/>
        </w:rPr>
        <w:t xml:space="preserve">y Averages (MDM) </w:t>
      </w:r>
      <w:r w:rsidR="00BE23DF">
        <w:rPr>
          <w:rFonts w:ascii="Times New Roman" w:hAnsi="Times New Roman" w:cs="Times New Roman"/>
          <w:sz w:val="24"/>
        </w:rPr>
        <w:t>i</w:t>
      </w:r>
      <w:r w:rsidR="00BE23DF" w:rsidRPr="002D4D2B">
        <w:rPr>
          <w:rFonts w:ascii="Times New Roman" w:hAnsi="Times New Roman" w:cs="Times New Roman"/>
          <w:sz w:val="24"/>
        </w:rPr>
        <w:t xml:space="preserve">n </w:t>
      </w:r>
      <w:r w:rsidR="00BE23DF">
        <w:rPr>
          <w:rFonts w:ascii="Times New Roman" w:hAnsi="Times New Roman" w:cs="Times New Roman"/>
          <w:sz w:val="24"/>
        </w:rPr>
        <w:t>Taycheedah Creek</w:t>
      </w:r>
      <w:r w:rsidR="00BE23DF" w:rsidRPr="002D4D2B">
        <w:rPr>
          <w:rFonts w:ascii="Times New Roman" w:hAnsi="Times New Roman" w:cs="Times New Roman"/>
          <w:sz w:val="24"/>
        </w:rPr>
        <w:t xml:space="preserve"> </w:t>
      </w:r>
      <w:r w:rsidR="00B424F9" w:rsidRPr="002D4D2B">
        <w:rPr>
          <w:rFonts w:ascii="Times New Roman" w:hAnsi="Times New Roman" w:cs="Times New Roman"/>
          <w:sz w:val="24"/>
        </w:rPr>
        <w:t>ranged from 7</w:t>
      </w:r>
      <w:r w:rsidR="00BE23DF">
        <w:rPr>
          <w:rFonts w:ascii="Times New Roman" w:hAnsi="Times New Roman" w:cs="Times New Roman"/>
          <w:sz w:val="24"/>
        </w:rPr>
        <w:t>3</w:t>
      </w:r>
      <w:r w:rsidR="00B424F9" w:rsidRPr="002D4D2B">
        <w:rPr>
          <w:rFonts w:ascii="Times New Roman" w:hAnsi="Times New Roman" w:cs="Times New Roman"/>
          <w:sz w:val="24"/>
        </w:rPr>
        <w:t>.</w:t>
      </w:r>
      <w:r w:rsidR="00BE23DF">
        <w:rPr>
          <w:rFonts w:ascii="Times New Roman" w:hAnsi="Times New Roman" w:cs="Times New Roman"/>
          <w:sz w:val="24"/>
        </w:rPr>
        <w:t>1</w:t>
      </w:r>
      <w:r w:rsidR="00C74A73" w:rsidRPr="002D4D2B">
        <w:rPr>
          <w:rFonts w:ascii="Times New Roman" w:hAnsi="Times New Roman" w:cs="Times New Roman"/>
          <w:sz w:val="24"/>
        </w:rPr>
        <w:t xml:space="preserve">F </w:t>
      </w:r>
      <w:r w:rsidR="00BE23DF">
        <w:rPr>
          <w:rFonts w:ascii="Times New Roman" w:hAnsi="Times New Roman" w:cs="Times New Roman"/>
          <w:sz w:val="24"/>
        </w:rPr>
        <w:t xml:space="preserve">below Saint Mary’s Confluence to </w:t>
      </w:r>
      <w:r w:rsidR="00CB0E99" w:rsidRPr="002D4D2B">
        <w:rPr>
          <w:rFonts w:ascii="Times New Roman" w:hAnsi="Times New Roman" w:cs="Times New Roman"/>
          <w:sz w:val="24"/>
        </w:rPr>
        <w:t>7</w:t>
      </w:r>
      <w:r w:rsidR="00BE23DF">
        <w:rPr>
          <w:rFonts w:ascii="Times New Roman" w:hAnsi="Times New Roman" w:cs="Times New Roman"/>
          <w:sz w:val="24"/>
        </w:rPr>
        <w:t>5.3</w:t>
      </w:r>
      <w:r w:rsidR="00C74A73" w:rsidRPr="002D4D2B">
        <w:rPr>
          <w:rFonts w:ascii="Times New Roman" w:hAnsi="Times New Roman" w:cs="Times New Roman"/>
          <w:sz w:val="24"/>
        </w:rPr>
        <w:t xml:space="preserve">F </w:t>
      </w:r>
      <w:r w:rsidR="00BE23DF">
        <w:rPr>
          <w:rFonts w:ascii="Times New Roman" w:hAnsi="Times New Roman" w:cs="Times New Roman"/>
          <w:sz w:val="24"/>
        </w:rPr>
        <w:t xml:space="preserve">in its headwaters </w:t>
      </w:r>
      <w:r w:rsidR="00C74A73" w:rsidRPr="002D4D2B">
        <w:rPr>
          <w:rFonts w:ascii="Times New Roman" w:hAnsi="Times New Roman" w:cs="Times New Roman"/>
          <w:sz w:val="24"/>
        </w:rPr>
        <w:t xml:space="preserve">(Table </w:t>
      </w:r>
      <w:r w:rsidR="0064074E">
        <w:rPr>
          <w:rFonts w:ascii="Times New Roman" w:hAnsi="Times New Roman" w:cs="Times New Roman"/>
          <w:sz w:val="24"/>
        </w:rPr>
        <w:t>9</w:t>
      </w:r>
      <w:r w:rsidR="00C74A73" w:rsidRPr="002D4D2B">
        <w:rPr>
          <w:rFonts w:ascii="Times New Roman" w:hAnsi="Times New Roman" w:cs="Times New Roman"/>
          <w:sz w:val="24"/>
        </w:rPr>
        <w:t xml:space="preserve">, Chart </w:t>
      </w:r>
      <w:r w:rsidR="0064074E">
        <w:rPr>
          <w:rFonts w:ascii="Times New Roman" w:hAnsi="Times New Roman" w:cs="Times New Roman"/>
          <w:sz w:val="24"/>
        </w:rPr>
        <w:t>4</w:t>
      </w:r>
      <w:r w:rsidR="00C74A73" w:rsidRPr="002D4D2B">
        <w:rPr>
          <w:rFonts w:ascii="Times New Roman" w:hAnsi="Times New Roman" w:cs="Times New Roman"/>
          <w:sz w:val="24"/>
        </w:rPr>
        <w:t>).</w:t>
      </w:r>
      <w:r w:rsidR="00C74A73" w:rsidRPr="00CB0E99">
        <w:rPr>
          <w:rFonts w:ascii="Times New Roman" w:hAnsi="Times New Roman" w:cs="Times New Roman"/>
          <w:sz w:val="24"/>
        </w:rPr>
        <w:t xml:space="preserve">  </w:t>
      </w:r>
    </w:p>
    <w:tbl>
      <w:tblPr>
        <w:tblStyle w:val="TableGrid1"/>
        <w:tblW w:w="9418" w:type="dxa"/>
        <w:tblLayout w:type="fixed"/>
        <w:tblLook w:val="04A0" w:firstRow="1" w:lastRow="0" w:firstColumn="1" w:lastColumn="0" w:noHBand="0" w:noVBand="1"/>
      </w:tblPr>
      <w:tblGrid>
        <w:gridCol w:w="2917"/>
        <w:gridCol w:w="1230"/>
        <w:gridCol w:w="1142"/>
        <w:gridCol w:w="1230"/>
        <w:gridCol w:w="1318"/>
        <w:gridCol w:w="1581"/>
      </w:tblGrid>
      <w:tr w:rsidR="00CE7C32" w:rsidRPr="00FC6E6B" w:rsidTr="00CE7C32">
        <w:trPr>
          <w:trHeight w:val="471"/>
        </w:trPr>
        <w:tc>
          <w:tcPr>
            <w:tcW w:w="2917" w:type="dxa"/>
            <w:vAlign w:val="center"/>
            <w:hideMark/>
          </w:tcPr>
          <w:p w:rsidR="00CE7C32" w:rsidRPr="00CE7C32" w:rsidRDefault="00CE7C32" w:rsidP="00CE7C32">
            <w:pPr>
              <w:spacing w:after="200"/>
              <w:jc w:val="center"/>
              <w:rPr>
                <w:rFonts w:ascii="Times New Roman" w:hAnsi="Times New Roman" w:cs="Times New Roman"/>
                <w:b/>
                <w:bCs/>
                <w:sz w:val="18"/>
                <w:szCs w:val="24"/>
              </w:rPr>
            </w:pPr>
            <w:r w:rsidRPr="00CE7C32">
              <w:rPr>
                <w:rFonts w:ascii="Times New Roman" w:hAnsi="Times New Roman" w:cs="Times New Roman"/>
                <w:b/>
                <w:bCs/>
                <w:sz w:val="18"/>
                <w:szCs w:val="24"/>
              </w:rPr>
              <w:t>Location</w:t>
            </w:r>
          </w:p>
        </w:tc>
        <w:tc>
          <w:tcPr>
            <w:tcW w:w="1230" w:type="dxa"/>
            <w:vAlign w:val="center"/>
            <w:hideMark/>
          </w:tcPr>
          <w:p w:rsidR="00CE7C32" w:rsidRPr="00CE7C32" w:rsidRDefault="00CE7C32" w:rsidP="00CE7C32">
            <w:pPr>
              <w:spacing w:after="200"/>
              <w:jc w:val="center"/>
              <w:rPr>
                <w:rFonts w:ascii="Times New Roman" w:hAnsi="Times New Roman" w:cs="Times New Roman"/>
                <w:b/>
                <w:bCs/>
                <w:sz w:val="18"/>
                <w:szCs w:val="24"/>
              </w:rPr>
            </w:pPr>
            <w:r w:rsidRPr="00CE7C32">
              <w:rPr>
                <w:rFonts w:ascii="Times New Roman" w:hAnsi="Times New Roman" w:cs="Times New Roman"/>
                <w:b/>
                <w:sz w:val="18"/>
                <w:szCs w:val="24"/>
              </w:rPr>
              <w:t>June Average (F)</w:t>
            </w:r>
          </w:p>
        </w:tc>
        <w:tc>
          <w:tcPr>
            <w:tcW w:w="1142" w:type="dxa"/>
            <w:vAlign w:val="center"/>
            <w:hideMark/>
          </w:tcPr>
          <w:p w:rsidR="00CE7C32" w:rsidRPr="00CE7C32" w:rsidRDefault="00CE7C32" w:rsidP="00CE7C32">
            <w:pPr>
              <w:spacing w:after="200"/>
              <w:jc w:val="center"/>
              <w:rPr>
                <w:rFonts w:ascii="Times New Roman" w:hAnsi="Times New Roman" w:cs="Times New Roman"/>
                <w:b/>
                <w:bCs/>
                <w:sz w:val="18"/>
                <w:szCs w:val="24"/>
              </w:rPr>
            </w:pPr>
            <w:r w:rsidRPr="00CE7C32">
              <w:rPr>
                <w:rFonts w:ascii="Times New Roman" w:hAnsi="Times New Roman" w:cs="Times New Roman"/>
                <w:b/>
                <w:sz w:val="18"/>
                <w:szCs w:val="24"/>
              </w:rPr>
              <w:t>July Average (F)</w:t>
            </w:r>
          </w:p>
        </w:tc>
        <w:tc>
          <w:tcPr>
            <w:tcW w:w="1230" w:type="dxa"/>
            <w:vAlign w:val="center"/>
            <w:hideMark/>
          </w:tcPr>
          <w:p w:rsidR="00CE7C32" w:rsidRPr="00CE7C32" w:rsidRDefault="00CE7C32" w:rsidP="00CE7C32">
            <w:pPr>
              <w:spacing w:after="200"/>
              <w:jc w:val="center"/>
              <w:rPr>
                <w:rFonts w:ascii="Times New Roman" w:hAnsi="Times New Roman" w:cs="Times New Roman"/>
                <w:b/>
                <w:bCs/>
                <w:sz w:val="18"/>
                <w:szCs w:val="24"/>
              </w:rPr>
            </w:pPr>
            <w:r w:rsidRPr="00CE7C32">
              <w:rPr>
                <w:rFonts w:ascii="Times New Roman" w:hAnsi="Times New Roman" w:cs="Times New Roman"/>
                <w:b/>
                <w:sz w:val="18"/>
                <w:szCs w:val="24"/>
              </w:rPr>
              <w:t>August Average (F)</w:t>
            </w:r>
          </w:p>
        </w:tc>
        <w:tc>
          <w:tcPr>
            <w:tcW w:w="1318" w:type="dxa"/>
            <w:vAlign w:val="center"/>
            <w:hideMark/>
          </w:tcPr>
          <w:p w:rsidR="00CE7C32" w:rsidRPr="00CE7C32" w:rsidRDefault="00CE7C32" w:rsidP="00CE7C32">
            <w:pPr>
              <w:spacing w:after="200"/>
              <w:jc w:val="center"/>
              <w:rPr>
                <w:rFonts w:ascii="Times New Roman" w:hAnsi="Times New Roman" w:cs="Times New Roman"/>
                <w:b/>
                <w:bCs/>
                <w:sz w:val="18"/>
                <w:szCs w:val="24"/>
              </w:rPr>
            </w:pPr>
            <w:r w:rsidRPr="00CE7C32">
              <w:rPr>
                <w:rFonts w:ascii="Times New Roman" w:hAnsi="Times New Roman" w:cs="Times New Roman"/>
                <w:b/>
                <w:sz w:val="18"/>
                <w:szCs w:val="24"/>
              </w:rPr>
              <w:t>September Average (F)</w:t>
            </w:r>
          </w:p>
        </w:tc>
        <w:tc>
          <w:tcPr>
            <w:tcW w:w="1581" w:type="dxa"/>
            <w:vAlign w:val="center"/>
            <w:hideMark/>
          </w:tcPr>
          <w:p w:rsidR="00CE7C32" w:rsidRPr="00CE7C32" w:rsidRDefault="00CE7C32" w:rsidP="00CE7C32">
            <w:pPr>
              <w:spacing w:after="200"/>
              <w:jc w:val="center"/>
              <w:rPr>
                <w:rFonts w:ascii="Times New Roman" w:hAnsi="Times New Roman" w:cs="Times New Roman"/>
                <w:b/>
                <w:bCs/>
                <w:sz w:val="18"/>
                <w:szCs w:val="24"/>
              </w:rPr>
            </w:pPr>
            <w:r w:rsidRPr="00CE7C32">
              <w:rPr>
                <w:rFonts w:ascii="Times New Roman" w:hAnsi="Times New Roman" w:cs="Times New Roman"/>
                <w:b/>
                <w:sz w:val="18"/>
                <w:szCs w:val="24"/>
              </w:rPr>
              <w:t>Maximum Daily Average (F)</w:t>
            </w:r>
          </w:p>
        </w:tc>
      </w:tr>
      <w:tr w:rsidR="0080186C" w:rsidRPr="00FC6E6B" w:rsidTr="00CE7C32">
        <w:trPr>
          <w:trHeight w:val="558"/>
        </w:trPr>
        <w:tc>
          <w:tcPr>
            <w:tcW w:w="2917" w:type="dxa"/>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Taycheedah US Hwy UU</w:t>
            </w:r>
          </w:p>
        </w:tc>
        <w:tc>
          <w:tcPr>
            <w:tcW w:w="1230" w:type="dxa"/>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62.2</w:t>
            </w:r>
          </w:p>
        </w:tc>
        <w:tc>
          <w:tcPr>
            <w:tcW w:w="1142" w:type="dxa"/>
            <w:shd w:val="clear" w:color="auto" w:fill="FFFFFF" w:themeFill="background1"/>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69.4</w:t>
            </w:r>
          </w:p>
        </w:tc>
        <w:tc>
          <w:tcPr>
            <w:tcW w:w="1230" w:type="dxa"/>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64.7</w:t>
            </w:r>
          </w:p>
        </w:tc>
        <w:tc>
          <w:tcPr>
            <w:tcW w:w="1318" w:type="dxa"/>
            <w:shd w:val="clear" w:color="auto" w:fill="auto"/>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62.1</w:t>
            </w:r>
          </w:p>
        </w:tc>
        <w:tc>
          <w:tcPr>
            <w:tcW w:w="1581" w:type="dxa"/>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75.3</w:t>
            </w:r>
          </w:p>
        </w:tc>
      </w:tr>
      <w:tr w:rsidR="0080186C" w:rsidRPr="00FC6E6B" w:rsidTr="00CE7C32">
        <w:trPr>
          <w:trHeight w:val="558"/>
        </w:trPr>
        <w:tc>
          <w:tcPr>
            <w:tcW w:w="2917" w:type="dxa"/>
            <w:shd w:val="clear" w:color="auto" w:fill="BFBFBF" w:themeFill="background1" w:themeFillShade="BF"/>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 xml:space="preserve">Taycheedah Creek Above Co. Tr. </w:t>
            </w:r>
            <w:r w:rsidR="00BE23DF">
              <w:rPr>
                <w:rFonts w:ascii="Times New Roman" w:hAnsi="Times New Roman" w:cs="Times New Roman"/>
                <w:color w:val="000000"/>
                <w:sz w:val="24"/>
                <w:szCs w:val="24"/>
              </w:rPr>
              <w:t>K</w:t>
            </w:r>
          </w:p>
        </w:tc>
        <w:tc>
          <w:tcPr>
            <w:tcW w:w="1230" w:type="dxa"/>
            <w:shd w:val="clear" w:color="auto" w:fill="BFBFBF" w:themeFill="background1" w:themeFillShade="BF"/>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62.1</w:t>
            </w:r>
          </w:p>
        </w:tc>
        <w:tc>
          <w:tcPr>
            <w:tcW w:w="1142" w:type="dxa"/>
            <w:shd w:val="clear" w:color="auto" w:fill="BFBFBF" w:themeFill="background1" w:themeFillShade="BF"/>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69.7</w:t>
            </w:r>
          </w:p>
        </w:tc>
        <w:tc>
          <w:tcPr>
            <w:tcW w:w="1230" w:type="dxa"/>
            <w:shd w:val="clear" w:color="auto" w:fill="BFBFBF" w:themeFill="background1" w:themeFillShade="BF"/>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65.7</w:t>
            </w:r>
          </w:p>
        </w:tc>
        <w:tc>
          <w:tcPr>
            <w:tcW w:w="1318" w:type="dxa"/>
            <w:shd w:val="clear" w:color="auto" w:fill="BFBFBF" w:themeFill="background1" w:themeFillShade="BF"/>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62.7</w:t>
            </w:r>
          </w:p>
        </w:tc>
        <w:tc>
          <w:tcPr>
            <w:tcW w:w="1581" w:type="dxa"/>
            <w:shd w:val="clear" w:color="auto" w:fill="BFBFBF" w:themeFill="background1" w:themeFillShade="BF"/>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75.3</w:t>
            </w:r>
          </w:p>
        </w:tc>
      </w:tr>
      <w:tr w:rsidR="0080186C" w:rsidRPr="00FC6E6B" w:rsidTr="00CE7C32">
        <w:trPr>
          <w:trHeight w:val="602"/>
        </w:trPr>
        <w:tc>
          <w:tcPr>
            <w:tcW w:w="2917" w:type="dxa"/>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Taycheedah Creek Below Saint Mary's Confluence</w:t>
            </w:r>
          </w:p>
        </w:tc>
        <w:tc>
          <w:tcPr>
            <w:tcW w:w="1230" w:type="dxa"/>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60.8</w:t>
            </w:r>
          </w:p>
        </w:tc>
        <w:tc>
          <w:tcPr>
            <w:tcW w:w="1142" w:type="dxa"/>
            <w:shd w:val="clear" w:color="auto" w:fill="FFFFFF" w:themeFill="background1"/>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67.5</w:t>
            </w:r>
          </w:p>
        </w:tc>
        <w:tc>
          <w:tcPr>
            <w:tcW w:w="1230" w:type="dxa"/>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64.1</w:t>
            </w:r>
          </w:p>
        </w:tc>
        <w:tc>
          <w:tcPr>
            <w:tcW w:w="1318" w:type="dxa"/>
            <w:shd w:val="clear" w:color="auto" w:fill="auto"/>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62.1</w:t>
            </w:r>
          </w:p>
        </w:tc>
        <w:tc>
          <w:tcPr>
            <w:tcW w:w="1581" w:type="dxa"/>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73.1</w:t>
            </w:r>
          </w:p>
        </w:tc>
      </w:tr>
      <w:tr w:rsidR="0080186C" w:rsidRPr="00FC6E6B" w:rsidTr="00CE7C32">
        <w:trPr>
          <w:trHeight w:val="506"/>
        </w:trPr>
        <w:tc>
          <w:tcPr>
            <w:tcW w:w="2917" w:type="dxa"/>
            <w:shd w:val="clear" w:color="auto" w:fill="BFBFBF" w:themeFill="background1" w:themeFillShade="BF"/>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Taycheedah Creek at Peebles Trail</w:t>
            </w:r>
          </w:p>
        </w:tc>
        <w:tc>
          <w:tcPr>
            <w:tcW w:w="1230" w:type="dxa"/>
            <w:shd w:val="clear" w:color="auto" w:fill="BFBFBF" w:themeFill="background1" w:themeFillShade="BF"/>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61.1</w:t>
            </w:r>
          </w:p>
        </w:tc>
        <w:tc>
          <w:tcPr>
            <w:tcW w:w="1142" w:type="dxa"/>
            <w:shd w:val="clear" w:color="auto" w:fill="BFBFBF" w:themeFill="background1" w:themeFillShade="BF"/>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68</w:t>
            </w:r>
          </w:p>
        </w:tc>
        <w:tc>
          <w:tcPr>
            <w:tcW w:w="1230" w:type="dxa"/>
            <w:shd w:val="clear" w:color="auto" w:fill="BFBFBF" w:themeFill="background1" w:themeFillShade="BF"/>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64.5</w:t>
            </w:r>
          </w:p>
        </w:tc>
        <w:tc>
          <w:tcPr>
            <w:tcW w:w="1318" w:type="dxa"/>
            <w:shd w:val="clear" w:color="auto" w:fill="BFBFBF" w:themeFill="background1" w:themeFillShade="BF"/>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62.2</w:t>
            </w:r>
          </w:p>
        </w:tc>
        <w:tc>
          <w:tcPr>
            <w:tcW w:w="1581" w:type="dxa"/>
            <w:shd w:val="clear" w:color="auto" w:fill="BFBFBF" w:themeFill="background1" w:themeFillShade="BF"/>
            <w:vAlign w:val="center"/>
          </w:tcPr>
          <w:p w:rsidR="0080186C" w:rsidRPr="0080186C" w:rsidRDefault="0080186C" w:rsidP="0080186C">
            <w:pPr>
              <w:jc w:val="center"/>
              <w:rPr>
                <w:rFonts w:ascii="Times New Roman" w:hAnsi="Times New Roman" w:cs="Times New Roman"/>
                <w:color w:val="000000"/>
                <w:sz w:val="24"/>
                <w:szCs w:val="24"/>
              </w:rPr>
            </w:pPr>
            <w:r w:rsidRPr="0080186C">
              <w:rPr>
                <w:rFonts w:ascii="Times New Roman" w:hAnsi="Times New Roman" w:cs="Times New Roman"/>
                <w:color w:val="000000"/>
                <w:sz w:val="24"/>
                <w:szCs w:val="24"/>
              </w:rPr>
              <w:t>73.3</w:t>
            </w:r>
          </w:p>
        </w:tc>
      </w:tr>
    </w:tbl>
    <w:p w:rsidR="005F599D" w:rsidRPr="005F599D" w:rsidRDefault="005F599D" w:rsidP="003F1563">
      <w:pPr>
        <w:spacing w:line="240" w:lineRule="auto"/>
        <w:rPr>
          <w:rFonts w:ascii="Times New Roman" w:hAnsi="Times New Roman" w:cs="Times New Roman"/>
          <w:b/>
          <w:sz w:val="24"/>
          <w:szCs w:val="18"/>
        </w:rPr>
      </w:pPr>
      <w:r w:rsidRPr="005F599D">
        <w:rPr>
          <w:rFonts w:ascii="Times New Roman" w:hAnsi="Times New Roman" w:cs="Times New Roman"/>
          <w:b/>
          <w:sz w:val="24"/>
          <w:szCs w:val="18"/>
        </w:rPr>
        <w:t xml:space="preserve">Table </w:t>
      </w:r>
      <w:r w:rsidR="0064074E">
        <w:rPr>
          <w:rFonts w:ascii="Times New Roman" w:hAnsi="Times New Roman" w:cs="Times New Roman"/>
          <w:b/>
          <w:sz w:val="24"/>
          <w:szCs w:val="18"/>
        </w:rPr>
        <w:t>9</w:t>
      </w:r>
      <w:r w:rsidRPr="005F599D">
        <w:rPr>
          <w:rFonts w:ascii="Times New Roman" w:hAnsi="Times New Roman" w:cs="Times New Roman"/>
          <w:b/>
          <w:sz w:val="24"/>
          <w:szCs w:val="18"/>
        </w:rPr>
        <w:t xml:space="preserve">: Monthly Average and Maximum Daily Average Temperatures in </w:t>
      </w:r>
      <w:r w:rsidR="0080186C">
        <w:rPr>
          <w:rFonts w:ascii="Times New Roman" w:hAnsi="Times New Roman" w:cs="Times New Roman"/>
          <w:b/>
          <w:sz w:val="24"/>
          <w:szCs w:val="18"/>
        </w:rPr>
        <w:t xml:space="preserve">Taycheedah </w:t>
      </w:r>
      <w:r>
        <w:rPr>
          <w:rFonts w:ascii="Times New Roman" w:hAnsi="Times New Roman" w:cs="Times New Roman"/>
          <w:b/>
          <w:sz w:val="24"/>
          <w:szCs w:val="18"/>
        </w:rPr>
        <w:t>Creek</w:t>
      </w:r>
      <w:r w:rsidRPr="005F599D">
        <w:rPr>
          <w:rFonts w:ascii="Times New Roman" w:hAnsi="Times New Roman" w:cs="Times New Roman"/>
          <w:b/>
          <w:sz w:val="24"/>
          <w:szCs w:val="18"/>
        </w:rPr>
        <w:t xml:space="preserve"> Watershed in 201</w:t>
      </w:r>
      <w:r w:rsidR="0080186C">
        <w:rPr>
          <w:rFonts w:ascii="Times New Roman" w:hAnsi="Times New Roman" w:cs="Times New Roman"/>
          <w:b/>
          <w:sz w:val="24"/>
          <w:szCs w:val="18"/>
        </w:rPr>
        <w:t>9</w:t>
      </w:r>
      <w:r w:rsidRPr="005F599D">
        <w:rPr>
          <w:rFonts w:ascii="Times New Roman" w:hAnsi="Times New Roman" w:cs="Times New Roman"/>
          <w:b/>
          <w:sz w:val="24"/>
          <w:szCs w:val="18"/>
        </w:rPr>
        <w:t>.</w:t>
      </w:r>
      <w:r w:rsidR="00293D10">
        <w:rPr>
          <w:rFonts w:ascii="Times New Roman" w:hAnsi="Times New Roman" w:cs="Times New Roman"/>
          <w:b/>
          <w:sz w:val="24"/>
          <w:szCs w:val="18"/>
        </w:rPr>
        <w:t xml:space="preserve"> </w:t>
      </w:r>
    </w:p>
    <w:p w:rsidR="00CB6965" w:rsidRPr="00EE062F" w:rsidRDefault="0099427F" w:rsidP="003F1563">
      <w:pPr>
        <w:spacing w:line="240" w:lineRule="auto"/>
        <w:rPr>
          <w:rFonts w:ascii="Times New Roman" w:hAnsi="Times New Roman" w:cs="Times New Roman"/>
          <w:sz w:val="24"/>
          <w:highlight w:val="yellow"/>
        </w:rPr>
      </w:pPr>
      <w:r>
        <w:rPr>
          <w:noProof/>
        </w:rPr>
        <w:lastRenderedPageBreak/>
        <w:drawing>
          <wp:inline distT="0" distB="0" distL="0" distR="0" wp14:anchorId="5A73DE47" wp14:editId="771EF3AD">
            <wp:extent cx="5943600" cy="2844800"/>
            <wp:effectExtent l="0" t="0" r="0" b="12700"/>
            <wp:docPr id="8" name="Chart 8">
              <a:extLst xmlns:a="http://schemas.openxmlformats.org/drawingml/2006/main">
                <a:ext uri="{FF2B5EF4-FFF2-40B4-BE49-F238E27FC236}">
                  <a16:creationId xmlns:a16="http://schemas.microsoft.com/office/drawing/2014/main" id="{552843BA-114A-48F2-BC88-2653F53603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CB6965" w:rsidRPr="00CB6965">
        <w:rPr>
          <w:rFonts w:ascii="Times New Roman" w:hAnsi="Times New Roman" w:cs="Times New Roman"/>
          <w:b/>
          <w:sz w:val="24"/>
        </w:rPr>
        <w:t xml:space="preserve">Chart </w:t>
      </w:r>
      <w:r w:rsidR="0064074E">
        <w:rPr>
          <w:rFonts w:ascii="Times New Roman" w:hAnsi="Times New Roman" w:cs="Times New Roman"/>
          <w:b/>
          <w:sz w:val="24"/>
        </w:rPr>
        <w:t>4</w:t>
      </w:r>
      <w:r w:rsidR="00CB6965" w:rsidRPr="00CB6965">
        <w:rPr>
          <w:rFonts w:ascii="Times New Roman" w:hAnsi="Times New Roman" w:cs="Times New Roman"/>
          <w:b/>
          <w:sz w:val="24"/>
        </w:rPr>
        <w:t>:</w:t>
      </w:r>
      <w:r w:rsidR="00CB6965" w:rsidRPr="00CB6965">
        <w:rPr>
          <w:rFonts w:ascii="Times New Roman" w:hAnsi="Times New Roman" w:cs="Times New Roman"/>
          <w:sz w:val="24"/>
        </w:rPr>
        <w:t xml:space="preserve"> </w:t>
      </w:r>
      <w:r w:rsidR="00CB6965" w:rsidRPr="00CB6965">
        <w:rPr>
          <w:rFonts w:ascii="Times New Roman" w:hAnsi="Times New Roman" w:cs="Times New Roman"/>
          <w:b/>
          <w:sz w:val="24"/>
          <w:szCs w:val="18"/>
        </w:rPr>
        <w:t xml:space="preserve">Monthly Average and Maximum Daily Average Temperatures in </w:t>
      </w:r>
      <w:r w:rsidR="00EE062F">
        <w:rPr>
          <w:rFonts w:ascii="Times New Roman" w:hAnsi="Times New Roman" w:cs="Times New Roman"/>
          <w:b/>
          <w:sz w:val="24"/>
          <w:szCs w:val="18"/>
        </w:rPr>
        <w:t xml:space="preserve">Taycheedah </w:t>
      </w:r>
      <w:r w:rsidR="00AE56AD">
        <w:rPr>
          <w:rFonts w:ascii="Times New Roman" w:hAnsi="Times New Roman" w:cs="Times New Roman"/>
          <w:b/>
          <w:sz w:val="24"/>
          <w:szCs w:val="18"/>
        </w:rPr>
        <w:t>Creek</w:t>
      </w:r>
      <w:r w:rsidR="00CB6965" w:rsidRPr="00CB6965">
        <w:rPr>
          <w:rFonts w:ascii="Times New Roman" w:hAnsi="Times New Roman" w:cs="Times New Roman"/>
          <w:b/>
          <w:sz w:val="24"/>
          <w:szCs w:val="18"/>
        </w:rPr>
        <w:t xml:space="preserve"> in 201</w:t>
      </w:r>
      <w:r w:rsidR="00EE062F">
        <w:rPr>
          <w:rFonts w:ascii="Times New Roman" w:hAnsi="Times New Roman" w:cs="Times New Roman"/>
          <w:b/>
          <w:sz w:val="24"/>
          <w:szCs w:val="18"/>
        </w:rPr>
        <w:t>9</w:t>
      </w:r>
      <w:r w:rsidR="00CB6965" w:rsidRPr="00CB6965">
        <w:rPr>
          <w:rFonts w:ascii="Times New Roman" w:hAnsi="Times New Roman" w:cs="Times New Roman"/>
          <w:b/>
          <w:sz w:val="24"/>
          <w:szCs w:val="18"/>
        </w:rPr>
        <w:t xml:space="preserve">. </w:t>
      </w:r>
    </w:p>
    <w:p w:rsidR="00875F5F" w:rsidRDefault="00EE062F" w:rsidP="003F1563">
      <w:pPr>
        <w:pStyle w:val="NoSpacing"/>
        <w:rPr>
          <w:rFonts w:ascii="Times New Roman" w:hAnsi="Times New Roman" w:cs="Times New Roman"/>
          <w:sz w:val="24"/>
          <w:szCs w:val="24"/>
        </w:rPr>
      </w:pPr>
      <w:r>
        <w:rPr>
          <w:rFonts w:ascii="Times New Roman" w:hAnsi="Times New Roman" w:cs="Times New Roman"/>
          <w:sz w:val="24"/>
        </w:rPr>
        <w:t>Between July and August</w:t>
      </w:r>
      <w:r w:rsidR="00875F5F" w:rsidRPr="00875F5F">
        <w:rPr>
          <w:rFonts w:ascii="Times New Roman" w:hAnsi="Times New Roman" w:cs="Times New Roman"/>
          <w:sz w:val="24"/>
        </w:rPr>
        <w:t xml:space="preserve"> 201</w:t>
      </w:r>
      <w:r>
        <w:rPr>
          <w:rFonts w:ascii="Times New Roman" w:hAnsi="Times New Roman" w:cs="Times New Roman"/>
          <w:sz w:val="24"/>
        </w:rPr>
        <w:t>9</w:t>
      </w:r>
      <w:r w:rsidR="00875F5F">
        <w:rPr>
          <w:rFonts w:ascii="Times New Roman" w:hAnsi="Times New Roman" w:cs="Times New Roman"/>
          <w:sz w:val="24"/>
        </w:rPr>
        <w:t>, qual</w:t>
      </w:r>
      <w:r w:rsidR="00875F5F" w:rsidRPr="00875F5F">
        <w:rPr>
          <w:rFonts w:ascii="Times New Roman" w:hAnsi="Times New Roman" w:cs="Times New Roman"/>
          <w:sz w:val="24"/>
        </w:rPr>
        <w:t xml:space="preserve">itative habitat surveys were conducted at </w:t>
      </w:r>
      <w:r>
        <w:rPr>
          <w:rFonts w:ascii="Times New Roman" w:hAnsi="Times New Roman" w:cs="Times New Roman"/>
          <w:sz w:val="24"/>
        </w:rPr>
        <w:t>5</w:t>
      </w:r>
      <w:r w:rsidR="00875F5F" w:rsidRPr="00875F5F">
        <w:rPr>
          <w:rFonts w:ascii="Times New Roman" w:hAnsi="Times New Roman" w:cs="Times New Roman"/>
          <w:sz w:val="24"/>
        </w:rPr>
        <w:t xml:space="preserve"> locations in </w:t>
      </w:r>
      <w:r>
        <w:rPr>
          <w:rFonts w:ascii="Times New Roman" w:hAnsi="Times New Roman" w:cs="Times New Roman"/>
          <w:sz w:val="24"/>
        </w:rPr>
        <w:t>Taycheedah</w:t>
      </w:r>
      <w:r w:rsidR="00875F5F">
        <w:rPr>
          <w:rFonts w:ascii="Times New Roman" w:hAnsi="Times New Roman" w:cs="Times New Roman"/>
          <w:sz w:val="24"/>
        </w:rPr>
        <w:t xml:space="preserve"> Creek</w:t>
      </w:r>
      <w:r w:rsidR="00875F5F" w:rsidRPr="00875F5F">
        <w:rPr>
          <w:rFonts w:ascii="Times New Roman" w:hAnsi="Times New Roman" w:cs="Times New Roman"/>
          <w:sz w:val="24"/>
        </w:rPr>
        <w:t xml:space="preserve"> (Table </w:t>
      </w:r>
      <w:r>
        <w:rPr>
          <w:rFonts w:ascii="Times New Roman" w:hAnsi="Times New Roman" w:cs="Times New Roman"/>
          <w:sz w:val="24"/>
        </w:rPr>
        <w:t>5</w:t>
      </w:r>
      <w:r w:rsidR="00875F5F" w:rsidRPr="00875F5F">
        <w:rPr>
          <w:rFonts w:ascii="Times New Roman" w:hAnsi="Times New Roman" w:cs="Times New Roman"/>
          <w:sz w:val="24"/>
        </w:rPr>
        <w:t>, Map 1).</w:t>
      </w:r>
      <w:r w:rsidR="00875F5F" w:rsidRPr="00875F5F">
        <w:rPr>
          <w:rFonts w:ascii="Times New Roman" w:hAnsi="Times New Roman" w:cs="Times New Roman"/>
          <w:sz w:val="28"/>
        </w:rPr>
        <w:t xml:space="preserve">  </w:t>
      </w:r>
      <w:r w:rsidR="00875F5F" w:rsidRPr="00B84E84">
        <w:rPr>
          <w:rFonts w:ascii="Times New Roman" w:hAnsi="Times New Roman" w:cs="Times New Roman"/>
          <w:sz w:val="24"/>
          <w:szCs w:val="24"/>
        </w:rPr>
        <w:t>The qualitative habitat surveys were conducted at the same locations as the fish sample locations</w:t>
      </w:r>
      <w:r w:rsidR="00875F5F" w:rsidRPr="00B84E84">
        <w:rPr>
          <w:rFonts w:ascii="Times New Roman" w:eastAsia="Times New Roman" w:hAnsi="Times New Roman" w:cs="Times New Roman"/>
          <w:sz w:val="24"/>
          <w:szCs w:val="24"/>
        </w:rPr>
        <w:t>.</w:t>
      </w:r>
      <w:r w:rsidR="00875F5F" w:rsidRPr="00B84E84">
        <w:rPr>
          <w:rFonts w:ascii="Times New Roman" w:hAnsi="Times New Roman" w:cs="Times New Roman"/>
          <w:sz w:val="24"/>
          <w:szCs w:val="24"/>
        </w:rPr>
        <w:t xml:space="preserve"> </w:t>
      </w:r>
      <w:r>
        <w:rPr>
          <w:rFonts w:ascii="Times New Roman" w:hAnsi="Times New Roman" w:cs="Times New Roman"/>
          <w:sz w:val="24"/>
          <w:szCs w:val="24"/>
        </w:rPr>
        <w:t xml:space="preserve"> </w:t>
      </w:r>
      <w:r w:rsidR="00875F5F">
        <w:rPr>
          <w:rFonts w:ascii="Times New Roman" w:hAnsi="Times New Roman" w:cs="Times New Roman"/>
          <w:sz w:val="24"/>
          <w:szCs w:val="24"/>
        </w:rPr>
        <w:t>Based upon the habitat information collected during the 201</w:t>
      </w:r>
      <w:r>
        <w:rPr>
          <w:rFonts w:ascii="Times New Roman" w:hAnsi="Times New Roman" w:cs="Times New Roman"/>
          <w:sz w:val="24"/>
          <w:szCs w:val="24"/>
        </w:rPr>
        <w:t>9</w:t>
      </w:r>
      <w:r w:rsidR="00875F5F" w:rsidRPr="00B84E84">
        <w:rPr>
          <w:rFonts w:ascii="Times New Roman" w:hAnsi="Times New Roman" w:cs="Times New Roman"/>
          <w:sz w:val="24"/>
          <w:szCs w:val="24"/>
        </w:rPr>
        <w:t xml:space="preserve"> surveys, a habitat rating was calculated for </w:t>
      </w:r>
      <w:r w:rsidR="00875F5F">
        <w:rPr>
          <w:rFonts w:ascii="Times New Roman" w:hAnsi="Times New Roman" w:cs="Times New Roman"/>
          <w:sz w:val="24"/>
          <w:szCs w:val="24"/>
        </w:rPr>
        <w:t xml:space="preserve">the </w:t>
      </w:r>
      <w:r>
        <w:rPr>
          <w:rFonts w:ascii="Times New Roman" w:hAnsi="Times New Roman" w:cs="Times New Roman"/>
          <w:sz w:val="24"/>
          <w:szCs w:val="24"/>
        </w:rPr>
        <w:t>5</w:t>
      </w:r>
      <w:r w:rsidR="00875F5F" w:rsidRPr="00B84E84">
        <w:rPr>
          <w:rFonts w:ascii="Times New Roman" w:hAnsi="Times New Roman" w:cs="Times New Roman"/>
          <w:sz w:val="24"/>
          <w:szCs w:val="24"/>
        </w:rPr>
        <w:t xml:space="preserve"> locations </w:t>
      </w:r>
      <w:r w:rsidR="00875F5F">
        <w:rPr>
          <w:rFonts w:ascii="Times New Roman" w:hAnsi="Times New Roman" w:cs="Times New Roman"/>
          <w:sz w:val="24"/>
          <w:szCs w:val="24"/>
        </w:rPr>
        <w:t xml:space="preserve">in Table </w:t>
      </w:r>
      <w:r w:rsidR="002400D2">
        <w:rPr>
          <w:rFonts w:ascii="Times New Roman" w:hAnsi="Times New Roman" w:cs="Times New Roman"/>
          <w:sz w:val="24"/>
          <w:szCs w:val="24"/>
        </w:rPr>
        <w:t>5</w:t>
      </w:r>
      <w:r w:rsidR="00875F5F" w:rsidRPr="00B84E84">
        <w:rPr>
          <w:rFonts w:ascii="Times New Roman" w:hAnsi="Times New Roman" w:cs="Times New Roman"/>
          <w:sz w:val="24"/>
          <w:szCs w:val="24"/>
        </w:rPr>
        <w:t>.</w:t>
      </w:r>
      <w:r w:rsidR="00875F5F">
        <w:rPr>
          <w:rFonts w:ascii="Times New Roman" w:hAnsi="Times New Roman" w:cs="Times New Roman"/>
          <w:sz w:val="24"/>
          <w:szCs w:val="24"/>
        </w:rPr>
        <w:t xml:space="preserve">  The habitat scores ranged from </w:t>
      </w:r>
      <w:r w:rsidR="002400D2">
        <w:rPr>
          <w:rFonts w:ascii="Times New Roman" w:hAnsi="Times New Roman" w:cs="Times New Roman"/>
          <w:sz w:val="24"/>
          <w:szCs w:val="24"/>
        </w:rPr>
        <w:t>28</w:t>
      </w:r>
      <w:r w:rsidR="00875F5F">
        <w:rPr>
          <w:rFonts w:ascii="Times New Roman" w:hAnsi="Times New Roman" w:cs="Times New Roman"/>
          <w:sz w:val="24"/>
          <w:szCs w:val="24"/>
        </w:rPr>
        <w:t xml:space="preserve"> at </w:t>
      </w:r>
      <w:r>
        <w:rPr>
          <w:rFonts w:ascii="Times New Roman" w:hAnsi="Times New Roman" w:cs="Times New Roman"/>
          <w:sz w:val="24"/>
          <w:szCs w:val="24"/>
        </w:rPr>
        <w:t xml:space="preserve">Peebles Trail </w:t>
      </w:r>
      <w:r w:rsidR="002400D2">
        <w:rPr>
          <w:rFonts w:ascii="Times New Roman" w:hAnsi="Times New Roman" w:cs="Times New Roman"/>
          <w:sz w:val="24"/>
          <w:szCs w:val="24"/>
        </w:rPr>
        <w:t xml:space="preserve">to </w:t>
      </w:r>
      <w:r>
        <w:rPr>
          <w:rFonts w:ascii="Times New Roman" w:hAnsi="Times New Roman" w:cs="Times New Roman"/>
          <w:sz w:val="24"/>
          <w:szCs w:val="24"/>
        </w:rPr>
        <w:t>53</w:t>
      </w:r>
      <w:r w:rsidR="00875F5F">
        <w:rPr>
          <w:rFonts w:ascii="Times New Roman" w:hAnsi="Times New Roman" w:cs="Times New Roman"/>
          <w:sz w:val="24"/>
          <w:szCs w:val="24"/>
        </w:rPr>
        <w:t xml:space="preserve"> </w:t>
      </w:r>
      <w:r>
        <w:rPr>
          <w:rFonts w:ascii="Times New Roman" w:hAnsi="Times New Roman" w:cs="Times New Roman"/>
          <w:sz w:val="24"/>
          <w:szCs w:val="24"/>
        </w:rPr>
        <w:t>upstream of County UU</w:t>
      </w:r>
      <w:r w:rsidR="0099427F">
        <w:rPr>
          <w:rFonts w:ascii="Times New Roman" w:hAnsi="Times New Roman" w:cs="Times New Roman"/>
          <w:sz w:val="24"/>
          <w:szCs w:val="24"/>
        </w:rPr>
        <w:t xml:space="preserve"> (Table </w:t>
      </w:r>
      <w:r w:rsidR="0064074E">
        <w:rPr>
          <w:rFonts w:ascii="Times New Roman" w:hAnsi="Times New Roman" w:cs="Times New Roman"/>
          <w:sz w:val="24"/>
          <w:szCs w:val="24"/>
        </w:rPr>
        <w:t>10</w:t>
      </w:r>
      <w:r w:rsidR="0099427F">
        <w:rPr>
          <w:rFonts w:ascii="Times New Roman" w:hAnsi="Times New Roman" w:cs="Times New Roman"/>
          <w:sz w:val="24"/>
          <w:szCs w:val="24"/>
        </w:rPr>
        <w:t xml:space="preserve">, Chart </w:t>
      </w:r>
      <w:r w:rsidR="0064074E">
        <w:rPr>
          <w:rFonts w:ascii="Times New Roman" w:hAnsi="Times New Roman" w:cs="Times New Roman"/>
          <w:sz w:val="24"/>
          <w:szCs w:val="24"/>
        </w:rPr>
        <w:t>5</w:t>
      </w:r>
      <w:r w:rsidR="0099427F">
        <w:rPr>
          <w:rFonts w:ascii="Times New Roman" w:hAnsi="Times New Roman" w:cs="Times New Roman"/>
          <w:sz w:val="24"/>
          <w:szCs w:val="24"/>
        </w:rPr>
        <w:t>)</w:t>
      </w:r>
      <w:r w:rsidR="002400D2">
        <w:rPr>
          <w:rFonts w:ascii="Times New Roman" w:hAnsi="Times New Roman" w:cs="Times New Roman"/>
          <w:sz w:val="24"/>
          <w:szCs w:val="24"/>
        </w:rPr>
        <w:t>.  F</w:t>
      </w:r>
      <w:r w:rsidR="00EF28CD">
        <w:rPr>
          <w:rFonts w:ascii="Times New Roman" w:hAnsi="Times New Roman" w:cs="Times New Roman"/>
          <w:sz w:val="24"/>
          <w:szCs w:val="24"/>
        </w:rPr>
        <w:t>our</w:t>
      </w:r>
      <w:r w:rsidR="00875F5F">
        <w:rPr>
          <w:rFonts w:ascii="Times New Roman" w:hAnsi="Times New Roman" w:cs="Times New Roman"/>
          <w:sz w:val="24"/>
          <w:szCs w:val="24"/>
        </w:rPr>
        <w:t xml:space="preserve"> sites had a Condition Category of Fair</w:t>
      </w:r>
      <w:r w:rsidR="002400D2">
        <w:rPr>
          <w:rFonts w:ascii="Times New Roman" w:hAnsi="Times New Roman" w:cs="Times New Roman"/>
          <w:sz w:val="24"/>
          <w:szCs w:val="24"/>
        </w:rPr>
        <w:t xml:space="preserve"> and </w:t>
      </w:r>
      <w:r w:rsidR="00EF28CD">
        <w:rPr>
          <w:rFonts w:ascii="Times New Roman" w:hAnsi="Times New Roman" w:cs="Times New Roman"/>
          <w:sz w:val="24"/>
          <w:szCs w:val="24"/>
        </w:rPr>
        <w:t xml:space="preserve">1 </w:t>
      </w:r>
      <w:r w:rsidR="00875F5F">
        <w:rPr>
          <w:rFonts w:ascii="Times New Roman" w:hAnsi="Times New Roman" w:cs="Times New Roman"/>
          <w:sz w:val="24"/>
          <w:szCs w:val="24"/>
        </w:rPr>
        <w:t>site h</w:t>
      </w:r>
      <w:r w:rsidR="002400D2">
        <w:rPr>
          <w:rFonts w:ascii="Times New Roman" w:hAnsi="Times New Roman" w:cs="Times New Roman"/>
          <w:sz w:val="24"/>
          <w:szCs w:val="24"/>
        </w:rPr>
        <w:t xml:space="preserve">ad a Condition Category of Good, with no sites rated as excellent or poor </w:t>
      </w:r>
      <w:bookmarkStart w:id="3" w:name="_Hlk32995617"/>
      <w:r w:rsidR="00875F5F">
        <w:rPr>
          <w:rFonts w:ascii="Times New Roman" w:hAnsi="Times New Roman" w:cs="Times New Roman"/>
          <w:sz w:val="24"/>
          <w:szCs w:val="24"/>
        </w:rPr>
        <w:t xml:space="preserve">(Table </w:t>
      </w:r>
      <w:r w:rsidR="0064074E">
        <w:rPr>
          <w:rFonts w:ascii="Times New Roman" w:hAnsi="Times New Roman" w:cs="Times New Roman"/>
          <w:sz w:val="24"/>
          <w:szCs w:val="24"/>
        </w:rPr>
        <w:t>10</w:t>
      </w:r>
      <w:r w:rsidR="00875F5F">
        <w:rPr>
          <w:rFonts w:ascii="Times New Roman" w:hAnsi="Times New Roman" w:cs="Times New Roman"/>
          <w:sz w:val="24"/>
          <w:szCs w:val="24"/>
        </w:rPr>
        <w:t xml:space="preserve">, Chart </w:t>
      </w:r>
      <w:r w:rsidR="0064074E">
        <w:rPr>
          <w:rFonts w:ascii="Times New Roman" w:hAnsi="Times New Roman" w:cs="Times New Roman"/>
          <w:sz w:val="24"/>
          <w:szCs w:val="24"/>
        </w:rPr>
        <w:t>5</w:t>
      </w:r>
      <w:r w:rsidR="00875F5F">
        <w:rPr>
          <w:rFonts w:ascii="Times New Roman" w:hAnsi="Times New Roman" w:cs="Times New Roman"/>
          <w:sz w:val="24"/>
          <w:szCs w:val="24"/>
        </w:rPr>
        <w:t>)</w:t>
      </w:r>
      <w:bookmarkEnd w:id="3"/>
      <w:r w:rsidR="00875F5F">
        <w:rPr>
          <w:rFonts w:ascii="Times New Roman" w:hAnsi="Times New Roman" w:cs="Times New Roman"/>
          <w:sz w:val="24"/>
          <w:szCs w:val="24"/>
        </w:rPr>
        <w:t xml:space="preserve">.  </w:t>
      </w:r>
    </w:p>
    <w:p w:rsidR="00EF28CD" w:rsidRDefault="00EF28CD" w:rsidP="003F1563">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474"/>
        <w:gridCol w:w="5294"/>
        <w:gridCol w:w="1530"/>
        <w:gridCol w:w="1278"/>
      </w:tblGrid>
      <w:tr w:rsidR="00EE062F" w:rsidRPr="00FB2DF6" w:rsidTr="00EF28CD">
        <w:tc>
          <w:tcPr>
            <w:tcW w:w="1474" w:type="dxa"/>
            <w:vAlign w:val="center"/>
          </w:tcPr>
          <w:p w:rsidR="00EE062F" w:rsidRPr="00FB2DF6" w:rsidRDefault="00EE062F" w:rsidP="00EE062F">
            <w:pPr>
              <w:jc w:val="center"/>
              <w:rPr>
                <w:b/>
                <w:sz w:val="24"/>
                <w:szCs w:val="24"/>
              </w:rPr>
            </w:pPr>
            <w:r w:rsidRPr="00FB2DF6">
              <w:rPr>
                <w:b/>
                <w:sz w:val="24"/>
                <w:szCs w:val="24"/>
              </w:rPr>
              <w:t>SWIMS Station ID</w:t>
            </w:r>
          </w:p>
        </w:tc>
        <w:tc>
          <w:tcPr>
            <w:tcW w:w="5294" w:type="dxa"/>
            <w:vAlign w:val="center"/>
          </w:tcPr>
          <w:p w:rsidR="00EE062F" w:rsidRPr="00FB2DF6" w:rsidRDefault="00EE062F" w:rsidP="00EE062F">
            <w:pPr>
              <w:jc w:val="center"/>
              <w:rPr>
                <w:b/>
                <w:sz w:val="24"/>
                <w:szCs w:val="24"/>
              </w:rPr>
            </w:pPr>
            <w:r w:rsidRPr="00FB2DF6">
              <w:rPr>
                <w:b/>
                <w:sz w:val="24"/>
                <w:szCs w:val="24"/>
              </w:rPr>
              <w:t>Site Name</w:t>
            </w:r>
          </w:p>
        </w:tc>
        <w:tc>
          <w:tcPr>
            <w:tcW w:w="1530" w:type="dxa"/>
            <w:vAlign w:val="center"/>
          </w:tcPr>
          <w:p w:rsidR="00EE062F" w:rsidRPr="00AE56AD" w:rsidRDefault="00EE062F" w:rsidP="00EE062F">
            <w:pPr>
              <w:jc w:val="center"/>
              <w:rPr>
                <w:b/>
                <w:sz w:val="24"/>
              </w:rPr>
            </w:pPr>
            <w:r>
              <w:rPr>
                <w:b/>
                <w:sz w:val="24"/>
              </w:rPr>
              <w:t>Qual</w:t>
            </w:r>
            <w:r w:rsidRPr="00AE56AD">
              <w:rPr>
                <w:b/>
                <w:sz w:val="24"/>
              </w:rPr>
              <w:t>itative Habitat Score</w:t>
            </w:r>
          </w:p>
        </w:tc>
        <w:tc>
          <w:tcPr>
            <w:tcW w:w="1278" w:type="dxa"/>
            <w:vAlign w:val="center"/>
          </w:tcPr>
          <w:p w:rsidR="00EE062F" w:rsidRPr="00AE56AD" w:rsidRDefault="00EE062F" w:rsidP="00EE062F">
            <w:pPr>
              <w:jc w:val="center"/>
              <w:rPr>
                <w:b/>
                <w:sz w:val="24"/>
              </w:rPr>
            </w:pPr>
            <w:r w:rsidRPr="00AE56AD">
              <w:rPr>
                <w:b/>
                <w:sz w:val="24"/>
              </w:rPr>
              <w:t>Condition Category</w:t>
            </w:r>
          </w:p>
        </w:tc>
      </w:tr>
      <w:tr w:rsidR="00EE062F" w:rsidRPr="00FB2DF6" w:rsidTr="00EF28CD">
        <w:tc>
          <w:tcPr>
            <w:tcW w:w="1474" w:type="dxa"/>
            <w:vAlign w:val="center"/>
          </w:tcPr>
          <w:p w:rsidR="00EE062F" w:rsidRPr="00FB2DF6" w:rsidRDefault="00EE062F" w:rsidP="00EE062F">
            <w:pPr>
              <w:jc w:val="center"/>
              <w:rPr>
                <w:sz w:val="24"/>
                <w:szCs w:val="24"/>
              </w:rPr>
            </w:pPr>
            <w:r>
              <w:rPr>
                <w:sz w:val="24"/>
                <w:szCs w:val="24"/>
              </w:rPr>
              <w:t>10016964</w:t>
            </w:r>
          </w:p>
        </w:tc>
        <w:tc>
          <w:tcPr>
            <w:tcW w:w="5294" w:type="dxa"/>
            <w:vAlign w:val="center"/>
          </w:tcPr>
          <w:p w:rsidR="00EE062F" w:rsidRPr="00FB2DF6" w:rsidRDefault="00EE062F" w:rsidP="00EE062F">
            <w:pPr>
              <w:jc w:val="center"/>
              <w:rPr>
                <w:sz w:val="24"/>
                <w:szCs w:val="24"/>
              </w:rPr>
            </w:pPr>
            <w:r w:rsidRPr="000911E8">
              <w:rPr>
                <w:sz w:val="24"/>
                <w:szCs w:val="24"/>
              </w:rPr>
              <w:t xml:space="preserve">Taycheedah </w:t>
            </w:r>
            <w:r>
              <w:rPr>
                <w:sz w:val="24"/>
                <w:szCs w:val="24"/>
              </w:rPr>
              <w:t>Creek</w:t>
            </w:r>
            <w:r w:rsidRPr="000911E8">
              <w:rPr>
                <w:sz w:val="24"/>
                <w:szCs w:val="24"/>
              </w:rPr>
              <w:t xml:space="preserve"> U</w:t>
            </w:r>
            <w:r>
              <w:rPr>
                <w:sz w:val="24"/>
                <w:szCs w:val="24"/>
              </w:rPr>
              <w:t>S</w:t>
            </w:r>
            <w:r w:rsidRPr="000911E8">
              <w:rPr>
                <w:sz w:val="24"/>
                <w:szCs w:val="24"/>
              </w:rPr>
              <w:t xml:space="preserve"> Hwy U</w:t>
            </w:r>
            <w:r>
              <w:rPr>
                <w:sz w:val="24"/>
                <w:szCs w:val="24"/>
              </w:rPr>
              <w:t>U</w:t>
            </w:r>
            <w:r w:rsidRPr="000911E8">
              <w:rPr>
                <w:sz w:val="24"/>
                <w:szCs w:val="24"/>
              </w:rPr>
              <w:t> </w:t>
            </w:r>
          </w:p>
        </w:tc>
        <w:tc>
          <w:tcPr>
            <w:tcW w:w="1530" w:type="dxa"/>
            <w:vAlign w:val="center"/>
          </w:tcPr>
          <w:p w:rsidR="00EE062F" w:rsidRPr="00AE56AD" w:rsidRDefault="00EE062F" w:rsidP="00EE062F">
            <w:pPr>
              <w:jc w:val="center"/>
              <w:rPr>
                <w:color w:val="000000"/>
                <w:sz w:val="24"/>
                <w:szCs w:val="22"/>
              </w:rPr>
            </w:pPr>
            <w:r>
              <w:rPr>
                <w:color w:val="000000"/>
                <w:sz w:val="24"/>
                <w:szCs w:val="22"/>
              </w:rPr>
              <w:t>53</w:t>
            </w:r>
          </w:p>
        </w:tc>
        <w:tc>
          <w:tcPr>
            <w:tcW w:w="1278" w:type="dxa"/>
            <w:vAlign w:val="center"/>
          </w:tcPr>
          <w:p w:rsidR="00EE062F" w:rsidRPr="00AE56AD" w:rsidRDefault="00EE062F" w:rsidP="00EE062F">
            <w:pPr>
              <w:jc w:val="center"/>
              <w:rPr>
                <w:color w:val="000000"/>
                <w:sz w:val="24"/>
                <w:szCs w:val="22"/>
              </w:rPr>
            </w:pPr>
            <w:r>
              <w:rPr>
                <w:color w:val="000000"/>
                <w:sz w:val="24"/>
                <w:szCs w:val="22"/>
              </w:rPr>
              <w:t>Good</w:t>
            </w:r>
          </w:p>
        </w:tc>
      </w:tr>
      <w:tr w:rsidR="00EE062F" w:rsidTr="00EF28CD">
        <w:tc>
          <w:tcPr>
            <w:tcW w:w="1474" w:type="dxa"/>
            <w:vAlign w:val="center"/>
          </w:tcPr>
          <w:p w:rsidR="00EE062F" w:rsidRPr="00FB2DF6" w:rsidRDefault="00EE062F" w:rsidP="00EE062F">
            <w:pPr>
              <w:jc w:val="center"/>
              <w:rPr>
                <w:sz w:val="24"/>
                <w:szCs w:val="24"/>
              </w:rPr>
            </w:pPr>
            <w:r>
              <w:rPr>
                <w:sz w:val="24"/>
                <w:szCs w:val="24"/>
              </w:rPr>
              <w:t>10010824</w:t>
            </w:r>
          </w:p>
        </w:tc>
        <w:tc>
          <w:tcPr>
            <w:tcW w:w="5294" w:type="dxa"/>
            <w:vAlign w:val="center"/>
          </w:tcPr>
          <w:p w:rsidR="00EE062F" w:rsidRDefault="00EE062F" w:rsidP="00EE062F">
            <w:pPr>
              <w:jc w:val="center"/>
              <w:rPr>
                <w:sz w:val="24"/>
                <w:szCs w:val="24"/>
              </w:rPr>
            </w:pPr>
            <w:r w:rsidRPr="00B66330">
              <w:rPr>
                <w:sz w:val="24"/>
                <w:szCs w:val="24"/>
              </w:rPr>
              <w:t xml:space="preserve">Taycheedah Creek </w:t>
            </w:r>
            <w:r>
              <w:rPr>
                <w:sz w:val="24"/>
                <w:szCs w:val="24"/>
              </w:rPr>
              <w:t xml:space="preserve">at </w:t>
            </w:r>
            <w:r w:rsidRPr="00B66330">
              <w:rPr>
                <w:sz w:val="24"/>
                <w:szCs w:val="24"/>
              </w:rPr>
              <w:t>Hwy T</w:t>
            </w:r>
          </w:p>
        </w:tc>
        <w:tc>
          <w:tcPr>
            <w:tcW w:w="1530" w:type="dxa"/>
            <w:vAlign w:val="center"/>
          </w:tcPr>
          <w:p w:rsidR="00EE062F" w:rsidRPr="00AE56AD" w:rsidRDefault="00EE062F" w:rsidP="00EE062F">
            <w:pPr>
              <w:jc w:val="center"/>
              <w:rPr>
                <w:color w:val="000000"/>
                <w:sz w:val="24"/>
                <w:szCs w:val="22"/>
              </w:rPr>
            </w:pPr>
            <w:r>
              <w:rPr>
                <w:color w:val="000000"/>
                <w:sz w:val="24"/>
                <w:szCs w:val="22"/>
              </w:rPr>
              <w:t>3</w:t>
            </w:r>
            <w:r w:rsidR="00EF28CD">
              <w:rPr>
                <w:color w:val="000000"/>
                <w:sz w:val="24"/>
                <w:szCs w:val="22"/>
              </w:rPr>
              <w:t>3</w:t>
            </w:r>
          </w:p>
        </w:tc>
        <w:tc>
          <w:tcPr>
            <w:tcW w:w="1278" w:type="dxa"/>
            <w:vAlign w:val="center"/>
          </w:tcPr>
          <w:p w:rsidR="00EE062F" w:rsidRPr="00AE56AD" w:rsidRDefault="00EE062F" w:rsidP="00EE062F">
            <w:pPr>
              <w:jc w:val="center"/>
              <w:rPr>
                <w:color w:val="000000"/>
                <w:sz w:val="24"/>
                <w:szCs w:val="22"/>
              </w:rPr>
            </w:pPr>
            <w:r>
              <w:rPr>
                <w:color w:val="000000"/>
                <w:sz w:val="24"/>
                <w:szCs w:val="22"/>
              </w:rPr>
              <w:t>Fair</w:t>
            </w:r>
          </w:p>
        </w:tc>
      </w:tr>
      <w:tr w:rsidR="00EE062F" w:rsidRPr="00FB2DF6" w:rsidTr="00EF28CD">
        <w:tc>
          <w:tcPr>
            <w:tcW w:w="1474" w:type="dxa"/>
            <w:vAlign w:val="center"/>
          </w:tcPr>
          <w:p w:rsidR="00EE062F" w:rsidRPr="00FB2DF6" w:rsidRDefault="00EE062F" w:rsidP="00EE062F">
            <w:pPr>
              <w:jc w:val="center"/>
              <w:rPr>
                <w:sz w:val="24"/>
                <w:szCs w:val="24"/>
              </w:rPr>
            </w:pPr>
            <w:r w:rsidRPr="00FB2DF6">
              <w:rPr>
                <w:sz w:val="24"/>
                <w:szCs w:val="24"/>
              </w:rPr>
              <w:t>100</w:t>
            </w:r>
            <w:r>
              <w:rPr>
                <w:sz w:val="24"/>
                <w:szCs w:val="24"/>
              </w:rPr>
              <w:t>15824</w:t>
            </w:r>
          </w:p>
        </w:tc>
        <w:tc>
          <w:tcPr>
            <w:tcW w:w="5294" w:type="dxa"/>
            <w:vAlign w:val="center"/>
          </w:tcPr>
          <w:p w:rsidR="00EE062F" w:rsidRPr="00FB2DF6" w:rsidRDefault="00EE062F" w:rsidP="00EE062F">
            <w:pPr>
              <w:jc w:val="center"/>
              <w:rPr>
                <w:sz w:val="24"/>
                <w:szCs w:val="24"/>
              </w:rPr>
            </w:pPr>
            <w:r>
              <w:rPr>
                <w:sz w:val="24"/>
                <w:szCs w:val="24"/>
              </w:rPr>
              <w:t>Taycheedah Creek Above Co. Tr. K</w:t>
            </w:r>
          </w:p>
        </w:tc>
        <w:tc>
          <w:tcPr>
            <w:tcW w:w="1530" w:type="dxa"/>
            <w:vAlign w:val="center"/>
          </w:tcPr>
          <w:p w:rsidR="00EE062F" w:rsidRPr="00AE56AD" w:rsidRDefault="00EF28CD" w:rsidP="00EE062F">
            <w:pPr>
              <w:jc w:val="center"/>
              <w:rPr>
                <w:color w:val="000000"/>
                <w:sz w:val="24"/>
                <w:szCs w:val="22"/>
              </w:rPr>
            </w:pPr>
            <w:r>
              <w:rPr>
                <w:color w:val="000000"/>
                <w:sz w:val="24"/>
                <w:szCs w:val="22"/>
              </w:rPr>
              <w:t>48</w:t>
            </w:r>
          </w:p>
        </w:tc>
        <w:tc>
          <w:tcPr>
            <w:tcW w:w="1278" w:type="dxa"/>
            <w:vAlign w:val="center"/>
          </w:tcPr>
          <w:p w:rsidR="00EE062F" w:rsidRPr="00AE56AD" w:rsidRDefault="00EE062F" w:rsidP="00EE062F">
            <w:pPr>
              <w:jc w:val="center"/>
              <w:rPr>
                <w:color w:val="000000"/>
                <w:sz w:val="24"/>
                <w:szCs w:val="22"/>
              </w:rPr>
            </w:pPr>
            <w:r>
              <w:rPr>
                <w:color w:val="000000"/>
                <w:sz w:val="24"/>
                <w:szCs w:val="22"/>
              </w:rPr>
              <w:t>Fair</w:t>
            </w:r>
          </w:p>
        </w:tc>
      </w:tr>
      <w:tr w:rsidR="00EE062F" w:rsidRPr="00FB2DF6" w:rsidTr="00EF28CD">
        <w:tc>
          <w:tcPr>
            <w:tcW w:w="1474" w:type="dxa"/>
            <w:vAlign w:val="center"/>
          </w:tcPr>
          <w:p w:rsidR="00EE062F" w:rsidRPr="00FB2DF6" w:rsidRDefault="00EE062F" w:rsidP="00EE062F">
            <w:pPr>
              <w:jc w:val="center"/>
              <w:rPr>
                <w:sz w:val="24"/>
                <w:szCs w:val="24"/>
              </w:rPr>
            </w:pPr>
            <w:r w:rsidRPr="00FB2DF6">
              <w:rPr>
                <w:sz w:val="24"/>
                <w:szCs w:val="24"/>
              </w:rPr>
              <w:t>100</w:t>
            </w:r>
            <w:r>
              <w:rPr>
                <w:sz w:val="24"/>
                <w:szCs w:val="24"/>
              </w:rPr>
              <w:t>10826</w:t>
            </w:r>
          </w:p>
        </w:tc>
        <w:tc>
          <w:tcPr>
            <w:tcW w:w="5294" w:type="dxa"/>
            <w:vAlign w:val="center"/>
          </w:tcPr>
          <w:p w:rsidR="00EE062F" w:rsidRPr="00FB2DF6" w:rsidRDefault="00EE062F" w:rsidP="00EE062F">
            <w:pPr>
              <w:jc w:val="center"/>
              <w:rPr>
                <w:sz w:val="24"/>
                <w:szCs w:val="24"/>
              </w:rPr>
            </w:pPr>
            <w:r>
              <w:rPr>
                <w:sz w:val="24"/>
                <w:szCs w:val="24"/>
              </w:rPr>
              <w:t>Taycheedah Creek Below Saint Mary’s Confluence</w:t>
            </w:r>
          </w:p>
        </w:tc>
        <w:tc>
          <w:tcPr>
            <w:tcW w:w="1530" w:type="dxa"/>
            <w:vAlign w:val="center"/>
          </w:tcPr>
          <w:p w:rsidR="00EE062F" w:rsidRPr="00AE56AD" w:rsidRDefault="00EF28CD" w:rsidP="00EE062F">
            <w:pPr>
              <w:jc w:val="center"/>
              <w:rPr>
                <w:color w:val="000000"/>
                <w:sz w:val="24"/>
                <w:szCs w:val="22"/>
              </w:rPr>
            </w:pPr>
            <w:r>
              <w:rPr>
                <w:color w:val="000000"/>
                <w:sz w:val="24"/>
                <w:szCs w:val="22"/>
              </w:rPr>
              <w:t>32</w:t>
            </w:r>
          </w:p>
        </w:tc>
        <w:tc>
          <w:tcPr>
            <w:tcW w:w="1278" w:type="dxa"/>
            <w:vAlign w:val="center"/>
          </w:tcPr>
          <w:p w:rsidR="00EE062F" w:rsidRPr="00AE56AD" w:rsidRDefault="00EE062F" w:rsidP="00EE062F">
            <w:pPr>
              <w:jc w:val="center"/>
              <w:rPr>
                <w:color w:val="000000"/>
                <w:sz w:val="24"/>
                <w:szCs w:val="22"/>
              </w:rPr>
            </w:pPr>
            <w:r>
              <w:rPr>
                <w:color w:val="000000"/>
                <w:sz w:val="24"/>
                <w:szCs w:val="22"/>
              </w:rPr>
              <w:t>Fair</w:t>
            </w:r>
          </w:p>
        </w:tc>
      </w:tr>
      <w:tr w:rsidR="00EE062F" w:rsidRPr="00FB2DF6" w:rsidTr="00EF28CD">
        <w:tc>
          <w:tcPr>
            <w:tcW w:w="1474" w:type="dxa"/>
            <w:vAlign w:val="center"/>
          </w:tcPr>
          <w:p w:rsidR="00EE062F" w:rsidRPr="00FB2DF6" w:rsidRDefault="00EE062F" w:rsidP="00EE062F">
            <w:pPr>
              <w:jc w:val="center"/>
              <w:rPr>
                <w:sz w:val="24"/>
                <w:szCs w:val="24"/>
              </w:rPr>
            </w:pPr>
            <w:r w:rsidRPr="00FB2DF6">
              <w:rPr>
                <w:sz w:val="24"/>
                <w:szCs w:val="24"/>
              </w:rPr>
              <w:t>100</w:t>
            </w:r>
            <w:r>
              <w:rPr>
                <w:sz w:val="24"/>
                <w:szCs w:val="24"/>
              </w:rPr>
              <w:t>52414</w:t>
            </w:r>
          </w:p>
        </w:tc>
        <w:tc>
          <w:tcPr>
            <w:tcW w:w="5294" w:type="dxa"/>
            <w:vAlign w:val="center"/>
          </w:tcPr>
          <w:p w:rsidR="00EE062F" w:rsidRPr="00FB2DF6" w:rsidRDefault="00EE062F" w:rsidP="00EE062F">
            <w:pPr>
              <w:jc w:val="center"/>
              <w:rPr>
                <w:sz w:val="24"/>
                <w:szCs w:val="24"/>
              </w:rPr>
            </w:pPr>
            <w:r>
              <w:rPr>
                <w:sz w:val="24"/>
                <w:szCs w:val="24"/>
              </w:rPr>
              <w:t>Taycheedah Creek at Peebles Trail</w:t>
            </w:r>
          </w:p>
        </w:tc>
        <w:tc>
          <w:tcPr>
            <w:tcW w:w="1530" w:type="dxa"/>
            <w:vAlign w:val="center"/>
          </w:tcPr>
          <w:p w:rsidR="00EE062F" w:rsidRPr="00AE56AD" w:rsidRDefault="00EF28CD" w:rsidP="00EE062F">
            <w:pPr>
              <w:jc w:val="center"/>
              <w:rPr>
                <w:color w:val="000000"/>
                <w:sz w:val="24"/>
              </w:rPr>
            </w:pPr>
            <w:r>
              <w:rPr>
                <w:color w:val="000000"/>
                <w:sz w:val="24"/>
              </w:rPr>
              <w:t>28</w:t>
            </w:r>
          </w:p>
        </w:tc>
        <w:tc>
          <w:tcPr>
            <w:tcW w:w="1278" w:type="dxa"/>
            <w:vAlign w:val="center"/>
          </w:tcPr>
          <w:p w:rsidR="00EE062F" w:rsidRPr="00AE56AD" w:rsidRDefault="00EE062F" w:rsidP="00EE062F">
            <w:pPr>
              <w:jc w:val="center"/>
              <w:rPr>
                <w:color w:val="000000"/>
                <w:sz w:val="24"/>
              </w:rPr>
            </w:pPr>
            <w:r>
              <w:rPr>
                <w:color w:val="000000"/>
                <w:sz w:val="24"/>
                <w:szCs w:val="22"/>
              </w:rPr>
              <w:t>Fair</w:t>
            </w:r>
          </w:p>
        </w:tc>
      </w:tr>
    </w:tbl>
    <w:p w:rsidR="00CB6965" w:rsidRDefault="00AE56AD" w:rsidP="003F1563">
      <w:pPr>
        <w:spacing w:line="240" w:lineRule="auto"/>
        <w:rPr>
          <w:rFonts w:ascii="Times New Roman" w:hAnsi="Times New Roman" w:cs="Times New Roman"/>
          <w:b/>
          <w:sz w:val="24"/>
        </w:rPr>
      </w:pPr>
      <w:r w:rsidRPr="00AE56AD">
        <w:rPr>
          <w:rFonts w:ascii="Times New Roman" w:hAnsi="Times New Roman" w:cs="Times New Roman"/>
          <w:b/>
          <w:sz w:val="24"/>
        </w:rPr>
        <w:t xml:space="preserve">Table </w:t>
      </w:r>
      <w:r w:rsidR="0064074E">
        <w:rPr>
          <w:rFonts w:ascii="Times New Roman" w:hAnsi="Times New Roman" w:cs="Times New Roman"/>
          <w:b/>
          <w:sz w:val="24"/>
        </w:rPr>
        <w:t>10</w:t>
      </w:r>
      <w:r>
        <w:rPr>
          <w:rFonts w:ascii="Times New Roman" w:hAnsi="Times New Roman" w:cs="Times New Roman"/>
          <w:b/>
          <w:sz w:val="24"/>
        </w:rPr>
        <w:t>: Qual</w:t>
      </w:r>
      <w:r w:rsidRPr="00AE56AD">
        <w:rPr>
          <w:rFonts w:ascii="Times New Roman" w:hAnsi="Times New Roman" w:cs="Times New Roman"/>
          <w:b/>
          <w:sz w:val="24"/>
        </w:rPr>
        <w:t xml:space="preserve">itative Habitat Survey Scores and Condition Categories for </w:t>
      </w:r>
      <w:r w:rsidR="00EF28CD">
        <w:rPr>
          <w:rFonts w:ascii="Times New Roman" w:hAnsi="Times New Roman" w:cs="Times New Roman"/>
          <w:b/>
          <w:sz w:val="24"/>
        </w:rPr>
        <w:t>Taycheedah</w:t>
      </w:r>
      <w:r>
        <w:rPr>
          <w:rFonts w:ascii="Times New Roman" w:hAnsi="Times New Roman" w:cs="Times New Roman"/>
          <w:b/>
          <w:sz w:val="24"/>
        </w:rPr>
        <w:t xml:space="preserve"> Creek</w:t>
      </w:r>
      <w:r w:rsidRPr="00AE56AD">
        <w:rPr>
          <w:rFonts w:ascii="Times New Roman" w:hAnsi="Times New Roman" w:cs="Times New Roman"/>
          <w:b/>
          <w:sz w:val="24"/>
        </w:rPr>
        <w:t xml:space="preserve"> in 201</w:t>
      </w:r>
      <w:r w:rsidR="00EF28CD">
        <w:rPr>
          <w:rFonts w:ascii="Times New Roman" w:hAnsi="Times New Roman" w:cs="Times New Roman"/>
          <w:b/>
          <w:sz w:val="24"/>
        </w:rPr>
        <w:t>9</w:t>
      </w:r>
      <w:r w:rsidRPr="00AE56AD">
        <w:rPr>
          <w:rFonts w:ascii="Times New Roman" w:hAnsi="Times New Roman" w:cs="Times New Roman"/>
          <w:b/>
          <w:sz w:val="24"/>
        </w:rPr>
        <w:t>.</w:t>
      </w:r>
    </w:p>
    <w:p w:rsidR="00FD5A3C" w:rsidRDefault="00FD5A3C" w:rsidP="003F1563">
      <w:pPr>
        <w:spacing w:line="240" w:lineRule="auto"/>
        <w:rPr>
          <w:rFonts w:ascii="Times New Roman" w:hAnsi="Times New Roman" w:cs="Times New Roman"/>
          <w:b/>
          <w:sz w:val="24"/>
        </w:rPr>
      </w:pPr>
    </w:p>
    <w:p w:rsidR="00875F5F" w:rsidRDefault="00FD5A3C" w:rsidP="00EF28CD">
      <w:pPr>
        <w:spacing w:line="240" w:lineRule="auto"/>
        <w:rPr>
          <w:rFonts w:ascii="Times New Roman" w:hAnsi="Times New Roman" w:cs="Times New Roman"/>
          <w:b/>
          <w:sz w:val="24"/>
        </w:rPr>
      </w:pPr>
      <w:r>
        <w:rPr>
          <w:noProof/>
        </w:rPr>
        <w:lastRenderedPageBreak/>
        <w:drawing>
          <wp:inline distT="0" distB="0" distL="0" distR="0" wp14:anchorId="343F9CF2" wp14:editId="0774AE55">
            <wp:extent cx="5768340" cy="3703320"/>
            <wp:effectExtent l="0" t="0" r="3810" b="11430"/>
            <wp:docPr id="4" name="Chart 4">
              <a:extLst xmlns:a="http://schemas.openxmlformats.org/drawingml/2006/main">
                <a:ext uri="{FF2B5EF4-FFF2-40B4-BE49-F238E27FC236}">
                  <a16:creationId xmlns:a16="http://schemas.microsoft.com/office/drawing/2014/main" id="{F81EEE43-CE8A-4D42-9B20-07D8368F27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875F5F" w:rsidRPr="00875F5F">
        <w:rPr>
          <w:rFonts w:ascii="Times New Roman" w:hAnsi="Times New Roman" w:cs="Times New Roman"/>
          <w:b/>
          <w:sz w:val="24"/>
        </w:rPr>
        <w:t xml:space="preserve">Chart </w:t>
      </w:r>
      <w:r w:rsidR="0064074E">
        <w:rPr>
          <w:rFonts w:ascii="Times New Roman" w:hAnsi="Times New Roman" w:cs="Times New Roman"/>
          <w:b/>
          <w:sz w:val="24"/>
        </w:rPr>
        <w:t>5</w:t>
      </w:r>
      <w:r w:rsidR="00875F5F" w:rsidRPr="00875F5F">
        <w:rPr>
          <w:rFonts w:ascii="Times New Roman" w:hAnsi="Times New Roman" w:cs="Times New Roman"/>
          <w:b/>
          <w:sz w:val="24"/>
        </w:rPr>
        <w:t>: Qua</w:t>
      </w:r>
      <w:r w:rsidR="00875F5F">
        <w:rPr>
          <w:rFonts w:ascii="Times New Roman" w:hAnsi="Times New Roman" w:cs="Times New Roman"/>
          <w:b/>
          <w:sz w:val="24"/>
        </w:rPr>
        <w:t>l</w:t>
      </w:r>
      <w:r w:rsidR="00875F5F" w:rsidRPr="00875F5F">
        <w:rPr>
          <w:rFonts w:ascii="Times New Roman" w:hAnsi="Times New Roman" w:cs="Times New Roman"/>
          <w:b/>
          <w:sz w:val="24"/>
        </w:rPr>
        <w:t xml:space="preserve">itative Habitat Survey Scores and Condition Categories for </w:t>
      </w:r>
      <w:r w:rsidR="00EF28CD">
        <w:rPr>
          <w:rFonts w:ascii="Times New Roman" w:hAnsi="Times New Roman" w:cs="Times New Roman"/>
          <w:b/>
          <w:sz w:val="24"/>
        </w:rPr>
        <w:t>Taycheedah Creek</w:t>
      </w:r>
      <w:r w:rsidR="00875F5F" w:rsidRPr="00875F5F">
        <w:rPr>
          <w:rFonts w:ascii="Times New Roman" w:hAnsi="Times New Roman" w:cs="Times New Roman"/>
          <w:b/>
          <w:sz w:val="24"/>
        </w:rPr>
        <w:t xml:space="preserve"> in 201</w:t>
      </w:r>
      <w:r w:rsidR="00EF28CD">
        <w:rPr>
          <w:rFonts w:ascii="Times New Roman" w:hAnsi="Times New Roman" w:cs="Times New Roman"/>
          <w:b/>
          <w:sz w:val="24"/>
        </w:rPr>
        <w:t>9</w:t>
      </w:r>
      <w:r w:rsidR="00875F5F" w:rsidRPr="00875F5F">
        <w:rPr>
          <w:rFonts w:ascii="Times New Roman" w:hAnsi="Times New Roman" w:cs="Times New Roman"/>
          <w:b/>
          <w:sz w:val="24"/>
        </w:rPr>
        <w:t>.</w:t>
      </w:r>
    </w:p>
    <w:p w:rsidR="00E917AE" w:rsidRPr="00E917AE" w:rsidRDefault="00E917AE" w:rsidP="00E917AE">
      <w:pPr>
        <w:spacing w:line="240" w:lineRule="auto"/>
        <w:jc w:val="center"/>
        <w:rPr>
          <w:rFonts w:ascii="Times New Roman" w:eastAsia="Calibri" w:hAnsi="Times New Roman" w:cs="Times New Roman"/>
          <w:b/>
          <w:sz w:val="24"/>
        </w:rPr>
      </w:pPr>
      <w:r w:rsidRPr="00E917AE">
        <w:rPr>
          <w:rFonts w:ascii="Times New Roman" w:eastAsia="Calibri" w:hAnsi="Times New Roman" w:cs="Times New Roman"/>
          <w:b/>
          <w:sz w:val="24"/>
        </w:rPr>
        <w:t>Discussion</w:t>
      </w:r>
    </w:p>
    <w:p w:rsidR="00E917AE" w:rsidRPr="00E917AE" w:rsidRDefault="00E917AE" w:rsidP="00E917AE">
      <w:pPr>
        <w:spacing w:after="0" w:line="240" w:lineRule="auto"/>
        <w:rPr>
          <w:rFonts w:ascii="Times New Roman" w:eastAsia="Times New Roman" w:hAnsi="Times New Roman" w:cs="Times New Roman"/>
          <w:sz w:val="24"/>
          <w:szCs w:val="24"/>
        </w:rPr>
      </w:pPr>
      <w:r w:rsidRPr="00E917AE">
        <w:rPr>
          <w:rFonts w:ascii="Times New Roman" w:eastAsia="Times New Roman" w:hAnsi="Times New Roman" w:cs="Times New Roman"/>
          <w:sz w:val="24"/>
          <w:szCs w:val="24"/>
        </w:rPr>
        <w:t xml:space="preserve">This project provided baseline water quality data in support of the </w:t>
      </w:r>
      <w:r>
        <w:rPr>
          <w:rFonts w:ascii="Times New Roman" w:eastAsia="Times New Roman" w:hAnsi="Times New Roman" w:cs="Times New Roman"/>
          <w:sz w:val="24"/>
          <w:szCs w:val="24"/>
        </w:rPr>
        <w:t>Fond du Lac</w:t>
      </w:r>
      <w:r w:rsidRPr="00E917AE">
        <w:rPr>
          <w:rFonts w:ascii="Times New Roman" w:eastAsia="Times New Roman" w:hAnsi="Times New Roman" w:cs="Times New Roman"/>
          <w:sz w:val="24"/>
          <w:szCs w:val="24"/>
        </w:rPr>
        <w:t xml:space="preserve"> County Land and Water Conservation Department’s </w:t>
      </w:r>
      <w:r>
        <w:rPr>
          <w:rFonts w:ascii="Times New Roman" w:eastAsia="Times New Roman" w:hAnsi="Times New Roman" w:cs="Times New Roman"/>
          <w:sz w:val="24"/>
          <w:szCs w:val="24"/>
        </w:rPr>
        <w:t xml:space="preserve">and other partners’ </w:t>
      </w:r>
      <w:r w:rsidR="00427BE6">
        <w:rPr>
          <w:rFonts w:ascii="Times New Roman" w:eastAsia="Times New Roman" w:hAnsi="Times New Roman" w:cs="Times New Roman"/>
          <w:sz w:val="24"/>
          <w:szCs w:val="24"/>
        </w:rPr>
        <w:t>e</w:t>
      </w:r>
      <w:r w:rsidRPr="00E917AE">
        <w:rPr>
          <w:rFonts w:ascii="Times New Roman" w:eastAsia="Times New Roman" w:hAnsi="Times New Roman" w:cs="Times New Roman"/>
          <w:sz w:val="24"/>
          <w:szCs w:val="24"/>
        </w:rPr>
        <w:t xml:space="preserve">fforts to write an EPA Nine Key Element Plan (9KE) and </w:t>
      </w:r>
      <w:r w:rsidR="00427BE6">
        <w:rPr>
          <w:rFonts w:ascii="Times New Roman" w:eastAsia="Times New Roman" w:hAnsi="Times New Roman" w:cs="Times New Roman"/>
          <w:sz w:val="24"/>
          <w:szCs w:val="24"/>
        </w:rPr>
        <w:t>t</w:t>
      </w:r>
      <w:r w:rsidRPr="00E917AE">
        <w:rPr>
          <w:rFonts w:ascii="Times New Roman" w:eastAsia="Times New Roman" w:hAnsi="Times New Roman" w:cs="Times New Roman"/>
          <w:sz w:val="24"/>
          <w:szCs w:val="24"/>
        </w:rPr>
        <w:t>heir effort</w:t>
      </w:r>
      <w:r>
        <w:rPr>
          <w:rFonts w:ascii="Times New Roman" w:eastAsia="Times New Roman" w:hAnsi="Times New Roman" w:cs="Times New Roman"/>
          <w:sz w:val="24"/>
          <w:szCs w:val="24"/>
        </w:rPr>
        <w:t xml:space="preserve">s </w:t>
      </w:r>
      <w:r w:rsidRPr="00E917AE">
        <w:rPr>
          <w:rFonts w:ascii="Times New Roman" w:eastAsia="Times New Roman" w:hAnsi="Times New Roman" w:cs="Times New Roman"/>
          <w:sz w:val="24"/>
          <w:szCs w:val="24"/>
        </w:rPr>
        <w:t xml:space="preserve">to reduce nutrient and sediment runoff within the watershed.  “Watershed plans consistent with EPA’s 9KE provide a framework for improving the contributing causes and sources of non-point source pollution, involve key stakeholders and prioritize restoration and protection strategies to address water quality problems” (WDNR 2018).  Having an approved 9KE plan can increase opportunities for federal and state funding for the installation of agricultural </w:t>
      </w:r>
      <w:r w:rsidR="00C5024A">
        <w:rPr>
          <w:rFonts w:ascii="Times New Roman" w:eastAsia="Times New Roman" w:hAnsi="Times New Roman" w:cs="Times New Roman"/>
          <w:sz w:val="24"/>
          <w:szCs w:val="24"/>
        </w:rPr>
        <w:t xml:space="preserve">and urban </w:t>
      </w:r>
      <w:r w:rsidRPr="00E917AE">
        <w:rPr>
          <w:rFonts w:ascii="Times New Roman" w:eastAsia="Times New Roman" w:hAnsi="Times New Roman" w:cs="Times New Roman"/>
          <w:sz w:val="24"/>
          <w:szCs w:val="24"/>
        </w:rPr>
        <w:t xml:space="preserve">best management practices (BMPs), which focus on reducing the discharge of non-point source pollutants into the surface waters of the watershed.  The monitoring during this project provided the current water quality conditions of the surface waters in the watershed and data that can be compared to the water quality conditions after BMPs have been installed.  The monitoring conducted in </w:t>
      </w:r>
      <w:r>
        <w:rPr>
          <w:rFonts w:ascii="Times New Roman" w:eastAsia="Times New Roman" w:hAnsi="Times New Roman" w:cs="Times New Roman"/>
          <w:sz w:val="24"/>
          <w:szCs w:val="24"/>
        </w:rPr>
        <w:t xml:space="preserve">Taycheedah Creek </w:t>
      </w:r>
      <w:r w:rsidR="0080687F">
        <w:rPr>
          <w:rFonts w:ascii="Times New Roman" w:eastAsia="Times New Roman" w:hAnsi="Times New Roman" w:cs="Times New Roman"/>
          <w:sz w:val="24"/>
          <w:szCs w:val="24"/>
        </w:rPr>
        <w:t>ind</w:t>
      </w:r>
      <w:r w:rsidRPr="00E917AE">
        <w:rPr>
          <w:rFonts w:ascii="Times New Roman" w:eastAsia="Times New Roman" w:hAnsi="Times New Roman" w:cs="Times New Roman"/>
          <w:sz w:val="24"/>
          <w:szCs w:val="24"/>
        </w:rPr>
        <w:t>icates the need and opportunity for water quality improvements.  The nutrient,</w:t>
      </w:r>
      <w:r w:rsidR="0080687F">
        <w:rPr>
          <w:rFonts w:ascii="Times New Roman" w:eastAsia="Times New Roman" w:hAnsi="Times New Roman" w:cs="Times New Roman"/>
          <w:sz w:val="24"/>
          <w:szCs w:val="24"/>
        </w:rPr>
        <w:t xml:space="preserve"> macroinvertebrate</w:t>
      </w:r>
      <w:r w:rsidRPr="00E917AE">
        <w:rPr>
          <w:rFonts w:ascii="Times New Roman" w:eastAsia="Times New Roman" w:hAnsi="Times New Roman" w:cs="Times New Roman"/>
          <w:sz w:val="24"/>
          <w:szCs w:val="24"/>
        </w:rPr>
        <w:t xml:space="preserve">, and fish monitoring in this project demonstrated that the water quality in </w:t>
      </w:r>
      <w:r w:rsidR="0080687F">
        <w:rPr>
          <w:rFonts w:ascii="Times New Roman" w:eastAsia="Times New Roman" w:hAnsi="Times New Roman" w:cs="Times New Roman"/>
          <w:sz w:val="24"/>
          <w:szCs w:val="24"/>
        </w:rPr>
        <w:t>Taycheedah Creek</w:t>
      </w:r>
      <w:r w:rsidRPr="00E917AE">
        <w:rPr>
          <w:rFonts w:ascii="Times New Roman" w:eastAsia="Times New Roman" w:hAnsi="Times New Roman" w:cs="Times New Roman"/>
          <w:sz w:val="24"/>
          <w:szCs w:val="24"/>
        </w:rPr>
        <w:t xml:space="preserve"> is between </w:t>
      </w:r>
      <w:r w:rsidR="0080687F">
        <w:rPr>
          <w:rFonts w:ascii="Times New Roman" w:eastAsia="Times New Roman" w:hAnsi="Times New Roman" w:cs="Times New Roman"/>
          <w:sz w:val="24"/>
          <w:szCs w:val="24"/>
        </w:rPr>
        <w:t>fair</w:t>
      </w:r>
      <w:r w:rsidRPr="00E917AE">
        <w:rPr>
          <w:rFonts w:ascii="Times New Roman" w:eastAsia="Times New Roman" w:hAnsi="Times New Roman" w:cs="Times New Roman"/>
          <w:sz w:val="24"/>
          <w:szCs w:val="24"/>
        </w:rPr>
        <w:t xml:space="preserve"> and excellent condition.  </w:t>
      </w:r>
    </w:p>
    <w:p w:rsidR="00E917AE" w:rsidRPr="00E917AE" w:rsidRDefault="00E917AE" w:rsidP="00E917AE">
      <w:pPr>
        <w:spacing w:after="0" w:line="240" w:lineRule="auto"/>
        <w:rPr>
          <w:rFonts w:ascii="Times New Roman" w:eastAsia="Times New Roman" w:hAnsi="Times New Roman" w:cs="Times New Roman"/>
          <w:sz w:val="24"/>
          <w:szCs w:val="24"/>
        </w:rPr>
      </w:pPr>
    </w:p>
    <w:p w:rsidR="00E917AE" w:rsidRDefault="00E917AE" w:rsidP="00E917AE">
      <w:pPr>
        <w:spacing w:after="0" w:line="240" w:lineRule="auto"/>
        <w:rPr>
          <w:rFonts w:ascii="Times New Roman" w:eastAsia="Times New Roman" w:hAnsi="Times New Roman" w:cs="Times New Roman"/>
          <w:sz w:val="24"/>
          <w:szCs w:val="24"/>
        </w:rPr>
      </w:pPr>
      <w:r w:rsidRPr="00E917AE">
        <w:rPr>
          <w:rFonts w:ascii="Times New Roman" w:eastAsia="Times New Roman" w:hAnsi="Times New Roman" w:cs="Times New Roman"/>
          <w:sz w:val="24"/>
          <w:szCs w:val="24"/>
        </w:rPr>
        <w:t xml:space="preserve">The </w:t>
      </w:r>
      <w:r w:rsidR="0080687F">
        <w:rPr>
          <w:rFonts w:ascii="Times New Roman" w:eastAsia="Times New Roman" w:hAnsi="Times New Roman" w:cs="Times New Roman"/>
          <w:sz w:val="24"/>
          <w:szCs w:val="24"/>
        </w:rPr>
        <w:t>Taycheedah Creek</w:t>
      </w:r>
      <w:r w:rsidRPr="00E917AE">
        <w:rPr>
          <w:rFonts w:ascii="Times New Roman" w:eastAsia="Times New Roman" w:hAnsi="Times New Roman" w:cs="Times New Roman"/>
          <w:sz w:val="24"/>
          <w:szCs w:val="24"/>
        </w:rPr>
        <w:t xml:space="preserve"> </w:t>
      </w:r>
      <w:r w:rsidR="0080687F">
        <w:rPr>
          <w:rFonts w:ascii="Times New Roman" w:eastAsia="Times New Roman" w:hAnsi="Times New Roman" w:cs="Times New Roman"/>
          <w:sz w:val="24"/>
          <w:szCs w:val="24"/>
        </w:rPr>
        <w:t>W</w:t>
      </w:r>
      <w:r w:rsidRPr="00E917AE">
        <w:rPr>
          <w:rFonts w:ascii="Times New Roman" w:eastAsia="Times New Roman" w:hAnsi="Times New Roman" w:cs="Times New Roman"/>
          <w:sz w:val="24"/>
          <w:szCs w:val="24"/>
        </w:rPr>
        <w:t xml:space="preserve">atershed drains a </w:t>
      </w:r>
      <w:r w:rsidR="0080687F">
        <w:rPr>
          <w:rFonts w:ascii="Times New Roman" w:eastAsia="Times New Roman" w:hAnsi="Times New Roman" w:cs="Times New Roman"/>
          <w:sz w:val="24"/>
          <w:szCs w:val="24"/>
        </w:rPr>
        <w:t>19</w:t>
      </w:r>
      <w:r w:rsidRPr="00E917AE">
        <w:rPr>
          <w:rFonts w:ascii="Times New Roman" w:eastAsia="Times New Roman" w:hAnsi="Times New Roman" w:cs="Times New Roman"/>
          <w:sz w:val="24"/>
          <w:szCs w:val="24"/>
        </w:rPr>
        <w:t>,</w:t>
      </w:r>
      <w:r w:rsidR="0080687F">
        <w:rPr>
          <w:rFonts w:ascii="Times New Roman" w:eastAsia="Times New Roman" w:hAnsi="Times New Roman" w:cs="Times New Roman"/>
          <w:sz w:val="24"/>
          <w:szCs w:val="24"/>
        </w:rPr>
        <w:t>154</w:t>
      </w:r>
      <w:r w:rsidRPr="00E917AE">
        <w:rPr>
          <w:rFonts w:ascii="Times New Roman" w:eastAsia="Times New Roman" w:hAnsi="Times New Roman" w:cs="Times New Roman"/>
          <w:sz w:val="24"/>
          <w:szCs w:val="24"/>
        </w:rPr>
        <w:t>-acre area</w:t>
      </w:r>
      <w:r w:rsidR="006C024E">
        <w:rPr>
          <w:rFonts w:ascii="Times New Roman" w:eastAsia="Times New Roman" w:hAnsi="Times New Roman" w:cs="Times New Roman"/>
          <w:sz w:val="24"/>
          <w:szCs w:val="24"/>
        </w:rPr>
        <w:t>, on the South side of Lake Winnebago, near Fond du Lac, Wisconsin</w:t>
      </w:r>
      <w:r w:rsidRPr="00E917AE">
        <w:rPr>
          <w:rFonts w:ascii="Times New Roman" w:eastAsia="Times New Roman" w:hAnsi="Times New Roman" w:cs="Times New Roman"/>
          <w:sz w:val="24"/>
          <w:szCs w:val="24"/>
        </w:rPr>
        <w:t xml:space="preserve">.  </w:t>
      </w:r>
      <w:r w:rsidR="006C024E">
        <w:rPr>
          <w:rFonts w:ascii="Times New Roman" w:eastAsia="Times New Roman" w:hAnsi="Times New Roman" w:cs="Times New Roman"/>
          <w:sz w:val="24"/>
          <w:szCs w:val="24"/>
        </w:rPr>
        <w:t xml:space="preserve">Taycheedah Creek flows about 10 miles from South to North.  </w:t>
      </w:r>
      <w:r w:rsidR="001A076B">
        <w:rPr>
          <w:rFonts w:ascii="Times New Roman" w:eastAsia="Times New Roman" w:hAnsi="Times New Roman" w:cs="Times New Roman"/>
          <w:sz w:val="24"/>
          <w:szCs w:val="24"/>
        </w:rPr>
        <w:t>The East side of Lake Winnebago</w:t>
      </w:r>
      <w:r w:rsidR="0064074E">
        <w:rPr>
          <w:rFonts w:ascii="Times New Roman" w:eastAsia="Times New Roman" w:hAnsi="Times New Roman" w:cs="Times New Roman"/>
          <w:sz w:val="24"/>
          <w:szCs w:val="24"/>
        </w:rPr>
        <w:t xml:space="preserve">, including the Taycheedah Creek </w:t>
      </w:r>
      <w:r w:rsidR="00427BE6">
        <w:rPr>
          <w:rFonts w:ascii="Times New Roman" w:eastAsia="Times New Roman" w:hAnsi="Times New Roman" w:cs="Times New Roman"/>
          <w:sz w:val="24"/>
          <w:szCs w:val="24"/>
        </w:rPr>
        <w:t>w</w:t>
      </w:r>
      <w:r w:rsidR="0064074E">
        <w:rPr>
          <w:rFonts w:ascii="Times New Roman" w:eastAsia="Times New Roman" w:hAnsi="Times New Roman" w:cs="Times New Roman"/>
          <w:sz w:val="24"/>
          <w:szCs w:val="24"/>
        </w:rPr>
        <w:t xml:space="preserve">atershed, is dominated by agricultural land use (74%).  </w:t>
      </w:r>
      <w:r w:rsidRPr="00E917AE">
        <w:rPr>
          <w:rFonts w:ascii="Times New Roman" w:eastAsia="Times New Roman" w:hAnsi="Times New Roman" w:cs="Times New Roman"/>
          <w:sz w:val="24"/>
          <w:szCs w:val="24"/>
        </w:rPr>
        <w:t xml:space="preserve">Typically, as increases in agricultural land use occur, there is a correlating increase in TP concentrations in creeks in the watersheds in Wisconsin.  </w:t>
      </w:r>
      <w:r w:rsidRPr="00E917AE">
        <w:rPr>
          <w:rFonts w:ascii="Times New Roman" w:eastAsia="Times New Roman" w:hAnsi="Times New Roman" w:cs="Times New Roman"/>
          <w:sz w:val="24"/>
          <w:szCs w:val="24"/>
        </w:rPr>
        <w:lastRenderedPageBreak/>
        <w:t xml:space="preserve">The monitoring of this project indicated high concentrations of TP in </w:t>
      </w:r>
      <w:r w:rsidR="0064074E">
        <w:rPr>
          <w:rFonts w:ascii="Times New Roman" w:eastAsia="Times New Roman" w:hAnsi="Times New Roman" w:cs="Times New Roman"/>
          <w:sz w:val="24"/>
          <w:szCs w:val="24"/>
        </w:rPr>
        <w:t xml:space="preserve">Taycheedah Creek </w:t>
      </w:r>
      <w:r w:rsidRPr="00E917AE">
        <w:rPr>
          <w:rFonts w:ascii="Times New Roman" w:eastAsia="Times New Roman" w:hAnsi="Times New Roman" w:cs="Times New Roman"/>
          <w:sz w:val="24"/>
          <w:szCs w:val="24"/>
        </w:rPr>
        <w:t xml:space="preserve">(Table </w:t>
      </w:r>
      <w:r w:rsidR="0064074E">
        <w:rPr>
          <w:rFonts w:ascii="Times New Roman" w:eastAsia="Times New Roman" w:hAnsi="Times New Roman" w:cs="Times New Roman"/>
          <w:sz w:val="24"/>
          <w:szCs w:val="24"/>
        </w:rPr>
        <w:t>6</w:t>
      </w:r>
      <w:r w:rsidRPr="00E917AE">
        <w:rPr>
          <w:rFonts w:ascii="Times New Roman" w:eastAsia="Times New Roman" w:hAnsi="Times New Roman" w:cs="Times New Roman"/>
          <w:sz w:val="24"/>
          <w:szCs w:val="24"/>
        </w:rPr>
        <w:t xml:space="preserve">, Chart 1).  </w:t>
      </w:r>
      <w:r w:rsidR="000C178A">
        <w:rPr>
          <w:rFonts w:ascii="Times New Roman" w:eastAsia="Times New Roman" w:hAnsi="Times New Roman" w:cs="Times New Roman"/>
          <w:sz w:val="24"/>
          <w:szCs w:val="24"/>
        </w:rPr>
        <w:t>High TP concentrations in streams have been</w:t>
      </w:r>
      <w:r w:rsidR="004C6843">
        <w:rPr>
          <w:rFonts w:ascii="Times New Roman" w:eastAsia="Times New Roman" w:hAnsi="Times New Roman" w:cs="Times New Roman"/>
          <w:sz w:val="24"/>
          <w:szCs w:val="24"/>
        </w:rPr>
        <w:t xml:space="preserve"> correlated with poorer fish and macroinvertebrate community integrity in Wisconsin (USGS 2006).  The </w:t>
      </w:r>
      <w:r w:rsidR="0071553D">
        <w:rPr>
          <w:rFonts w:ascii="Times New Roman" w:eastAsia="Times New Roman" w:hAnsi="Times New Roman" w:cs="Times New Roman"/>
          <w:sz w:val="24"/>
          <w:szCs w:val="24"/>
        </w:rPr>
        <w:t xml:space="preserve">TP concentrations in Taycheedah Creek are above response thresholds (USGS 2006) and the Wisconsin Administrative Code </w:t>
      </w:r>
      <w:proofErr w:type="spellStart"/>
      <w:r w:rsidR="0071553D">
        <w:rPr>
          <w:rFonts w:ascii="Times New Roman" w:eastAsia="Times New Roman" w:hAnsi="Times New Roman" w:cs="Times New Roman"/>
          <w:sz w:val="24"/>
          <w:szCs w:val="24"/>
        </w:rPr>
        <w:t>ch.</w:t>
      </w:r>
      <w:proofErr w:type="spellEnd"/>
      <w:r w:rsidR="0071553D">
        <w:rPr>
          <w:rFonts w:ascii="Times New Roman" w:eastAsia="Times New Roman" w:hAnsi="Times New Roman" w:cs="Times New Roman"/>
          <w:sz w:val="24"/>
          <w:szCs w:val="24"/>
        </w:rPr>
        <w:t xml:space="preserve"> NR 102.06(3) standard (0.075 mg/L growing season median) for streams in Wisconsin.  Response thresholds are concentrations of pollutants where small increases in concentration can have a large impact on the biotic indices</w:t>
      </w:r>
      <w:r w:rsidR="00CF1ACA">
        <w:rPr>
          <w:rFonts w:ascii="Times New Roman" w:eastAsia="Times New Roman" w:hAnsi="Times New Roman" w:cs="Times New Roman"/>
          <w:sz w:val="24"/>
          <w:szCs w:val="24"/>
        </w:rPr>
        <w:t>, such as fish and macroinvertebrate communities</w:t>
      </w:r>
      <w:r w:rsidR="0071553D">
        <w:rPr>
          <w:rFonts w:ascii="Times New Roman" w:eastAsia="Times New Roman" w:hAnsi="Times New Roman" w:cs="Times New Roman"/>
          <w:sz w:val="24"/>
          <w:szCs w:val="24"/>
        </w:rPr>
        <w:t xml:space="preserve"> (USGS 2006).  </w:t>
      </w:r>
      <w:r w:rsidR="00345C65">
        <w:rPr>
          <w:rFonts w:ascii="Times New Roman" w:eastAsia="Times New Roman" w:hAnsi="Times New Roman" w:cs="Times New Roman"/>
          <w:sz w:val="24"/>
          <w:szCs w:val="24"/>
        </w:rPr>
        <w:t>Decreasing the concentration of TP within Taycheedah Creek would positively benefit the fish and aquatic life within the creek.</w:t>
      </w:r>
    </w:p>
    <w:p w:rsidR="00C5024A" w:rsidRDefault="00C5024A" w:rsidP="00C5024A">
      <w:pPr>
        <w:spacing w:after="0" w:line="240" w:lineRule="auto"/>
        <w:rPr>
          <w:rFonts w:ascii="Times New Roman" w:hAnsi="Times New Roman" w:cs="Times New Roman"/>
          <w:sz w:val="24"/>
        </w:rPr>
      </w:pPr>
    </w:p>
    <w:p w:rsidR="00C5024A" w:rsidRDefault="00C5024A" w:rsidP="00C5024A">
      <w:pPr>
        <w:spacing w:after="0" w:line="240" w:lineRule="auto"/>
        <w:rPr>
          <w:rFonts w:ascii="Times New Roman" w:hAnsi="Times New Roman" w:cs="Times New Roman"/>
          <w:sz w:val="24"/>
        </w:rPr>
      </w:pPr>
      <w:r w:rsidRPr="00345C65">
        <w:rPr>
          <w:rFonts w:ascii="Times New Roman" w:hAnsi="Times New Roman" w:cs="Times New Roman"/>
          <w:sz w:val="24"/>
        </w:rPr>
        <w:t xml:space="preserve">The aquatic life habitat </w:t>
      </w:r>
      <w:r>
        <w:rPr>
          <w:rFonts w:ascii="Times New Roman" w:hAnsi="Times New Roman" w:cs="Times New Roman"/>
          <w:sz w:val="24"/>
        </w:rPr>
        <w:t xml:space="preserve">within Taycheedah Creek was fair to good (Table 10, Chart 5).  The most common rating items negatively </w:t>
      </w:r>
      <w:r w:rsidR="005F2B15">
        <w:rPr>
          <w:rFonts w:ascii="Times New Roman" w:hAnsi="Times New Roman" w:cs="Times New Roman"/>
          <w:sz w:val="24"/>
        </w:rPr>
        <w:t>a</w:t>
      </w:r>
      <w:r>
        <w:rPr>
          <w:rFonts w:ascii="Times New Roman" w:hAnsi="Times New Roman" w:cs="Times New Roman"/>
          <w:sz w:val="24"/>
        </w:rPr>
        <w:t xml:space="preserve">ffecting the habitat score were bank erosion, fine sediments, and </w:t>
      </w:r>
      <w:proofErr w:type="spellStart"/>
      <w:r>
        <w:rPr>
          <w:rFonts w:ascii="Times New Roman" w:hAnsi="Times New Roman" w:cs="Times New Roman"/>
          <w:sz w:val="24"/>
        </w:rPr>
        <w:t>riffle:riffle</w:t>
      </w:r>
      <w:proofErr w:type="spellEnd"/>
      <w:r>
        <w:rPr>
          <w:rFonts w:ascii="Times New Roman" w:hAnsi="Times New Roman" w:cs="Times New Roman"/>
          <w:sz w:val="24"/>
        </w:rPr>
        <w:t xml:space="preserve"> or </w:t>
      </w:r>
      <w:proofErr w:type="spellStart"/>
      <w:r>
        <w:rPr>
          <w:rFonts w:ascii="Times New Roman" w:hAnsi="Times New Roman" w:cs="Times New Roman"/>
          <w:sz w:val="24"/>
        </w:rPr>
        <w:t>bend:bend</w:t>
      </w:r>
      <w:proofErr w:type="spellEnd"/>
      <w:r>
        <w:rPr>
          <w:rFonts w:ascii="Times New Roman" w:hAnsi="Times New Roman" w:cs="Times New Roman"/>
          <w:sz w:val="24"/>
        </w:rPr>
        <w:t xml:space="preserve"> ratios, especially the further downstream observations were made.  Highly eroded and erodible banks were observed throughout the </w:t>
      </w:r>
      <w:r w:rsidR="005F2B15">
        <w:rPr>
          <w:rFonts w:ascii="Times New Roman" w:hAnsi="Times New Roman" w:cs="Times New Roman"/>
          <w:sz w:val="24"/>
        </w:rPr>
        <w:t>stream</w:t>
      </w:r>
      <w:r>
        <w:rPr>
          <w:rFonts w:ascii="Times New Roman" w:hAnsi="Times New Roman" w:cs="Times New Roman"/>
          <w:sz w:val="24"/>
        </w:rPr>
        <w:t xml:space="preserve"> which contributed to the high amount of fine sediments observed </w:t>
      </w:r>
      <w:r w:rsidR="005F2B15">
        <w:rPr>
          <w:rFonts w:ascii="Times New Roman" w:hAnsi="Times New Roman" w:cs="Times New Roman"/>
          <w:sz w:val="24"/>
        </w:rPr>
        <w:t xml:space="preserve">on the streambed </w:t>
      </w:r>
      <w:r>
        <w:rPr>
          <w:rFonts w:ascii="Times New Roman" w:hAnsi="Times New Roman" w:cs="Times New Roman"/>
          <w:sz w:val="24"/>
        </w:rPr>
        <w:t xml:space="preserve">(Photo 1-2).  This limits the habitat available for fish and macroinvertebrates.  High amounts of suspended solids cover fish gills, reduces predator fishes’ ability to catch food and warms the water through absorbed sunlight.  Sedimentation and ditching lowers the </w:t>
      </w:r>
      <w:proofErr w:type="spellStart"/>
      <w:r>
        <w:rPr>
          <w:rFonts w:ascii="Times New Roman" w:hAnsi="Times New Roman" w:cs="Times New Roman"/>
          <w:sz w:val="24"/>
        </w:rPr>
        <w:t>riffle:riffle</w:t>
      </w:r>
      <w:proofErr w:type="spellEnd"/>
      <w:r>
        <w:rPr>
          <w:rFonts w:ascii="Times New Roman" w:hAnsi="Times New Roman" w:cs="Times New Roman"/>
          <w:sz w:val="24"/>
        </w:rPr>
        <w:t xml:space="preserve"> and </w:t>
      </w:r>
      <w:proofErr w:type="spellStart"/>
      <w:r>
        <w:rPr>
          <w:rFonts w:ascii="Times New Roman" w:hAnsi="Times New Roman" w:cs="Times New Roman"/>
          <w:sz w:val="24"/>
        </w:rPr>
        <w:t>bend:bend</w:t>
      </w:r>
      <w:proofErr w:type="spellEnd"/>
      <w:r>
        <w:rPr>
          <w:rFonts w:ascii="Times New Roman" w:hAnsi="Times New Roman" w:cs="Times New Roman"/>
          <w:sz w:val="24"/>
        </w:rPr>
        <w:t xml:space="preserve"> ratios which lowers habitat diversity within the creek.  The fish and macroinvertebrate communities have been </w:t>
      </w:r>
      <w:r w:rsidR="00D528EE">
        <w:rPr>
          <w:rFonts w:ascii="Times New Roman" w:hAnsi="Times New Roman" w:cs="Times New Roman"/>
          <w:sz w:val="24"/>
        </w:rPr>
        <w:t>impacted by the sedimentation and limited habitat available in Taycheedah Creek.  Decreasing the sediment load into Taycheedah Creek would provide the opportunity for a more diverse and balanced fish and macroinvertebrate community.</w:t>
      </w:r>
    </w:p>
    <w:p w:rsidR="00C5024A" w:rsidRDefault="00C5024A" w:rsidP="00C5024A">
      <w:pPr>
        <w:spacing w:after="0" w:line="240" w:lineRule="auto"/>
        <w:rPr>
          <w:rFonts w:ascii="Times New Roman" w:hAnsi="Times New Roman" w:cs="Times New Roman"/>
          <w:sz w:val="24"/>
        </w:rPr>
      </w:pPr>
    </w:p>
    <w:p w:rsidR="00C5024A" w:rsidRDefault="00705528" w:rsidP="00C5024A">
      <w:pPr>
        <w:spacing w:after="0" w:line="240" w:lineRule="auto"/>
        <w:rPr>
          <w:rFonts w:ascii="Times New Roman" w:hAnsi="Times New Roman" w:cs="Times New Roman"/>
          <w:sz w:val="24"/>
        </w:rPr>
      </w:pPr>
      <w:r>
        <w:rPr>
          <w:noProof/>
        </w:rPr>
        <w:lastRenderedPageBreak/>
        <w:drawing>
          <wp:inline distT="0" distB="0" distL="0" distR="0">
            <wp:extent cx="5852160" cy="43891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52160" cy="4389120"/>
                    </a:xfrm>
                    <a:prstGeom prst="rect">
                      <a:avLst/>
                    </a:prstGeom>
                    <a:noFill/>
                    <a:ln>
                      <a:noFill/>
                    </a:ln>
                  </pic:spPr>
                </pic:pic>
              </a:graphicData>
            </a:graphic>
          </wp:inline>
        </w:drawing>
      </w:r>
    </w:p>
    <w:p w:rsidR="00C5024A" w:rsidRPr="00EF1A25" w:rsidRDefault="00C5024A" w:rsidP="00C5024A">
      <w:pPr>
        <w:spacing w:after="0" w:line="240" w:lineRule="auto"/>
        <w:rPr>
          <w:rFonts w:ascii="Times New Roman" w:hAnsi="Times New Roman" w:cs="Times New Roman"/>
          <w:b/>
          <w:sz w:val="24"/>
        </w:rPr>
      </w:pPr>
      <w:bookmarkStart w:id="4" w:name="_Hlk35524532"/>
      <w:r>
        <w:rPr>
          <w:rFonts w:ascii="Times New Roman" w:hAnsi="Times New Roman" w:cs="Times New Roman"/>
          <w:b/>
          <w:sz w:val="24"/>
        </w:rPr>
        <w:t>Photo 1: Eroded streambank along Taycheedah Creek.  Photo taken by D. Bolha on July 30</w:t>
      </w:r>
      <w:r w:rsidRPr="00EF1A25">
        <w:rPr>
          <w:rFonts w:ascii="Times New Roman" w:hAnsi="Times New Roman" w:cs="Times New Roman"/>
          <w:b/>
          <w:sz w:val="24"/>
          <w:vertAlign w:val="superscript"/>
        </w:rPr>
        <w:t>th</w:t>
      </w:r>
      <w:r>
        <w:rPr>
          <w:rFonts w:ascii="Times New Roman" w:hAnsi="Times New Roman" w:cs="Times New Roman"/>
          <w:b/>
          <w:sz w:val="24"/>
        </w:rPr>
        <w:t>, 2019.</w:t>
      </w:r>
    </w:p>
    <w:bookmarkEnd w:id="4"/>
    <w:p w:rsidR="00C5024A" w:rsidRDefault="00C5024A" w:rsidP="00C5024A">
      <w:pPr>
        <w:spacing w:after="0" w:line="240" w:lineRule="auto"/>
        <w:rPr>
          <w:rFonts w:ascii="Times New Roman" w:hAnsi="Times New Roman" w:cs="Times New Roman"/>
          <w:sz w:val="24"/>
        </w:rPr>
      </w:pPr>
      <w:r>
        <w:rPr>
          <w:noProof/>
        </w:rPr>
        <w:lastRenderedPageBreak/>
        <w:drawing>
          <wp:inline distT="0" distB="0" distL="0" distR="0" wp14:anchorId="5C608969" wp14:editId="7E845F53">
            <wp:extent cx="5984240" cy="44881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84240" cy="4488180"/>
                    </a:xfrm>
                    <a:prstGeom prst="rect">
                      <a:avLst/>
                    </a:prstGeom>
                    <a:noFill/>
                    <a:ln>
                      <a:noFill/>
                    </a:ln>
                  </pic:spPr>
                </pic:pic>
              </a:graphicData>
            </a:graphic>
          </wp:inline>
        </w:drawing>
      </w:r>
    </w:p>
    <w:p w:rsidR="00C5024A" w:rsidRPr="00EF1A25" w:rsidRDefault="00C5024A" w:rsidP="00C5024A">
      <w:pPr>
        <w:spacing w:after="0" w:line="240" w:lineRule="auto"/>
        <w:rPr>
          <w:rFonts w:ascii="Times New Roman" w:hAnsi="Times New Roman" w:cs="Times New Roman"/>
          <w:b/>
          <w:sz w:val="24"/>
        </w:rPr>
      </w:pPr>
      <w:r>
        <w:rPr>
          <w:rFonts w:ascii="Times New Roman" w:hAnsi="Times New Roman" w:cs="Times New Roman"/>
          <w:b/>
          <w:sz w:val="24"/>
        </w:rPr>
        <w:t>Photo 2: High Turbidity Observed in Taycheedah Creek.  Photo taken by D. Bolha on July 2</w:t>
      </w:r>
      <w:r w:rsidRPr="00EF1A25">
        <w:rPr>
          <w:rFonts w:ascii="Times New Roman" w:hAnsi="Times New Roman" w:cs="Times New Roman"/>
          <w:b/>
          <w:sz w:val="24"/>
          <w:vertAlign w:val="superscript"/>
        </w:rPr>
        <w:t>nd</w:t>
      </w:r>
      <w:r>
        <w:rPr>
          <w:rFonts w:ascii="Times New Roman" w:hAnsi="Times New Roman" w:cs="Times New Roman"/>
          <w:b/>
          <w:sz w:val="24"/>
        </w:rPr>
        <w:t>, 2019.</w:t>
      </w:r>
    </w:p>
    <w:p w:rsidR="0071553D" w:rsidRDefault="0071553D" w:rsidP="00E917AE">
      <w:pPr>
        <w:spacing w:after="0" w:line="240" w:lineRule="auto"/>
        <w:rPr>
          <w:rFonts w:ascii="Times New Roman" w:eastAsia="Times New Roman" w:hAnsi="Times New Roman" w:cs="Times New Roman"/>
          <w:sz w:val="24"/>
          <w:szCs w:val="24"/>
        </w:rPr>
      </w:pPr>
    </w:p>
    <w:p w:rsidR="0071553D" w:rsidRDefault="003B2F11" w:rsidP="00E917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Taycheedah Creek is a direct tributary to Lake Winnebago, fish that spend the majority of their time in the lake will have the opportunity to migrate upstream into Taycheedah Creek.  As such, some species of fish that are not typically associated with wadable streams in Wisconsin may </w:t>
      </w:r>
      <w:r w:rsidR="00CF1ACA">
        <w:rPr>
          <w:rFonts w:ascii="Times New Roman" w:eastAsia="Times New Roman" w:hAnsi="Times New Roman" w:cs="Times New Roman"/>
          <w:sz w:val="24"/>
          <w:szCs w:val="24"/>
        </w:rPr>
        <w:t xml:space="preserve">have </w:t>
      </w:r>
      <w:r>
        <w:rPr>
          <w:rFonts w:ascii="Times New Roman" w:eastAsia="Times New Roman" w:hAnsi="Times New Roman" w:cs="Times New Roman"/>
          <w:sz w:val="24"/>
          <w:szCs w:val="24"/>
        </w:rPr>
        <w:t>be</w:t>
      </w:r>
      <w:r w:rsidR="00CF1ACA">
        <w:rPr>
          <w:rFonts w:ascii="Times New Roman" w:eastAsia="Times New Roman" w:hAnsi="Times New Roman" w:cs="Times New Roman"/>
          <w:sz w:val="24"/>
          <w:szCs w:val="24"/>
        </w:rPr>
        <w:t>en</w:t>
      </w:r>
      <w:r>
        <w:rPr>
          <w:rFonts w:ascii="Times New Roman" w:eastAsia="Times New Roman" w:hAnsi="Times New Roman" w:cs="Times New Roman"/>
          <w:sz w:val="24"/>
          <w:szCs w:val="24"/>
        </w:rPr>
        <w:t xml:space="preserve"> present at the time of the 2019 surveys.  Fish species, such as </w:t>
      </w:r>
      <w:proofErr w:type="spellStart"/>
      <w:r>
        <w:rPr>
          <w:rFonts w:ascii="Times New Roman" w:eastAsia="Times New Roman" w:hAnsi="Times New Roman" w:cs="Times New Roman"/>
          <w:sz w:val="24"/>
          <w:szCs w:val="24"/>
        </w:rPr>
        <w:t>Spotfin</w:t>
      </w:r>
      <w:proofErr w:type="spellEnd"/>
      <w:r>
        <w:rPr>
          <w:rFonts w:ascii="Times New Roman" w:eastAsia="Times New Roman" w:hAnsi="Times New Roman" w:cs="Times New Roman"/>
          <w:sz w:val="24"/>
          <w:szCs w:val="24"/>
        </w:rPr>
        <w:t xml:space="preserve"> Shiner, Yellow Perch, </w:t>
      </w:r>
      <w:r w:rsidR="007C7594">
        <w:rPr>
          <w:rFonts w:ascii="Times New Roman" w:eastAsia="Times New Roman" w:hAnsi="Times New Roman" w:cs="Times New Roman"/>
          <w:sz w:val="24"/>
          <w:szCs w:val="24"/>
        </w:rPr>
        <w:t>Emerald Shiner, Walleye</w:t>
      </w:r>
      <w:r>
        <w:rPr>
          <w:rFonts w:ascii="Times New Roman" w:eastAsia="Times New Roman" w:hAnsi="Times New Roman" w:cs="Times New Roman"/>
          <w:sz w:val="24"/>
          <w:szCs w:val="24"/>
        </w:rPr>
        <w:t xml:space="preserve"> and Logperch, are </w:t>
      </w:r>
      <w:r w:rsidR="007C7594">
        <w:rPr>
          <w:rFonts w:ascii="Times New Roman" w:eastAsia="Times New Roman" w:hAnsi="Times New Roman" w:cs="Times New Roman"/>
          <w:sz w:val="24"/>
          <w:szCs w:val="24"/>
        </w:rPr>
        <w:t>typically observed in non-wadable rivers and lakes rather than wadable streams.  The closer the fish community surveys were to Lake Winnebago</w:t>
      </w:r>
      <w:r w:rsidR="004A169A">
        <w:rPr>
          <w:rFonts w:ascii="Times New Roman" w:eastAsia="Times New Roman" w:hAnsi="Times New Roman" w:cs="Times New Roman"/>
          <w:sz w:val="24"/>
          <w:szCs w:val="24"/>
        </w:rPr>
        <w:t xml:space="preserve"> (longitudinally upstream to downstream)</w:t>
      </w:r>
      <w:r w:rsidR="007C7594">
        <w:rPr>
          <w:rFonts w:ascii="Times New Roman" w:eastAsia="Times New Roman" w:hAnsi="Times New Roman" w:cs="Times New Roman"/>
          <w:sz w:val="24"/>
          <w:szCs w:val="24"/>
        </w:rPr>
        <w:t>, there was an observed shift to more</w:t>
      </w:r>
      <w:r w:rsidR="00B17CD8">
        <w:rPr>
          <w:rFonts w:ascii="Times New Roman" w:eastAsia="Times New Roman" w:hAnsi="Times New Roman" w:cs="Times New Roman"/>
          <w:sz w:val="24"/>
          <w:szCs w:val="24"/>
        </w:rPr>
        <w:t xml:space="preserve"> medium-sized stream and eventually</w:t>
      </w:r>
      <w:r w:rsidR="007C7594">
        <w:rPr>
          <w:rFonts w:ascii="Times New Roman" w:eastAsia="Times New Roman" w:hAnsi="Times New Roman" w:cs="Times New Roman"/>
          <w:sz w:val="24"/>
          <w:szCs w:val="24"/>
        </w:rPr>
        <w:t xml:space="preserve"> large river/lake fish species collected in the surveys (Table 11, Chart 6).  </w:t>
      </w:r>
      <w:r w:rsidR="00196B1C">
        <w:rPr>
          <w:rFonts w:ascii="Times New Roman" w:eastAsia="Times New Roman" w:hAnsi="Times New Roman" w:cs="Times New Roman"/>
          <w:sz w:val="24"/>
          <w:szCs w:val="24"/>
        </w:rPr>
        <w:t xml:space="preserve">This </w:t>
      </w:r>
      <w:r w:rsidR="00ED598F">
        <w:rPr>
          <w:rFonts w:ascii="Times New Roman" w:eastAsia="Times New Roman" w:hAnsi="Times New Roman" w:cs="Times New Roman"/>
          <w:sz w:val="24"/>
          <w:szCs w:val="24"/>
        </w:rPr>
        <w:t xml:space="preserve">change influenced the FIBI scores at the downstream locations in Table 8, Chart 3.  When the downstream FIBI scores are collectively considered with the MIBI and nutrient levels in the creek, actual water quality within the creek is fair to good.  </w:t>
      </w:r>
    </w:p>
    <w:p w:rsidR="004A169A" w:rsidRDefault="004A169A" w:rsidP="00E917AE">
      <w:pPr>
        <w:spacing w:after="0" w:line="240" w:lineRule="auto"/>
        <w:rPr>
          <w:rFonts w:ascii="Times New Roman" w:eastAsia="Times New Roman" w:hAnsi="Times New Roman" w:cs="Times New Roman"/>
          <w:sz w:val="24"/>
          <w:szCs w:val="24"/>
        </w:rPr>
      </w:pPr>
    </w:p>
    <w:p w:rsidR="00C5024A" w:rsidRDefault="00C5024A" w:rsidP="00E917AE">
      <w:pPr>
        <w:spacing w:after="0" w:line="240" w:lineRule="auto"/>
        <w:rPr>
          <w:rFonts w:ascii="Times New Roman" w:eastAsia="Times New Roman" w:hAnsi="Times New Roman" w:cs="Times New Roman"/>
          <w:sz w:val="24"/>
          <w:szCs w:val="24"/>
        </w:rPr>
      </w:pPr>
    </w:p>
    <w:p w:rsidR="00C5024A" w:rsidRDefault="00C5024A" w:rsidP="00E917AE">
      <w:pPr>
        <w:spacing w:after="0" w:line="240" w:lineRule="auto"/>
        <w:rPr>
          <w:rFonts w:ascii="Times New Roman" w:eastAsia="Times New Roman" w:hAnsi="Times New Roman" w:cs="Times New Roman"/>
          <w:sz w:val="24"/>
          <w:szCs w:val="24"/>
        </w:rPr>
      </w:pPr>
    </w:p>
    <w:p w:rsidR="00C5024A" w:rsidRDefault="00C5024A" w:rsidP="00E917AE">
      <w:pPr>
        <w:spacing w:after="0" w:line="240" w:lineRule="auto"/>
        <w:rPr>
          <w:rFonts w:ascii="Times New Roman" w:eastAsia="Times New Roman" w:hAnsi="Times New Roman" w:cs="Times New Roman"/>
          <w:sz w:val="24"/>
          <w:szCs w:val="24"/>
        </w:rPr>
      </w:pPr>
    </w:p>
    <w:p w:rsidR="00C5024A" w:rsidRDefault="00C5024A" w:rsidP="00E917AE">
      <w:pPr>
        <w:spacing w:after="0" w:line="240" w:lineRule="auto"/>
        <w:rPr>
          <w:rFonts w:ascii="Times New Roman" w:eastAsia="Times New Roman" w:hAnsi="Times New Roman" w:cs="Times New Roman"/>
          <w:sz w:val="24"/>
          <w:szCs w:val="24"/>
        </w:rPr>
      </w:pPr>
    </w:p>
    <w:p w:rsidR="00C5024A" w:rsidRDefault="00C5024A" w:rsidP="00E917AE">
      <w:pPr>
        <w:spacing w:after="0" w:line="240" w:lineRule="auto"/>
        <w:rPr>
          <w:rFonts w:ascii="Times New Roman" w:eastAsia="Times New Roman" w:hAnsi="Times New Roman" w:cs="Times New Roman"/>
          <w:sz w:val="24"/>
          <w:szCs w:val="24"/>
        </w:rPr>
      </w:pPr>
    </w:p>
    <w:p w:rsidR="00C5024A" w:rsidRDefault="00C5024A" w:rsidP="00E917AE">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3888"/>
        <w:gridCol w:w="1530"/>
        <w:gridCol w:w="1440"/>
        <w:gridCol w:w="1800"/>
      </w:tblGrid>
      <w:tr w:rsidR="004A169A" w:rsidRPr="004A169A" w:rsidTr="00CF1ACA">
        <w:trPr>
          <w:trHeight w:val="276"/>
        </w:trPr>
        <w:tc>
          <w:tcPr>
            <w:tcW w:w="3888" w:type="dxa"/>
            <w:noWrap/>
            <w:vAlign w:val="center"/>
            <w:hideMark/>
          </w:tcPr>
          <w:p w:rsidR="004A169A" w:rsidRPr="004A169A" w:rsidRDefault="004A169A" w:rsidP="004A169A">
            <w:pPr>
              <w:jc w:val="center"/>
              <w:rPr>
                <w:sz w:val="24"/>
                <w:szCs w:val="24"/>
              </w:rPr>
            </w:pPr>
            <w:r w:rsidRPr="004A169A">
              <w:rPr>
                <w:sz w:val="24"/>
                <w:szCs w:val="24"/>
              </w:rPr>
              <w:lastRenderedPageBreak/>
              <w:t>Location</w:t>
            </w:r>
          </w:p>
        </w:tc>
        <w:tc>
          <w:tcPr>
            <w:tcW w:w="1530" w:type="dxa"/>
            <w:noWrap/>
            <w:vAlign w:val="center"/>
            <w:hideMark/>
          </w:tcPr>
          <w:p w:rsidR="004A169A" w:rsidRPr="004A169A" w:rsidRDefault="004A169A" w:rsidP="004A169A">
            <w:pPr>
              <w:jc w:val="center"/>
              <w:rPr>
                <w:sz w:val="24"/>
                <w:szCs w:val="24"/>
              </w:rPr>
            </w:pPr>
            <w:r w:rsidRPr="004A169A">
              <w:rPr>
                <w:sz w:val="24"/>
                <w:szCs w:val="24"/>
              </w:rPr>
              <w:t>% Small Stream Fish</w:t>
            </w:r>
          </w:p>
        </w:tc>
        <w:tc>
          <w:tcPr>
            <w:tcW w:w="1440" w:type="dxa"/>
            <w:noWrap/>
            <w:vAlign w:val="center"/>
            <w:hideMark/>
          </w:tcPr>
          <w:p w:rsidR="004A169A" w:rsidRPr="004A169A" w:rsidRDefault="004A169A" w:rsidP="004A169A">
            <w:pPr>
              <w:jc w:val="center"/>
              <w:rPr>
                <w:sz w:val="24"/>
                <w:szCs w:val="24"/>
              </w:rPr>
            </w:pPr>
            <w:r w:rsidRPr="004A169A">
              <w:rPr>
                <w:sz w:val="24"/>
                <w:szCs w:val="24"/>
              </w:rPr>
              <w:t>% Medium Stream Fish</w:t>
            </w:r>
          </w:p>
        </w:tc>
        <w:tc>
          <w:tcPr>
            <w:tcW w:w="1800" w:type="dxa"/>
            <w:noWrap/>
            <w:vAlign w:val="center"/>
            <w:hideMark/>
          </w:tcPr>
          <w:p w:rsidR="004A169A" w:rsidRPr="004A169A" w:rsidRDefault="004A169A" w:rsidP="004A169A">
            <w:pPr>
              <w:jc w:val="center"/>
              <w:rPr>
                <w:sz w:val="24"/>
                <w:szCs w:val="24"/>
              </w:rPr>
            </w:pPr>
            <w:r w:rsidRPr="004A169A">
              <w:rPr>
                <w:sz w:val="24"/>
                <w:szCs w:val="24"/>
              </w:rPr>
              <w:t>% Large Rive</w:t>
            </w:r>
            <w:r w:rsidR="00CF1ACA">
              <w:rPr>
                <w:sz w:val="24"/>
                <w:szCs w:val="24"/>
              </w:rPr>
              <w:t>r/Lake</w:t>
            </w:r>
            <w:r w:rsidRPr="004A169A">
              <w:rPr>
                <w:sz w:val="24"/>
                <w:szCs w:val="24"/>
              </w:rPr>
              <w:t xml:space="preserve"> Fish</w:t>
            </w:r>
          </w:p>
        </w:tc>
      </w:tr>
      <w:tr w:rsidR="004A169A" w:rsidRPr="004A169A" w:rsidTr="00CF1ACA">
        <w:trPr>
          <w:trHeight w:val="552"/>
        </w:trPr>
        <w:tc>
          <w:tcPr>
            <w:tcW w:w="3888" w:type="dxa"/>
            <w:vAlign w:val="center"/>
            <w:hideMark/>
          </w:tcPr>
          <w:p w:rsidR="004A169A" w:rsidRPr="004A169A" w:rsidRDefault="004A169A" w:rsidP="004A169A">
            <w:pPr>
              <w:jc w:val="center"/>
              <w:rPr>
                <w:sz w:val="24"/>
                <w:szCs w:val="24"/>
              </w:rPr>
            </w:pPr>
            <w:r w:rsidRPr="004A169A">
              <w:rPr>
                <w:sz w:val="24"/>
                <w:szCs w:val="24"/>
              </w:rPr>
              <w:t>Taycheedah Creek US Hwy UU</w:t>
            </w:r>
          </w:p>
        </w:tc>
        <w:tc>
          <w:tcPr>
            <w:tcW w:w="1530" w:type="dxa"/>
            <w:noWrap/>
            <w:vAlign w:val="center"/>
            <w:hideMark/>
          </w:tcPr>
          <w:p w:rsidR="004A169A" w:rsidRPr="004A169A" w:rsidRDefault="004A169A" w:rsidP="004A169A">
            <w:pPr>
              <w:jc w:val="center"/>
              <w:rPr>
                <w:sz w:val="24"/>
                <w:szCs w:val="24"/>
              </w:rPr>
            </w:pPr>
            <w:r w:rsidRPr="004A169A">
              <w:rPr>
                <w:sz w:val="24"/>
                <w:szCs w:val="24"/>
              </w:rPr>
              <w:t>82</w:t>
            </w:r>
          </w:p>
        </w:tc>
        <w:tc>
          <w:tcPr>
            <w:tcW w:w="1440" w:type="dxa"/>
            <w:noWrap/>
            <w:vAlign w:val="center"/>
            <w:hideMark/>
          </w:tcPr>
          <w:p w:rsidR="004A169A" w:rsidRPr="004A169A" w:rsidRDefault="004A169A" w:rsidP="004A169A">
            <w:pPr>
              <w:jc w:val="center"/>
              <w:rPr>
                <w:sz w:val="24"/>
                <w:szCs w:val="24"/>
              </w:rPr>
            </w:pPr>
            <w:r w:rsidRPr="004A169A">
              <w:rPr>
                <w:sz w:val="24"/>
                <w:szCs w:val="24"/>
              </w:rPr>
              <w:t>16</w:t>
            </w:r>
          </w:p>
        </w:tc>
        <w:tc>
          <w:tcPr>
            <w:tcW w:w="1800" w:type="dxa"/>
            <w:noWrap/>
            <w:vAlign w:val="center"/>
            <w:hideMark/>
          </w:tcPr>
          <w:p w:rsidR="004A169A" w:rsidRPr="004A169A" w:rsidRDefault="004A169A" w:rsidP="004A169A">
            <w:pPr>
              <w:jc w:val="center"/>
              <w:rPr>
                <w:sz w:val="24"/>
                <w:szCs w:val="24"/>
              </w:rPr>
            </w:pPr>
            <w:r w:rsidRPr="004A169A">
              <w:rPr>
                <w:sz w:val="24"/>
                <w:szCs w:val="24"/>
              </w:rPr>
              <w:t>2</w:t>
            </w:r>
          </w:p>
        </w:tc>
      </w:tr>
      <w:tr w:rsidR="004A169A" w:rsidRPr="004A169A" w:rsidTr="00CF1ACA">
        <w:trPr>
          <w:trHeight w:val="552"/>
        </w:trPr>
        <w:tc>
          <w:tcPr>
            <w:tcW w:w="3888" w:type="dxa"/>
            <w:vAlign w:val="center"/>
            <w:hideMark/>
          </w:tcPr>
          <w:p w:rsidR="004A169A" w:rsidRPr="004A169A" w:rsidRDefault="004A169A" w:rsidP="004A169A">
            <w:pPr>
              <w:jc w:val="center"/>
              <w:rPr>
                <w:sz w:val="24"/>
                <w:szCs w:val="24"/>
              </w:rPr>
            </w:pPr>
            <w:r w:rsidRPr="004A169A">
              <w:rPr>
                <w:sz w:val="24"/>
                <w:szCs w:val="24"/>
              </w:rPr>
              <w:t>Taycheedah Creek at Hwy T</w:t>
            </w:r>
          </w:p>
        </w:tc>
        <w:tc>
          <w:tcPr>
            <w:tcW w:w="1530" w:type="dxa"/>
            <w:noWrap/>
            <w:vAlign w:val="center"/>
            <w:hideMark/>
          </w:tcPr>
          <w:p w:rsidR="004A169A" w:rsidRPr="004A169A" w:rsidRDefault="004A169A" w:rsidP="004A169A">
            <w:pPr>
              <w:jc w:val="center"/>
              <w:rPr>
                <w:sz w:val="24"/>
                <w:szCs w:val="24"/>
              </w:rPr>
            </w:pPr>
            <w:r w:rsidRPr="004A169A">
              <w:rPr>
                <w:sz w:val="24"/>
                <w:szCs w:val="24"/>
              </w:rPr>
              <w:t>76</w:t>
            </w:r>
          </w:p>
        </w:tc>
        <w:tc>
          <w:tcPr>
            <w:tcW w:w="1440" w:type="dxa"/>
            <w:noWrap/>
            <w:vAlign w:val="center"/>
            <w:hideMark/>
          </w:tcPr>
          <w:p w:rsidR="004A169A" w:rsidRPr="004A169A" w:rsidRDefault="004A169A" w:rsidP="004A169A">
            <w:pPr>
              <w:jc w:val="center"/>
              <w:rPr>
                <w:sz w:val="24"/>
                <w:szCs w:val="24"/>
              </w:rPr>
            </w:pPr>
            <w:r w:rsidRPr="004A169A">
              <w:rPr>
                <w:sz w:val="24"/>
                <w:szCs w:val="24"/>
              </w:rPr>
              <w:t>24</w:t>
            </w:r>
          </w:p>
        </w:tc>
        <w:tc>
          <w:tcPr>
            <w:tcW w:w="1800" w:type="dxa"/>
            <w:noWrap/>
            <w:vAlign w:val="center"/>
            <w:hideMark/>
          </w:tcPr>
          <w:p w:rsidR="004A169A" w:rsidRPr="004A169A" w:rsidRDefault="004A169A" w:rsidP="004A169A">
            <w:pPr>
              <w:jc w:val="center"/>
              <w:rPr>
                <w:sz w:val="24"/>
                <w:szCs w:val="24"/>
              </w:rPr>
            </w:pPr>
            <w:r w:rsidRPr="004A169A">
              <w:rPr>
                <w:sz w:val="24"/>
                <w:szCs w:val="24"/>
              </w:rPr>
              <w:t>0</w:t>
            </w:r>
          </w:p>
        </w:tc>
      </w:tr>
      <w:tr w:rsidR="004A169A" w:rsidRPr="004A169A" w:rsidTr="00CF1ACA">
        <w:trPr>
          <w:trHeight w:val="552"/>
        </w:trPr>
        <w:tc>
          <w:tcPr>
            <w:tcW w:w="3888" w:type="dxa"/>
            <w:vAlign w:val="center"/>
            <w:hideMark/>
          </w:tcPr>
          <w:p w:rsidR="004A169A" w:rsidRPr="004A169A" w:rsidRDefault="004A169A" w:rsidP="004A169A">
            <w:pPr>
              <w:jc w:val="center"/>
              <w:rPr>
                <w:sz w:val="24"/>
                <w:szCs w:val="24"/>
              </w:rPr>
            </w:pPr>
            <w:r w:rsidRPr="004A169A">
              <w:rPr>
                <w:sz w:val="24"/>
                <w:szCs w:val="24"/>
              </w:rPr>
              <w:t>Taycheedah Creek - Above Co. Tr. K</w:t>
            </w:r>
          </w:p>
        </w:tc>
        <w:tc>
          <w:tcPr>
            <w:tcW w:w="1530" w:type="dxa"/>
            <w:noWrap/>
            <w:vAlign w:val="center"/>
            <w:hideMark/>
          </w:tcPr>
          <w:p w:rsidR="004A169A" w:rsidRPr="004A169A" w:rsidRDefault="004A169A" w:rsidP="004A169A">
            <w:pPr>
              <w:jc w:val="center"/>
              <w:rPr>
                <w:sz w:val="24"/>
                <w:szCs w:val="24"/>
              </w:rPr>
            </w:pPr>
            <w:r w:rsidRPr="004A169A">
              <w:rPr>
                <w:sz w:val="24"/>
                <w:szCs w:val="24"/>
              </w:rPr>
              <w:t>60</w:t>
            </w:r>
          </w:p>
        </w:tc>
        <w:tc>
          <w:tcPr>
            <w:tcW w:w="1440" w:type="dxa"/>
            <w:noWrap/>
            <w:vAlign w:val="center"/>
            <w:hideMark/>
          </w:tcPr>
          <w:p w:rsidR="004A169A" w:rsidRPr="004A169A" w:rsidRDefault="004A169A" w:rsidP="004A169A">
            <w:pPr>
              <w:jc w:val="center"/>
              <w:rPr>
                <w:sz w:val="24"/>
                <w:szCs w:val="24"/>
              </w:rPr>
            </w:pPr>
            <w:r w:rsidRPr="004A169A">
              <w:rPr>
                <w:sz w:val="24"/>
                <w:szCs w:val="24"/>
              </w:rPr>
              <w:t>30</w:t>
            </w:r>
          </w:p>
        </w:tc>
        <w:tc>
          <w:tcPr>
            <w:tcW w:w="1800" w:type="dxa"/>
            <w:noWrap/>
            <w:vAlign w:val="center"/>
            <w:hideMark/>
          </w:tcPr>
          <w:p w:rsidR="004A169A" w:rsidRPr="004A169A" w:rsidRDefault="004A169A" w:rsidP="004A169A">
            <w:pPr>
              <w:jc w:val="center"/>
              <w:rPr>
                <w:sz w:val="24"/>
                <w:szCs w:val="24"/>
              </w:rPr>
            </w:pPr>
            <w:r w:rsidRPr="004A169A">
              <w:rPr>
                <w:sz w:val="24"/>
                <w:szCs w:val="24"/>
              </w:rPr>
              <w:t>10</w:t>
            </w:r>
          </w:p>
        </w:tc>
      </w:tr>
      <w:tr w:rsidR="004A169A" w:rsidRPr="004A169A" w:rsidTr="00CF1ACA">
        <w:trPr>
          <w:trHeight w:val="552"/>
        </w:trPr>
        <w:tc>
          <w:tcPr>
            <w:tcW w:w="3888" w:type="dxa"/>
            <w:vAlign w:val="center"/>
            <w:hideMark/>
          </w:tcPr>
          <w:p w:rsidR="004A169A" w:rsidRPr="004A169A" w:rsidRDefault="004A169A" w:rsidP="004A169A">
            <w:pPr>
              <w:jc w:val="center"/>
              <w:rPr>
                <w:sz w:val="24"/>
                <w:szCs w:val="24"/>
              </w:rPr>
            </w:pPr>
            <w:r w:rsidRPr="004A169A">
              <w:rPr>
                <w:sz w:val="24"/>
                <w:szCs w:val="24"/>
              </w:rPr>
              <w:t>Taycheedah Creek Below Saint Mary'</w:t>
            </w:r>
            <w:r>
              <w:rPr>
                <w:sz w:val="24"/>
                <w:szCs w:val="24"/>
              </w:rPr>
              <w:t>s</w:t>
            </w:r>
            <w:r w:rsidRPr="004A169A">
              <w:rPr>
                <w:sz w:val="24"/>
                <w:szCs w:val="24"/>
              </w:rPr>
              <w:t xml:space="preserve"> Confluence</w:t>
            </w:r>
          </w:p>
        </w:tc>
        <w:tc>
          <w:tcPr>
            <w:tcW w:w="1530" w:type="dxa"/>
            <w:noWrap/>
            <w:vAlign w:val="center"/>
            <w:hideMark/>
          </w:tcPr>
          <w:p w:rsidR="004A169A" w:rsidRPr="004A169A" w:rsidRDefault="004A169A" w:rsidP="004A169A">
            <w:pPr>
              <w:jc w:val="center"/>
              <w:rPr>
                <w:sz w:val="24"/>
                <w:szCs w:val="24"/>
              </w:rPr>
            </w:pPr>
            <w:r w:rsidRPr="004A169A">
              <w:rPr>
                <w:sz w:val="24"/>
                <w:szCs w:val="24"/>
              </w:rPr>
              <w:t>13</w:t>
            </w:r>
          </w:p>
        </w:tc>
        <w:tc>
          <w:tcPr>
            <w:tcW w:w="1440" w:type="dxa"/>
            <w:noWrap/>
            <w:vAlign w:val="center"/>
            <w:hideMark/>
          </w:tcPr>
          <w:p w:rsidR="004A169A" w:rsidRPr="004A169A" w:rsidRDefault="004A169A" w:rsidP="004A169A">
            <w:pPr>
              <w:jc w:val="center"/>
              <w:rPr>
                <w:sz w:val="24"/>
                <w:szCs w:val="24"/>
              </w:rPr>
            </w:pPr>
            <w:r w:rsidRPr="004A169A">
              <w:rPr>
                <w:sz w:val="24"/>
                <w:szCs w:val="24"/>
              </w:rPr>
              <w:t>71</w:t>
            </w:r>
          </w:p>
        </w:tc>
        <w:tc>
          <w:tcPr>
            <w:tcW w:w="1800" w:type="dxa"/>
            <w:noWrap/>
            <w:vAlign w:val="center"/>
            <w:hideMark/>
          </w:tcPr>
          <w:p w:rsidR="004A169A" w:rsidRPr="004A169A" w:rsidRDefault="004A169A" w:rsidP="004A169A">
            <w:pPr>
              <w:jc w:val="center"/>
              <w:rPr>
                <w:sz w:val="24"/>
                <w:szCs w:val="24"/>
              </w:rPr>
            </w:pPr>
            <w:r w:rsidRPr="004A169A">
              <w:rPr>
                <w:sz w:val="24"/>
                <w:szCs w:val="24"/>
              </w:rPr>
              <w:t>16</w:t>
            </w:r>
          </w:p>
        </w:tc>
      </w:tr>
      <w:tr w:rsidR="004A169A" w:rsidRPr="004A169A" w:rsidTr="00CF1ACA">
        <w:trPr>
          <w:trHeight w:val="552"/>
        </w:trPr>
        <w:tc>
          <w:tcPr>
            <w:tcW w:w="3888" w:type="dxa"/>
            <w:vAlign w:val="center"/>
            <w:hideMark/>
          </w:tcPr>
          <w:p w:rsidR="004A169A" w:rsidRPr="004A169A" w:rsidRDefault="004A169A" w:rsidP="004A169A">
            <w:pPr>
              <w:jc w:val="center"/>
              <w:rPr>
                <w:sz w:val="24"/>
                <w:szCs w:val="24"/>
              </w:rPr>
            </w:pPr>
            <w:r w:rsidRPr="004A169A">
              <w:rPr>
                <w:sz w:val="24"/>
                <w:szCs w:val="24"/>
              </w:rPr>
              <w:t>Taycheedah Creek at Peebles Trail</w:t>
            </w:r>
          </w:p>
        </w:tc>
        <w:tc>
          <w:tcPr>
            <w:tcW w:w="1530" w:type="dxa"/>
            <w:noWrap/>
            <w:vAlign w:val="center"/>
            <w:hideMark/>
          </w:tcPr>
          <w:p w:rsidR="004A169A" w:rsidRPr="004A169A" w:rsidRDefault="004A169A" w:rsidP="004A169A">
            <w:pPr>
              <w:jc w:val="center"/>
              <w:rPr>
                <w:sz w:val="24"/>
                <w:szCs w:val="24"/>
              </w:rPr>
            </w:pPr>
            <w:r w:rsidRPr="004A169A">
              <w:rPr>
                <w:sz w:val="24"/>
                <w:szCs w:val="24"/>
              </w:rPr>
              <w:t>15</w:t>
            </w:r>
          </w:p>
        </w:tc>
        <w:tc>
          <w:tcPr>
            <w:tcW w:w="1440" w:type="dxa"/>
            <w:noWrap/>
            <w:vAlign w:val="center"/>
            <w:hideMark/>
          </w:tcPr>
          <w:p w:rsidR="004A169A" w:rsidRPr="004A169A" w:rsidRDefault="004A169A" w:rsidP="004A169A">
            <w:pPr>
              <w:jc w:val="center"/>
              <w:rPr>
                <w:sz w:val="24"/>
                <w:szCs w:val="24"/>
              </w:rPr>
            </w:pPr>
            <w:r w:rsidRPr="004A169A">
              <w:rPr>
                <w:sz w:val="24"/>
                <w:szCs w:val="24"/>
              </w:rPr>
              <w:t>23</w:t>
            </w:r>
          </w:p>
        </w:tc>
        <w:tc>
          <w:tcPr>
            <w:tcW w:w="1800" w:type="dxa"/>
            <w:noWrap/>
            <w:vAlign w:val="center"/>
            <w:hideMark/>
          </w:tcPr>
          <w:p w:rsidR="004A169A" w:rsidRPr="004A169A" w:rsidRDefault="004A169A" w:rsidP="004A169A">
            <w:pPr>
              <w:jc w:val="center"/>
              <w:rPr>
                <w:sz w:val="24"/>
                <w:szCs w:val="24"/>
              </w:rPr>
            </w:pPr>
            <w:r w:rsidRPr="004A169A">
              <w:rPr>
                <w:sz w:val="24"/>
                <w:szCs w:val="24"/>
              </w:rPr>
              <w:t>62</w:t>
            </w:r>
          </w:p>
        </w:tc>
      </w:tr>
    </w:tbl>
    <w:p w:rsidR="004A169A" w:rsidRDefault="004A169A" w:rsidP="00E917AE">
      <w:pPr>
        <w:spacing w:after="0" w:line="240" w:lineRule="auto"/>
        <w:rPr>
          <w:rFonts w:ascii="Times New Roman" w:eastAsia="Times New Roman" w:hAnsi="Times New Roman" w:cs="Times New Roman"/>
          <w:b/>
          <w:sz w:val="24"/>
          <w:szCs w:val="24"/>
        </w:rPr>
      </w:pPr>
      <w:bookmarkStart w:id="5" w:name="_Hlk35520160"/>
      <w:r>
        <w:rPr>
          <w:rFonts w:ascii="Times New Roman" w:eastAsia="Times New Roman" w:hAnsi="Times New Roman" w:cs="Times New Roman"/>
          <w:b/>
          <w:sz w:val="24"/>
          <w:szCs w:val="24"/>
        </w:rPr>
        <w:t>Table 11: Longitudinal Fish Community Change in Taycheedah Creek in 2019.</w:t>
      </w:r>
      <w:bookmarkEnd w:id="5"/>
    </w:p>
    <w:p w:rsidR="00DC035A" w:rsidRDefault="00DC035A" w:rsidP="00E917AE">
      <w:pPr>
        <w:spacing w:after="0" w:line="240" w:lineRule="auto"/>
        <w:rPr>
          <w:rFonts w:ascii="Times New Roman" w:eastAsia="Times New Roman" w:hAnsi="Times New Roman" w:cs="Times New Roman"/>
          <w:b/>
          <w:sz w:val="24"/>
          <w:szCs w:val="24"/>
        </w:rPr>
      </w:pPr>
    </w:p>
    <w:p w:rsidR="00DC035A" w:rsidRPr="00E917AE" w:rsidRDefault="00DC035A" w:rsidP="00E917AE">
      <w:pPr>
        <w:spacing w:after="0" w:line="240" w:lineRule="auto"/>
        <w:rPr>
          <w:rFonts w:ascii="Times New Roman" w:eastAsia="Times New Roman" w:hAnsi="Times New Roman" w:cs="Times New Roman"/>
          <w:b/>
          <w:sz w:val="24"/>
          <w:szCs w:val="24"/>
        </w:rPr>
      </w:pPr>
      <w:r>
        <w:rPr>
          <w:noProof/>
        </w:rPr>
        <w:drawing>
          <wp:inline distT="0" distB="0" distL="0" distR="0" wp14:anchorId="0C04209D" wp14:editId="1563DBF0">
            <wp:extent cx="6096000" cy="3924300"/>
            <wp:effectExtent l="0" t="0" r="0" b="0"/>
            <wp:docPr id="10" name="Chart 10">
              <a:extLst xmlns:a="http://schemas.openxmlformats.org/drawingml/2006/main">
                <a:ext uri="{FF2B5EF4-FFF2-40B4-BE49-F238E27FC236}">
                  <a16:creationId xmlns:a16="http://schemas.microsoft.com/office/drawing/2014/main" id="{2E998098-B305-49BE-B436-C62A73B1F8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917AE" w:rsidRDefault="00DC035A" w:rsidP="00E917AE">
      <w:pPr>
        <w:spacing w:after="0" w:line="240" w:lineRule="auto"/>
        <w:rPr>
          <w:rFonts w:ascii="Times New Roman" w:hAnsi="Times New Roman" w:cs="Times New Roman"/>
          <w:b/>
          <w:sz w:val="24"/>
        </w:rPr>
      </w:pPr>
      <w:r>
        <w:rPr>
          <w:rFonts w:ascii="Times New Roman" w:hAnsi="Times New Roman" w:cs="Times New Roman"/>
          <w:b/>
          <w:sz w:val="24"/>
        </w:rPr>
        <w:t>Chart 6</w:t>
      </w:r>
      <w:r w:rsidRPr="00DC035A">
        <w:rPr>
          <w:rFonts w:ascii="Times New Roman" w:hAnsi="Times New Roman" w:cs="Times New Roman"/>
          <w:b/>
          <w:sz w:val="24"/>
        </w:rPr>
        <w:t>: Longitudinal Fish Community Change in Taycheedah Creek in 2019.</w:t>
      </w:r>
    </w:p>
    <w:p w:rsidR="00345C65" w:rsidRDefault="00345C65" w:rsidP="00E917AE">
      <w:pPr>
        <w:spacing w:after="0" w:line="240" w:lineRule="auto"/>
        <w:rPr>
          <w:rFonts w:ascii="Times New Roman" w:hAnsi="Times New Roman" w:cs="Times New Roman"/>
          <w:b/>
          <w:sz w:val="24"/>
        </w:rPr>
      </w:pPr>
    </w:p>
    <w:p w:rsidR="00E917AE" w:rsidRPr="00E917AE" w:rsidRDefault="00E917AE" w:rsidP="00E917AE">
      <w:pPr>
        <w:spacing w:after="0" w:line="240" w:lineRule="auto"/>
        <w:jc w:val="center"/>
        <w:rPr>
          <w:rFonts w:ascii="Times New Roman" w:eastAsia="Times New Roman" w:hAnsi="Times New Roman" w:cs="Times New Roman"/>
          <w:b/>
          <w:sz w:val="24"/>
          <w:szCs w:val="18"/>
        </w:rPr>
      </w:pPr>
      <w:r w:rsidRPr="00E917AE">
        <w:rPr>
          <w:rFonts w:ascii="Times New Roman" w:eastAsia="Times New Roman" w:hAnsi="Times New Roman" w:cs="Times New Roman"/>
          <w:b/>
          <w:sz w:val="24"/>
          <w:szCs w:val="18"/>
        </w:rPr>
        <w:t>Conclusions</w:t>
      </w:r>
    </w:p>
    <w:p w:rsidR="00E917AE" w:rsidRPr="00E917AE" w:rsidRDefault="00E917AE" w:rsidP="00E917AE">
      <w:pPr>
        <w:spacing w:after="0" w:line="240" w:lineRule="auto"/>
        <w:rPr>
          <w:rFonts w:ascii="Times New Roman" w:eastAsia="Times New Roman" w:hAnsi="Times New Roman" w:cs="Times New Roman"/>
          <w:sz w:val="24"/>
          <w:szCs w:val="18"/>
        </w:rPr>
      </w:pPr>
    </w:p>
    <w:p w:rsidR="00E917AE" w:rsidRPr="00E917AE" w:rsidRDefault="00E917AE" w:rsidP="00E917AE">
      <w:pPr>
        <w:spacing w:after="0" w:line="240" w:lineRule="auto"/>
        <w:rPr>
          <w:rFonts w:ascii="Times New Roman" w:eastAsia="Times New Roman" w:hAnsi="Times New Roman" w:cs="Times New Roman"/>
          <w:sz w:val="24"/>
          <w:szCs w:val="18"/>
        </w:rPr>
      </w:pPr>
      <w:r w:rsidRPr="00E917AE">
        <w:rPr>
          <w:rFonts w:ascii="Times New Roman" w:eastAsia="Times New Roman" w:hAnsi="Times New Roman" w:cs="Times New Roman"/>
          <w:sz w:val="24"/>
          <w:szCs w:val="18"/>
        </w:rPr>
        <w:t>The monitoring in 201</w:t>
      </w:r>
      <w:r w:rsidR="0064074E">
        <w:rPr>
          <w:rFonts w:ascii="Times New Roman" w:eastAsia="Times New Roman" w:hAnsi="Times New Roman" w:cs="Times New Roman"/>
          <w:sz w:val="24"/>
          <w:szCs w:val="18"/>
        </w:rPr>
        <w:t>9</w:t>
      </w:r>
      <w:r w:rsidRPr="00E917AE">
        <w:rPr>
          <w:rFonts w:ascii="Times New Roman" w:eastAsia="Times New Roman" w:hAnsi="Times New Roman" w:cs="Times New Roman"/>
          <w:sz w:val="24"/>
          <w:szCs w:val="18"/>
        </w:rPr>
        <w:t xml:space="preserve"> indicate</w:t>
      </w:r>
      <w:r w:rsidR="0064074E">
        <w:rPr>
          <w:rFonts w:ascii="Times New Roman" w:eastAsia="Times New Roman" w:hAnsi="Times New Roman" w:cs="Times New Roman"/>
          <w:sz w:val="24"/>
          <w:szCs w:val="18"/>
        </w:rPr>
        <w:t>s</w:t>
      </w:r>
      <w:r w:rsidRPr="00E917AE">
        <w:rPr>
          <w:rFonts w:ascii="Times New Roman" w:eastAsia="Times New Roman" w:hAnsi="Times New Roman" w:cs="Times New Roman"/>
          <w:sz w:val="24"/>
          <w:szCs w:val="18"/>
        </w:rPr>
        <w:t xml:space="preserve"> water quality in </w:t>
      </w:r>
      <w:r w:rsidR="0064074E">
        <w:rPr>
          <w:rFonts w:ascii="Times New Roman" w:eastAsia="Times New Roman" w:hAnsi="Times New Roman" w:cs="Times New Roman"/>
          <w:sz w:val="24"/>
          <w:szCs w:val="18"/>
        </w:rPr>
        <w:t xml:space="preserve">Taycheedah Creek </w:t>
      </w:r>
      <w:r w:rsidRPr="00E917AE">
        <w:rPr>
          <w:rFonts w:ascii="Times New Roman" w:eastAsia="Times New Roman" w:hAnsi="Times New Roman" w:cs="Times New Roman"/>
          <w:sz w:val="24"/>
          <w:szCs w:val="18"/>
        </w:rPr>
        <w:t xml:space="preserve">ranges from </w:t>
      </w:r>
      <w:r w:rsidR="00EF1A25">
        <w:rPr>
          <w:rFonts w:ascii="Times New Roman" w:eastAsia="Times New Roman" w:hAnsi="Times New Roman" w:cs="Times New Roman"/>
          <w:sz w:val="24"/>
          <w:szCs w:val="18"/>
        </w:rPr>
        <w:t>fair</w:t>
      </w:r>
      <w:r w:rsidRPr="00E917AE">
        <w:rPr>
          <w:rFonts w:ascii="Times New Roman" w:eastAsia="Times New Roman" w:hAnsi="Times New Roman" w:cs="Times New Roman"/>
          <w:sz w:val="24"/>
          <w:szCs w:val="18"/>
        </w:rPr>
        <w:t xml:space="preserve"> to </w:t>
      </w:r>
      <w:r w:rsidR="00EF1A25">
        <w:rPr>
          <w:rFonts w:ascii="Times New Roman" w:eastAsia="Times New Roman" w:hAnsi="Times New Roman" w:cs="Times New Roman"/>
          <w:sz w:val="24"/>
          <w:szCs w:val="18"/>
        </w:rPr>
        <w:t>good</w:t>
      </w:r>
      <w:r w:rsidRPr="00E917AE">
        <w:rPr>
          <w:rFonts w:ascii="Times New Roman" w:eastAsia="Times New Roman" w:hAnsi="Times New Roman" w:cs="Times New Roman"/>
          <w:sz w:val="24"/>
          <w:szCs w:val="18"/>
        </w:rPr>
        <w:t>.</w:t>
      </w:r>
      <w:r w:rsidR="00EF1A25">
        <w:rPr>
          <w:rFonts w:ascii="Times New Roman" w:eastAsia="Times New Roman" w:hAnsi="Times New Roman" w:cs="Times New Roman"/>
          <w:sz w:val="24"/>
          <w:szCs w:val="18"/>
        </w:rPr>
        <w:t xml:space="preserve">  </w:t>
      </w:r>
      <w:r w:rsidRPr="00E917AE">
        <w:rPr>
          <w:rFonts w:ascii="Times New Roman" w:eastAsia="Times New Roman" w:hAnsi="Times New Roman" w:cs="Times New Roman"/>
          <w:sz w:val="24"/>
          <w:szCs w:val="18"/>
        </w:rPr>
        <w:t>Some of the land use characteristics observed during the 201</w:t>
      </w:r>
      <w:r w:rsidR="00EF1A25">
        <w:rPr>
          <w:rFonts w:ascii="Times New Roman" w:eastAsia="Times New Roman" w:hAnsi="Times New Roman" w:cs="Times New Roman"/>
          <w:sz w:val="24"/>
          <w:szCs w:val="18"/>
        </w:rPr>
        <w:t>9</w:t>
      </w:r>
      <w:r w:rsidRPr="00E917AE">
        <w:rPr>
          <w:rFonts w:ascii="Times New Roman" w:eastAsia="Times New Roman" w:hAnsi="Times New Roman" w:cs="Times New Roman"/>
          <w:sz w:val="24"/>
          <w:szCs w:val="18"/>
        </w:rPr>
        <w:t xml:space="preserve"> monitoring project that can have a negative impact to the water quality of</w:t>
      </w:r>
      <w:r w:rsidR="00EF1A25">
        <w:rPr>
          <w:rFonts w:ascii="Times New Roman" w:eastAsia="Times New Roman" w:hAnsi="Times New Roman" w:cs="Times New Roman"/>
          <w:sz w:val="24"/>
          <w:szCs w:val="18"/>
        </w:rPr>
        <w:t xml:space="preserve"> Taycheedah Creek</w:t>
      </w:r>
      <w:r w:rsidRPr="00E917AE">
        <w:rPr>
          <w:rFonts w:ascii="Times New Roman" w:eastAsia="Times New Roman" w:hAnsi="Times New Roman" w:cs="Times New Roman"/>
          <w:sz w:val="24"/>
          <w:szCs w:val="18"/>
        </w:rPr>
        <w:t xml:space="preserve"> were limited buffer protection along the stream corridors, eroding streambanks, cropland erosion, channelization, tile drainage, presence of aquatic invasive species, and sedimentation of fish and aquatic life habitat (Photo 1-</w:t>
      </w:r>
      <w:r w:rsidR="006139B0">
        <w:rPr>
          <w:rFonts w:ascii="Times New Roman" w:eastAsia="Times New Roman" w:hAnsi="Times New Roman" w:cs="Times New Roman"/>
          <w:sz w:val="24"/>
          <w:szCs w:val="18"/>
        </w:rPr>
        <w:t>4</w:t>
      </w:r>
      <w:r w:rsidRPr="004140B8">
        <w:rPr>
          <w:rFonts w:ascii="Times New Roman" w:eastAsia="Times New Roman" w:hAnsi="Times New Roman" w:cs="Times New Roman"/>
          <w:sz w:val="24"/>
          <w:szCs w:val="18"/>
        </w:rPr>
        <w:t xml:space="preserve">).  There are opportunities to install practices to lower the nutrients and sediment reaching </w:t>
      </w:r>
      <w:r w:rsidR="00CF1ACA" w:rsidRPr="004140B8">
        <w:rPr>
          <w:rFonts w:ascii="Times New Roman" w:eastAsia="Times New Roman" w:hAnsi="Times New Roman" w:cs="Times New Roman"/>
          <w:sz w:val="24"/>
          <w:szCs w:val="18"/>
        </w:rPr>
        <w:lastRenderedPageBreak/>
        <w:t>Taycheedah Creek and Lake Winnebago downstream</w:t>
      </w:r>
      <w:r w:rsidRPr="004140B8">
        <w:rPr>
          <w:rFonts w:ascii="Times New Roman" w:eastAsia="Times New Roman" w:hAnsi="Times New Roman" w:cs="Times New Roman"/>
          <w:sz w:val="24"/>
          <w:szCs w:val="18"/>
        </w:rPr>
        <w:t xml:space="preserve">.  Continuing efforts to work with landowners, farmers, municipalities, the county and Natural Resource Conservation Service staff to promote protection and restoration </w:t>
      </w:r>
      <w:r w:rsidR="00D528EE">
        <w:rPr>
          <w:rFonts w:ascii="Times New Roman" w:eastAsia="Times New Roman" w:hAnsi="Times New Roman" w:cs="Times New Roman"/>
          <w:sz w:val="24"/>
          <w:szCs w:val="18"/>
        </w:rPr>
        <w:t>o</w:t>
      </w:r>
      <w:r w:rsidRPr="004140B8">
        <w:rPr>
          <w:rFonts w:ascii="Times New Roman" w:eastAsia="Times New Roman" w:hAnsi="Times New Roman" w:cs="Times New Roman"/>
          <w:sz w:val="24"/>
          <w:szCs w:val="18"/>
        </w:rPr>
        <w:t xml:space="preserve">f </w:t>
      </w:r>
      <w:r w:rsidR="00D528EE">
        <w:rPr>
          <w:rFonts w:ascii="Times New Roman" w:eastAsia="Times New Roman" w:hAnsi="Times New Roman" w:cs="Times New Roman"/>
          <w:sz w:val="24"/>
          <w:szCs w:val="18"/>
        </w:rPr>
        <w:t xml:space="preserve">Taycheedah Creek </w:t>
      </w:r>
      <w:r w:rsidRPr="004140B8">
        <w:rPr>
          <w:rFonts w:ascii="Times New Roman" w:eastAsia="Times New Roman" w:hAnsi="Times New Roman" w:cs="Times New Roman"/>
          <w:sz w:val="24"/>
          <w:szCs w:val="18"/>
        </w:rPr>
        <w:t xml:space="preserve">and </w:t>
      </w:r>
      <w:r w:rsidR="00D528EE">
        <w:rPr>
          <w:rFonts w:ascii="Times New Roman" w:eastAsia="Times New Roman" w:hAnsi="Times New Roman" w:cs="Times New Roman"/>
          <w:sz w:val="24"/>
          <w:szCs w:val="18"/>
        </w:rPr>
        <w:t>its watershed</w:t>
      </w:r>
      <w:r w:rsidRPr="004140B8">
        <w:rPr>
          <w:rFonts w:ascii="Times New Roman" w:eastAsia="Times New Roman" w:hAnsi="Times New Roman" w:cs="Times New Roman"/>
          <w:sz w:val="24"/>
          <w:szCs w:val="18"/>
        </w:rPr>
        <w:t xml:space="preserve"> by practices including, but not limited to, streambank </w:t>
      </w:r>
      <w:r w:rsidR="00C5024A">
        <w:rPr>
          <w:rFonts w:ascii="Times New Roman" w:eastAsia="Times New Roman" w:hAnsi="Times New Roman" w:cs="Times New Roman"/>
          <w:sz w:val="24"/>
          <w:szCs w:val="18"/>
        </w:rPr>
        <w:t xml:space="preserve">restoration </w:t>
      </w:r>
      <w:r w:rsidRPr="004140B8">
        <w:rPr>
          <w:rFonts w:ascii="Times New Roman" w:eastAsia="Times New Roman" w:hAnsi="Times New Roman" w:cs="Times New Roman"/>
          <w:sz w:val="24"/>
          <w:szCs w:val="18"/>
        </w:rPr>
        <w:t xml:space="preserve">and buffer protection, cover crops, nutrient management planning, reduced tillage, wetland </w:t>
      </w:r>
      <w:r w:rsidR="004140B8">
        <w:rPr>
          <w:rFonts w:ascii="Times New Roman" w:eastAsia="Times New Roman" w:hAnsi="Times New Roman" w:cs="Times New Roman"/>
          <w:sz w:val="24"/>
          <w:szCs w:val="18"/>
        </w:rPr>
        <w:t xml:space="preserve">and floodplain </w:t>
      </w:r>
      <w:r w:rsidRPr="004140B8">
        <w:rPr>
          <w:rFonts w:ascii="Times New Roman" w:eastAsia="Times New Roman" w:hAnsi="Times New Roman" w:cs="Times New Roman"/>
          <w:sz w:val="24"/>
          <w:szCs w:val="18"/>
        </w:rPr>
        <w:t>restoration, and water and sediment control basins.</w:t>
      </w:r>
      <w:r w:rsidRPr="00E917AE">
        <w:rPr>
          <w:rFonts w:ascii="Times New Roman" w:eastAsia="Times New Roman" w:hAnsi="Times New Roman" w:cs="Times New Roman"/>
          <w:sz w:val="24"/>
          <w:szCs w:val="18"/>
        </w:rPr>
        <w:t xml:space="preserve">   </w:t>
      </w:r>
    </w:p>
    <w:p w:rsidR="00E917AE" w:rsidRDefault="00E917AE" w:rsidP="00E917AE">
      <w:pPr>
        <w:spacing w:after="0" w:line="240" w:lineRule="auto"/>
        <w:rPr>
          <w:rFonts w:ascii="Times New Roman" w:eastAsia="Times New Roman" w:hAnsi="Times New Roman" w:cs="Times New Roman"/>
          <w:sz w:val="24"/>
          <w:szCs w:val="18"/>
        </w:rPr>
      </w:pPr>
    </w:p>
    <w:p w:rsidR="00EF1A25" w:rsidRDefault="006139B0" w:rsidP="00E917AE">
      <w:pPr>
        <w:spacing w:after="0" w:line="240" w:lineRule="auto"/>
        <w:rPr>
          <w:rFonts w:ascii="Times New Roman" w:eastAsia="Times New Roman" w:hAnsi="Times New Roman" w:cs="Times New Roman"/>
          <w:sz w:val="24"/>
          <w:szCs w:val="18"/>
        </w:rPr>
      </w:pPr>
      <w:r>
        <w:rPr>
          <w:noProof/>
        </w:rPr>
        <w:drawing>
          <wp:inline distT="0" distB="0" distL="0" distR="0">
            <wp:extent cx="2956560" cy="22174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56560" cy="2217420"/>
                    </a:xfrm>
                    <a:prstGeom prst="rect">
                      <a:avLst/>
                    </a:prstGeom>
                    <a:noFill/>
                    <a:ln>
                      <a:noFill/>
                    </a:ln>
                  </pic:spPr>
                </pic:pic>
              </a:graphicData>
            </a:graphic>
          </wp:inline>
        </w:drawing>
      </w:r>
      <w:r>
        <w:rPr>
          <w:noProof/>
        </w:rPr>
        <w:drawing>
          <wp:inline distT="0" distB="0" distL="0" distR="0">
            <wp:extent cx="2956560" cy="221742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68037" cy="2226030"/>
                    </a:xfrm>
                    <a:prstGeom prst="rect">
                      <a:avLst/>
                    </a:prstGeom>
                    <a:noFill/>
                    <a:ln>
                      <a:noFill/>
                    </a:ln>
                  </pic:spPr>
                </pic:pic>
              </a:graphicData>
            </a:graphic>
          </wp:inline>
        </w:drawing>
      </w:r>
    </w:p>
    <w:p w:rsidR="00EF1A25" w:rsidRDefault="00EF1A25" w:rsidP="00EF1A25">
      <w:pPr>
        <w:spacing w:after="0" w:line="240" w:lineRule="auto"/>
        <w:rPr>
          <w:rFonts w:ascii="Times New Roman" w:hAnsi="Times New Roman" w:cs="Times New Roman"/>
          <w:b/>
          <w:sz w:val="24"/>
        </w:rPr>
      </w:pPr>
      <w:r>
        <w:rPr>
          <w:rFonts w:ascii="Times New Roman" w:hAnsi="Times New Roman" w:cs="Times New Roman"/>
          <w:b/>
          <w:sz w:val="24"/>
        </w:rPr>
        <w:t>Photo</w:t>
      </w:r>
      <w:r w:rsidR="006139B0">
        <w:rPr>
          <w:rFonts w:ascii="Times New Roman" w:hAnsi="Times New Roman" w:cs="Times New Roman"/>
          <w:b/>
          <w:sz w:val="24"/>
        </w:rPr>
        <w:t>s</w:t>
      </w:r>
      <w:r>
        <w:rPr>
          <w:rFonts w:ascii="Times New Roman" w:hAnsi="Times New Roman" w:cs="Times New Roman"/>
          <w:b/>
          <w:sz w:val="24"/>
        </w:rPr>
        <w:t xml:space="preserve"> 3</w:t>
      </w:r>
      <w:r w:rsidR="006139B0">
        <w:rPr>
          <w:rFonts w:ascii="Times New Roman" w:hAnsi="Times New Roman" w:cs="Times New Roman"/>
          <w:b/>
          <w:sz w:val="24"/>
        </w:rPr>
        <w:t>-4</w:t>
      </w:r>
      <w:r>
        <w:rPr>
          <w:rFonts w:ascii="Times New Roman" w:hAnsi="Times New Roman" w:cs="Times New Roman"/>
          <w:b/>
          <w:sz w:val="24"/>
        </w:rPr>
        <w:t xml:space="preserve">: </w:t>
      </w:r>
      <w:r w:rsidR="006139B0">
        <w:rPr>
          <w:rFonts w:ascii="Times New Roman" w:hAnsi="Times New Roman" w:cs="Times New Roman"/>
          <w:b/>
          <w:sz w:val="24"/>
        </w:rPr>
        <w:t xml:space="preserve">Aquatic Invasive Species </w:t>
      </w:r>
      <w:r>
        <w:rPr>
          <w:rFonts w:ascii="Times New Roman" w:hAnsi="Times New Roman" w:cs="Times New Roman"/>
          <w:b/>
          <w:sz w:val="24"/>
        </w:rPr>
        <w:t>Rusty Crayfish</w:t>
      </w:r>
      <w:r w:rsidR="006139B0">
        <w:rPr>
          <w:rFonts w:ascii="Times New Roman" w:hAnsi="Times New Roman" w:cs="Times New Roman"/>
          <w:b/>
          <w:sz w:val="24"/>
        </w:rPr>
        <w:t xml:space="preserve"> and Curly Leaf Pondweed</w:t>
      </w:r>
      <w:r>
        <w:rPr>
          <w:rFonts w:ascii="Times New Roman" w:hAnsi="Times New Roman" w:cs="Times New Roman"/>
          <w:b/>
          <w:sz w:val="24"/>
        </w:rPr>
        <w:t>, Collected in Taycheedah Creek.  Photo</w:t>
      </w:r>
      <w:r w:rsidR="006139B0">
        <w:rPr>
          <w:rFonts w:ascii="Times New Roman" w:hAnsi="Times New Roman" w:cs="Times New Roman"/>
          <w:b/>
          <w:sz w:val="24"/>
        </w:rPr>
        <w:t>s</w:t>
      </w:r>
      <w:r>
        <w:rPr>
          <w:rFonts w:ascii="Times New Roman" w:hAnsi="Times New Roman" w:cs="Times New Roman"/>
          <w:b/>
          <w:sz w:val="24"/>
        </w:rPr>
        <w:t xml:space="preserve"> Taken by D. Bolha on </w:t>
      </w:r>
      <w:r w:rsidR="006139B0">
        <w:rPr>
          <w:rFonts w:ascii="Times New Roman" w:hAnsi="Times New Roman" w:cs="Times New Roman"/>
          <w:b/>
          <w:sz w:val="24"/>
        </w:rPr>
        <w:t>August 21</w:t>
      </w:r>
      <w:r w:rsidR="006139B0" w:rsidRPr="006139B0">
        <w:rPr>
          <w:rFonts w:ascii="Times New Roman" w:hAnsi="Times New Roman" w:cs="Times New Roman"/>
          <w:b/>
          <w:sz w:val="24"/>
          <w:vertAlign w:val="superscript"/>
        </w:rPr>
        <w:t>st</w:t>
      </w:r>
      <w:r w:rsidR="006139B0">
        <w:rPr>
          <w:rFonts w:ascii="Times New Roman" w:hAnsi="Times New Roman" w:cs="Times New Roman"/>
          <w:b/>
          <w:sz w:val="24"/>
        </w:rPr>
        <w:t xml:space="preserve">, </w:t>
      </w:r>
      <w:r>
        <w:rPr>
          <w:rFonts w:ascii="Times New Roman" w:hAnsi="Times New Roman" w:cs="Times New Roman"/>
          <w:b/>
          <w:sz w:val="24"/>
        </w:rPr>
        <w:t xml:space="preserve">2019. </w:t>
      </w:r>
    </w:p>
    <w:p w:rsidR="0009047E" w:rsidRDefault="0009047E" w:rsidP="003F1563">
      <w:pPr>
        <w:spacing w:after="0" w:line="240" w:lineRule="auto"/>
        <w:jc w:val="center"/>
        <w:rPr>
          <w:rFonts w:ascii="Times New Roman" w:eastAsia="Times New Roman" w:hAnsi="Times New Roman" w:cs="Times New Roman"/>
          <w:b/>
          <w:sz w:val="24"/>
          <w:szCs w:val="24"/>
        </w:rPr>
      </w:pPr>
      <w:bookmarkStart w:id="6" w:name="_Hlk505859021"/>
    </w:p>
    <w:p w:rsidR="00CF5002" w:rsidRDefault="00CF5002" w:rsidP="003F1563">
      <w:pPr>
        <w:spacing w:after="0" w:line="240" w:lineRule="auto"/>
        <w:jc w:val="center"/>
        <w:rPr>
          <w:rFonts w:ascii="Times New Roman" w:eastAsia="Times New Roman" w:hAnsi="Times New Roman" w:cs="Times New Roman"/>
          <w:b/>
          <w:sz w:val="24"/>
          <w:szCs w:val="24"/>
        </w:rPr>
      </w:pPr>
      <w:r w:rsidRPr="00CF5002">
        <w:rPr>
          <w:rFonts w:ascii="Times New Roman" w:eastAsia="Times New Roman" w:hAnsi="Times New Roman" w:cs="Times New Roman"/>
          <w:b/>
          <w:sz w:val="24"/>
          <w:szCs w:val="24"/>
        </w:rPr>
        <w:t>References</w:t>
      </w:r>
    </w:p>
    <w:p w:rsidR="00C56D8D" w:rsidRDefault="00C56D8D" w:rsidP="003F1563">
      <w:pPr>
        <w:spacing w:after="0" w:line="240" w:lineRule="auto"/>
        <w:jc w:val="center"/>
        <w:rPr>
          <w:rFonts w:ascii="Times New Roman" w:eastAsia="Times New Roman" w:hAnsi="Times New Roman" w:cs="Times New Roman"/>
          <w:b/>
          <w:sz w:val="24"/>
          <w:szCs w:val="24"/>
        </w:rPr>
      </w:pPr>
    </w:p>
    <w:p w:rsidR="0009047E" w:rsidRPr="00CF5002" w:rsidRDefault="0009047E" w:rsidP="0009047E">
      <w:pPr>
        <w:spacing w:after="0" w:line="240" w:lineRule="auto"/>
        <w:rPr>
          <w:rFonts w:ascii="Times New Roman" w:eastAsia="Times New Roman" w:hAnsi="Times New Roman" w:cs="Times New Roman"/>
          <w:sz w:val="24"/>
          <w:szCs w:val="24"/>
        </w:rPr>
      </w:pPr>
      <w:r w:rsidRPr="00CF5002">
        <w:rPr>
          <w:rFonts w:ascii="Times New Roman" w:eastAsia="Times New Roman" w:hAnsi="Times New Roman" w:cs="Times New Roman"/>
          <w:sz w:val="24"/>
          <w:szCs w:val="24"/>
        </w:rPr>
        <w:t xml:space="preserve">USGS (United States Geological Survey) (Robertson, D.M. et. al.). 2006. Nutrient Concentrations and Their Relations to the Biotic Integrity of </w:t>
      </w:r>
      <w:proofErr w:type="spellStart"/>
      <w:r w:rsidRPr="00CF5002">
        <w:rPr>
          <w:rFonts w:ascii="Times New Roman" w:eastAsia="Times New Roman" w:hAnsi="Times New Roman" w:cs="Times New Roman"/>
          <w:sz w:val="24"/>
          <w:szCs w:val="24"/>
        </w:rPr>
        <w:t>Wadeable</w:t>
      </w:r>
      <w:proofErr w:type="spellEnd"/>
      <w:r w:rsidRPr="00CF5002">
        <w:rPr>
          <w:rFonts w:ascii="Times New Roman" w:eastAsia="Times New Roman" w:hAnsi="Times New Roman" w:cs="Times New Roman"/>
          <w:sz w:val="24"/>
          <w:szCs w:val="24"/>
        </w:rPr>
        <w:t xml:space="preserve"> Streams in Wisconsin.</w:t>
      </w:r>
    </w:p>
    <w:p w:rsidR="0009047E" w:rsidRPr="00CF5002" w:rsidRDefault="0009047E" w:rsidP="0009047E">
      <w:pPr>
        <w:spacing w:after="0" w:line="240" w:lineRule="auto"/>
        <w:rPr>
          <w:rFonts w:ascii="Times New Roman" w:eastAsia="Times New Roman" w:hAnsi="Times New Roman" w:cs="Times New Roman"/>
          <w:sz w:val="24"/>
          <w:szCs w:val="24"/>
        </w:rPr>
      </w:pPr>
    </w:p>
    <w:p w:rsidR="00CF5002" w:rsidRPr="00CF5002" w:rsidRDefault="00CF5002" w:rsidP="003F1563">
      <w:pPr>
        <w:spacing w:after="0" w:line="240" w:lineRule="auto"/>
        <w:rPr>
          <w:rFonts w:ascii="Times New Roman" w:eastAsia="Times New Roman" w:hAnsi="Times New Roman" w:cs="Times New Roman"/>
          <w:sz w:val="24"/>
          <w:szCs w:val="24"/>
        </w:rPr>
      </w:pPr>
      <w:r w:rsidRPr="00CF5002">
        <w:rPr>
          <w:rFonts w:ascii="Times New Roman" w:eastAsia="Times New Roman" w:hAnsi="Times New Roman" w:cs="Times New Roman"/>
          <w:sz w:val="24"/>
          <w:szCs w:val="24"/>
        </w:rPr>
        <w:t>WDNR (Wisconsin Department of Natural Resources). 2002. Guidelines for Evaluating Habitat of Wadable Streams.</w:t>
      </w:r>
    </w:p>
    <w:p w:rsidR="00CF5002" w:rsidRPr="00CF5002" w:rsidRDefault="00CF5002" w:rsidP="003F1563">
      <w:pPr>
        <w:spacing w:after="0" w:line="240" w:lineRule="auto"/>
        <w:rPr>
          <w:rFonts w:ascii="Times New Roman" w:eastAsia="Times New Roman" w:hAnsi="Times New Roman" w:cs="Times New Roman"/>
          <w:sz w:val="24"/>
          <w:szCs w:val="24"/>
        </w:rPr>
      </w:pPr>
    </w:p>
    <w:bookmarkEnd w:id="6"/>
    <w:p w:rsidR="001B7568" w:rsidRDefault="001B7568" w:rsidP="001B7568">
      <w:pPr>
        <w:spacing w:line="240" w:lineRule="auto"/>
        <w:rPr>
          <w:rFonts w:ascii="Times New Roman" w:hAnsi="Times New Roman" w:cs="Times New Roman"/>
          <w:sz w:val="24"/>
        </w:rPr>
      </w:pPr>
      <w:r w:rsidRPr="00644983">
        <w:rPr>
          <w:rFonts w:ascii="Times New Roman" w:hAnsi="Times New Roman" w:cs="Times New Roman"/>
          <w:sz w:val="24"/>
        </w:rPr>
        <w:t xml:space="preserve">WDNR (Wisconsin Department of Natural Resources). 2015. Nutrient Chemistry Grab Sampling </w:t>
      </w:r>
      <w:r>
        <w:rPr>
          <w:rFonts w:ascii="Times New Roman" w:hAnsi="Times New Roman" w:cs="Times New Roman"/>
          <w:sz w:val="24"/>
        </w:rPr>
        <w:t xml:space="preserve">Method </w:t>
      </w:r>
      <w:r w:rsidRPr="00644983">
        <w:rPr>
          <w:rFonts w:ascii="Times New Roman" w:hAnsi="Times New Roman" w:cs="Times New Roman"/>
          <w:sz w:val="24"/>
        </w:rPr>
        <w:t>V3.3</w:t>
      </w:r>
      <w:r>
        <w:rPr>
          <w:rFonts w:ascii="Times New Roman" w:hAnsi="Times New Roman" w:cs="Times New Roman"/>
          <w:sz w:val="24"/>
        </w:rPr>
        <w:t>.</w:t>
      </w:r>
      <w:r w:rsidRPr="00644983">
        <w:rPr>
          <w:rFonts w:ascii="Times New Roman" w:hAnsi="Times New Roman" w:cs="Times New Roman"/>
          <w:sz w:val="24"/>
        </w:rPr>
        <w:t xml:space="preserve"> </w:t>
      </w:r>
    </w:p>
    <w:p w:rsidR="001B7568" w:rsidRPr="00BB16BB" w:rsidRDefault="001B7568" w:rsidP="001B7568">
      <w:pPr>
        <w:spacing w:line="240" w:lineRule="auto"/>
        <w:rPr>
          <w:rFonts w:ascii="Times New Roman" w:hAnsi="Times New Roman" w:cs="Times New Roman"/>
          <w:sz w:val="24"/>
        </w:rPr>
      </w:pPr>
      <w:bookmarkStart w:id="7" w:name="_Hlk27666242"/>
      <w:r w:rsidRPr="00644983">
        <w:rPr>
          <w:rFonts w:ascii="Times New Roman" w:hAnsi="Times New Roman" w:cs="Times New Roman"/>
          <w:sz w:val="24"/>
        </w:rPr>
        <w:t>WDNR (Wisconsin Department of Natural Resources). 201</w:t>
      </w:r>
      <w:r>
        <w:rPr>
          <w:rFonts w:ascii="Times New Roman" w:hAnsi="Times New Roman" w:cs="Times New Roman"/>
          <w:sz w:val="24"/>
        </w:rPr>
        <w:t>7</w:t>
      </w:r>
      <w:r w:rsidRPr="00644983">
        <w:rPr>
          <w:rFonts w:ascii="Times New Roman" w:hAnsi="Times New Roman" w:cs="Times New Roman"/>
          <w:sz w:val="24"/>
        </w:rPr>
        <w:t>. Guidelines for the Standard Collection of Macroinvertebrate Samples from Wadable Streams v2.0</w:t>
      </w:r>
      <w:r>
        <w:rPr>
          <w:rFonts w:ascii="Times New Roman" w:hAnsi="Times New Roman" w:cs="Times New Roman"/>
          <w:sz w:val="24"/>
        </w:rPr>
        <w:t>.</w:t>
      </w:r>
    </w:p>
    <w:p w:rsidR="001B7568" w:rsidRPr="00644983" w:rsidRDefault="001B7568" w:rsidP="001B7568">
      <w:pPr>
        <w:spacing w:line="240" w:lineRule="auto"/>
        <w:rPr>
          <w:rFonts w:ascii="Times New Roman" w:hAnsi="Times New Roman" w:cs="Times New Roman"/>
          <w:sz w:val="24"/>
        </w:rPr>
      </w:pPr>
      <w:r w:rsidRPr="00644983">
        <w:rPr>
          <w:rFonts w:ascii="Times New Roman" w:hAnsi="Times New Roman" w:cs="Times New Roman"/>
          <w:sz w:val="24"/>
        </w:rPr>
        <w:t>WDNR (Wisconsin Department of Natural Resources). 201</w:t>
      </w:r>
      <w:r>
        <w:rPr>
          <w:rFonts w:ascii="Times New Roman" w:hAnsi="Times New Roman" w:cs="Times New Roman"/>
          <w:sz w:val="24"/>
        </w:rPr>
        <w:t>8</w:t>
      </w:r>
      <w:r w:rsidRPr="00644983">
        <w:rPr>
          <w:rFonts w:ascii="Times New Roman" w:hAnsi="Times New Roman" w:cs="Times New Roman"/>
          <w:sz w:val="24"/>
        </w:rPr>
        <w:t xml:space="preserve">. </w:t>
      </w:r>
      <w:bookmarkEnd w:id="7"/>
      <w:r w:rsidRPr="00644983">
        <w:rPr>
          <w:rFonts w:ascii="Times New Roman" w:hAnsi="Times New Roman" w:cs="Times New Roman"/>
          <w:sz w:val="24"/>
        </w:rPr>
        <w:t>Wisconsin Consolidated Assessment and Listing Methodology Guidance Document.</w:t>
      </w:r>
    </w:p>
    <w:p w:rsidR="001B7568" w:rsidRPr="00BB16BB" w:rsidRDefault="001B7568" w:rsidP="001B7568">
      <w:pPr>
        <w:spacing w:line="240" w:lineRule="auto"/>
        <w:rPr>
          <w:rFonts w:ascii="Times New Roman" w:hAnsi="Times New Roman" w:cs="Times New Roman"/>
          <w:sz w:val="24"/>
        </w:rPr>
      </w:pPr>
      <w:r w:rsidRPr="00644983">
        <w:rPr>
          <w:rFonts w:ascii="Times New Roman" w:hAnsi="Times New Roman" w:cs="Times New Roman"/>
          <w:sz w:val="24"/>
        </w:rPr>
        <w:t>WDNR (Wisconsin Department of Natural Resources). 201</w:t>
      </w:r>
      <w:r w:rsidRPr="00BC15A7">
        <w:rPr>
          <w:rFonts w:ascii="Times New Roman" w:hAnsi="Times New Roman" w:cs="Times New Roman"/>
          <w:sz w:val="24"/>
        </w:rPr>
        <w:t>8</w:t>
      </w:r>
      <w:r w:rsidRPr="00644983">
        <w:rPr>
          <w:rFonts w:ascii="Times New Roman" w:hAnsi="Times New Roman" w:cs="Times New Roman"/>
          <w:sz w:val="24"/>
        </w:rPr>
        <w:t xml:space="preserve">. </w:t>
      </w:r>
      <w:r w:rsidRPr="00BC15A7">
        <w:rPr>
          <w:rFonts w:ascii="Times New Roman" w:hAnsi="Times New Roman" w:cs="Times New Roman"/>
          <w:sz w:val="24"/>
        </w:rPr>
        <w:t>Guidelines for Assessing Fish Communities of Wadable Streams in Wisconsin v2.0</w:t>
      </w:r>
      <w:r>
        <w:rPr>
          <w:rFonts w:ascii="Times New Roman" w:hAnsi="Times New Roman" w:cs="Times New Roman"/>
          <w:sz w:val="24"/>
        </w:rPr>
        <w:t>.</w:t>
      </w:r>
    </w:p>
    <w:p w:rsidR="00875F5F" w:rsidRPr="008B09E6" w:rsidRDefault="00875F5F" w:rsidP="001B7568">
      <w:pPr>
        <w:spacing w:after="0" w:line="240" w:lineRule="auto"/>
        <w:rPr>
          <w:rFonts w:ascii="Times New Roman" w:hAnsi="Times New Roman" w:cs="Times New Roman"/>
          <w:sz w:val="24"/>
          <w:highlight w:val="yellow"/>
        </w:rPr>
      </w:pPr>
    </w:p>
    <w:sectPr w:rsidR="00875F5F" w:rsidRPr="008B09E6">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2C8A" w:rsidRDefault="000D2C8A" w:rsidP="008B09E6">
      <w:pPr>
        <w:spacing w:after="0" w:line="240" w:lineRule="auto"/>
      </w:pPr>
      <w:r>
        <w:separator/>
      </w:r>
    </w:p>
  </w:endnote>
  <w:endnote w:type="continuationSeparator" w:id="0">
    <w:p w:rsidR="000D2C8A" w:rsidRDefault="000D2C8A" w:rsidP="008B0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6214863"/>
      <w:docPartObj>
        <w:docPartGallery w:val="Page Numbers (Bottom of Page)"/>
        <w:docPartUnique/>
      </w:docPartObj>
    </w:sdtPr>
    <w:sdtEndPr>
      <w:rPr>
        <w:rFonts w:ascii="Times New Roman" w:hAnsi="Times New Roman" w:cs="Times New Roman"/>
        <w:noProof/>
      </w:rPr>
    </w:sdtEndPr>
    <w:sdtContent>
      <w:p w:rsidR="00A430B2" w:rsidRPr="00397E8B" w:rsidRDefault="00A430B2">
        <w:pPr>
          <w:pStyle w:val="Footer"/>
          <w:jc w:val="center"/>
          <w:rPr>
            <w:rFonts w:ascii="Times New Roman" w:hAnsi="Times New Roman" w:cs="Times New Roman"/>
          </w:rPr>
        </w:pPr>
        <w:r w:rsidRPr="00397E8B">
          <w:rPr>
            <w:rFonts w:ascii="Times New Roman" w:hAnsi="Times New Roman" w:cs="Times New Roman"/>
          </w:rPr>
          <w:fldChar w:fldCharType="begin"/>
        </w:r>
        <w:r w:rsidRPr="00397E8B">
          <w:rPr>
            <w:rFonts w:ascii="Times New Roman" w:hAnsi="Times New Roman" w:cs="Times New Roman"/>
          </w:rPr>
          <w:instrText xml:space="preserve"> PAGE   \* MERGEFORMAT </w:instrText>
        </w:r>
        <w:r w:rsidRPr="00397E8B">
          <w:rPr>
            <w:rFonts w:ascii="Times New Roman" w:hAnsi="Times New Roman" w:cs="Times New Roman"/>
          </w:rPr>
          <w:fldChar w:fldCharType="separate"/>
        </w:r>
        <w:r>
          <w:rPr>
            <w:rFonts w:ascii="Times New Roman" w:hAnsi="Times New Roman" w:cs="Times New Roman"/>
            <w:noProof/>
          </w:rPr>
          <w:t>1</w:t>
        </w:r>
        <w:r w:rsidRPr="00397E8B">
          <w:rPr>
            <w:rFonts w:ascii="Times New Roman" w:hAnsi="Times New Roman" w:cs="Times New Roman"/>
            <w:noProof/>
          </w:rPr>
          <w:fldChar w:fldCharType="end"/>
        </w:r>
      </w:p>
    </w:sdtContent>
  </w:sdt>
  <w:p w:rsidR="00A430B2" w:rsidRDefault="00A43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2C8A" w:rsidRDefault="000D2C8A" w:rsidP="008B09E6">
      <w:pPr>
        <w:spacing w:after="0" w:line="240" w:lineRule="auto"/>
      </w:pPr>
      <w:r>
        <w:separator/>
      </w:r>
    </w:p>
  </w:footnote>
  <w:footnote w:type="continuationSeparator" w:id="0">
    <w:p w:rsidR="000D2C8A" w:rsidRDefault="000D2C8A" w:rsidP="008B09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FF9"/>
    <w:rsid w:val="00012322"/>
    <w:rsid w:val="000151AE"/>
    <w:rsid w:val="00033838"/>
    <w:rsid w:val="00052B26"/>
    <w:rsid w:val="000568AD"/>
    <w:rsid w:val="00083798"/>
    <w:rsid w:val="0009047E"/>
    <w:rsid w:val="000911E8"/>
    <w:rsid w:val="000A1F75"/>
    <w:rsid w:val="000B1C39"/>
    <w:rsid w:val="000B2070"/>
    <w:rsid w:val="000B31DC"/>
    <w:rsid w:val="000C178A"/>
    <w:rsid w:val="000C620F"/>
    <w:rsid w:val="000D2C8A"/>
    <w:rsid w:val="000F1430"/>
    <w:rsid w:val="00145911"/>
    <w:rsid w:val="00174F77"/>
    <w:rsid w:val="00180FE3"/>
    <w:rsid w:val="0019316C"/>
    <w:rsid w:val="00196B1C"/>
    <w:rsid w:val="001A076B"/>
    <w:rsid w:val="001A411C"/>
    <w:rsid w:val="001B434B"/>
    <w:rsid w:val="001B4ADE"/>
    <w:rsid w:val="001B7568"/>
    <w:rsid w:val="001D74B7"/>
    <w:rsid w:val="001F34A4"/>
    <w:rsid w:val="00200E58"/>
    <w:rsid w:val="002056F6"/>
    <w:rsid w:val="002343BA"/>
    <w:rsid w:val="002400D2"/>
    <w:rsid w:val="00246C62"/>
    <w:rsid w:val="00272213"/>
    <w:rsid w:val="00293D10"/>
    <w:rsid w:val="002A54C6"/>
    <w:rsid w:val="002B5495"/>
    <w:rsid w:val="002C0096"/>
    <w:rsid w:val="002C7B0E"/>
    <w:rsid w:val="002D2EBC"/>
    <w:rsid w:val="002D4D2B"/>
    <w:rsid w:val="00304D6D"/>
    <w:rsid w:val="0032623D"/>
    <w:rsid w:val="00332578"/>
    <w:rsid w:val="00345C65"/>
    <w:rsid w:val="00374985"/>
    <w:rsid w:val="003873ED"/>
    <w:rsid w:val="00390E87"/>
    <w:rsid w:val="00397E8B"/>
    <w:rsid w:val="003A042D"/>
    <w:rsid w:val="003B2F11"/>
    <w:rsid w:val="003D13DC"/>
    <w:rsid w:val="003F1563"/>
    <w:rsid w:val="00405A49"/>
    <w:rsid w:val="00405A7F"/>
    <w:rsid w:val="00407CDD"/>
    <w:rsid w:val="004140B8"/>
    <w:rsid w:val="00417379"/>
    <w:rsid w:val="00421BDC"/>
    <w:rsid w:val="00427BE6"/>
    <w:rsid w:val="00431E69"/>
    <w:rsid w:val="0043530F"/>
    <w:rsid w:val="0043699E"/>
    <w:rsid w:val="00447C17"/>
    <w:rsid w:val="004618C8"/>
    <w:rsid w:val="004A169A"/>
    <w:rsid w:val="004C6843"/>
    <w:rsid w:val="004D5B52"/>
    <w:rsid w:val="004D75A8"/>
    <w:rsid w:val="00523DF2"/>
    <w:rsid w:val="0054093C"/>
    <w:rsid w:val="005859E5"/>
    <w:rsid w:val="005A0FF9"/>
    <w:rsid w:val="005C3FC7"/>
    <w:rsid w:val="005F2B15"/>
    <w:rsid w:val="005F5061"/>
    <w:rsid w:val="005F599D"/>
    <w:rsid w:val="006004EC"/>
    <w:rsid w:val="006139B0"/>
    <w:rsid w:val="00617891"/>
    <w:rsid w:val="0062715E"/>
    <w:rsid w:val="0062756F"/>
    <w:rsid w:val="006329A4"/>
    <w:rsid w:val="00633085"/>
    <w:rsid w:val="00634807"/>
    <w:rsid w:val="0064074E"/>
    <w:rsid w:val="00641079"/>
    <w:rsid w:val="00644193"/>
    <w:rsid w:val="00675305"/>
    <w:rsid w:val="00676A54"/>
    <w:rsid w:val="006806B5"/>
    <w:rsid w:val="00683F03"/>
    <w:rsid w:val="006B32A7"/>
    <w:rsid w:val="006B56B6"/>
    <w:rsid w:val="006C024E"/>
    <w:rsid w:val="006C524F"/>
    <w:rsid w:val="00705528"/>
    <w:rsid w:val="00705CF7"/>
    <w:rsid w:val="0071553D"/>
    <w:rsid w:val="007401B5"/>
    <w:rsid w:val="00743B73"/>
    <w:rsid w:val="00746801"/>
    <w:rsid w:val="00764093"/>
    <w:rsid w:val="00772C41"/>
    <w:rsid w:val="00780621"/>
    <w:rsid w:val="007B13B1"/>
    <w:rsid w:val="007B62FB"/>
    <w:rsid w:val="007C4FEA"/>
    <w:rsid w:val="007C5277"/>
    <w:rsid w:val="007C7594"/>
    <w:rsid w:val="007D0698"/>
    <w:rsid w:val="007D087E"/>
    <w:rsid w:val="00801720"/>
    <w:rsid w:val="0080186C"/>
    <w:rsid w:val="0080687F"/>
    <w:rsid w:val="008111BB"/>
    <w:rsid w:val="00851E56"/>
    <w:rsid w:val="0085216E"/>
    <w:rsid w:val="00864C57"/>
    <w:rsid w:val="00871364"/>
    <w:rsid w:val="00875F5F"/>
    <w:rsid w:val="00882A33"/>
    <w:rsid w:val="0088606C"/>
    <w:rsid w:val="0089241E"/>
    <w:rsid w:val="008A2E03"/>
    <w:rsid w:val="008B09E6"/>
    <w:rsid w:val="008D4871"/>
    <w:rsid w:val="008D6477"/>
    <w:rsid w:val="008E25E8"/>
    <w:rsid w:val="008E70C5"/>
    <w:rsid w:val="00905F23"/>
    <w:rsid w:val="00910F39"/>
    <w:rsid w:val="0093793D"/>
    <w:rsid w:val="00945A57"/>
    <w:rsid w:val="00956CC2"/>
    <w:rsid w:val="009648CC"/>
    <w:rsid w:val="00967ED3"/>
    <w:rsid w:val="00971556"/>
    <w:rsid w:val="0097653D"/>
    <w:rsid w:val="00987590"/>
    <w:rsid w:val="0099427F"/>
    <w:rsid w:val="009B3039"/>
    <w:rsid w:val="009C32D6"/>
    <w:rsid w:val="009C6C77"/>
    <w:rsid w:val="00A219C2"/>
    <w:rsid w:val="00A30A7A"/>
    <w:rsid w:val="00A430B2"/>
    <w:rsid w:val="00A613D8"/>
    <w:rsid w:val="00A662AD"/>
    <w:rsid w:val="00A73768"/>
    <w:rsid w:val="00A76AFF"/>
    <w:rsid w:val="00A837D0"/>
    <w:rsid w:val="00A91F04"/>
    <w:rsid w:val="00AB2244"/>
    <w:rsid w:val="00AC0C74"/>
    <w:rsid w:val="00AC6CB9"/>
    <w:rsid w:val="00AE4317"/>
    <w:rsid w:val="00AE4ADE"/>
    <w:rsid w:val="00AE56AD"/>
    <w:rsid w:val="00B10DCE"/>
    <w:rsid w:val="00B130DB"/>
    <w:rsid w:val="00B166C5"/>
    <w:rsid w:val="00B17CD8"/>
    <w:rsid w:val="00B341EC"/>
    <w:rsid w:val="00B40490"/>
    <w:rsid w:val="00B424F9"/>
    <w:rsid w:val="00B60F96"/>
    <w:rsid w:val="00B620A0"/>
    <w:rsid w:val="00B66330"/>
    <w:rsid w:val="00BA1591"/>
    <w:rsid w:val="00BD660E"/>
    <w:rsid w:val="00BE23DF"/>
    <w:rsid w:val="00C01EC8"/>
    <w:rsid w:val="00C02172"/>
    <w:rsid w:val="00C11B58"/>
    <w:rsid w:val="00C267FD"/>
    <w:rsid w:val="00C46E60"/>
    <w:rsid w:val="00C5024A"/>
    <w:rsid w:val="00C56D8D"/>
    <w:rsid w:val="00C74A73"/>
    <w:rsid w:val="00C94DD4"/>
    <w:rsid w:val="00C95830"/>
    <w:rsid w:val="00CA741D"/>
    <w:rsid w:val="00CA7D21"/>
    <w:rsid w:val="00CB083C"/>
    <w:rsid w:val="00CB0E99"/>
    <w:rsid w:val="00CB3F7F"/>
    <w:rsid w:val="00CB4C67"/>
    <w:rsid w:val="00CB6965"/>
    <w:rsid w:val="00CC3D9A"/>
    <w:rsid w:val="00CE7C32"/>
    <w:rsid w:val="00CE7DD9"/>
    <w:rsid w:val="00CF1ACA"/>
    <w:rsid w:val="00CF5002"/>
    <w:rsid w:val="00D168CE"/>
    <w:rsid w:val="00D17FB7"/>
    <w:rsid w:val="00D25117"/>
    <w:rsid w:val="00D2531D"/>
    <w:rsid w:val="00D275D7"/>
    <w:rsid w:val="00D34293"/>
    <w:rsid w:val="00D528EE"/>
    <w:rsid w:val="00D52C27"/>
    <w:rsid w:val="00D6306F"/>
    <w:rsid w:val="00D70E3F"/>
    <w:rsid w:val="00DB0C38"/>
    <w:rsid w:val="00DC035A"/>
    <w:rsid w:val="00DC137F"/>
    <w:rsid w:val="00E20477"/>
    <w:rsid w:val="00E20C4A"/>
    <w:rsid w:val="00E3675E"/>
    <w:rsid w:val="00E917AE"/>
    <w:rsid w:val="00EA54B2"/>
    <w:rsid w:val="00EB5588"/>
    <w:rsid w:val="00EC1E32"/>
    <w:rsid w:val="00ED03DC"/>
    <w:rsid w:val="00ED598F"/>
    <w:rsid w:val="00EE062F"/>
    <w:rsid w:val="00EF1A25"/>
    <w:rsid w:val="00EF282B"/>
    <w:rsid w:val="00EF28CD"/>
    <w:rsid w:val="00F00B6F"/>
    <w:rsid w:val="00F01F26"/>
    <w:rsid w:val="00F03744"/>
    <w:rsid w:val="00F22855"/>
    <w:rsid w:val="00F3255E"/>
    <w:rsid w:val="00F3407A"/>
    <w:rsid w:val="00F41947"/>
    <w:rsid w:val="00F54293"/>
    <w:rsid w:val="00F54ADF"/>
    <w:rsid w:val="00F959D3"/>
    <w:rsid w:val="00FB2DF6"/>
    <w:rsid w:val="00FD5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F3B2A"/>
  <w15:docId w15:val="{E463473F-0E60-4CCE-9374-B249EDBEC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6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0F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
    <w:name w:val="Light Grid"/>
    <w:basedOn w:val="TableNormal"/>
    <w:uiPriority w:val="62"/>
    <w:rsid w:val="000B31D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882A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A33"/>
    <w:rPr>
      <w:rFonts w:ascii="Tahoma" w:hAnsi="Tahoma" w:cs="Tahoma"/>
      <w:sz w:val="16"/>
      <w:szCs w:val="16"/>
    </w:rPr>
  </w:style>
  <w:style w:type="paragraph" w:styleId="Header">
    <w:name w:val="header"/>
    <w:basedOn w:val="Normal"/>
    <w:link w:val="HeaderChar"/>
    <w:uiPriority w:val="99"/>
    <w:unhideWhenUsed/>
    <w:rsid w:val="008B0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9E6"/>
  </w:style>
  <w:style w:type="paragraph" w:styleId="Footer">
    <w:name w:val="footer"/>
    <w:basedOn w:val="Normal"/>
    <w:link w:val="FooterChar"/>
    <w:uiPriority w:val="99"/>
    <w:unhideWhenUsed/>
    <w:rsid w:val="008B09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9E6"/>
  </w:style>
  <w:style w:type="table" w:customStyle="1" w:styleId="TableGrid1">
    <w:name w:val="Table Grid1"/>
    <w:basedOn w:val="TableNormal"/>
    <w:next w:val="TableGrid"/>
    <w:rsid w:val="00C7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75F5F"/>
    <w:pPr>
      <w:spacing w:after="0" w:line="240" w:lineRule="auto"/>
    </w:pPr>
  </w:style>
  <w:style w:type="table" w:customStyle="1" w:styleId="TableGrid2">
    <w:name w:val="Table Grid2"/>
    <w:basedOn w:val="TableNormal"/>
    <w:next w:val="TableGrid"/>
    <w:rsid w:val="00F228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917A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32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5.xm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chart" Target="charts/chart4.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chart" Target="charts/chart2.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oleObject" Target="file:///C:\Users\bolhad\Documents\Streams\Taycheedah%20Cr\2019%20Taycheedah%20Survey%20Result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mn-cs"/>
              </a:defRPr>
            </a:pPr>
            <a:r>
              <a:rPr lang="en-US" sz="2000" b="1"/>
              <a:t>Total</a:t>
            </a:r>
            <a:r>
              <a:rPr lang="en-US" sz="2000" b="1" baseline="0"/>
              <a:t> Phosphorus Concentrations in Taycheedah Creek in 2019</a:t>
            </a:r>
            <a:endParaRPr lang="en-US" sz="2000" b="1"/>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mn-cs"/>
            </a:defRPr>
          </a:pPr>
          <a:endParaRPr lang="en-US"/>
        </a:p>
      </c:txPr>
    </c:title>
    <c:autoTitleDeleted val="0"/>
    <c:plotArea>
      <c:layout/>
      <c:barChart>
        <c:barDir val="col"/>
        <c:grouping val="clustered"/>
        <c:varyColors val="0"/>
        <c:ser>
          <c:idx val="0"/>
          <c:order val="0"/>
          <c:tx>
            <c:strRef>
              <c:f>'C:\Users\bolhad\Documents\Lakes\Big Green\[2019 Project Results.xlsx]Taycheedah'!$V$2</c:f>
              <c:strCache>
                <c:ptCount val="1"/>
                <c:pt idx="0">
                  <c:v>May</c:v>
                </c:pt>
              </c:strCache>
            </c:strRef>
          </c:tx>
          <c:spPr>
            <a:solidFill>
              <a:schemeClr val="accent2">
                <a:lumMod val="75000"/>
              </a:schemeClr>
            </a:solidFill>
            <a:ln>
              <a:noFill/>
            </a:ln>
            <a:effectLst/>
          </c:spPr>
          <c:invertIfNegative val="0"/>
          <c:cat>
            <c:strRef>
              <c:f>Sheet1!$U$3:$U$6</c:f>
              <c:strCache>
                <c:ptCount val="4"/>
                <c:pt idx="0">
                  <c:v>Taycheedah US Hwy UU</c:v>
                </c:pt>
                <c:pt idx="1">
                  <c:v>Taycheedah Creek Above Co. Tr. K</c:v>
                </c:pt>
                <c:pt idx="2">
                  <c:v>Taycheedah Creek Below Saint Mary's Confluence</c:v>
                </c:pt>
                <c:pt idx="3">
                  <c:v>Taycheedah Creek at Peebles Trail</c:v>
                </c:pt>
              </c:strCache>
            </c:strRef>
          </c:cat>
          <c:val>
            <c:numRef>
              <c:f>[1]Taycheedah!$V$3:$V$6</c:f>
              <c:numCache>
                <c:formatCode>General</c:formatCode>
                <c:ptCount val="4"/>
                <c:pt idx="0">
                  <c:v>6.25E-2</c:v>
                </c:pt>
                <c:pt idx="1">
                  <c:v>3.6299999999999999E-2</c:v>
                </c:pt>
                <c:pt idx="2">
                  <c:v>5.0200000000000002E-2</c:v>
                </c:pt>
                <c:pt idx="3">
                  <c:v>5.4600000000000003E-2</c:v>
                </c:pt>
              </c:numCache>
            </c:numRef>
          </c:val>
          <c:extLst>
            <c:ext xmlns:c16="http://schemas.microsoft.com/office/drawing/2014/chart" uri="{C3380CC4-5D6E-409C-BE32-E72D297353CC}">
              <c16:uniqueId val="{00000000-A029-4676-B457-AE20BE97F764}"/>
            </c:ext>
          </c:extLst>
        </c:ser>
        <c:ser>
          <c:idx val="1"/>
          <c:order val="1"/>
          <c:tx>
            <c:strRef>
              <c:f>'C:\Users\bolhad\Documents\Lakes\Big Green\[2019 Project Results.xlsx]Taycheedah'!$W$2</c:f>
              <c:strCache>
                <c:ptCount val="1"/>
                <c:pt idx="0">
                  <c:v>June</c:v>
                </c:pt>
              </c:strCache>
            </c:strRef>
          </c:tx>
          <c:spPr>
            <a:solidFill>
              <a:schemeClr val="accent4">
                <a:lumMod val="75000"/>
              </a:schemeClr>
            </a:solidFill>
            <a:ln>
              <a:noFill/>
            </a:ln>
            <a:effectLst/>
          </c:spPr>
          <c:invertIfNegative val="0"/>
          <c:cat>
            <c:strRef>
              <c:f>Sheet1!$U$3:$U$6</c:f>
              <c:strCache>
                <c:ptCount val="4"/>
                <c:pt idx="0">
                  <c:v>Taycheedah US Hwy UU</c:v>
                </c:pt>
                <c:pt idx="1">
                  <c:v>Taycheedah Creek Above Co. Tr. K</c:v>
                </c:pt>
                <c:pt idx="2">
                  <c:v>Taycheedah Creek Below Saint Mary's Confluence</c:v>
                </c:pt>
                <c:pt idx="3">
                  <c:v>Taycheedah Creek at Peebles Trail</c:v>
                </c:pt>
              </c:strCache>
            </c:strRef>
          </c:cat>
          <c:val>
            <c:numRef>
              <c:f>[1]Taycheedah!$W$3:$W$6</c:f>
              <c:numCache>
                <c:formatCode>General</c:formatCode>
                <c:ptCount val="4"/>
                <c:pt idx="0">
                  <c:v>0.122</c:v>
                </c:pt>
                <c:pt idx="1">
                  <c:v>0.122</c:v>
                </c:pt>
                <c:pt idx="2">
                  <c:v>0.111</c:v>
                </c:pt>
                <c:pt idx="3">
                  <c:v>0.112</c:v>
                </c:pt>
              </c:numCache>
            </c:numRef>
          </c:val>
          <c:extLst>
            <c:ext xmlns:c16="http://schemas.microsoft.com/office/drawing/2014/chart" uri="{C3380CC4-5D6E-409C-BE32-E72D297353CC}">
              <c16:uniqueId val="{00000001-A029-4676-B457-AE20BE97F764}"/>
            </c:ext>
          </c:extLst>
        </c:ser>
        <c:ser>
          <c:idx val="2"/>
          <c:order val="2"/>
          <c:tx>
            <c:strRef>
              <c:f>'C:\Users\bolhad\Documents\Lakes\Big Green\[2019 Project Results.xlsx]Taycheedah'!$X$2</c:f>
              <c:strCache>
                <c:ptCount val="1"/>
                <c:pt idx="0">
                  <c:v>July</c:v>
                </c:pt>
              </c:strCache>
            </c:strRef>
          </c:tx>
          <c:spPr>
            <a:solidFill>
              <a:schemeClr val="tx2">
                <a:lumMod val="60000"/>
                <a:lumOff val="40000"/>
              </a:schemeClr>
            </a:solidFill>
            <a:ln>
              <a:noFill/>
            </a:ln>
            <a:effectLst/>
          </c:spPr>
          <c:invertIfNegative val="0"/>
          <c:cat>
            <c:strRef>
              <c:f>Sheet1!$U$3:$U$6</c:f>
              <c:strCache>
                <c:ptCount val="4"/>
                <c:pt idx="0">
                  <c:v>Taycheedah US Hwy UU</c:v>
                </c:pt>
                <c:pt idx="1">
                  <c:v>Taycheedah Creek Above Co. Tr. K</c:v>
                </c:pt>
                <c:pt idx="2">
                  <c:v>Taycheedah Creek Below Saint Mary's Confluence</c:v>
                </c:pt>
                <c:pt idx="3">
                  <c:v>Taycheedah Creek at Peebles Trail</c:v>
                </c:pt>
              </c:strCache>
            </c:strRef>
          </c:cat>
          <c:val>
            <c:numRef>
              <c:f>[1]Taycheedah!$X$3:$X$6</c:f>
              <c:numCache>
                <c:formatCode>General</c:formatCode>
                <c:ptCount val="4"/>
                <c:pt idx="0">
                  <c:v>0.13200000000000001</c:v>
                </c:pt>
                <c:pt idx="1">
                  <c:v>0.14299999999999999</c:v>
                </c:pt>
                <c:pt idx="2">
                  <c:v>0.16300000000000001</c:v>
                </c:pt>
                <c:pt idx="3">
                  <c:v>0.14699999999999999</c:v>
                </c:pt>
              </c:numCache>
            </c:numRef>
          </c:val>
          <c:extLst>
            <c:ext xmlns:c16="http://schemas.microsoft.com/office/drawing/2014/chart" uri="{C3380CC4-5D6E-409C-BE32-E72D297353CC}">
              <c16:uniqueId val="{00000002-A029-4676-B457-AE20BE97F764}"/>
            </c:ext>
          </c:extLst>
        </c:ser>
        <c:ser>
          <c:idx val="3"/>
          <c:order val="3"/>
          <c:tx>
            <c:strRef>
              <c:f>'C:\Users\bolhad\Documents\Lakes\Big Green\[2019 Project Results.xlsx]Taycheedah'!$Y$2</c:f>
              <c:strCache>
                <c:ptCount val="1"/>
                <c:pt idx="0">
                  <c:v>August</c:v>
                </c:pt>
              </c:strCache>
            </c:strRef>
          </c:tx>
          <c:spPr>
            <a:solidFill>
              <a:schemeClr val="accent5"/>
            </a:solidFill>
            <a:ln>
              <a:noFill/>
            </a:ln>
            <a:effectLst/>
          </c:spPr>
          <c:invertIfNegative val="0"/>
          <c:cat>
            <c:strRef>
              <c:f>Sheet1!$U$3:$U$6</c:f>
              <c:strCache>
                <c:ptCount val="4"/>
                <c:pt idx="0">
                  <c:v>Taycheedah US Hwy UU</c:v>
                </c:pt>
                <c:pt idx="1">
                  <c:v>Taycheedah Creek Above Co. Tr. K</c:v>
                </c:pt>
                <c:pt idx="2">
                  <c:v>Taycheedah Creek Below Saint Mary's Confluence</c:v>
                </c:pt>
                <c:pt idx="3">
                  <c:v>Taycheedah Creek at Peebles Trail</c:v>
                </c:pt>
              </c:strCache>
            </c:strRef>
          </c:cat>
          <c:val>
            <c:numRef>
              <c:f>[1]Taycheedah!$Y$3:$Y$6</c:f>
              <c:numCache>
                <c:formatCode>General</c:formatCode>
                <c:ptCount val="4"/>
                <c:pt idx="0">
                  <c:v>9.6799999999999997E-2</c:v>
                </c:pt>
                <c:pt idx="1">
                  <c:v>0.104</c:v>
                </c:pt>
                <c:pt idx="2">
                  <c:v>0.109</c:v>
                </c:pt>
                <c:pt idx="3">
                  <c:v>0.108</c:v>
                </c:pt>
              </c:numCache>
            </c:numRef>
          </c:val>
          <c:extLst>
            <c:ext xmlns:c16="http://schemas.microsoft.com/office/drawing/2014/chart" uri="{C3380CC4-5D6E-409C-BE32-E72D297353CC}">
              <c16:uniqueId val="{00000003-A029-4676-B457-AE20BE97F764}"/>
            </c:ext>
          </c:extLst>
        </c:ser>
        <c:ser>
          <c:idx val="4"/>
          <c:order val="4"/>
          <c:tx>
            <c:strRef>
              <c:f>'C:\Users\bolhad\Documents\Lakes\Big Green\[2019 Project Results.xlsx]Taycheedah'!$Z$2</c:f>
              <c:strCache>
                <c:ptCount val="1"/>
                <c:pt idx="0">
                  <c:v>Avg.</c:v>
                </c:pt>
              </c:strCache>
            </c:strRef>
          </c:tx>
          <c:spPr>
            <a:solidFill>
              <a:srgbClr val="993366"/>
            </a:solidFill>
            <a:ln>
              <a:noFill/>
            </a:ln>
            <a:effectLst/>
          </c:spPr>
          <c:invertIfNegative val="0"/>
          <c:cat>
            <c:strRef>
              <c:f>Sheet1!$U$3:$U$6</c:f>
              <c:strCache>
                <c:ptCount val="4"/>
                <c:pt idx="0">
                  <c:v>Taycheedah US Hwy UU</c:v>
                </c:pt>
                <c:pt idx="1">
                  <c:v>Taycheedah Creek Above Co. Tr. K</c:v>
                </c:pt>
                <c:pt idx="2">
                  <c:v>Taycheedah Creek Below Saint Mary's Confluence</c:v>
                </c:pt>
                <c:pt idx="3">
                  <c:v>Taycheedah Creek at Peebles Trail</c:v>
                </c:pt>
              </c:strCache>
            </c:strRef>
          </c:cat>
          <c:val>
            <c:numRef>
              <c:f>[1]Taycheedah!$Z$3:$Z$6</c:f>
              <c:numCache>
                <c:formatCode>General</c:formatCode>
                <c:ptCount val="4"/>
                <c:pt idx="0">
                  <c:v>0.103325</c:v>
                </c:pt>
                <c:pt idx="1">
                  <c:v>0.101325</c:v>
                </c:pt>
                <c:pt idx="2">
                  <c:v>0.10830000000000001</c:v>
                </c:pt>
                <c:pt idx="3">
                  <c:v>0.10539999999999999</c:v>
                </c:pt>
              </c:numCache>
            </c:numRef>
          </c:val>
          <c:extLst>
            <c:ext xmlns:c16="http://schemas.microsoft.com/office/drawing/2014/chart" uri="{C3380CC4-5D6E-409C-BE32-E72D297353CC}">
              <c16:uniqueId val="{00000004-A029-4676-B457-AE20BE97F764}"/>
            </c:ext>
          </c:extLst>
        </c:ser>
        <c:dLbls>
          <c:showLegendKey val="0"/>
          <c:showVal val="0"/>
          <c:showCatName val="0"/>
          <c:showSerName val="0"/>
          <c:showPercent val="0"/>
          <c:showBubbleSize val="0"/>
        </c:dLbls>
        <c:gapWidth val="219"/>
        <c:overlap val="-27"/>
        <c:axId val="393207256"/>
        <c:axId val="393208568"/>
      </c:barChart>
      <c:catAx>
        <c:axId val="393207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393208568"/>
        <c:crosses val="autoZero"/>
        <c:auto val="1"/>
        <c:lblAlgn val="ctr"/>
        <c:lblOffset val="100"/>
        <c:noMultiLvlLbl val="0"/>
      </c:catAx>
      <c:valAx>
        <c:axId val="393208568"/>
        <c:scaling>
          <c:orientation val="minMax"/>
          <c:max val="0.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r>
                  <a:rPr lang="en-US" b="1"/>
                  <a:t>Total</a:t>
                </a:r>
                <a:r>
                  <a:rPr lang="en-US" b="1" baseline="0"/>
                  <a:t> Phosphorus</a:t>
                </a:r>
                <a:r>
                  <a:rPr lang="en-US" b="1"/>
                  <a:t> Concentration (mg/L)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393207256"/>
        <c:crosses val="autoZero"/>
        <c:crossBetween val="between"/>
        <c:majorUnit val="5.000000000000001E-2"/>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ysClr val="windowText" lastClr="000000"/>
          </a:solidFill>
          <a:latin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600" b="1">
                <a:solidFill>
                  <a:sysClr val="windowText" lastClr="000000"/>
                </a:solidFill>
              </a:rPr>
              <a:t>Macroinvertebrate Index of Biotic Integrity Scores and Condition Category in Taycheedah Creek in 2019</a:t>
            </a:r>
          </a:p>
        </c:rich>
      </c:tx>
      <c:overlay val="0"/>
      <c:spPr>
        <a:noFill/>
        <a:ln>
          <a:noFill/>
        </a:ln>
        <a:effectLst/>
      </c:spPr>
      <c:txPr>
        <a:bodyPr rot="0" spcFirstLastPara="1" vertOverflow="ellipsis" vert="horz" wrap="square" anchor="ctr" anchorCtr="1"/>
        <a:lstStyle/>
        <a:p>
          <a:pPr>
            <a:defRPr sz="16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rgbClr val="00B050"/>
            </a:solidFill>
            <a:ln>
              <a:noFill/>
            </a:ln>
            <a:effectLst/>
          </c:spPr>
          <c:invertIfNegative val="0"/>
          <c:dPt>
            <c:idx val="2"/>
            <c:invertIfNegative val="0"/>
            <c:bubble3D val="0"/>
            <c:spPr>
              <a:solidFill>
                <a:srgbClr val="FFC000"/>
              </a:solidFill>
              <a:ln>
                <a:noFill/>
              </a:ln>
              <a:effectLst/>
            </c:spPr>
            <c:extLst>
              <c:ext xmlns:c16="http://schemas.microsoft.com/office/drawing/2014/chart" uri="{C3380CC4-5D6E-409C-BE32-E72D297353CC}">
                <c16:uniqueId val="{00000001-E106-4646-8DAA-3337288D1030}"/>
              </c:ext>
            </c:extLst>
          </c:dPt>
          <c:cat>
            <c:strRef>
              <c:f>Sheet1!$A$2:$A$5</c:f>
              <c:strCache>
                <c:ptCount val="4"/>
                <c:pt idx="0">
                  <c:v>Taycheedah Creek US Hwy UU</c:v>
                </c:pt>
                <c:pt idx="1">
                  <c:v>Taycheedah Creek Above Co. Tr. K</c:v>
                </c:pt>
                <c:pt idx="2">
                  <c:v>Taycheedah Creek Below Saint Mary’s Confluence</c:v>
                </c:pt>
                <c:pt idx="3">
                  <c:v>Taycheedah Creek at Peebles Trail</c:v>
                </c:pt>
              </c:strCache>
            </c:strRef>
          </c:cat>
          <c:val>
            <c:numRef>
              <c:f>Sheet1!$B$2:$B$5</c:f>
              <c:numCache>
                <c:formatCode>General</c:formatCode>
                <c:ptCount val="4"/>
                <c:pt idx="0">
                  <c:v>5.49</c:v>
                </c:pt>
                <c:pt idx="1">
                  <c:v>5.35</c:v>
                </c:pt>
                <c:pt idx="2">
                  <c:v>4.08</c:v>
                </c:pt>
                <c:pt idx="3">
                  <c:v>5.22</c:v>
                </c:pt>
              </c:numCache>
            </c:numRef>
          </c:val>
          <c:extLst>
            <c:ext xmlns:c16="http://schemas.microsoft.com/office/drawing/2014/chart" uri="{C3380CC4-5D6E-409C-BE32-E72D297353CC}">
              <c16:uniqueId val="{00000002-E106-4646-8DAA-3337288D1030}"/>
            </c:ext>
          </c:extLst>
        </c:ser>
        <c:dLbls>
          <c:showLegendKey val="0"/>
          <c:showVal val="0"/>
          <c:showCatName val="0"/>
          <c:showSerName val="0"/>
          <c:showPercent val="0"/>
          <c:showBubbleSize val="0"/>
        </c:dLbls>
        <c:gapWidth val="219"/>
        <c:overlap val="-27"/>
        <c:axId val="412299512"/>
        <c:axId val="412299840"/>
      </c:barChart>
      <c:catAx>
        <c:axId val="412299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2299840"/>
        <c:crosses val="autoZero"/>
        <c:auto val="1"/>
        <c:lblAlgn val="ctr"/>
        <c:lblOffset val="100"/>
        <c:noMultiLvlLbl val="0"/>
      </c:catAx>
      <c:valAx>
        <c:axId val="412299840"/>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rPr>
                  <a:t>Macroinvertebrate</a:t>
                </a:r>
                <a:r>
                  <a:rPr lang="en-US" b="1" baseline="0">
                    <a:solidFill>
                      <a:sysClr val="windowText" lastClr="000000"/>
                    </a:solidFill>
                  </a:rPr>
                  <a:t> IBI Score and Condition Category</a:t>
                </a:r>
              </a:p>
              <a:p>
                <a:pPr>
                  <a:defRPr/>
                </a:pPr>
                <a:r>
                  <a:rPr lang="en-US" b="1" baseline="0">
                    <a:solidFill>
                      <a:srgbClr val="0070C0"/>
                    </a:solidFill>
                  </a:rPr>
                  <a:t>Excellent</a:t>
                </a:r>
              </a:p>
              <a:p>
                <a:pPr>
                  <a:defRPr/>
                </a:pPr>
                <a:r>
                  <a:rPr lang="en-US" b="1" baseline="0">
                    <a:solidFill>
                      <a:srgbClr val="00B050"/>
                    </a:solidFill>
                  </a:rPr>
                  <a:t>Good</a:t>
                </a:r>
              </a:p>
              <a:p>
                <a:pPr>
                  <a:defRPr/>
                </a:pPr>
                <a:r>
                  <a:rPr lang="en-US" b="1" baseline="0">
                    <a:solidFill>
                      <a:srgbClr val="FFC000"/>
                    </a:solidFill>
                  </a:rPr>
                  <a:t>Fair</a:t>
                </a:r>
              </a:p>
              <a:p>
                <a:pPr>
                  <a:defRPr/>
                </a:pPr>
                <a:r>
                  <a:rPr lang="en-US" b="1" baseline="0">
                    <a:solidFill>
                      <a:srgbClr val="FF0000"/>
                    </a:solidFill>
                  </a:rPr>
                  <a:t>Poor</a:t>
                </a: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2299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mn-cs"/>
              </a:defRPr>
            </a:pPr>
            <a:r>
              <a:rPr lang="en-US" sz="1600" b="1" i="0" baseline="0">
                <a:effectLst/>
              </a:rPr>
              <a:t>Fish Index of Biotic Integrity Scores and Condition Categories in Taycheedah Creek in 2019  </a:t>
            </a:r>
            <a:endParaRPr lang="en-US" sz="1600">
              <a:effectLst/>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mn-cs"/>
            </a:defRPr>
          </a:pPr>
          <a:endParaRPr lang="en-US"/>
        </a:p>
      </c:txPr>
    </c:title>
    <c:autoTitleDeleted val="0"/>
    <c:plotArea>
      <c:layout/>
      <c:barChart>
        <c:barDir val="col"/>
        <c:grouping val="clustered"/>
        <c:varyColors val="0"/>
        <c:ser>
          <c:idx val="0"/>
          <c:order val="0"/>
          <c:tx>
            <c:strRef>
              <c:f>Sheet1!$B$9</c:f>
              <c:strCache>
                <c:ptCount val="1"/>
                <c:pt idx="0">
                  <c:v>FIBI Score</c:v>
                </c:pt>
              </c:strCache>
            </c:strRef>
          </c:tx>
          <c:spPr>
            <a:solidFill>
              <a:srgbClr val="FFC000"/>
            </a:solidFill>
            <a:ln>
              <a:noFill/>
            </a:ln>
            <a:effectLst/>
          </c:spPr>
          <c:invertIfNegative val="0"/>
          <c:dPt>
            <c:idx val="3"/>
            <c:invertIfNegative val="0"/>
            <c:bubble3D val="0"/>
            <c:spPr>
              <a:solidFill>
                <a:srgbClr val="0070C0"/>
              </a:solidFill>
              <a:ln>
                <a:noFill/>
              </a:ln>
              <a:effectLst/>
            </c:spPr>
            <c:extLst>
              <c:ext xmlns:c16="http://schemas.microsoft.com/office/drawing/2014/chart" uri="{C3380CC4-5D6E-409C-BE32-E72D297353CC}">
                <c16:uniqueId val="{00000001-091F-4FF5-B0F4-3876C62C7C61}"/>
              </c:ext>
            </c:extLst>
          </c:dPt>
          <c:dPt>
            <c:idx val="4"/>
            <c:invertIfNegative val="0"/>
            <c:bubble3D val="0"/>
            <c:spPr>
              <a:solidFill>
                <a:srgbClr val="0070C0"/>
              </a:solidFill>
              <a:ln>
                <a:noFill/>
              </a:ln>
              <a:effectLst/>
            </c:spPr>
            <c:extLst>
              <c:ext xmlns:c16="http://schemas.microsoft.com/office/drawing/2014/chart" uri="{C3380CC4-5D6E-409C-BE32-E72D297353CC}">
                <c16:uniqueId val="{00000003-091F-4FF5-B0F4-3876C62C7C61}"/>
              </c:ext>
            </c:extLst>
          </c:dPt>
          <c:cat>
            <c:strRef>
              <c:f>Sheet1!$A$10:$A$14</c:f>
              <c:strCache>
                <c:ptCount val="5"/>
                <c:pt idx="0">
                  <c:v>Taycheedah US Hwy UU</c:v>
                </c:pt>
                <c:pt idx="1">
                  <c:v>Taycheedah Creek at Hwy T</c:v>
                </c:pt>
                <c:pt idx="2">
                  <c:v>Taycheedah Creek - Above Co. Tr. K</c:v>
                </c:pt>
                <c:pt idx="3">
                  <c:v>Taycheedah Creek Below Saint Mary'S Confluence</c:v>
                </c:pt>
                <c:pt idx="4">
                  <c:v>Taycheedah Creek at Peebles Trail</c:v>
                </c:pt>
              </c:strCache>
            </c:strRef>
          </c:cat>
          <c:val>
            <c:numRef>
              <c:f>Sheet1!$B$10:$B$14</c:f>
              <c:numCache>
                <c:formatCode>General</c:formatCode>
                <c:ptCount val="5"/>
                <c:pt idx="0">
                  <c:v>60</c:v>
                </c:pt>
                <c:pt idx="1">
                  <c:v>40</c:v>
                </c:pt>
                <c:pt idx="2">
                  <c:v>60</c:v>
                </c:pt>
                <c:pt idx="3">
                  <c:v>80</c:v>
                </c:pt>
                <c:pt idx="4">
                  <c:v>90</c:v>
                </c:pt>
              </c:numCache>
            </c:numRef>
          </c:val>
          <c:extLst>
            <c:ext xmlns:c16="http://schemas.microsoft.com/office/drawing/2014/chart" uri="{C3380CC4-5D6E-409C-BE32-E72D297353CC}">
              <c16:uniqueId val="{00000004-091F-4FF5-B0F4-3876C62C7C61}"/>
            </c:ext>
          </c:extLst>
        </c:ser>
        <c:dLbls>
          <c:showLegendKey val="0"/>
          <c:showVal val="0"/>
          <c:showCatName val="0"/>
          <c:showSerName val="0"/>
          <c:showPercent val="0"/>
          <c:showBubbleSize val="0"/>
        </c:dLbls>
        <c:gapWidth val="219"/>
        <c:overlap val="-27"/>
        <c:axId val="482491216"/>
        <c:axId val="482492856"/>
      </c:barChart>
      <c:catAx>
        <c:axId val="482491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482492856"/>
        <c:crosses val="autoZero"/>
        <c:auto val="1"/>
        <c:lblAlgn val="ctr"/>
        <c:lblOffset val="100"/>
        <c:noMultiLvlLbl val="0"/>
      </c:catAx>
      <c:valAx>
        <c:axId val="4824928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r>
                  <a:rPr lang="en-US" sz="1050" b="1" i="0" baseline="0">
                    <a:effectLst/>
                  </a:rPr>
                  <a:t>Fish IBI Scores </a:t>
                </a:r>
                <a:endParaRPr lang="en-US" sz="500">
                  <a:effectLst/>
                </a:endParaRPr>
              </a:p>
              <a:p>
                <a:pPr>
                  <a:defRPr/>
                </a:pPr>
                <a:r>
                  <a:rPr lang="en-US" sz="1050" b="1" i="0" baseline="0">
                    <a:effectLst/>
                  </a:rPr>
                  <a:t>and Condition</a:t>
                </a:r>
                <a:endParaRPr lang="en-US" sz="500">
                  <a:effectLst/>
                </a:endParaRPr>
              </a:p>
              <a:p>
                <a:pPr>
                  <a:defRPr/>
                </a:pPr>
                <a:r>
                  <a:rPr lang="en-US" sz="1050" b="1" i="0" baseline="0">
                    <a:effectLst/>
                  </a:rPr>
                  <a:t>Categories</a:t>
                </a:r>
                <a:endParaRPr lang="en-US" sz="500">
                  <a:effectLst/>
                </a:endParaRPr>
              </a:p>
              <a:p>
                <a:pPr>
                  <a:defRPr/>
                </a:pPr>
                <a:r>
                  <a:rPr lang="en-US" sz="1050" b="1" i="0" baseline="0">
                    <a:solidFill>
                      <a:srgbClr val="0070C0"/>
                    </a:solidFill>
                    <a:effectLst/>
                  </a:rPr>
                  <a:t>Excellent</a:t>
                </a:r>
                <a:endParaRPr lang="en-US" sz="500">
                  <a:solidFill>
                    <a:srgbClr val="0070C0"/>
                  </a:solidFill>
                  <a:effectLst/>
                </a:endParaRPr>
              </a:p>
              <a:p>
                <a:pPr>
                  <a:defRPr/>
                </a:pPr>
                <a:r>
                  <a:rPr lang="en-US" sz="1050" b="1" i="0" baseline="0">
                    <a:solidFill>
                      <a:srgbClr val="00B050"/>
                    </a:solidFill>
                    <a:effectLst/>
                  </a:rPr>
                  <a:t>Good</a:t>
                </a:r>
                <a:endParaRPr lang="en-US" sz="500">
                  <a:solidFill>
                    <a:srgbClr val="00B050"/>
                  </a:solidFill>
                  <a:effectLst/>
                </a:endParaRPr>
              </a:p>
              <a:p>
                <a:pPr>
                  <a:defRPr/>
                </a:pPr>
                <a:r>
                  <a:rPr lang="en-US" sz="1050" b="1" i="0" baseline="0">
                    <a:solidFill>
                      <a:srgbClr val="FFC000"/>
                    </a:solidFill>
                    <a:effectLst/>
                  </a:rPr>
                  <a:t>Fair</a:t>
                </a:r>
                <a:endParaRPr lang="en-US" sz="500">
                  <a:solidFill>
                    <a:srgbClr val="FFC000"/>
                  </a:solidFill>
                  <a:effectLst/>
                </a:endParaRPr>
              </a:p>
              <a:p>
                <a:pPr>
                  <a:defRPr/>
                </a:pPr>
                <a:r>
                  <a:rPr lang="en-US" sz="1050" b="1" i="0" baseline="0">
                    <a:solidFill>
                      <a:srgbClr val="FF0000"/>
                    </a:solidFill>
                    <a:effectLst/>
                  </a:rPr>
                  <a:t>Poor</a:t>
                </a:r>
                <a:endParaRPr lang="en-US">
                  <a:solidFill>
                    <a:srgbClr val="FF0000"/>
                  </a:solidFill>
                  <a:effectLst/>
                </a:endParaRPr>
              </a:p>
            </c:rich>
          </c:tx>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482491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ysClr val="windowText" lastClr="000000"/>
          </a:solidFill>
          <a:latin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mn-cs"/>
              </a:defRPr>
            </a:pPr>
            <a:r>
              <a:rPr lang="en-US"/>
              <a:t>Monthly Average and Maximum Daily</a:t>
            </a:r>
            <a:r>
              <a:rPr lang="en-US" baseline="0"/>
              <a:t> Average Temperatures in Taycheedah Creek in 2019</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mn-cs"/>
            </a:defRPr>
          </a:pPr>
          <a:endParaRPr lang="en-US"/>
        </a:p>
      </c:txPr>
    </c:title>
    <c:autoTitleDeleted val="0"/>
    <c:plotArea>
      <c:layout/>
      <c:lineChart>
        <c:grouping val="standard"/>
        <c:varyColors val="0"/>
        <c:ser>
          <c:idx val="0"/>
          <c:order val="0"/>
          <c:tx>
            <c:strRef>
              <c:f>Sheet2!$B$1</c:f>
              <c:strCache>
                <c:ptCount val="1"/>
                <c:pt idx="0">
                  <c:v>June Average Temperature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Sheet2!$A$2:$A$5</c:f>
              <c:strCache>
                <c:ptCount val="4"/>
                <c:pt idx="0">
                  <c:v>Taycheedah US Hwy UU</c:v>
                </c:pt>
                <c:pt idx="1">
                  <c:v>Taycheedah Creek Above Co. Tr. K</c:v>
                </c:pt>
                <c:pt idx="2">
                  <c:v>Taycheedah Creek Below Saint Mary's Confluence</c:v>
                </c:pt>
                <c:pt idx="3">
                  <c:v>Taycheedah Creek at Peebles Trail</c:v>
                </c:pt>
              </c:strCache>
            </c:strRef>
          </c:cat>
          <c:val>
            <c:numRef>
              <c:f>Sheet2!$B$2:$B$5</c:f>
              <c:numCache>
                <c:formatCode>General</c:formatCode>
                <c:ptCount val="4"/>
                <c:pt idx="0">
                  <c:v>62.2</c:v>
                </c:pt>
                <c:pt idx="1">
                  <c:v>62.1</c:v>
                </c:pt>
                <c:pt idx="2">
                  <c:v>60.8</c:v>
                </c:pt>
                <c:pt idx="3">
                  <c:v>61.1</c:v>
                </c:pt>
              </c:numCache>
            </c:numRef>
          </c:val>
          <c:smooth val="0"/>
          <c:extLst>
            <c:ext xmlns:c16="http://schemas.microsoft.com/office/drawing/2014/chart" uri="{C3380CC4-5D6E-409C-BE32-E72D297353CC}">
              <c16:uniqueId val="{00000000-805F-431F-BDC9-737A2AF11C74}"/>
            </c:ext>
          </c:extLst>
        </c:ser>
        <c:ser>
          <c:idx val="1"/>
          <c:order val="1"/>
          <c:tx>
            <c:strRef>
              <c:f>Sheet2!$C$1</c:f>
              <c:strCache>
                <c:ptCount val="1"/>
                <c:pt idx="0">
                  <c:v>July Average Temperature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Sheet2!$A$2:$A$5</c:f>
              <c:strCache>
                <c:ptCount val="4"/>
                <c:pt idx="0">
                  <c:v>Taycheedah US Hwy UU</c:v>
                </c:pt>
                <c:pt idx="1">
                  <c:v>Taycheedah Creek Above Co. Tr. K</c:v>
                </c:pt>
                <c:pt idx="2">
                  <c:v>Taycheedah Creek Below Saint Mary's Confluence</c:v>
                </c:pt>
                <c:pt idx="3">
                  <c:v>Taycheedah Creek at Peebles Trail</c:v>
                </c:pt>
              </c:strCache>
            </c:strRef>
          </c:cat>
          <c:val>
            <c:numRef>
              <c:f>Sheet2!$C$2:$C$5</c:f>
              <c:numCache>
                <c:formatCode>General</c:formatCode>
                <c:ptCount val="4"/>
                <c:pt idx="0">
                  <c:v>69.400000000000006</c:v>
                </c:pt>
                <c:pt idx="1">
                  <c:v>69.7</c:v>
                </c:pt>
                <c:pt idx="2">
                  <c:v>67.5</c:v>
                </c:pt>
                <c:pt idx="3">
                  <c:v>68</c:v>
                </c:pt>
              </c:numCache>
            </c:numRef>
          </c:val>
          <c:smooth val="0"/>
          <c:extLst>
            <c:ext xmlns:c16="http://schemas.microsoft.com/office/drawing/2014/chart" uri="{C3380CC4-5D6E-409C-BE32-E72D297353CC}">
              <c16:uniqueId val="{00000001-805F-431F-BDC9-737A2AF11C74}"/>
            </c:ext>
          </c:extLst>
        </c:ser>
        <c:ser>
          <c:idx val="2"/>
          <c:order val="2"/>
          <c:tx>
            <c:strRef>
              <c:f>Sheet2!$D$1</c:f>
              <c:strCache>
                <c:ptCount val="1"/>
                <c:pt idx="0">
                  <c:v>August Average Temperature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Sheet2!$A$2:$A$5</c:f>
              <c:strCache>
                <c:ptCount val="4"/>
                <c:pt idx="0">
                  <c:v>Taycheedah US Hwy UU</c:v>
                </c:pt>
                <c:pt idx="1">
                  <c:v>Taycheedah Creek Above Co. Tr. K</c:v>
                </c:pt>
                <c:pt idx="2">
                  <c:v>Taycheedah Creek Below Saint Mary's Confluence</c:v>
                </c:pt>
                <c:pt idx="3">
                  <c:v>Taycheedah Creek at Peebles Trail</c:v>
                </c:pt>
              </c:strCache>
            </c:strRef>
          </c:cat>
          <c:val>
            <c:numRef>
              <c:f>Sheet2!$D$2:$D$5</c:f>
              <c:numCache>
                <c:formatCode>General</c:formatCode>
                <c:ptCount val="4"/>
                <c:pt idx="0">
                  <c:v>64.7</c:v>
                </c:pt>
                <c:pt idx="1">
                  <c:v>65.7</c:v>
                </c:pt>
                <c:pt idx="2">
                  <c:v>64.099999999999994</c:v>
                </c:pt>
                <c:pt idx="3">
                  <c:v>64.5</c:v>
                </c:pt>
              </c:numCache>
            </c:numRef>
          </c:val>
          <c:smooth val="0"/>
          <c:extLst>
            <c:ext xmlns:c16="http://schemas.microsoft.com/office/drawing/2014/chart" uri="{C3380CC4-5D6E-409C-BE32-E72D297353CC}">
              <c16:uniqueId val="{00000002-805F-431F-BDC9-737A2AF11C74}"/>
            </c:ext>
          </c:extLst>
        </c:ser>
        <c:ser>
          <c:idx val="3"/>
          <c:order val="3"/>
          <c:tx>
            <c:strRef>
              <c:f>Sheet2!$E$1</c:f>
              <c:strCache>
                <c:ptCount val="1"/>
                <c:pt idx="0">
                  <c:v>September Average Temperature</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Sheet2!$A$2:$A$5</c:f>
              <c:strCache>
                <c:ptCount val="4"/>
                <c:pt idx="0">
                  <c:v>Taycheedah US Hwy UU</c:v>
                </c:pt>
                <c:pt idx="1">
                  <c:v>Taycheedah Creek Above Co. Tr. K</c:v>
                </c:pt>
                <c:pt idx="2">
                  <c:v>Taycheedah Creek Below Saint Mary's Confluence</c:v>
                </c:pt>
                <c:pt idx="3">
                  <c:v>Taycheedah Creek at Peebles Trail</c:v>
                </c:pt>
              </c:strCache>
            </c:strRef>
          </c:cat>
          <c:val>
            <c:numRef>
              <c:f>Sheet2!$E$2:$E$5</c:f>
              <c:numCache>
                <c:formatCode>General</c:formatCode>
                <c:ptCount val="4"/>
                <c:pt idx="0">
                  <c:v>62.1</c:v>
                </c:pt>
                <c:pt idx="1">
                  <c:v>62.7</c:v>
                </c:pt>
                <c:pt idx="2">
                  <c:v>62.1</c:v>
                </c:pt>
                <c:pt idx="3">
                  <c:v>62.2</c:v>
                </c:pt>
              </c:numCache>
            </c:numRef>
          </c:val>
          <c:smooth val="0"/>
          <c:extLst>
            <c:ext xmlns:c16="http://schemas.microsoft.com/office/drawing/2014/chart" uri="{C3380CC4-5D6E-409C-BE32-E72D297353CC}">
              <c16:uniqueId val="{00000003-805F-431F-BDC9-737A2AF11C74}"/>
            </c:ext>
          </c:extLst>
        </c:ser>
        <c:ser>
          <c:idx val="4"/>
          <c:order val="4"/>
          <c:tx>
            <c:strRef>
              <c:f>Sheet2!$F$1</c:f>
              <c:strCache>
                <c:ptCount val="1"/>
                <c:pt idx="0">
                  <c:v>Maximum Daily Average Temperature</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Sheet2!$A$2:$A$5</c:f>
              <c:strCache>
                <c:ptCount val="4"/>
                <c:pt idx="0">
                  <c:v>Taycheedah US Hwy UU</c:v>
                </c:pt>
                <c:pt idx="1">
                  <c:v>Taycheedah Creek Above Co. Tr. K</c:v>
                </c:pt>
                <c:pt idx="2">
                  <c:v>Taycheedah Creek Below Saint Mary's Confluence</c:v>
                </c:pt>
                <c:pt idx="3">
                  <c:v>Taycheedah Creek at Peebles Trail</c:v>
                </c:pt>
              </c:strCache>
            </c:strRef>
          </c:cat>
          <c:val>
            <c:numRef>
              <c:f>Sheet2!$F$2:$F$5</c:f>
              <c:numCache>
                <c:formatCode>General</c:formatCode>
                <c:ptCount val="4"/>
                <c:pt idx="0">
                  <c:v>75.3</c:v>
                </c:pt>
                <c:pt idx="1">
                  <c:v>75.3</c:v>
                </c:pt>
                <c:pt idx="2">
                  <c:v>73.099999999999994</c:v>
                </c:pt>
                <c:pt idx="3">
                  <c:v>73.3</c:v>
                </c:pt>
              </c:numCache>
            </c:numRef>
          </c:val>
          <c:smooth val="0"/>
          <c:extLst>
            <c:ext xmlns:c16="http://schemas.microsoft.com/office/drawing/2014/chart" uri="{C3380CC4-5D6E-409C-BE32-E72D297353CC}">
              <c16:uniqueId val="{00000004-805F-431F-BDC9-737A2AF11C74}"/>
            </c:ext>
          </c:extLst>
        </c:ser>
        <c:dLbls>
          <c:showLegendKey val="0"/>
          <c:showVal val="0"/>
          <c:showCatName val="0"/>
          <c:showSerName val="0"/>
          <c:showPercent val="0"/>
          <c:showBubbleSize val="0"/>
        </c:dLbls>
        <c:marker val="1"/>
        <c:smooth val="0"/>
        <c:axId val="506837040"/>
        <c:axId val="506837368"/>
      </c:lineChart>
      <c:catAx>
        <c:axId val="506837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506837368"/>
        <c:crosses val="autoZero"/>
        <c:auto val="1"/>
        <c:lblAlgn val="ctr"/>
        <c:lblOffset val="100"/>
        <c:noMultiLvlLbl val="0"/>
      </c:catAx>
      <c:valAx>
        <c:axId val="506837368"/>
        <c:scaling>
          <c:orientation val="minMax"/>
          <c:min val="5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50683704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ysClr val="windowText" lastClr="000000"/>
          </a:solidFill>
          <a:latin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mn-cs"/>
              </a:defRPr>
            </a:pPr>
            <a:r>
              <a:rPr lang="en-US" b="1"/>
              <a:t>Qualitative Habitat Scores and Condition Categories</a:t>
            </a:r>
            <a:r>
              <a:rPr lang="en-US" b="1" baseline="0"/>
              <a:t> in Taycheedah Creek in 2019</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mn-cs"/>
            </a:defRPr>
          </a:pPr>
          <a:endParaRPr lang="en-US"/>
        </a:p>
      </c:txPr>
    </c:title>
    <c:autoTitleDeleted val="0"/>
    <c:plotArea>
      <c:layout/>
      <c:barChart>
        <c:barDir val="col"/>
        <c:grouping val="clustered"/>
        <c:varyColors val="0"/>
        <c:ser>
          <c:idx val="0"/>
          <c:order val="0"/>
          <c:spPr>
            <a:solidFill>
              <a:srgbClr val="FFC000"/>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1-E23A-4702-9035-9CF61EC4682B}"/>
              </c:ext>
            </c:extLst>
          </c:dPt>
          <c:cat>
            <c:strRef>
              <c:f>Sheet1!$G$41:$G$45</c:f>
              <c:strCache>
                <c:ptCount val="5"/>
                <c:pt idx="0">
                  <c:v>Taycheedah US Hwy UU</c:v>
                </c:pt>
                <c:pt idx="1">
                  <c:v>Taycheedah Creek at Hwy T</c:v>
                </c:pt>
                <c:pt idx="2">
                  <c:v>Taycheedah Creek - Above Co. Tr. K</c:v>
                </c:pt>
                <c:pt idx="3">
                  <c:v>Taycheedah Creek Below Saint Mary'S Confluence</c:v>
                </c:pt>
                <c:pt idx="4">
                  <c:v>Taycheedah Creek at Peebles Trail</c:v>
                </c:pt>
              </c:strCache>
            </c:strRef>
          </c:cat>
          <c:val>
            <c:numRef>
              <c:f>Sheet1!$H$41:$H$45</c:f>
              <c:numCache>
                <c:formatCode>General</c:formatCode>
                <c:ptCount val="5"/>
                <c:pt idx="0">
                  <c:v>53</c:v>
                </c:pt>
                <c:pt idx="1">
                  <c:v>33</c:v>
                </c:pt>
                <c:pt idx="2">
                  <c:v>48</c:v>
                </c:pt>
                <c:pt idx="3">
                  <c:v>32</c:v>
                </c:pt>
                <c:pt idx="4">
                  <c:v>28</c:v>
                </c:pt>
              </c:numCache>
            </c:numRef>
          </c:val>
          <c:extLst>
            <c:ext xmlns:c16="http://schemas.microsoft.com/office/drawing/2014/chart" uri="{C3380CC4-5D6E-409C-BE32-E72D297353CC}">
              <c16:uniqueId val="{00000002-E23A-4702-9035-9CF61EC4682B}"/>
            </c:ext>
          </c:extLst>
        </c:ser>
        <c:dLbls>
          <c:showLegendKey val="0"/>
          <c:showVal val="0"/>
          <c:showCatName val="0"/>
          <c:showSerName val="0"/>
          <c:showPercent val="0"/>
          <c:showBubbleSize val="0"/>
        </c:dLbls>
        <c:gapWidth val="219"/>
        <c:overlap val="-27"/>
        <c:axId val="503183040"/>
        <c:axId val="503183368"/>
      </c:barChart>
      <c:catAx>
        <c:axId val="503183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503183368"/>
        <c:crosses val="autoZero"/>
        <c:auto val="1"/>
        <c:lblAlgn val="ctr"/>
        <c:lblOffset val="100"/>
        <c:noMultiLvlLbl val="0"/>
      </c:catAx>
      <c:valAx>
        <c:axId val="503183368"/>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r>
                  <a:rPr lang="en-US" b="1"/>
                  <a:t>Qualitative</a:t>
                </a:r>
                <a:r>
                  <a:rPr lang="en-US" b="1" baseline="0"/>
                  <a:t> Habitat Scores and Condition Categories</a:t>
                </a:r>
              </a:p>
              <a:p>
                <a:pPr>
                  <a:defRPr/>
                </a:pPr>
                <a:r>
                  <a:rPr lang="en-US" b="1" baseline="0">
                    <a:solidFill>
                      <a:srgbClr val="0070C0"/>
                    </a:solidFill>
                  </a:rPr>
                  <a:t>Excellent</a:t>
                </a:r>
              </a:p>
              <a:p>
                <a:pPr>
                  <a:defRPr/>
                </a:pPr>
                <a:r>
                  <a:rPr lang="en-US" b="1" baseline="0">
                    <a:solidFill>
                      <a:srgbClr val="00B050"/>
                    </a:solidFill>
                  </a:rPr>
                  <a:t>Good</a:t>
                </a:r>
              </a:p>
              <a:p>
                <a:pPr>
                  <a:defRPr/>
                </a:pPr>
                <a:r>
                  <a:rPr lang="en-US" b="1" baseline="0">
                    <a:solidFill>
                      <a:srgbClr val="FFC000"/>
                    </a:solidFill>
                  </a:rPr>
                  <a:t>Fair</a:t>
                </a:r>
              </a:p>
              <a:p>
                <a:pPr>
                  <a:defRPr/>
                </a:pPr>
                <a:r>
                  <a:rPr lang="en-US" b="1" baseline="0">
                    <a:solidFill>
                      <a:srgbClr val="FF0000"/>
                    </a:solidFill>
                  </a:rPr>
                  <a:t>Poor</a:t>
                </a:r>
                <a:endParaRPr lang="en-US" b="1">
                  <a:solidFill>
                    <a:srgbClr val="FF0000"/>
                  </a:solidFill>
                </a:endParaRPr>
              </a:p>
            </c:rich>
          </c:tx>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503183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ysClr val="windowText" lastClr="000000"/>
          </a:solidFill>
          <a:latin typeface="Times New Roman" panose="02020603050405020304" pitchFamily="18"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800" b="1"/>
              <a:t>Longitudinal</a:t>
            </a:r>
            <a:r>
              <a:rPr lang="en-US" sz="1800" b="1" baseline="0"/>
              <a:t> </a:t>
            </a:r>
            <a:r>
              <a:rPr lang="en-US" sz="1800" b="1"/>
              <a:t>Fish Community</a:t>
            </a:r>
            <a:r>
              <a:rPr lang="en-US" sz="1800" b="1" baseline="0"/>
              <a:t> Change in Taycheedah Creek in 2019</a:t>
            </a:r>
            <a:endParaRPr lang="en-US" sz="1800" b="1"/>
          </a:p>
        </c:rich>
      </c:tx>
      <c:overlay val="0"/>
      <c:spPr>
        <a:noFill/>
        <a:ln>
          <a:noFill/>
        </a:ln>
        <a:effectLst/>
      </c:spPr>
      <c:txPr>
        <a:bodyPr rot="0" spcFirstLastPara="1" vertOverflow="ellipsis" vert="horz" wrap="square" anchor="ctr" anchorCtr="1"/>
        <a:lstStyle/>
        <a:p>
          <a:pPr>
            <a:defRPr sz="18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Fish!$B$1</c:f>
              <c:strCache>
                <c:ptCount val="1"/>
                <c:pt idx="0">
                  <c:v>% Small Stream Fish</c:v>
                </c:pt>
              </c:strCache>
            </c:strRef>
          </c:tx>
          <c:spPr>
            <a:solidFill>
              <a:srgbClr val="993366"/>
            </a:solidFill>
            <a:ln>
              <a:noFill/>
            </a:ln>
            <a:effectLst/>
          </c:spPr>
          <c:invertIfNegative val="0"/>
          <c:cat>
            <c:strRef>
              <c:f>Fish!$A$2:$A$6</c:f>
              <c:strCache>
                <c:ptCount val="5"/>
                <c:pt idx="0">
                  <c:v>Taycheedah Creek US Hwy UU</c:v>
                </c:pt>
                <c:pt idx="1">
                  <c:v>Taycheedah Creek at Hwy T</c:v>
                </c:pt>
                <c:pt idx="2">
                  <c:v>Taycheedah Creek - Above Co. Tr. K</c:v>
                </c:pt>
                <c:pt idx="3">
                  <c:v>Taycheedah Creek Below Saint Mary's Confluence</c:v>
                </c:pt>
                <c:pt idx="4">
                  <c:v>Taycheedah Creek at Peebles Trail</c:v>
                </c:pt>
              </c:strCache>
            </c:strRef>
          </c:cat>
          <c:val>
            <c:numRef>
              <c:f>Fish!$B$2:$B$6</c:f>
              <c:numCache>
                <c:formatCode>General</c:formatCode>
                <c:ptCount val="5"/>
                <c:pt idx="0">
                  <c:v>82</c:v>
                </c:pt>
                <c:pt idx="1">
                  <c:v>76</c:v>
                </c:pt>
                <c:pt idx="2">
                  <c:v>60</c:v>
                </c:pt>
                <c:pt idx="3">
                  <c:v>13</c:v>
                </c:pt>
                <c:pt idx="4">
                  <c:v>15</c:v>
                </c:pt>
              </c:numCache>
            </c:numRef>
          </c:val>
          <c:extLst>
            <c:ext xmlns:c16="http://schemas.microsoft.com/office/drawing/2014/chart" uri="{C3380CC4-5D6E-409C-BE32-E72D297353CC}">
              <c16:uniqueId val="{00000000-C6EB-4A34-8CC4-426BB78AEF8F}"/>
            </c:ext>
          </c:extLst>
        </c:ser>
        <c:ser>
          <c:idx val="1"/>
          <c:order val="1"/>
          <c:tx>
            <c:strRef>
              <c:f>Fish!$C$1</c:f>
              <c:strCache>
                <c:ptCount val="1"/>
                <c:pt idx="0">
                  <c:v>% Medium Stream Fish</c:v>
                </c:pt>
              </c:strCache>
            </c:strRef>
          </c:tx>
          <c:spPr>
            <a:solidFill>
              <a:schemeClr val="accent5"/>
            </a:solidFill>
            <a:ln>
              <a:noFill/>
            </a:ln>
            <a:effectLst/>
          </c:spPr>
          <c:invertIfNegative val="0"/>
          <c:cat>
            <c:strRef>
              <c:f>Fish!$A$2:$A$6</c:f>
              <c:strCache>
                <c:ptCount val="5"/>
                <c:pt idx="0">
                  <c:v>Taycheedah Creek US Hwy UU</c:v>
                </c:pt>
                <c:pt idx="1">
                  <c:v>Taycheedah Creek at Hwy T</c:v>
                </c:pt>
                <c:pt idx="2">
                  <c:v>Taycheedah Creek - Above Co. Tr. K</c:v>
                </c:pt>
                <c:pt idx="3">
                  <c:v>Taycheedah Creek Below Saint Mary's Confluence</c:v>
                </c:pt>
                <c:pt idx="4">
                  <c:v>Taycheedah Creek at Peebles Trail</c:v>
                </c:pt>
              </c:strCache>
            </c:strRef>
          </c:cat>
          <c:val>
            <c:numRef>
              <c:f>Fish!$C$2:$C$6</c:f>
              <c:numCache>
                <c:formatCode>General</c:formatCode>
                <c:ptCount val="5"/>
                <c:pt idx="0">
                  <c:v>16</c:v>
                </c:pt>
                <c:pt idx="1">
                  <c:v>24</c:v>
                </c:pt>
                <c:pt idx="2">
                  <c:v>30</c:v>
                </c:pt>
                <c:pt idx="3">
                  <c:v>71</c:v>
                </c:pt>
                <c:pt idx="4">
                  <c:v>23</c:v>
                </c:pt>
              </c:numCache>
            </c:numRef>
          </c:val>
          <c:extLst>
            <c:ext xmlns:c16="http://schemas.microsoft.com/office/drawing/2014/chart" uri="{C3380CC4-5D6E-409C-BE32-E72D297353CC}">
              <c16:uniqueId val="{00000001-C6EB-4A34-8CC4-426BB78AEF8F}"/>
            </c:ext>
          </c:extLst>
        </c:ser>
        <c:ser>
          <c:idx val="2"/>
          <c:order val="2"/>
          <c:tx>
            <c:strRef>
              <c:f>Fish!$D$1</c:f>
              <c:strCache>
                <c:ptCount val="1"/>
                <c:pt idx="0">
                  <c:v>% Large River Fish</c:v>
                </c:pt>
              </c:strCache>
            </c:strRef>
          </c:tx>
          <c:spPr>
            <a:solidFill>
              <a:srgbClr val="CC6600"/>
            </a:solidFill>
            <a:ln>
              <a:noFill/>
            </a:ln>
            <a:effectLst/>
          </c:spPr>
          <c:invertIfNegative val="0"/>
          <c:cat>
            <c:strRef>
              <c:f>Fish!$A$2:$A$6</c:f>
              <c:strCache>
                <c:ptCount val="5"/>
                <c:pt idx="0">
                  <c:v>Taycheedah Creek US Hwy UU</c:v>
                </c:pt>
                <c:pt idx="1">
                  <c:v>Taycheedah Creek at Hwy T</c:v>
                </c:pt>
                <c:pt idx="2">
                  <c:v>Taycheedah Creek - Above Co. Tr. K</c:v>
                </c:pt>
                <c:pt idx="3">
                  <c:v>Taycheedah Creek Below Saint Mary's Confluence</c:v>
                </c:pt>
                <c:pt idx="4">
                  <c:v>Taycheedah Creek at Peebles Trail</c:v>
                </c:pt>
              </c:strCache>
            </c:strRef>
          </c:cat>
          <c:val>
            <c:numRef>
              <c:f>Fish!$D$2:$D$6</c:f>
              <c:numCache>
                <c:formatCode>General</c:formatCode>
                <c:ptCount val="5"/>
                <c:pt idx="0">
                  <c:v>2</c:v>
                </c:pt>
                <c:pt idx="1">
                  <c:v>0</c:v>
                </c:pt>
                <c:pt idx="2">
                  <c:v>10</c:v>
                </c:pt>
                <c:pt idx="3">
                  <c:v>16</c:v>
                </c:pt>
                <c:pt idx="4">
                  <c:v>62</c:v>
                </c:pt>
              </c:numCache>
            </c:numRef>
          </c:val>
          <c:extLst>
            <c:ext xmlns:c16="http://schemas.microsoft.com/office/drawing/2014/chart" uri="{C3380CC4-5D6E-409C-BE32-E72D297353CC}">
              <c16:uniqueId val="{00000002-C6EB-4A34-8CC4-426BB78AEF8F}"/>
            </c:ext>
          </c:extLst>
        </c:ser>
        <c:dLbls>
          <c:showLegendKey val="0"/>
          <c:showVal val="0"/>
          <c:showCatName val="0"/>
          <c:showSerName val="0"/>
          <c:showPercent val="0"/>
          <c:showBubbleSize val="0"/>
        </c:dLbls>
        <c:gapWidth val="219"/>
        <c:overlap val="-27"/>
        <c:axId val="540857368"/>
        <c:axId val="540858024"/>
      </c:barChart>
      <c:catAx>
        <c:axId val="540857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40858024"/>
        <c:crosses val="autoZero"/>
        <c:auto val="1"/>
        <c:lblAlgn val="ctr"/>
        <c:lblOffset val="100"/>
        <c:noMultiLvlLbl val="0"/>
      </c:catAx>
      <c:valAx>
        <c:axId val="540858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40857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F4DC1-4E8C-4518-BDE9-8FFC63276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15</Pages>
  <Words>3195</Words>
  <Characters>18218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Kleemann, Zach</dc:creator>
  <cp:lastModifiedBy>Bolha, David A - DNR</cp:lastModifiedBy>
  <cp:revision>15</cp:revision>
  <cp:lastPrinted>2018-02-08T19:18:00Z</cp:lastPrinted>
  <dcterms:created xsi:type="dcterms:W3CDTF">2020-03-19T15:47:00Z</dcterms:created>
  <dcterms:modified xsi:type="dcterms:W3CDTF">2020-12-04T18:10:00Z</dcterms:modified>
</cp:coreProperties>
</file>