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67031C" w14:textId="60E843E9" w:rsidR="009501D2" w:rsidRDefault="00480DAF">
      <w:r>
        <w:rPr>
          <w:noProof/>
        </w:rPr>
        <w:drawing>
          <wp:inline distT="0" distB="0" distL="0" distR="0" wp14:anchorId="05D784C5" wp14:editId="4C83372B">
            <wp:extent cx="5934075" cy="40290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02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501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DAF"/>
    <w:rsid w:val="00480DAF"/>
    <w:rsid w:val="00950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E241C"/>
  <w15:chartTrackingRefBased/>
  <w15:docId w15:val="{A47FA0C8-B6DE-4D3C-A90D-080C9C842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Ewoldt, Benjamin R - DNR</dc:creator>
  <cp:keywords/>
  <dc:description/>
  <cp:lastModifiedBy>Ewoldt, Benjamin R - DNR</cp:lastModifiedBy>
  <cp:revision>1</cp:revision>
  <dcterms:created xsi:type="dcterms:W3CDTF">2021-10-21T16:23:00Z</dcterms:created>
  <dcterms:modified xsi:type="dcterms:W3CDTF">2021-10-21T16:23:00Z</dcterms:modified>
</cp:coreProperties>
</file>