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7A" w:rsidRDefault="00CF6DC5" w:rsidP="00CF6DC5">
      <w:pPr>
        <w:jc w:val="center"/>
      </w:pPr>
      <w:r>
        <w:t>Aquatic Invasive Species (AIS) Updates</w:t>
      </w:r>
    </w:p>
    <w:p w:rsidR="00CF6DC5" w:rsidRDefault="00CF6DC5" w:rsidP="00CF6DC5">
      <w:pPr>
        <w:jc w:val="center"/>
      </w:pPr>
      <w:r>
        <w:t>Andrew Teal</w:t>
      </w:r>
    </w:p>
    <w:p w:rsidR="00CF6DC5" w:rsidRDefault="004578A0" w:rsidP="00CF6DC5">
      <w:pPr>
        <w:jc w:val="center"/>
      </w:pPr>
      <w:r>
        <w:t>10/23-11/10</w:t>
      </w:r>
      <w:r w:rsidR="00CF6DC5">
        <w:t>/17</w:t>
      </w:r>
    </w:p>
    <w:p w:rsidR="00CF6DC5" w:rsidRDefault="00CF6DC5" w:rsidP="00CF6DC5">
      <w:pPr>
        <w:pStyle w:val="ListParagraph"/>
        <w:numPr>
          <w:ilvl w:val="0"/>
          <w:numId w:val="1"/>
        </w:numPr>
      </w:pPr>
      <w:r>
        <w:t xml:space="preserve">Attended two-day statewide AIS Coordinators meeting in Stevens Point, at UW-Stevens Point. Some of the new attendees made great suggestions and got to the heart of a few of the ongoing issues that we have had in interagency cooperation. </w:t>
      </w:r>
    </w:p>
    <w:p w:rsidR="00CF6DC5" w:rsidRDefault="007A71B7" w:rsidP="00CF6DC5">
      <w:pPr>
        <w:pStyle w:val="ListParagraph"/>
        <w:numPr>
          <w:ilvl w:val="0"/>
          <w:numId w:val="1"/>
        </w:numPr>
      </w:pPr>
      <w:r>
        <w:t>Worked on fall newsletter</w:t>
      </w:r>
    </w:p>
    <w:p w:rsidR="007A71B7" w:rsidRDefault="003716D8" w:rsidP="00CF6DC5">
      <w:pPr>
        <w:pStyle w:val="ListParagraph"/>
        <w:numPr>
          <w:ilvl w:val="0"/>
          <w:numId w:val="1"/>
        </w:numPr>
      </w:pPr>
      <w:r>
        <w:t xml:space="preserve">Squared away most of the match for the CBCW grants and began compiling match for the main AIS grant. I estimate the main AIS grant will need about $20000 in match, and just a few items have already yielded about $13500 in match, so we are well on our way. </w:t>
      </w:r>
    </w:p>
    <w:p w:rsidR="003716D8" w:rsidRDefault="003716D8" w:rsidP="00CF6DC5">
      <w:pPr>
        <w:pStyle w:val="ListParagraph"/>
        <w:numPr>
          <w:ilvl w:val="0"/>
          <w:numId w:val="1"/>
        </w:numPr>
      </w:pPr>
      <w:r>
        <w:t>Worked with two USFS employees to winterize the boat wash unit. This included running 5 gallons of RV antifreeze through the system, draining the hoses, changing the pump oil, mixing Stabil into the gas, and removing the battery. The unit is likely to be stored at the Washburn USFS office until the pole shed it normally stays in is reorganized.</w:t>
      </w:r>
    </w:p>
    <w:p w:rsidR="003716D8" w:rsidRDefault="003716D8" w:rsidP="00CF6DC5">
      <w:pPr>
        <w:pStyle w:val="ListParagraph"/>
        <w:numPr>
          <w:ilvl w:val="0"/>
          <w:numId w:val="1"/>
        </w:numPr>
      </w:pPr>
      <w:r>
        <w:t xml:space="preserve">Led a late-season hand pulling for hybrid watermilfoil on Lake </w:t>
      </w:r>
      <w:proofErr w:type="spellStart"/>
      <w:r>
        <w:t>Namakagon</w:t>
      </w:r>
      <w:proofErr w:type="spellEnd"/>
      <w:r>
        <w:t xml:space="preserve"> near the outlet to the </w:t>
      </w:r>
      <w:proofErr w:type="spellStart"/>
      <w:r>
        <w:t>Namakagon</w:t>
      </w:r>
      <w:proofErr w:type="spellEnd"/>
      <w:r>
        <w:t xml:space="preserve"> River. This is a new site, and I checked on other potential sites too. The DNR sent in specimens for genetics work, to see if which plants are invasive, if any.</w:t>
      </w:r>
      <w:bookmarkStart w:id="0" w:name="_GoBack"/>
      <w:bookmarkEnd w:id="0"/>
    </w:p>
    <w:p w:rsidR="00211692" w:rsidRDefault="00211692" w:rsidP="00211692">
      <w:pPr>
        <w:pStyle w:val="ListParagraph"/>
      </w:pPr>
    </w:p>
    <w:sectPr w:rsidR="0021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84715"/>
    <w:multiLevelType w:val="hybridMultilevel"/>
    <w:tmpl w:val="4C4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C5"/>
    <w:rsid w:val="00211692"/>
    <w:rsid w:val="003716D8"/>
    <w:rsid w:val="004578A0"/>
    <w:rsid w:val="007A71B7"/>
    <w:rsid w:val="00CF6DC5"/>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628B"/>
  <w15:chartTrackingRefBased/>
  <w15:docId w15:val="{61AB755A-0F49-4855-954B-4FD3B527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2017-11-09T20:48:00Z</dcterms:created>
  <dcterms:modified xsi:type="dcterms:W3CDTF">2017-11-09T21:37:00Z</dcterms:modified>
</cp:coreProperties>
</file>