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99" w:rsidRPr="00696703" w:rsidRDefault="003A23F7" w:rsidP="00F33F99">
      <w:pPr>
        <w:spacing w:line="300" w:lineRule="atLeast"/>
        <w:rPr>
          <w:rFonts w:ascii="Times" w:hAnsi="Times" w:cs="Times"/>
          <w:b/>
          <w:color w:val="000000"/>
          <w:sz w:val="24"/>
          <w:szCs w:val="24"/>
          <w:lang/>
        </w:rPr>
      </w:pPr>
      <w:r>
        <w:rPr>
          <w:rFonts w:ascii="Times" w:hAnsi="Times" w:cs="Times"/>
          <w:b/>
          <w:color w:val="000000"/>
          <w:sz w:val="24"/>
          <w:szCs w:val="24"/>
          <w:lang/>
        </w:rPr>
        <w:t xml:space="preserve">UPPER </w:t>
      </w:r>
      <w:proofErr w:type="gramStart"/>
      <w:r>
        <w:rPr>
          <w:rFonts w:ascii="Times" w:hAnsi="Times" w:cs="Times"/>
          <w:b/>
          <w:color w:val="000000"/>
          <w:sz w:val="24"/>
          <w:szCs w:val="24"/>
          <w:lang/>
        </w:rPr>
        <w:t>EAU CLAIRE</w:t>
      </w:r>
      <w:proofErr w:type="gramEnd"/>
      <w:r w:rsidR="00F33F99" w:rsidRPr="00696703">
        <w:rPr>
          <w:rFonts w:ascii="Times" w:hAnsi="Times" w:cs="Times"/>
          <w:b/>
          <w:color w:val="000000"/>
          <w:sz w:val="24"/>
          <w:szCs w:val="24"/>
          <w:lang/>
        </w:rPr>
        <w:t xml:space="preserve"> LAKE</w:t>
      </w:r>
      <w:r w:rsidR="00F47C7D" w:rsidRPr="00696703">
        <w:rPr>
          <w:rFonts w:ascii="Times" w:hAnsi="Times" w:cs="Times"/>
          <w:b/>
          <w:color w:val="000000"/>
          <w:sz w:val="24"/>
          <w:szCs w:val="24"/>
          <w:lang/>
        </w:rPr>
        <w:t xml:space="preserve"> AQUATIC PLANT MANAGEMENT </w:t>
      </w:r>
      <w:r w:rsidR="00F57E0B" w:rsidRPr="00696703">
        <w:rPr>
          <w:rFonts w:ascii="Times" w:hAnsi="Times" w:cs="Times"/>
          <w:b/>
          <w:color w:val="000000"/>
          <w:sz w:val="24"/>
          <w:szCs w:val="24"/>
          <w:lang/>
        </w:rPr>
        <w:t>(APM) SUMMARY</w:t>
      </w:r>
    </w:p>
    <w:p w:rsidR="00F33F99" w:rsidRDefault="00F33F99" w:rsidP="00F33F99">
      <w:pPr>
        <w:spacing w:line="300" w:lineRule="atLeast"/>
        <w:ind w:firstLine="331"/>
        <w:rPr>
          <w:rFonts w:ascii="Times" w:hAnsi="Times" w:cs="Times"/>
          <w:color w:val="000000"/>
          <w:lang/>
        </w:rPr>
      </w:pPr>
    </w:p>
    <w:p w:rsidR="00996F78" w:rsidRPr="00696703" w:rsidRDefault="00F47C7D" w:rsidP="00F47C7D">
      <w:pPr>
        <w:spacing w:line="300" w:lineRule="atLeast"/>
        <w:rPr>
          <w:rFonts w:ascii="Times" w:hAnsi="Times" w:cs="Times"/>
          <w:b/>
          <w:color w:val="000000"/>
          <w:lang/>
        </w:rPr>
      </w:pPr>
      <w:r w:rsidRPr="00696703">
        <w:rPr>
          <w:rFonts w:ascii="Times" w:hAnsi="Times" w:cs="Times"/>
          <w:b/>
          <w:color w:val="000000"/>
          <w:lang/>
        </w:rPr>
        <w:t>Goals and Objectives</w:t>
      </w:r>
    </w:p>
    <w:p w:rsidR="00F33F99" w:rsidRDefault="00996F78" w:rsidP="00996F78">
      <w:pPr>
        <w:pStyle w:val="ListParagraph"/>
        <w:numPr>
          <w:ilvl w:val="1"/>
          <w:numId w:val="1"/>
        </w:numPr>
        <w:spacing w:line="300" w:lineRule="atLeast"/>
        <w:rPr>
          <w:rFonts w:ascii="Times" w:hAnsi="Times" w:cs="Times"/>
          <w:color w:val="000000"/>
          <w:lang/>
        </w:rPr>
      </w:pPr>
      <w:r>
        <w:rPr>
          <w:rFonts w:ascii="Times" w:hAnsi="Times" w:cs="Times"/>
          <w:color w:val="000000"/>
          <w:lang/>
        </w:rPr>
        <w:t xml:space="preserve">Goal:  reduce the </w:t>
      </w:r>
      <w:proofErr w:type="spellStart"/>
      <w:r>
        <w:rPr>
          <w:rFonts w:ascii="Times" w:hAnsi="Times" w:cs="Times"/>
          <w:color w:val="000000"/>
          <w:lang/>
        </w:rPr>
        <w:t>C</w:t>
      </w:r>
      <w:r w:rsidR="00F33F99" w:rsidRPr="00996F78">
        <w:rPr>
          <w:rFonts w:ascii="Times" w:hAnsi="Times" w:cs="Times"/>
          <w:color w:val="000000"/>
          <w:lang/>
        </w:rPr>
        <w:t>urlyleaf</w:t>
      </w:r>
      <w:proofErr w:type="spellEnd"/>
      <w:r w:rsidR="00F33F99" w:rsidRPr="00996F78">
        <w:rPr>
          <w:rFonts w:ascii="Times" w:hAnsi="Times" w:cs="Times"/>
          <w:color w:val="000000"/>
          <w:lang/>
        </w:rPr>
        <w:t xml:space="preserve"> pondweed population and prevent the spre</w:t>
      </w:r>
      <w:r w:rsidRPr="00996F78">
        <w:rPr>
          <w:rFonts w:ascii="Times" w:hAnsi="Times" w:cs="Times"/>
          <w:color w:val="000000"/>
          <w:lang/>
        </w:rPr>
        <w:t xml:space="preserve">ad within and beyond the lake. </w:t>
      </w:r>
    </w:p>
    <w:p w:rsidR="00996F78" w:rsidRDefault="00996F78" w:rsidP="00996F78">
      <w:pPr>
        <w:pStyle w:val="ListParagraph"/>
        <w:numPr>
          <w:ilvl w:val="1"/>
          <w:numId w:val="1"/>
        </w:numPr>
        <w:spacing w:line="300" w:lineRule="atLeast"/>
        <w:rPr>
          <w:rFonts w:ascii="Times" w:hAnsi="Times" w:cs="Times"/>
          <w:color w:val="000000"/>
          <w:lang/>
        </w:rPr>
      </w:pPr>
      <w:r>
        <w:rPr>
          <w:rFonts w:ascii="Times" w:hAnsi="Times" w:cs="Times"/>
          <w:color w:val="000000"/>
          <w:lang/>
        </w:rPr>
        <w:t xml:space="preserve">Objective:  </w:t>
      </w:r>
      <w:proofErr w:type="spellStart"/>
      <w:r>
        <w:rPr>
          <w:rFonts w:ascii="Times" w:hAnsi="Times" w:cs="Times"/>
          <w:color w:val="000000"/>
          <w:lang/>
        </w:rPr>
        <w:t>Curlyleaf</w:t>
      </w:r>
      <w:proofErr w:type="spellEnd"/>
      <w:r>
        <w:rPr>
          <w:rFonts w:ascii="Times" w:hAnsi="Times" w:cs="Times"/>
          <w:color w:val="000000"/>
          <w:lang/>
        </w:rPr>
        <w:t xml:space="preserve"> pondweed will not exceed </w:t>
      </w:r>
      <w:r w:rsidRPr="00996F78">
        <w:rPr>
          <w:rFonts w:ascii="Times" w:hAnsi="Times" w:cs="Times"/>
          <w:color w:val="000000"/>
          <w:highlight w:val="yellow"/>
          <w:lang/>
        </w:rPr>
        <w:t>1% FOO or 1 acre</w:t>
      </w:r>
      <w:r>
        <w:rPr>
          <w:rFonts w:ascii="Times" w:hAnsi="Times" w:cs="Times"/>
          <w:color w:val="000000"/>
          <w:lang/>
        </w:rPr>
        <w:t xml:space="preserve"> total area.</w:t>
      </w:r>
    </w:p>
    <w:p w:rsidR="00C451CF" w:rsidRPr="00996F78" w:rsidRDefault="00C451CF" w:rsidP="00F47C7D">
      <w:pPr>
        <w:pStyle w:val="ListParagraph"/>
        <w:spacing w:line="300" w:lineRule="atLeast"/>
        <w:ind w:left="1440"/>
        <w:rPr>
          <w:rFonts w:ascii="Times" w:hAnsi="Times" w:cs="Times"/>
          <w:color w:val="000000"/>
          <w:lang/>
        </w:rPr>
      </w:pPr>
    </w:p>
    <w:p w:rsidR="00696703" w:rsidRDefault="00F47C7D" w:rsidP="00F47C7D">
      <w:pPr>
        <w:spacing w:line="300" w:lineRule="atLeast"/>
        <w:rPr>
          <w:rFonts w:ascii="Times" w:hAnsi="Times" w:cs="Times"/>
          <w:b/>
          <w:color w:val="000000"/>
          <w:lang/>
        </w:rPr>
      </w:pPr>
      <w:proofErr w:type="spellStart"/>
      <w:r w:rsidRPr="00696703">
        <w:rPr>
          <w:rFonts w:ascii="Times" w:hAnsi="Times" w:cs="Times"/>
          <w:b/>
          <w:color w:val="000000"/>
          <w:lang/>
        </w:rPr>
        <w:t>Waterbody</w:t>
      </w:r>
      <w:proofErr w:type="spellEnd"/>
      <w:r w:rsidRPr="00696703">
        <w:rPr>
          <w:rFonts w:ascii="Times" w:hAnsi="Times" w:cs="Times"/>
          <w:b/>
          <w:color w:val="000000"/>
          <w:lang/>
        </w:rPr>
        <w:t xml:space="preserve"> Desc</w:t>
      </w:r>
      <w:r w:rsidR="00696703">
        <w:rPr>
          <w:rFonts w:ascii="Times" w:hAnsi="Times" w:cs="Times"/>
          <w:b/>
          <w:color w:val="000000"/>
          <w:lang/>
        </w:rPr>
        <w:t>r</w:t>
      </w:r>
      <w:r w:rsidR="00114D46">
        <w:rPr>
          <w:rFonts w:ascii="Times" w:hAnsi="Times" w:cs="Times"/>
          <w:b/>
          <w:color w:val="000000"/>
          <w:lang/>
        </w:rPr>
        <w:t>iption</w:t>
      </w:r>
    </w:p>
    <w:p w:rsidR="00114D46" w:rsidRDefault="00DC70C4" w:rsidP="00F47C7D">
      <w:pPr>
        <w:spacing w:line="300" w:lineRule="atLeast"/>
        <w:rPr>
          <w:rFonts w:ascii="Times" w:hAnsi="Times" w:cs="Times"/>
          <w:color w:val="000000"/>
          <w:lang/>
        </w:rPr>
      </w:pPr>
      <w:r>
        <w:rPr>
          <w:rFonts w:ascii="Times" w:hAnsi="Times" w:cs="Times"/>
          <w:color w:val="000000"/>
          <w:lang/>
        </w:rPr>
        <w:t>Upper Eau Claire Lake is a 1024</w:t>
      </w:r>
      <w:r w:rsidR="003A23F7">
        <w:rPr>
          <w:rFonts w:ascii="Times" w:hAnsi="Times" w:cs="Times"/>
          <w:color w:val="000000"/>
          <w:lang/>
        </w:rPr>
        <w:t xml:space="preserve"> acre </w:t>
      </w:r>
      <w:proofErr w:type="spellStart"/>
      <w:r w:rsidR="003A23F7">
        <w:rPr>
          <w:rFonts w:ascii="Times" w:hAnsi="Times" w:cs="Times"/>
          <w:color w:val="000000"/>
          <w:lang/>
        </w:rPr>
        <w:t>oligotrophic</w:t>
      </w:r>
      <w:proofErr w:type="spellEnd"/>
      <w:r w:rsidR="00114D46">
        <w:rPr>
          <w:rFonts w:ascii="Times" w:hAnsi="Times" w:cs="Times"/>
          <w:color w:val="000000"/>
          <w:lang/>
        </w:rPr>
        <w:t xml:space="preserve"> lake located in Bayfield County.  It has a </w:t>
      </w:r>
      <w:r w:rsidR="003A23F7">
        <w:rPr>
          <w:rFonts w:ascii="Times" w:hAnsi="Times" w:cs="Times"/>
          <w:color w:val="000000"/>
          <w:lang/>
        </w:rPr>
        <w:t>maximum depth of 92</w:t>
      </w:r>
      <w:r w:rsidR="00114D46">
        <w:rPr>
          <w:rFonts w:ascii="Times" w:hAnsi="Times" w:cs="Times"/>
          <w:color w:val="000000"/>
          <w:lang/>
        </w:rPr>
        <w:t xml:space="preserve"> feet with </w:t>
      </w:r>
      <w:r w:rsidR="003A23F7">
        <w:rPr>
          <w:rFonts w:ascii="Times" w:hAnsi="Times" w:cs="Times"/>
          <w:color w:val="000000"/>
          <w:lang/>
        </w:rPr>
        <w:t>a mean depth of 29</w:t>
      </w:r>
      <w:r w:rsidR="000E0394">
        <w:rPr>
          <w:rFonts w:ascii="Times" w:hAnsi="Times" w:cs="Times"/>
          <w:color w:val="000000"/>
          <w:lang/>
        </w:rPr>
        <w:t xml:space="preserve"> fe</w:t>
      </w:r>
      <w:r w:rsidR="003A23F7">
        <w:rPr>
          <w:rFonts w:ascii="Times" w:hAnsi="Times" w:cs="Times"/>
          <w:color w:val="000000"/>
          <w:lang/>
        </w:rPr>
        <w:t>et, with a total shoreline of 9.93 miles</w:t>
      </w:r>
      <w:r w:rsidR="000E0394">
        <w:rPr>
          <w:rFonts w:ascii="Times" w:hAnsi="Times" w:cs="Times"/>
          <w:color w:val="000000"/>
          <w:lang/>
        </w:rPr>
        <w:t xml:space="preserve"> </w:t>
      </w:r>
      <w:proofErr w:type="spellStart"/>
      <w:r w:rsidR="000E0394">
        <w:rPr>
          <w:rFonts w:ascii="Times" w:hAnsi="Times" w:cs="Times"/>
          <w:color w:val="000000"/>
          <w:lang/>
        </w:rPr>
        <w:t>miles</w:t>
      </w:r>
      <w:proofErr w:type="spellEnd"/>
      <w:r w:rsidR="000E0394">
        <w:rPr>
          <w:rFonts w:ascii="Times" w:hAnsi="Times" w:cs="Times"/>
          <w:color w:val="000000"/>
          <w:lang/>
        </w:rPr>
        <w:t>.  Visitors have access to the lake from a public boat landi</w:t>
      </w:r>
      <w:r w:rsidR="00472037">
        <w:rPr>
          <w:rFonts w:ascii="Times" w:hAnsi="Times" w:cs="Times"/>
          <w:color w:val="000000"/>
          <w:lang/>
        </w:rPr>
        <w:t xml:space="preserve">ng.  Fish include Musky, </w:t>
      </w:r>
      <w:proofErr w:type="spellStart"/>
      <w:r w:rsidR="00472037">
        <w:rPr>
          <w:rFonts w:ascii="Times" w:hAnsi="Times" w:cs="Times"/>
          <w:color w:val="000000"/>
          <w:lang/>
        </w:rPr>
        <w:t>Panfish</w:t>
      </w:r>
      <w:proofErr w:type="spellEnd"/>
      <w:r w:rsidR="000E0394">
        <w:rPr>
          <w:rFonts w:ascii="Times" w:hAnsi="Times" w:cs="Times"/>
          <w:color w:val="000000"/>
          <w:lang/>
        </w:rPr>
        <w:t xml:space="preserve">, Largemouth Bass, Smallmouth Bass, Northern Pike and Walleye.  The Lakes </w:t>
      </w:r>
      <w:r w:rsidR="00472037">
        <w:rPr>
          <w:rFonts w:ascii="Times" w:hAnsi="Times" w:cs="Times"/>
          <w:color w:val="000000"/>
          <w:lang/>
        </w:rPr>
        <w:t xml:space="preserve">water clarity is </w:t>
      </w:r>
      <w:r w:rsidR="000E0394">
        <w:rPr>
          <w:rFonts w:ascii="Times" w:hAnsi="Times" w:cs="Times"/>
          <w:color w:val="000000"/>
          <w:lang/>
        </w:rPr>
        <w:t>clear and ha</w:t>
      </w:r>
      <w:r w:rsidR="003A23F7">
        <w:rPr>
          <w:rFonts w:ascii="Times" w:hAnsi="Times" w:cs="Times"/>
          <w:color w:val="000000"/>
          <w:lang/>
        </w:rPr>
        <w:t>s a total alkalinity o</w:t>
      </w:r>
      <w:r w:rsidR="00472037">
        <w:rPr>
          <w:rFonts w:ascii="Times" w:hAnsi="Times" w:cs="Times"/>
          <w:color w:val="000000"/>
          <w:lang/>
        </w:rPr>
        <w:t>f 78PPM.  The bottom is 50% sand, 30% gravel, 0% rock, and 20% muck.</w:t>
      </w:r>
    </w:p>
    <w:p w:rsidR="00114D46" w:rsidRDefault="00114D46" w:rsidP="00F47C7D">
      <w:pPr>
        <w:spacing w:line="300" w:lineRule="atLeast"/>
        <w:rPr>
          <w:rFonts w:ascii="Times" w:hAnsi="Times" w:cs="Times"/>
          <w:color w:val="000000"/>
          <w:lang/>
        </w:rPr>
      </w:pPr>
    </w:p>
    <w:p w:rsidR="00F47C7D" w:rsidRPr="00696703" w:rsidRDefault="00114D46" w:rsidP="00F47C7D">
      <w:pPr>
        <w:spacing w:line="300" w:lineRule="atLeast"/>
        <w:rPr>
          <w:rFonts w:ascii="Times" w:hAnsi="Times" w:cs="Times"/>
          <w:b/>
          <w:color w:val="000000"/>
          <w:lang/>
        </w:rPr>
      </w:pPr>
      <w:r>
        <w:rPr>
          <w:rFonts w:ascii="Times" w:hAnsi="Times" w:cs="Times"/>
          <w:color w:val="000000"/>
          <w:lang/>
        </w:rPr>
        <w:t>W</w:t>
      </w:r>
      <w:r w:rsidR="00696703" w:rsidRPr="00696703">
        <w:rPr>
          <w:rFonts w:ascii="Times" w:hAnsi="Times" w:cs="Times"/>
          <w:b/>
          <w:color w:val="000000"/>
          <w:lang/>
        </w:rPr>
        <w:t>ater Use Intensity</w:t>
      </w:r>
      <w:r w:rsidR="00C451CF" w:rsidRPr="00696703">
        <w:rPr>
          <w:rFonts w:ascii="Times" w:hAnsi="Times" w:cs="Times"/>
          <w:b/>
          <w:color w:val="000000"/>
          <w:lang/>
        </w:rPr>
        <w:t xml:space="preserve">  </w:t>
      </w:r>
    </w:p>
    <w:p w:rsidR="00F33F99" w:rsidRPr="00F47C7D" w:rsidRDefault="00F47C7D" w:rsidP="00F47C7D">
      <w:pPr>
        <w:spacing w:line="300" w:lineRule="atLeast"/>
        <w:rPr>
          <w:rFonts w:ascii="Times" w:hAnsi="Times" w:cs="Times"/>
          <w:color w:val="000000"/>
          <w:lang/>
        </w:rPr>
      </w:pPr>
      <w:r>
        <w:rPr>
          <w:rFonts w:ascii="Times" w:hAnsi="Times" w:cs="Times"/>
          <w:color w:val="000000"/>
          <w:lang/>
        </w:rPr>
        <w:t xml:space="preserve">Recreational use is </w:t>
      </w:r>
      <w:r w:rsidR="00C451CF" w:rsidRPr="00F47C7D">
        <w:rPr>
          <w:rFonts w:ascii="Times" w:hAnsi="Times" w:cs="Times"/>
          <w:color w:val="000000"/>
          <w:lang/>
        </w:rPr>
        <w:t>moderate to high for a northern Wisconsin lake,</w:t>
      </w:r>
      <w:r w:rsidR="000E0394">
        <w:rPr>
          <w:rFonts w:ascii="Times" w:hAnsi="Times" w:cs="Times"/>
          <w:color w:val="000000"/>
          <w:lang/>
        </w:rPr>
        <w:t xml:space="preserve"> especially on weekends,</w:t>
      </w:r>
      <w:r w:rsidR="00C451CF" w:rsidRPr="00F47C7D">
        <w:rPr>
          <w:rFonts w:ascii="Times" w:hAnsi="Times" w:cs="Times"/>
          <w:color w:val="000000"/>
          <w:lang/>
        </w:rPr>
        <w:t xml:space="preserve"> although intensity is limited because of its distance from urban areas.  The nearest urban areas are Hayward, 20 miles south, and Duluth/S</w:t>
      </w:r>
      <w:r w:rsidR="000E0394">
        <w:rPr>
          <w:rFonts w:ascii="Times" w:hAnsi="Times" w:cs="Times"/>
          <w:color w:val="000000"/>
          <w:lang/>
        </w:rPr>
        <w:t>uperior 45</w:t>
      </w:r>
      <w:r>
        <w:rPr>
          <w:rFonts w:ascii="Times" w:hAnsi="Times" w:cs="Times"/>
          <w:color w:val="000000"/>
          <w:lang/>
        </w:rPr>
        <w:t xml:space="preserve"> miles northwest.  There are no public drinking water systems or discharges to the lake.  </w:t>
      </w:r>
    </w:p>
    <w:p w:rsidR="00C451CF" w:rsidRPr="00C451CF" w:rsidRDefault="00C451CF" w:rsidP="00C451CF">
      <w:pPr>
        <w:pStyle w:val="ListParagraph"/>
        <w:rPr>
          <w:rFonts w:ascii="Times" w:hAnsi="Times" w:cs="Times"/>
          <w:color w:val="000000"/>
          <w:lang/>
        </w:rPr>
      </w:pPr>
    </w:p>
    <w:p w:rsidR="00F47C7D" w:rsidRPr="00696703" w:rsidRDefault="00F47C7D" w:rsidP="00F47C7D">
      <w:pPr>
        <w:spacing w:line="300" w:lineRule="atLeast"/>
        <w:rPr>
          <w:rFonts w:ascii="Times" w:hAnsi="Times" w:cs="Times"/>
          <w:b/>
          <w:color w:val="000000"/>
          <w:lang/>
        </w:rPr>
      </w:pPr>
      <w:r w:rsidRPr="00696703">
        <w:rPr>
          <w:rFonts w:ascii="Times" w:hAnsi="Times" w:cs="Times"/>
          <w:b/>
          <w:color w:val="000000"/>
          <w:lang/>
        </w:rPr>
        <w:t xml:space="preserve">Management Locations </w:t>
      </w:r>
    </w:p>
    <w:p w:rsidR="00F33F99" w:rsidRPr="00F47C7D" w:rsidRDefault="00F47C7D" w:rsidP="00F47C7D">
      <w:pPr>
        <w:spacing w:line="300" w:lineRule="atLeast"/>
        <w:rPr>
          <w:rFonts w:ascii="Times" w:hAnsi="Times" w:cs="Times"/>
          <w:color w:val="000000"/>
          <w:lang/>
        </w:rPr>
      </w:pPr>
      <w:r>
        <w:rPr>
          <w:rFonts w:ascii="Times" w:hAnsi="Times" w:cs="Times"/>
          <w:color w:val="000000"/>
          <w:lang/>
        </w:rPr>
        <w:t>C</w:t>
      </w:r>
      <w:r w:rsidR="00C451CF" w:rsidRPr="00F47C7D">
        <w:rPr>
          <w:rFonts w:ascii="Times" w:hAnsi="Times" w:cs="Times"/>
          <w:color w:val="000000"/>
          <w:lang/>
        </w:rPr>
        <w:t>urly</w:t>
      </w:r>
      <w:r>
        <w:rPr>
          <w:rFonts w:ascii="Times" w:hAnsi="Times" w:cs="Times"/>
          <w:color w:val="000000"/>
          <w:lang/>
        </w:rPr>
        <w:t>-</w:t>
      </w:r>
      <w:r w:rsidR="00C451CF" w:rsidRPr="00F47C7D">
        <w:rPr>
          <w:rFonts w:ascii="Times" w:hAnsi="Times" w:cs="Times"/>
          <w:color w:val="000000"/>
          <w:lang/>
        </w:rPr>
        <w:t xml:space="preserve">leaf </w:t>
      </w:r>
      <w:r w:rsidR="00472037">
        <w:rPr>
          <w:rFonts w:ascii="Times" w:hAnsi="Times" w:cs="Times"/>
          <w:color w:val="000000"/>
          <w:lang/>
        </w:rPr>
        <w:t>pondweed is found in numerous shallow patches in Pease Bay and deep water patch in Pease Bay, as well as numerous patches on the east shore between the island and the main land.</w:t>
      </w:r>
      <w:r w:rsidR="00C451CF" w:rsidRPr="00F47C7D">
        <w:rPr>
          <w:rFonts w:ascii="Times" w:hAnsi="Times" w:cs="Times"/>
          <w:color w:val="000000"/>
          <w:lang/>
        </w:rPr>
        <w:t xml:space="preserve"> </w:t>
      </w:r>
    </w:p>
    <w:p w:rsidR="00C451CF" w:rsidRPr="00C451CF" w:rsidRDefault="00C451CF" w:rsidP="00C451CF">
      <w:pPr>
        <w:pStyle w:val="ListParagraph"/>
        <w:spacing w:line="300" w:lineRule="atLeast"/>
        <w:rPr>
          <w:rFonts w:ascii="Times" w:hAnsi="Times" w:cs="Times"/>
          <w:color w:val="000000"/>
          <w:lang/>
        </w:rPr>
      </w:pPr>
    </w:p>
    <w:p w:rsidR="00F47C7D" w:rsidRPr="00696703" w:rsidRDefault="00F47C7D" w:rsidP="00F47C7D">
      <w:pPr>
        <w:spacing w:line="300" w:lineRule="atLeast"/>
        <w:rPr>
          <w:rFonts w:ascii="Times" w:hAnsi="Times" w:cs="Times"/>
          <w:b/>
          <w:color w:val="000000"/>
          <w:lang/>
        </w:rPr>
      </w:pPr>
      <w:r w:rsidRPr="00696703">
        <w:rPr>
          <w:rFonts w:ascii="Times" w:hAnsi="Times" w:cs="Times"/>
          <w:b/>
          <w:color w:val="000000"/>
          <w:lang/>
        </w:rPr>
        <w:t>Ev</w:t>
      </w:r>
      <w:r w:rsidR="00696703" w:rsidRPr="00696703">
        <w:rPr>
          <w:rFonts w:ascii="Times" w:hAnsi="Times" w:cs="Times"/>
          <w:b/>
          <w:color w:val="000000"/>
          <w:lang/>
        </w:rPr>
        <w:t>aluation of Alternative Methods</w:t>
      </w:r>
    </w:p>
    <w:p w:rsidR="00F47C7D" w:rsidRPr="00F47C7D" w:rsidRDefault="00F47C7D" w:rsidP="00F47C7D">
      <w:pPr>
        <w:spacing w:line="300" w:lineRule="atLeast"/>
        <w:rPr>
          <w:rFonts w:ascii="Times" w:hAnsi="Times" w:cs="Times"/>
          <w:color w:val="000000"/>
          <w:lang/>
        </w:rPr>
      </w:pPr>
      <w:r w:rsidRPr="00F47C7D">
        <w:rPr>
          <w:rFonts w:ascii="Times" w:hAnsi="Times" w:cs="Times"/>
          <w:color w:val="000000"/>
          <w:lang/>
        </w:rPr>
        <w:t>Since the locations are small beds nested within a thriving native plant community, manual/mechanical removal is the best management strategy.  Chemical control is unlikely to be effec</w:t>
      </w:r>
      <w:r w:rsidR="000E0394">
        <w:rPr>
          <w:rFonts w:ascii="Times" w:hAnsi="Times" w:cs="Times"/>
          <w:color w:val="000000"/>
          <w:lang/>
        </w:rPr>
        <w:t xml:space="preserve">tive because spot </w:t>
      </w:r>
      <w:proofErr w:type="gramStart"/>
      <w:r w:rsidR="000E0394">
        <w:rPr>
          <w:rFonts w:ascii="Times" w:hAnsi="Times" w:cs="Times"/>
          <w:color w:val="000000"/>
          <w:lang/>
        </w:rPr>
        <w:t xml:space="preserve">treatments </w:t>
      </w:r>
      <w:r w:rsidRPr="00F47C7D">
        <w:rPr>
          <w:rFonts w:ascii="Times" w:hAnsi="Times" w:cs="Times"/>
          <w:color w:val="000000"/>
          <w:lang/>
        </w:rPr>
        <w:t xml:space="preserve"> tend</w:t>
      </w:r>
      <w:proofErr w:type="gramEnd"/>
      <w:r w:rsidRPr="00F47C7D">
        <w:rPr>
          <w:rFonts w:ascii="Times" w:hAnsi="Times" w:cs="Times"/>
          <w:color w:val="000000"/>
          <w:lang/>
        </w:rPr>
        <w:t xml:space="preserve"> to have minimal concentration exposure times resulting in limited control; plus native pondweeds could be harmed.  There is no biological control option for </w:t>
      </w:r>
      <w:proofErr w:type="spellStart"/>
      <w:r w:rsidRPr="00F47C7D">
        <w:rPr>
          <w:rFonts w:ascii="Times" w:hAnsi="Times" w:cs="Times"/>
          <w:color w:val="000000"/>
          <w:lang/>
        </w:rPr>
        <w:t>curlyleaf</w:t>
      </w:r>
      <w:proofErr w:type="spellEnd"/>
      <w:r w:rsidRPr="00F47C7D">
        <w:rPr>
          <w:rFonts w:ascii="Times" w:hAnsi="Times" w:cs="Times"/>
          <w:color w:val="000000"/>
          <w:lang/>
        </w:rPr>
        <w:t xml:space="preserve"> pondweed, and physical control is not feasible or likely to be permitted.</w:t>
      </w:r>
    </w:p>
    <w:p w:rsidR="00C451CF" w:rsidRPr="00F47C7D" w:rsidRDefault="00C451CF" w:rsidP="00F47C7D">
      <w:pPr>
        <w:spacing w:line="300" w:lineRule="atLeast"/>
        <w:rPr>
          <w:rFonts w:ascii="Times" w:hAnsi="Times" w:cs="Times"/>
          <w:color w:val="000000"/>
          <w:lang/>
        </w:rPr>
      </w:pPr>
      <w:r w:rsidRPr="00F47C7D">
        <w:rPr>
          <w:rFonts w:ascii="Times" w:hAnsi="Times" w:cs="Times"/>
          <w:color w:val="000000"/>
          <w:lang/>
        </w:rPr>
        <w:t xml:space="preserve"> </w:t>
      </w:r>
    </w:p>
    <w:p w:rsidR="007120F5" w:rsidRPr="00696703" w:rsidRDefault="00F47C7D" w:rsidP="00F47C7D">
      <w:pPr>
        <w:spacing w:line="300" w:lineRule="atLeast"/>
        <w:rPr>
          <w:rFonts w:ascii="Times" w:hAnsi="Times" w:cs="Times"/>
          <w:b/>
          <w:color w:val="000000"/>
          <w:lang/>
        </w:rPr>
      </w:pPr>
      <w:r w:rsidRPr="00696703">
        <w:rPr>
          <w:rFonts w:ascii="Times" w:hAnsi="Times" w:cs="Times"/>
          <w:b/>
          <w:color w:val="000000"/>
          <w:lang/>
        </w:rPr>
        <w:t>In</w:t>
      </w:r>
      <w:r w:rsidR="00F33F99" w:rsidRPr="00696703">
        <w:rPr>
          <w:rFonts w:ascii="Times" w:hAnsi="Times" w:cs="Times"/>
          <w:b/>
          <w:color w:val="000000"/>
          <w:lang/>
        </w:rPr>
        <w:t xml:space="preserve">tegrated </w:t>
      </w:r>
      <w:r w:rsidRPr="00696703">
        <w:rPr>
          <w:rFonts w:ascii="Times" w:hAnsi="Times" w:cs="Times"/>
          <w:b/>
          <w:color w:val="000000"/>
          <w:lang/>
        </w:rPr>
        <w:t>APM S</w:t>
      </w:r>
      <w:r w:rsidR="00F33F99" w:rsidRPr="00696703">
        <w:rPr>
          <w:rFonts w:ascii="Times" w:hAnsi="Times" w:cs="Times"/>
          <w:b/>
          <w:color w:val="000000"/>
          <w:lang/>
        </w:rPr>
        <w:t>trategy</w:t>
      </w:r>
    </w:p>
    <w:p w:rsidR="007120F5" w:rsidRDefault="007120F5" w:rsidP="00F47C7D">
      <w:pPr>
        <w:spacing w:line="300" w:lineRule="atLeast"/>
        <w:rPr>
          <w:rFonts w:ascii="Times" w:hAnsi="Times" w:cs="Times"/>
          <w:color w:val="000000"/>
          <w:lang/>
        </w:rPr>
      </w:pPr>
      <w:r>
        <w:rPr>
          <w:rFonts w:ascii="Times" w:hAnsi="Times" w:cs="Times"/>
          <w:color w:val="000000"/>
          <w:lang/>
        </w:rPr>
        <w:t xml:space="preserve">Continuous volunteer monitoring and annual professional monitoring will measure the success of the BAISS strategy.  Manual removal will be encouraged.  If monitoring indicates our objectives are not being met, alternative methods, including chemical control will be revisited.  </w:t>
      </w:r>
    </w:p>
    <w:p w:rsidR="00EA07B9" w:rsidRDefault="00996F78" w:rsidP="00F57E0B">
      <w:pPr>
        <w:jc w:val="center"/>
      </w:pPr>
      <w:r>
        <w:rPr>
          <w:noProof/>
        </w:rPr>
        <w:lastRenderedPageBreak/>
        <w:drawing>
          <wp:inline distT="0" distB="0" distL="0" distR="0">
            <wp:extent cx="6150264" cy="7959165"/>
            <wp:effectExtent l="0" t="0" r="3175" b="3810"/>
            <wp:docPr id="1" name="Picture 1" descr="C:\Users\toshnp\AppData\Local\Microsoft\Windows\Temporary Internet Files\Content.Outlook\WFLFAN92\CLP Bed Mapping Middle Eau Claire Lake CLP Bed Mapping 6 16 18 15 MBergERSL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np\AppData\Local\Microsoft\Windows\Temporary Internet Files\Content.Outlook\WFLFAN92\CLP Bed Mapping Middle Eau Claire Lake CLP Bed Mapping 6 16 18 15 MBergERSLLC.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3174" cy="7962931"/>
                    </a:xfrm>
                    <a:prstGeom prst="rect">
                      <a:avLst/>
                    </a:prstGeom>
                    <a:noFill/>
                    <a:ln>
                      <a:noFill/>
                    </a:ln>
                  </pic:spPr>
                </pic:pic>
              </a:graphicData>
            </a:graphic>
          </wp:inline>
        </w:drawing>
      </w:r>
      <w:r w:rsidR="00F57E0B">
        <w:t>Figure 1:  2015 Curly-leaf pondweed locations in Middle Eau Claire Lake, Bayfield County.</w:t>
      </w:r>
    </w:p>
    <w:sectPr w:rsidR="00EA07B9" w:rsidSect="00BA0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E4309"/>
    <w:multiLevelType w:val="hybridMultilevel"/>
    <w:tmpl w:val="A644015A"/>
    <w:lvl w:ilvl="0" w:tplc="D58A92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33F99"/>
    <w:rsid w:val="000E0394"/>
    <w:rsid w:val="00114D46"/>
    <w:rsid w:val="003A23F7"/>
    <w:rsid w:val="00472037"/>
    <w:rsid w:val="005B10F0"/>
    <w:rsid w:val="005B670B"/>
    <w:rsid w:val="00696703"/>
    <w:rsid w:val="006C05DD"/>
    <w:rsid w:val="007120F5"/>
    <w:rsid w:val="00996F78"/>
    <w:rsid w:val="00BA09B7"/>
    <w:rsid w:val="00C451CF"/>
    <w:rsid w:val="00DC70C4"/>
    <w:rsid w:val="00EA07B9"/>
    <w:rsid w:val="00F33F99"/>
    <w:rsid w:val="00F47C7D"/>
    <w:rsid w:val="00F57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F99"/>
    <w:rPr>
      <w:color w:val="0000FF"/>
      <w:u w:val="single"/>
    </w:rPr>
  </w:style>
  <w:style w:type="character" w:customStyle="1" w:styleId="qsnumparanum1">
    <w:name w:val="qs_num_paranum_1"/>
    <w:basedOn w:val="DefaultParagraphFont"/>
    <w:rsid w:val="00F33F99"/>
    <w:rPr>
      <w:rFonts w:ascii="Times" w:hAnsi="Times" w:cs="Times" w:hint="default"/>
      <w:b/>
      <w:bCs/>
      <w:color w:val="000000"/>
    </w:rPr>
  </w:style>
  <w:style w:type="character" w:customStyle="1" w:styleId="qsrefcodenuma1">
    <w:name w:val="qs_ref_codenuma_1"/>
    <w:basedOn w:val="DefaultParagraphFont"/>
    <w:rsid w:val="00F33F99"/>
    <w:rPr>
      <w:rFonts w:ascii="Times" w:hAnsi="Times" w:cs="Times" w:hint="default"/>
      <w:color w:val="000000"/>
    </w:rPr>
  </w:style>
  <w:style w:type="paragraph" w:styleId="ListParagraph">
    <w:name w:val="List Paragraph"/>
    <w:basedOn w:val="Normal"/>
    <w:uiPriority w:val="34"/>
    <w:qFormat/>
    <w:rsid w:val="00996F78"/>
    <w:pPr>
      <w:ind w:left="720"/>
      <w:contextualSpacing/>
    </w:pPr>
  </w:style>
  <w:style w:type="paragraph" w:styleId="BalloonText">
    <w:name w:val="Balloon Text"/>
    <w:basedOn w:val="Normal"/>
    <w:link w:val="BalloonTextChar"/>
    <w:uiPriority w:val="99"/>
    <w:semiHidden/>
    <w:unhideWhenUsed/>
    <w:rsid w:val="00996F78"/>
    <w:rPr>
      <w:rFonts w:ascii="Tahoma" w:hAnsi="Tahoma" w:cs="Tahoma"/>
      <w:sz w:val="16"/>
      <w:szCs w:val="16"/>
    </w:rPr>
  </w:style>
  <w:style w:type="character" w:customStyle="1" w:styleId="BalloonTextChar">
    <w:name w:val="Balloon Text Char"/>
    <w:basedOn w:val="DefaultParagraphFont"/>
    <w:link w:val="BalloonText"/>
    <w:uiPriority w:val="99"/>
    <w:semiHidden/>
    <w:rsid w:val="00996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F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F99"/>
    <w:rPr>
      <w:color w:val="0000FF"/>
      <w:u w:val="single"/>
    </w:rPr>
  </w:style>
  <w:style w:type="character" w:customStyle="1" w:styleId="qsnumparanum1">
    <w:name w:val="qs_num_paranum_1"/>
    <w:basedOn w:val="DefaultParagraphFont"/>
    <w:rsid w:val="00F33F99"/>
    <w:rPr>
      <w:rFonts w:ascii="Times" w:hAnsi="Times" w:cs="Times" w:hint="default"/>
      <w:b/>
      <w:bCs/>
      <w:color w:val="000000"/>
    </w:rPr>
  </w:style>
  <w:style w:type="character" w:customStyle="1" w:styleId="qsrefcodenuma1">
    <w:name w:val="qs_ref_codenuma_1"/>
    <w:basedOn w:val="DefaultParagraphFont"/>
    <w:rsid w:val="00F33F99"/>
    <w:rPr>
      <w:rFonts w:ascii="Times" w:hAnsi="Times" w:cs="Times" w:hint="default"/>
      <w:color w:val="000000"/>
    </w:rPr>
  </w:style>
  <w:style w:type="paragraph" w:styleId="ListParagraph">
    <w:name w:val="List Paragraph"/>
    <w:basedOn w:val="Normal"/>
    <w:uiPriority w:val="34"/>
    <w:qFormat/>
    <w:rsid w:val="00996F78"/>
    <w:pPr>
      <w:ind w:left="720"/>
      <w:contextualSpacing/>
    </w:pPr>
  </w:style>
  <w:style w:type="paragraph" w:styleId="BalloonText">
    <w:name w:val="Balloon Text"/>
    <w:basedOn w:val="Normal"/>
    <w:link w:val="BalloonTextChar"/>
    <w:uiPriority w:val="99"/>
    <w:semiHidden/>
    <w:unhideWhenUsed/>
    <w:rsid w:val="00996F78"/>
    <w:rPr>
      <w:rFonts w:ascii="Tahoma" w:hAnsi="Tahoma" w:cs="Tahoma"/>
      <w:sz w:val="16"/>
      <w:szCs w:val="16"/>
    </w:rPr>
  </w:style>
  <w:style w:type="character" w:customStyle="1" w:styleId="BalloonTextChar">
    <w:name w:val="Balloon Text Char"/>
    <w:basedOn w:val="DefaultParagraphFont"/>
    <w:link w:val="BalloonText"/>
    <w:uiPriority w:val="99"/>
    <w:semiHidden/>
    <w:rsid w:val="00996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4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BAISS - Upper Eau Claire Lake</Template>
  <TotalTime>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Toshner, Pamela J</dc:creator>
  <cp:lastModifiedBy>LeRoy</cp:lastModifiedBy>
  <cp:revision>2</cp:revision>
  <cp:lastPrinted>2016-05-24T19:48:00Z</cp:lastPrinted>
  <dcterms:created xsi:type="dcterms:W3CDTF">2016-05-24T20:00:00Z</dcterms:created>
  <dcterms:modified xsi:type="dcterms:W3CDTF">2016-05-24T20:00:00Z</dcterms:modified>
</cp:coreProperties>
</file>