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70605712"/>
        <w:docPartObj>
          <w:docPartGallery w:val="Cover Pages"/>
          <w:docPartUnique/>
        </w:docPartObj>
      </w:sdtPr>
      <w:sdtEndPr>
        <w:rPr>
          <w:rFonts w:ascii="Times New Roman" w:hAnsi="Times New Roman" w:cs="Times New Roman"/>
          <w:b/>
          <w:iCs/>
          <w:sz w:val="24"/>
          <w:szCs w:val="24"/>
          <w:u w:val="single"/>
        </w:rPr>
      </w:sdtEndPr>
      <w:sdtContent>
        <w:p w:rsidR="00DB4187" w:rsidRDefault="002226DA">
          <w:r>
            <w:rPr>
              <w:noProof/>
            </w:rPr>
            <mc:AlternateContent>
              <mc:Choice Requires="wps">
                <w:drawing>
                  <wp:anchor distT="0" distB="0" distL="114300" distR="114300" simplePos="0" relativeHeight="251671552" behindDoc="0" locked="0" layoutInCell="1" allowOverlap="1">
                    <wp:simplePos x="0" y="0"/>
                    <wp:positionH relativeFrom="column">
                      <wp:posOffset>2162175</wp:posOffset>
                    </wp:positionH>
                    <wp:positionV relativeFrom="paragraph">
                      <wp:posOffset>-342900</wp:posOffset>
                    </wp:positionV>
                    <wp:extent cx="2333625" cy="1657350"/>
                    <wp:effectExtent l="9525" t="9525" r="9525" b="9525"/>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657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B502B" w:rsidRDefault="006B502B">
                                <w:r>
                                  <w:rPr>
                                    <w:noProof/>
                                  </w:rPr>
                                  <w:drawing>
                                    <wp:inline distT="0" distB="0" distL="0" distR="0" wp14:anchorId="3B95B4AC" wp14:editId="794110FC">
                                      <wp:extent cx="2141220" cy="15365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41220" cy="153658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70.25pt;margin-top:-27pt;width:183.75pt;height:1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" filled="f">
                    <v:textbox>
                      <w:txbxContent>
                        <w:p w:rsidR="006B502B" w:rsidRDefault="006B502B">
                          <w:r>
                            <w:rPr>
                              <w:noProof/>
                            </w:rPr>
                            <w:drawing>
                              <wp:inline distT="0" distB="0" distL="0" distR="0" wp14:anchorId="3B95B4AC" wp14:editId="794110FC">
                                <wp:extent cx="2141220" cy="15365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41220" cy="1536589"/>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-758825</wp:posOffset>
                    </wp:positionH>
                    <wp:positionV relativeFrom="paragraph">
                      <wp:posOffset>-427355</wp:posOffset>
                    </wp:positionV>
                    <wp:extent cx="5363210" cy="3751580"/>
                    <wp:effectExtent l="12700" t="10795" r="5715" b="9525"/>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210" cy="37515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B502B" w:rsidRDefault="006B502B">
                                <w:r>
                                  <w:rPr>
                                    <w:noProof/>
                                  </w:rPr>
                                  <w:drawing>
                                    <wp:inline distT="0" distB="0" distL="0" distR="0" wp14:anchorId="1E3E371B" wp14:editId="53D4C320">
                                      <wp:extent cx="2819400" cy="2057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19048" cy="2057143"/>
                                              </a:xfrm>
                                              <a:prstGeom prst="rect">
                                                <a:avLst/>
                                              </a:prstGeom>
                                            </pic:spPr>
                                          </pic:pic>
                                        </a:graphicData>
                                      </a:graphic>
                                    </wp:inline>
                                  </w:drawing>
                                </w:r>
                                <w:r>
                                  <w:rPr>
                                    <w:noProof/>
                                  </w:rPr>
                                  <w:t xml:space="preserve"> </w:t>
                                </w:r>
                                <w:r>
                                  <w:rPr>
                                    <w:noProof/>
                                  </w:rPr>
                                  <w:drawing>
                                    <wp:inline distT="0" distB="0" distL="0" distR="0" wp14:anchorId="244E84EF" wp14:editId="734E8449">
                                      <wp:extent cx="5162550" cy="15331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63797" cy="15335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59.75pt;margin-top:-33.65pt;width:422.3pt;height:29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" filled="f">
                    <v:textbox>
                      <w:txbxContent>
                        <w:p w:rsidR="006B502B" w:rsidRDefault="006B502B">
                          <w:r>
                            <w:rPr>
                              <w:noProof/>
                            </w:rPr>
                            <w:drawing>
                              <wp:inline distT="0" distB="0" distL="0" distR="0" wp14:anchorId="1E3E371B" wp14:editId="53D4C320">
                                <wp:extent cx="2819400" cy="2057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19048" cy="2057143"/>
                                        </a:xfrm>
                                        <a:prstGeom prst="rect">
                                          <a:avLst/>
                                        </a:prstGeom>
                                      </pic:spPr>
                                    </pic:pic>
                                  </a:graphicData>
                                </a:graphic>
                              </wp:inline>
                            </w:drawing>
                          </w:r>
                          <w:r>
                            <w:rPr>
                              <w:noProof/>
                            </w:rPr>
                            <w:t xml:space="preserve"> </w:t>
                          </w:r>
                          <w:r>
                            <w:rPr>
                              <w:noProof/>
                            </w:rPr>
                            <w:drawing>
                              <wp:inline distT="0" distB="0" distL="0" distR="0" wp14:anchorId="244E84EF" wp14:editId="734E8449">
                                <wp:extent cx="5162550" cy="15331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63797" cy="1533525"/>
                                        </a:xfrm>
                                        <a:prstGeom prst="rect">
                                          <a:avLst/>
                                        </a:prstGeom>
                                      </pic:spPr>
                                    </pic:pic>
                                  </a:graphicData>
                                </a:graphic>
                              </wp:inline>
                            </w:drawing>
                          </w:r>
                        </w:p>
                      </w:txbxContent>
                    </v:textbox>
                  </v:shape>
                </w:pict>
              </mc:Fallback>
            </mc:AlternateContent>
          </w:r>
          <w:r w:rsidR="00B33CDA">
            <w:rPr>
              <w:noProof/>
            </w:rPr>
            <w:drawing>
              <wp:inline distT="0" distB="0" distL="0" distR="0" wp14:anchorId="2034E0C4" wp14:editId="279F83FD">
                <wp:extent cx="2723810" cy="2057143"/>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23810" cy="2057143"/>
                        </a:xfrm>
                        <a:prstGeom prst="rect">
                          <a:avLst/>
                        </a:prstGeom>
                      </pic:spPr>
                    </pic:pic>
                  </a:graphicData>
                </a:graphic>
              </wp:inline>
            </w:drawing>
          </w:r>
          <w:r>
            <w:rPr>
              <w:noProof/>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2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32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72"/>
                                    <w:szCs w:val="72"/>
                                  </w:rPr>
                                  <w:alias w:val="Title"/>
                                  <w:id w:val="377670376"/>
                                  <w:dataBinding w:prefixMappings="xmlns:ns0='http://schemas.openxmlformats.org/package/2006/metadata/core-properties' xmlns:ns1='http://purl.org/dc/elements/1.1/'" w:xpath="/ns0:coreProperties[1]/ns1:title[1]" w:storeItemID="{6C3C8BC8-F283-45AE-878A-BAB7291924A1}"/>
                                  <w:text/>
                                </w:sdtPr>
                                <w:sdtEndPr/>
                                <w:sdtContent>
                                  <w:p w:rsidR="006B502B" w:rsidRDefault="006B502B">
                                    <w:pPr>
                                      <w:pStyle w:val="Title"/>
                                      <w:pBdr>
                                        <w:bottom w:val="none" w:sz="0" w:space="0" w:color="auto"/>
                                      </w:pBdr>
                                      <w:jc w:val="right"/>
                                      <w:rPr>
                                        <w:caps/>
                                        <w:color w:val="FFFFFF" w:themeColor="background1"/>
                                        <w:sz w:val="72"/>
                                        <w:szCs w:val="72"/>
                                      </w:rPr>
                                    </w:pPr>
                                    <w:r w:rsidRPr="00344323">
                                      <w:rPr>
                                        <w:caps/>
                                        <w:color w:val="FFFFFF" w:themeColor="background1"/>
                                        <w:sz w:val="72"/>
                                        <w:szCs w:val="72"/>
                                      </w:rPr>
                                      <w:t>Milwaukee River South Watershed</w:t>
                                    </w:r>
                                  </w:p>
                                </w:sdtContent>
                              </w:sdt>
                              <w:p w:rsidR="006B502B" w:rsidRDefault="006B502B">
                                <w:pPr>
                                  <w:spacing w:before="240"/>
                                  <w:ind w:left="720"/>
                                  <w:jc w:val="right"/>
                                  <w:rPr>
                                    <w:color w:val="FFFFFF" w:themeColor="background1"/>
                                  </w:rPr>
                                </w:pPr>
                              </w:p>
                              <w:sdt>
                                <w:sdtPr>
                                  <w:rPr>
                                    <w:color w:val="FFFFFF" w:themeColor="background1"/>
                                    <w:sz w:val="21"/>
                                    <w:szCs w:val="21"/>
                                  </w:rPr>
                                  <w:alias w:val="Abstract"/>
                                  <w:id w:val="-2134933952"/>
                                  <w:showingPlcHdr/>
                                  <w:dataBinding w:prefixMappings="xmlns:ns0='http://schemas.microsoft.com/office/2006/coverPageProps'" w:xpath="/ns0:CoverPageProperties[1]/ns0:Abstract[1]" w:storeItemID="{55AF091B-3C7A-41E3-B477-F2FDAA23CFDA}"/>
                                  <w:text/>
                                </w:sdtPr>
                                <w:sdtEndPr/>
                                <w:sdtContent>
                                  <w:p w:rsidR="006B502B" w:rsidRDefault="006B502B">
                                    <w:pPr>
                                      <w:spacing w:before="240"/>
                                      <w:ind w:left="1008"/>
                                      <w:jc w:val="right"/>
                                      <w:rPr>
                                        <w:color w:val="FFFFFF" w:themeColor="background1"/>
                                      </w:rPr>
                                    </w:pPr>
                                    <w:r>
                                      <w:rPr>
                                        <w:color w:val="FFFFFF" w:themeColor="background1"/>
                                        <w:sz w:val="21"/>
                                        <w:szCs w:val="21"/>
                                      </w:rPr>
                                      <w:t>[Type the abstract of the document here. The abstract is typically a short summary of the contents of the document. Type the abstract of the document here. The abstract is typically a short summary of the contents of the document.]</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8" style="position:absolute;margin-left:0;margin-top:0;width:422.3pt;height:760.1pt;z-index:251661312;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" fillcolor="#4f81bd [3204]" stroked="f" strokeweight="2pt">
                    <v:path arrowok="t"/>
                    <v:textbox inset="21.6pt,1in,21.6pt">
                      <w:txbxContent>
                        <w:sdt>
                          <w:sdtPr>
                            <w:rPr>
                              <w:caps/>
                              <w:color w:val="FFFFFF" w:themeColor="background1"/>
                              <w:sz w:val="72"/>
                              <w:szCs w:val="72"/>
                            </w:rPr>
                            <w:alias w:val="Title"/>
                            <w:id w:val="377670376"/>
                            <w:dataBinding w:prefixMappings="xmlns:ns0='http://schemas.openxmlformats.org/package/2006/metadata/core-properties' xmlns:ns1='http://purl.org/dc/elements/1.1/'" w:xpath="/ns0:coreProperties[1]/ns1:title[1]" w:storeItemID="{6C3C8BC8-F283-45AE-878A-BAB7291924A1}"/>
                            <w:text/>
                          </w:sdtPr>
                          <w:sdtContent>
                            <w:p w:rsidR="006B502B" w:rsidRDefault="006B502B">
                              <w:pPr>
                                <w:pStyle w:val="Title"/>
                                <w:pBdr>
                                  <w:bottom w:val="none" w:sz="0" w:space="0" w:color="auto"/>
                                </w:pBdr>
                                <w:jc w:val="right"/>
                                <w:rPr>
                                  <w:caps/>
                                  <w:color w:val="FFFFFF" w:themeColor="background1"/>
                                  <w:sz w:val="72"/>
                                  <w:szCs w:val="72"/>
                                </w:rPr>
                              </w:pPr>
                              <w:r w:rsidRPr="00344323">
                                <w:rPr>
                                  <w:caps/>
                                  <w:color w:val="FFFFFF" w:themeColor="background1"/>
                                  <w:sz w:val="72"/>
                                  <w:szCs w:val="72"/>
                                </w:rPr>
                                <w:t>Milwaukee River South Watershed</w:t>
                              </w:r>
                            </w:p>
                          </w:sdtContent>
                        </w:sdt>
                        <w:p w:rsidR="006B502B" w:rsidRDefault="006B502B">
                          <w:pPr>
                            <w:spacing w:before="240"/>
                            <w:ind w:left="720"/>
                            <w:jc w:val="right"/>
                            <w:rPr>
                              <w:color w:val="FFFFFF" w:themeColor="background1"/>
                            </w:rPr>
                          </w:pPr>
                        </w:p>
                        <w:sdt>
                          <w:sdtPr>
                            <w:rPr>
                              <w:color w:val="FFFFFF" w:themeColor="background1"/>
                              <w:sz w:val="21"/>
                              <w:szCs w:val="21"/>
                            </w:rPr>
                            <w:alias w:val="Abstract"/>
                            <w:id w:val="-2134933952"/>
                            <w:showingPlcHdr/>
                            <w:dataBinding w:prefixMappings="xmlns:ns0='http://schemas.microsoft.com/office/2006/coverPageProps'" w:xpath="/ns0:CoverPageProperties[1]/ns0:Abstract[1]" w:storeItemID="{55AF091B-3C7A-41E3-B477-F2FDAA23CFDA}"/>
                            <w:text/>
                          </w:sdtPr>
                          <w:sdtContent>
                            <w:p w:rsidR="006B502B" w:rsidRDefault="006B502B">
                              <w:pPr>
                                <w:spacing w:before="240"/>
                                <w:ind w:left="1008"/>
                                <w:jc w:val="right"/>
                                <w:rPr>
                                  <w:color w:val="FFFFFF" w:themeColor="background1"/>
                                </w:rPr>
                              </w:pPr>
                              <w:r>
                                <w:rPr>
                                  <w:color w:val="FFFFFF" w:themeColor="background1"/>
                                  <w:sz w:val="21"/>
                                  <w:szCs w:val="21"/>
                                </w:rPr>
                                <w:t>[Type the abstract of the document here. The abstract is typically a short summary of the contents of the document. Type the abstract of the document here. The abstract is typically a short summary of the contents of the document.]</w:t>
                              </w:r>
                            </w:p>
                          </w:sdtContent>
                        </w:sdt>
                      </w:txbxContent>
                    </v:textbox>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3270"/>
                    <wp:effectExtent l="0" t="0" r="5080" b="2540"/>
                    <wp:wrapNone/>
                    <wp:docPr id="2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327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646135565"/>
                                  <w:dataBinding w:prefixMappings="xmlns:ns0='http://schemas.openxmlformats.org/package/2006/metadata/core-properties' xmlns:ns1='http://purl.org/dc/elements/1.1/'" w:xpath="/ns0:coreProperties[1]/ns1:subject[1]" w:storeItemID="{6C3C8BC8-F283-45AE-878A-BAB7291924A1}"/>
                                  <w:text/>
                                </w:sdtPr>
                                <w:sdtEndPr/>
                                <w:sdtContent>
                                  <w:p w:rsidR="006B502B" w:rsidRDefault="006B502B">
                                    <w:pPr>
                                      <w:pStyle w:val="Subtitle"/>
                                      <w:rPr>
                                        <w:color w:val="FFFFFF" w:themeColor="background1"/>
                                      </w:rPr>
                                    </w:pPr>
                                    <w:r>
                                      <w:rPr>
                                        <w:color w:val="FFFFFF" w:themeColor="background1"/>
                                      </w:rPr>
                                      <w:t>A Watershed Report created by the Bureau of Water Quality in support of the Clean Water Act.</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9" style="position:absolute;margin-left:0;margin-top:0;width:148.1pt;height:760.1pt;z-index:251662336;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" fillcolor="#1f497d [3215]" stroked="f" strokeweight="2pt">
                    <v:path arrowok="t"/>
                    <v:textbox inset="14.4pt,,14.4pt">
                      <w:txbxContent>
                        <w:sdt>
                          <w:sdtPr>
                            <w:rPr>
                              <w:color w:val="FFFFFF" w:themeColor="background1"/>
                            </w:rPr>
                            <w:alias w:val="Subtitle"/>
                            <w:id w:val="-646135565"/>
                            <w:dataBinding w:prefixMappings="xmlns:ns0='http://schemas.openxmlformats.org/package/2006/metadata/core-properties' xmlns:ns1='http://purl.org/dc/elements/1.1/'" w:xpath="/ns0:coreProperties[1]/ns1:subject[1]" w:storeItemID="{6C3C8BC8-F283-45AE-878A-BAB7291924A1}"/>
                            <w:text/>
                          </w:sdtPr>
                          <w:sdtContent>
                            <w:p w:rsidR="006B502B" w:rsidRDefault="006B502B">
                              <w:pPr>
                                <w:pStyle w:val="Subtitle"/>
                                <w:rPr>
                                  <w:color w:val="FFFFFF" w:themeColor="background1"/>
                                </w:rPr>
                              </w:pPr>
                              <w:r>
                                <w:rPr>
                                  <w:color w:val="FFFFFF" w:themeColor="background1"/>
                                </w:rPr>
                                <w:t>A Watershed Report created by the Bureau of Water Quality in support of the Clean Water Act.</w:t>
                              </w:r>
                            </w:p>
                          </w:sdtContent>
                        </w:sdt>
                      </w:txbxContent>
                    </v:textbox>
                    <w10:wrap anchorx="page" anchory="page"/>
                  </v:rect>
                </w:pict>
              </mc:Fallback>
            </mc:AlternateContent>
          </w:r>
        </w:p>
        <w:p w:rsidR="00DB4187" w:rsidRDefault="00DB4187"/>
        <w:p w:rsidR="00DB4187" w:rsidRDefault="00DB4187">
          <w:pPr>
            <w:rPr>
              <w:rFonts w:ascii="Times New Roman" w:hAnsi="Times New Roman" w:cs="Times New Roman"/>
              <w:b/>
              <w:i/>
              <w:sz w:val="24"/>
              <w:szCs w:val="24"/>
              <w:u w:val="single"/>
            </w:rPr>
          </w:pPr>
          <w:r>
            <w:rPr>
              <w:rFonts w:ascii="Times New Roman" w:hAnsi="Times New Roman" w:cs="Times New Roman"/>
              <w:b/>
              <w:iCs/>
              <w:sz w:val="24"/>
              <w:szCs w:val="24"/>
              <w:u w:val="single"/>
            </w:rPr>
            <w:br w:type="page"/>
          </w:r>
        </w:p>
      </w:sdtContent>
    </w:sdt>
    <w:sdt>
      <w:sdtPr>
        <w:rPr>
          <w:rFonts w:asciiTheme="minorHAnsi" w:eastAsiaTheme="minorHAnsi" w:hAnsiTheme="minorHAnsi" w:cstheme="minorBidi"/>
          <w:b w:val="0"/>
          <w:bCs w:val="0"/>
          <w:color w:val="auto"/>
          <w:sz w:val="22"/>
          <w:szCs w:val="22"/>
          <w:lang w:eastAsia="en-US"/>
        </w:rPr>
        <w:id w:val="-2099856903"/>
        <w:docPartObj>
          <w:docPartGallery w:val="Table of Contents"/>
          <w:docPartUnique/>
        </w:docPartObj>
      </w:sdtPr>
      <w:sdtEndPr>
        <w:rPr>
          <w:noProof/>
        </w:rPr>
      </w:sdtEndPr>
      <w:sdtContent>
        <w:p w:rsidR="00733AF0" w:rsidRDefault="00733AF0">
          <w:pPr>
            <w:pStyle w:val="TOCHeading"/>
          </w:pPr>
          <w:r>
            <w:t>Contents</w:t>
          </w:r>
        </w:p>
        <w:p w:rsidR="00407D54" w:rsidRDefault="00733AF0">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91549512" w:history="1">
            <w:r w:rsidR="00407D54" w:rsidRPr="008569F2">
              <w:rPr>
                <w:rStyle w:val="Hyperlink"/>
                <w:noProof/>
              </w:rPr>
              <w:t>Watershed Details</w:t>
            </w:r>
            <w:r w:rsidR="00407D54">
              <w:rPr>
                <w:noProof/>
                <w:webHidden/>
              </w:rPr>
              <w:tab/>
            </w:r>
            <w:r w:rsidR="00407D54">
              <w:rPr>
                <w:noProof/>
                <w:webHidden/>
              </w:rPr>
              <w:fldChar w:fldCharType="begin"/>
            </w:r>
            <w:r w:rsidR="00407D54">
              <w:rPr>
                <w:noProof/>
                <w:webHidden/>
              </w:rPr>
              <w:instrText xml:space="preserve"> PAGEREF _Toc391549512 \h </w:instrText>
            </w:r>
            <w:r w:rsidR="00407D54">
              <w:rPr>
                <w:noProof/>
                <w:webHidden/>
              </w:rPr>
            </w:r>
            <w:r w:rsidR="00407D54">
              <w:rPr>
                <w:noProof/>
                <w:webHidden/>
              </w:rPr>
              <w:fldChar w:fldCharType="separate"/>
            </w:r>
            <w:r w:rsidR="00407D54">
              <w:rPr>
                <w:noProof/>
                <w:webHidden/>
              </w:rPr>
              <w:t>3</w:t>
            </w:r>
            <w:r w:rsidR="00407D54">
              <w:rPr>
                <w:noProof/>
                <w:webHidden/>
              </w:rPr>
              <w:fldChar w:fldCharType="end"/>
            </w:r>
          </w:hyperlink>
        </w:p>
        <w:p w:rsidR="00407D54" w:rsidRDefault="00452479">
          <w:pPr>
            <w:pStyle w:val="TOC2"/>
            <w:rPr>
              <w:rFonts w:eastAsiaTheme="minorEastAsia"/>
              <w:noProof/>
            </w:rPr>
          </w:pPr>
          <w:hyperlink w:anchor="_Toc391549513" w:history="1">
            <w:r w:rsidR="00407D54" w:rsidRPr="008569F2">
              <w:rPr>
                <w:rStyle w:val="Hyperlink"/>
                <w:noProof/>
              </w:rPr>
              <w:t>About the Watershed</w:t>
            </w:r>
            <w:r w:rsidR="00407D54">
              <w:rPr>
                <w:noProof/>
                <w:webHidden/>
              </w:rPr>
              <w:tab/>
            </w:r>
            <w:r w:rsidR="00407D54">
              <w:rPr>
                <w:noProof/>
                <w:webHidden/>
              </w:rPr>
              <w:fldChar w:fldCharType="begin"/>
            </w:r>
            <w:r w:rsidR="00407D54">
              <w:rPr>
                <w:noProof/>
                <w:webHidden/>
              </w:rPr>
              <w:instrText xml:space="preserve"> PAGEREF _Toc391549513 \h </w:instrText>
            </w:r>
            <w:r w:rsidR="00407D54">
              <w:rPr>
                <w:noProof/>
                <w:webHidden/>
              </w:rPr>
            </w:r>
            <w:r w:rsidR="00407D54">
              <w:rPr>
                <w:noProof/>
                <w:webHidden/>
              </w:rPr>
              <w:fldChar w:fldCharType="separate"/>
            </w:r>
            <w:r w:rsidR="00407D54">
              <w:rPr>
                <w:noProof/>
                <w:webHidden/>
              </w:rPr>
              <w:t>3</w:t>
            </w:r>
            <w:r w:rsidR="00407D54">
              <w:rPr>
                <w:noProof/>
                <w:webHidden/>
              </w:rPr>
              <w:fldChar w:fldCharType="end"/>
            </w:r>
          </w:hyperlink>
        </w:p>
        <w:p w:rsidR="00407D54" w:rsidRDefault="00452479">
          <w:pPr>
            <w:pStyle w:val="TOC2"/>
            <w:rPr>
              <w:rFonts w:eastAsiaTheme="minorEastAsia"/>
              <w:noProof/>
            </w:rPr>
          </w:pPr>
          <w:hyperlink w:anchor="_Toc391549514" w:history="1">
            <w:r w:rsidR="00407D54" w:rsidRPr="008569F2">
              <w:rPr>
                <w:rStyle w:val="Hyperlink"/>
                <w:noProof/>
              </w:rPr>
              <w:t>Population and Land Use</w:t>
            </w:r>
            <w:r w:rsidR="00407D54">
              <w:rPr>
                <w:noProof/>
                <w:webHidden/>
              </w:rPr>
              <w:tab/>
            </w:r>
            <w:r w:rsidR="00407D54">
              <w:rPr>
                <w:noProof/>
                <w:webHidden/>
              </w:rPr>
              <w:fldChar w:fldCharType="begin"/>
            </w:r>
            <w:r w:rsidR="00407D54">
              <w:rPr>
                <w:noProof/>
                <w:webHidden/>
              </w:rPr>
              <w:instrText xml:space="preserve"> PAGEREF _Toc391549514 \h </w:instrText>
            </w:r>
            <w:r w:rsidR="00407D54">
              <w:rPr>
                <w:noProof/>
                <w:webHidden/>
              </w:rPr>
            </w:r>
            <w:r w:rsidR="00407D54">
              <w:rPr>
                <w:noProof/>
                <w:webHidden/>
              </w:rPr>
              <w:fldChar w:fldCharType="separate"/>
            </w:r>
            <w:r w:rsidR="00407D54">
              <w:rPr>
                <w:noProof/>
                <w:webHidden/>
              </w:rPr>
              <w:t>3</w:t>
            </w:r>
            <w:r w:rsidR="00407D54">
              <w:rPr>
                <w:noProof/>
                <w:webHidden/>
              </w:rPr>
              <w:fldChar w:fldCharType="end"/>
            </w:r>
          </w:hyperlink>
        </w:p>
        <w:p w:rsidR="00407D54" w:rsidRDefault="00452479">
          <w:pPr>
            <w:pStyle w:val="TOC2"/>
            <w:rPr>
              <w:rFonts w:eastAsiaTheme="minorEastAsia"/>
              <w:noProof/>
            </w:rPr>
          </w:pPr>
          <w:hyperlink w:anchor="_Toc391549515" w:history="1">
            <w:r w:rsidR="00407D54" w:rsidRPr="008569F2">
              <w:rPr>
                <w:rStyle w:val="Hyperlink"/>
                <w:noProof/>
              </w:rPr>
              <w:t>Hydrology</w:t>
            </w:r>
            <w:r w:rsidR="00407D54">
              <w:rPr>
                <w:noProof/>
                <w:webHidden/>
              </w:rPr>
              <w:tab/>
            </w:r>
            <w:r w:rsidR="00407D54">
              <w:rPr>
                <w:noProof/>
                <w:webHidden/>
              </w:rPr>
              <w:fldChar w:fldCharType="begin"/>
            </w:r>
            <w:r w:rsidR="00407D54">
              <w:rPr>
                <w:noProof/>
                <w:webHidden/>
              </w:rPr>
              <w:instrText xml:space="preserve"> PAGEREF _Toc391549515 \h </w:instrText>
            </w:r>
            <w:r w:rsidR="00407D54">
              <w:rPr>
                <w:noProof/>
                <w:webHidden/>
              </w:rPr>
            </w:r>
            <w:r w:rsidR="00407D54">
              <w:rPr>
                <w:noProof/>
                <w:webHidden/>
              </w:rPr>
              <w:fldChar w:fldCharType="separate"/>
            </w:r>
            <w:r w:rsidR="00407D54">
              <w:rPr>
                <w:noProof/>
                <w:webHidden/>
              </w:rPr>
              <w:t>4</w:t>
            </w:r>
            <w:r w:rsidR="00407D54">
              <w:rPr>
                <w:noProof/>
                <w:webHidden/>
              </w:rPr>
              <w:fldChar w:fldCharType="end"/>
            </w:r>
          </w:hyperlink>
        </w:p>
        <w:p w:rsidR="00407D54" w:rsidRDefault="00452479">
          <w:pPr>
            <w:pStyle w:val="TOC2"/>
            <w:rPr>
              <w:rFonts w:eastAsiaTheme="minorEastAsia"/>
              <w:noProof/>
            </w:rPr>
          </w:pPr>
          <w:hyperlink w:anchor="_Toc391549516" w:history="1">
            <w:r w:rsidR="00407D54" w:rsidRPr="008569F2">
              <w:rPr>
                <w:rStyle w:val="Hyperlink"/>
                <w:noProof/>
              </w:rPr>
              <w:t>Ecological Landscapes</w:t>
            </w:r>
            <w:r w:rsidR="00407D54">
              <w:rPr>
                <w:noProof/>
                <w:webHidden/>
              </w:rPr>
              <w:tab/>
            </w:r>
            <w:r w:rsidR="00407D54">
              <w:rPr>
                <w:noProof/>
                <w:webHidden/>
              </w:rPr>
              <w:fldChar w:fldCharType="begin"/>
            </w:r>
            <w:r w:rsidR="00407D54">
              <w:rPr>
                <w:noProof/>
                <w:webHidden/>
              </w:rPr>
              <w:instrText xml:space="preserve"> PAGEREF _Toc391549516 \h </w:instrText>
            </w:r>
            <w:r w:rsidR="00407D54">
              <w:rPr>
                <w:noProof/>
                <w:webHidden/>
              </w:rPr>
            </w:r>
            <w:r w:rsidR="00407D54">
              <w:rPr>
                <w:noProof/>
                <w:webHidden/>
              </w:rPr>
              <w:fldChar w:fldCharType="separate"/>
            </w:r>
            <w:r w:rsidR="00407D54">
              <w:rPr>
                <w:noProof/>
                <w:webHidden/>
              </w:rPr>
              <w:t>4</w:t>
            </w:r>
            <w:r w:rsidR="00407D54">
              <w:rPr>
                <w:noProof/>
                <w:webHidden/>
              </w:rPr>
              <w:fldChar w:fldCharType="end"/>
            </w:r>
          </w:hyperlink>
        </w:p>
        <w:p w:rsidR="00407D54" w:rsidRDefault="00452479">
          <w:pPr>
            <w:pStyle w:val="TOC2"/>
            <w:rPr>
              <w:rFonts w:eastAsiaTheme="minorEastAsia"/>
              <w:noProof/>
            </w:rPr>
          </w:pPr>
          <w:hyperlink w:anchor="_Toc391549517" w:history="1">
            <w:r w:rsidR="00407D54" w:rsidRPr="008569F2">
              <w:rPr>
                <w:rStyle w:val="Hyperlink"/>
                <w:noProof/>
              </w:rPr>
              <w:t>Historical Note</w:t>
            </w:r>
            <w:r w:rsidR="00407D54">
              <w:rPr>
                <w:noProof/>
                <w:webHidden/>
              </w:rPr>
              <w:tab/>
            </w:r>
            <w:r w:rsidR="00407D54">
              <w:rPr>
                <w:noProof/>
                <w:webHidden/>
              </w:rPr>
              <w:fldChar w:fldCharType="begin"/>
            </w:r>
            <w:r w:rsidR="00407D54">
              <w:rPr>
                <w:noProof/>
                <w:webHidden/>
              </w:rPr>
              <w:instrText xml:space="preserve"> PAGEREF _Toc391549517 \h </w:instrText>
            </w:r>
            <w:r w:rsidR="00407D54">
              <w:rPr>
                <w:noProof/>
                <w:webHidden/>
              </w:rPr>
            </w:r>
            <w:r w:rsidR="00407D54">
              <w:rPr>
                <w:noProof/>
                <w:webHidden/>
              </w:rPr>
              <w:fldChar w:fldCharType="separate"/>
            </w:r>
            <w:r w:rsidR="00407D54">
              <w:rPr>
                <w:noProof/>
                <w:webHidden/>
              </w:rPr>
              <w:t>5</w:t>
            </w:r>
            <w:r w:rsidR="00407D54">
              <w:rPr>
                <w:noProof/>
                <w:webHidden/>
              </w:rPr>
              <w:fldChar w:fldCharType="end"/>
            </w:r>
          </w:hyperlink>
        </w:p>
        <w:p w:rsidR="00407D54" w:rsidRDefault="00452479">
          <w:pPr>
            <w:pStyle w:val="TOC1"/>
            <w:tabs>
              <w:tab w:val="right" w:leader="dot" w:pos="9350"/>
            </w:tabs>
            <w:rPr>
              <w:rFonts w:eastAsiaTheme="minorEastAsia"/>
              <w:noProof/>
            </w:rPr>
          </w:pPr>
          <w:hyperlink w:anchor="_Toc391549518" w:history="1">
            <w:r w:rsidR="00407D54" w:rsidRPr="008569F2">
              <w:rPr>
                <w:rStyle w:val="Hyperlink"/>
                <w:noProof/>
              </w:rPr>
              <w:t>Watershed Condition</w:t>
            </w:r>
            <w:r w:rsidR="00407D54">
              <w:rPr>
                <w:noProof/>
                <w:webHidden/>
              </w:rPr>
              <w:tab/>
            </w:r>
            <w:r w:rsidR="00407D54">
              <w:rPr>
                <w:noProof/>
                <w:webHidden/>
              </w:rPr>
              <w:fldChar w:fldCharType="begin"/>
            </w:r>
            <w:r w:rsidR="00407D54">
              <w:rPr>
                <w:noProof/>
                <w:webHidden/>
              </w:rPr>
              <w:instrText xml:space="preserve"> PAGEREF _Toc391549518 \h </w:instrText>
            </w:r>
            <w:r w:rsidR="00407D54">
              <w:rPr>
                <w:noProof/>
                <w:webHidden/>
              </w:rPr>
            </w:r>
            <w:r w:rsidR="00407D54">
              <w:rPr>
                <w:noProof/>
                <w:webHidden/>
              </w:rPr>
              <w:fldChar w:fldCharType="separate"/>
            </w:r>
            <w:r w:rsidR="00407D54">
              <w:rPr>
                <w:noProof/>
                <w:webHidden/>
              </w:rPr>
              <w:t>5</w:t>
            </w:r>
            <w:r w:rsidR="00407D54">
              <w:rPr>
                <w:noProof/>
                <w:webHidden/>
              </w:rPr>
              <w:fldChar w:fldCharType="end"/>
            </w:r>
          </w:hyperlink>
        </w:p>
        <w:p w:rsidR="00407D54" w:rsidRDefault="00452479">
          <w:pPr>
            <w:pStyle w:val="TOC2"/>
            <w:rPr>
              <w:rFonts w:eastAsiaTheme="minorEastAsia"/>
              <w:noProof/>
            </w:rPr>
          </w:pPr>
          <w:hyperlink w:anchor="_Toc391549519" w:history="1">
            <w:r w:rsidR="00407D54" w:rsidRPr="008569F2">
              <w:rPr>
                <w:rStyle w:val="Hyperlink"/>
                <w:noProof/>
              </w:rPr>
              <w:t>Overall Condition</w:t>
            </w:r>
            <w:r w:rsidR="00407D54">
              <w:rPr>
                <w:noProof/>
                <w:webHidden/>
              </w:rPr>
              <w:tab/>
            </w:r>
            <w:r w:rsidR="00407D54">
              <w:rPr>
                <w:noProof/>
                <w:webHidden/>
              </w:rPr>
              <w:fldChar w:fldCharType="begin"/>
            </w:r>
            <w:r w:rsidR="00407D54">
              <w:rPr>
                <w:noProof/>
                <w:webHidden/>
              </w:rPr>
              <w:instrText xml:space="preserve"> PAGEREF _Toc391549519 \h </w:instrText>
            </w:r>
            <w:r w:rsidR="00407D54">
              <w:rPr>
                <w:noProof/>
                <w:webHidden/>
              </w:rPr>
            </w:r>
            <w:r w:rsidR="00407D54">
              <w:rPr>
                <w:noProof/>
                <w:webHidden/>
              </w:rPr>
              <w:fldChar w:fldCharType="separate"/>
            </w:r>
            <w:r w:rsidR="00407D54">
              <w:rPr>
                <w:noProof/>
                <w:webHidden/>
              </w:rPr>
              <w:t>5</w:t>
            </w:r>
            <w:r w:rsidR="00407D54">
              <w:rPr>
                <w:noProof/>
                <w:webHidden/>
              </w:rPr>
              <w:fldChar w:fldCharType="end"/>
            </w:r>
          </w:hyperlink>
        </w:p>
        <w:p w:rsidR="00407D54" w:rsidRDefault="00452479">
          <w:pPr>
            <w:pStyle w:val="TOC2"/>
            <w:rPr>
              <w:rFonts w:eastAsiaTheme="minorEastAsia"/>
              <w:noProof/>
            </w:rPr>
          </w:pPr>
          <w:hyperlink w:anchor="_Toc391549520" w:history="1">
            <w:r w:rsidR="00407D54" w:rsidRPr="008569F2">
              <w:rPr>
                <w:rStyle w:val="Hyperlink"/>
                <w:noProof/>
              </w:rPr>
              <w:t>River and Stream Condition</w:t>
            </w:r>
            <w:r w:rsidR="00407D54">
              <w:rPr>
                <w:noProof/>
                <w:webHidden/>
              </w:rPr>
              <w:tab/>
            </w:r>
            <w:r w:rsidR="00407D54">
              <w:rPr>
                <w:noProof/>
                <w:webHidden/>
              </w:rPr>
              <w:fldChar w:fldCharType="begin"/>
            </w:r>
            <w:r w:rsidR="00407D54">
              <w:rPr>
                <w:noProof/>
                <w:webHidden/>
              </w:rPr>
              <w:instrText xml:space="preserve"> PAGEREF _Toc391549520 \h </w:instrText>
            </w:r>
            <w:r w:rsidR="00407D54">
              <w:rPr>
                <w:noProof/>
                <w:webHidden/>
              </w:rPr>
            </w:r>
            <w:r w:rsidR="00407D54">
              <w:rPr>
                <w:noProof/>
                <w:webHidden/>
              </w:rPr>
              <w:fldChar w:fldCharType="separate"/>
            </w:r>
            <w:r w:rsidR="00407D54">
              <w:rPr>
                <w:noProof/>
                <w:webHidden/>
              </w:rPr>
              <w:t>5</w:t>
            </w:r>
            <w:r w:rsidR="00407D54">
              <w:rPr>
                <w:noProof/>
                <w:webHidden/>
              </w:rPr>
              <w:fldChar w:fldCharType="end"/>
            </w:r>
          </w:hyperlink>
        </w:p>
        <w:p w:rsidR="00407D54" w:rsidRDefault="00452479">
          <w:pPr>
            <w:pStyle w:val="TOC2"/>
            <w:rPr>
              <w:rFonts w:eastAsiaTheme="minorEastAsia"/>
              <w:noProof/>
            </w:rPr>
          </w:pPr>
          <w:hyperlink w:anchor="_Toc391549521" w:history="1">
            <w:r w:rsidR="00407D54" w:rsidRPr="008569F2">
              <w:rPr>
                <w:rStyle w:val="Hyperlink"/>
                <w:noProof/>
              </w:rPr>
              <w:t>Lake Health</w:t>
            </w:r>
            <w:r w:rsidR="00407D54">
              <w:rPr>
                <w:noProof/>
                <w:webHidden/>
              </w:rPr>
              <w:tab/>
            </w:r>
            <w:r w:rsidR="00407D54">
              <w:rPr>
                <w:noProof/>
                <w:webHidden/>
              </w:rPr>
              <w:fldChar w:fldCharType="begin"/>
            </w:r>
            <w:r w:rsidR="00407D54">
              <w:rPr>
                <w:noProof/>
                <w:webHidden/>
              </w:rPr>
              <w:instrText xml:space="preserve"> PAGEREF _Toc391549521 \h </w:instrText>
            </w:r>
            <w:r w:rsidR="00407D54">
              <w:rPr>
                <w:noProof/>
                <w:webHidden/>
              </w:rPr>
            </w:r>
            <w:r w:rsidR="00407D54">
              <w:rPr>
                <w:noProof/>
                <w:webHidden/>
              </w:rPr>
              <w:fldChar w:fldCharType="separate"/>
            </w:r>
            <w:r w:rsidR="00407D54">
              <w:rPr>
                <w:noProof/>
                <w:webHidden/>
              </w:rPr>
              <w:t>5</w:t>
            </w:r>
            <w:r w:rsidR="00407D54">
              <w:rPr>
                <w:noProof/>
                <w:webHidden/>
              </w:rPr>
              <w:fldChar w:fldCharType="end"/>
            </w:r>
          </w:hyperlink>
        </w:p>
        <w:p w:rsidR="00407D54" w:rsidRDefault="00452479">
          <w:pPr>
            <w:pStyle w:val="TOC2"/>
            <w:rPr>
              <w:rFonts w:eastAsiaTheme="minorEastAsia"/>
              <w:noProof/>
            </w:rPr>
          </w:pPr>
          <w:hyperlink w:anchor="_Toc391549522" w:history="1">
            <w:r w:rsidR="00407D54" w:rsidRPr="008569F2">
              <w:rPr>
                <w:rStyle w:val="Hyperlink"/>
                <w:noProof/>
              </w:rPr>
              <w:t>Wetland Health</w:t>
            </w:r>
            <w:r w:rsidR="00407D54">
              <w:rPr>
                <w:noProof/>
                <w:webHidden/>
              </w:rPr>
              <w:tab/>
            </w:r>
            <w:r w:rsidR="00407D54">
              <w:rPr>
                <w:noProof/>
                <w:webHidden/>
              </w:rPr>
              <w:fldChar w:fldCharType="begin"/>
            </w:r>
            <w:r w:rsidR="00407D54">
              <w:rPr>
                <w:noProof/>
                <w:webHidden/>
              </w:rPr>
              <w:instrText xml:space="preserve"> PAGEREF _Toc391549522 \h </w:instrText>
            </w:r>
            <w:r w:rsidR="00407D54">
              <w:rPr>
                <w:noProof/>
                <w:webHidden/>
              </w:rPr>
            </w:r>
            <w:r w:rsidR="00407D54">
              <w:rPr>
                <w:noProof/>
                <w:webHidden/>
              </w:rPr>
              <w:fldChar w:fldCharType="separate"/>
            </w:r>
            <w:r w:rsidR="00407D54">
              <w:rPr>
                <w:noProof/>
                <w:webHidden/>
              </w:rPr>
              <w:t>5</w:t>
            </w:r>
            <w:r w:rsidR="00407D54">
              <w:rPr>
                <w:noProof/>
                <w:webHidden/>
              </w:rPr>
              <w:fldChar w:fldCharType="end"/>
            </w:r>
          </w:hyperlink>
        </w:p>
        <w:p w:rsidR="00407D54" w:rsidRDefault="00452479">
          <w:pPr>
            <w:pStyle w:val="TOC2"/>
            <w:rPr>
              <w:rFonts w:eastAsiaTheme="minorEastAsia"/>
              <w:noProof/>
            </w:rPr>
          </w:pPr>
          <w:hyperlink w:anchor="_Toc391549523" w:history="1">
            <w:r w:rsidR="00407D54" w:rsidRPr="008569F2">
              <w:rPr>
                <w:rStyle w:val="Hyperlink"/>
                <w:noProof/>
              </w:rPr>
              <w:t>Groundwater</w:t>
            </w:r>
            <w:r w:rsidR="00407D54">
              <w:rPr>
                <w:noProof/>
                <w:webHidden/>
              </w:rPr>
              <w:tab/>
            </w:r>
            <w:r w:rsidR="00407D54">
              <w:rPr>
                <w:noProof/>
                <w:webHidden/>
              </w:rPr>
              <w:fldChar w:fldCharType="begin"/>
            </w:r>
            <w:r w:rsidR="00407D54">
              <w:rPr>
                <w:noProof/>
                <w:webHidden/>
              </w:rPr>
              <w:instrText xml:space="preserve"> PAGEREF _Toc391549523 \h </w:instrText>
            </w:r>
            <w:r w:rsidR="00407D54">
              <w:rPr>
                <w:noProof/>
                <w:webHidden/>
              </w:rPr>
            </w:r>
            <w:r w:rsidR="00407D54">
              <w:rPr>
                <w:noProof/>
                <w:webHidden/>
              </w:rPr>
              <w:fldChar w:fldCharType="separate"/>
            </w:r>
            <w:r w:rsidR="00407D54">
              <w:rPr>
                <w:noProof/>
                <w:webHidden/>
              </w:rPr>
              <w:t>6</w:t>
            </w:r>
            <w:r w:rsidR="00407D54">
              <w:rPr>
                <w:noProof/>
                <w:webHidden/>
              </w:rPr>
              <w:fldChar w:fldCharType="end"/>
            </w:r>
          </w:hyperlink>
        </w:p>
        <w:p w:rsidR="00407D54" w:rsidRDefault="00452479">
          <w:pPr>
            <w:pStyle w:val="TOC2"/>
            <w:rPr>
              <w:rFonts w:eastAsiaTheme="minorEastAsia"/>
              <w:noProof/>
            </w:rPr>
          </w:pPr>
          <w:hyperlink w:anchor="_Toc391549524" w:history="1">
            <w:r w:rsidR="00407D54" w:rsidRPr="008569F2">
              <w:rPr>
                <w:rStyle w:val="Hyperlink"/>
                <w:noProof/>
              </w:rPr>
              <w:t>Point and Nonpoint Pollution</w:t>
            </w:r>
            <w:r w:rsidR="00407D54">
              <w:rPr>
                <w:noProof/>
                <w:webHidden/>
              </w:rPr>
              <w:tab/>
            </w:r>
            <w:r w:rsidR="00407D54">
              <w:rPr>
                <w:noProof/>
                <w:webHidden/>
              </w:rPr>
              <w:fldChar w:fldCharType="begin"/>
            </w:r>
            <w:r w:rsidR="00407D54">
              <w:rPr>
                <w:noProof/>
                <w:webHidden/>
              </w:rPr>
              <w:instrText xml:space="preserve"> PAGEREF _Toc391549524 \h </w:instrText>
            </w:r>
            <w:r w:rsidR="00407D54">
              <w:rPr>
                <w:noProof/>
                <w:webHidden/>
              </w:rPr>
            </w:r>
            <w:r w:rsidR="00407D54">
              <w:rPr>
                <w:noProof/>
                <w:webHidden/>
              </w:rPr>
              <w:fldChar w:fldCharType="separate"/>
            </w:r>
            <w:r w:rsidR="00407D54">
              <w:rPr>
                <w:noProof/>
                <w:webHidden/>
              </w:rPr>
              <w:t>6</w:t>
            </w:r>
            <w:r w:rsidR="00407D54">
              <w:rPr>
                <w:noProof/>
                <w:webHidden/>
              </w:rPr>
              <w:fldChar w:fldCharType="end"/>
            </w:r>
          </w:hyperlink>
        </w:p>
        <w:p w:rsidR="00407D54" w:rsidRDefault="00452479">
          <w:pPr>
            <w:pStyle w:val="TOC1"/>
            <w:tabs>
              <w:tab w:val="right" w:leader="dot" w:pos="9350"/>
            </w:tabs>
            <w:rPr>
              <w:rFonts w:eastAsiaTheme="minorEastAsia"/>
              <w:noProof/>
            </w:rPr>
          </w:pPr>
          <w:hyperlink w:anchor="_Toc391549525" w:history="1">
            <w:r w:rsidR="00407D54" w:rsidRPr="008569F2">
              <w:rPr>
                <w:rStyle w:val="Hyperlink"/>
                <w:noProof/>
              </w:rPr>
              <w:t>Waters of Note</w:t>
            </w:r>
            <w:r w:rsidR="00407D54">
              <w:rPr>
                <w:noProof/>
                <w:webHidden/>
              </w:rPr>
              <w:tab/>
            </w:r>
            <w:r w:rsidR="00407D54">
              <w:rPr>
                <w:noProof/>
                <w:webHidden/>
              </w:rPr>
              <w:fldChar w:fldCharType="begin"/>
            </w:r>
            <w:r w:rsidR="00407D54">
              <w:rPr>
                <w:noProof/>
                <w:webHidden/>
              </w:rPr>
              <w:instrText xml:space="preserve"> PAGEREF _Toc391549525 \h </w:instrText>
            </w:r>
            <w:r w:rsidR="00407D54">
              <w:rPr>
                <w:noProof/>
                <w:webHidden/>
              </w:rPr>
            </w:r>
            <w:r w:rsidR="00407D54">
              <w:rPr>
                <w:noProof/>
                <w:webHidden/>
              </w:rPr>
              <w:fldChar w:fldCharType="separate"/>
            </w:r>
            <w:r w:rsidR="00407D54">
              <w:rPr>
                <w:noProof/>
                <w:webHidden/>
              </w:rPr>
              <w:t>6</w:t>
            </w:r>
            <w:r w:rsidR="00407D54">
              <w:rPr>
                <w:noProof/>
                <w:webHidden/>
              </w:rPr>
              <w:fldChar w:fldCharType="end"/>
            </w:r>
          </w:hyperlink>
        </w:p>
        <w:p w:rsidR="00407D54" w:rsidRDefault="00452479">
          <w:pPr>
            <w:pStyle w:val="TOC2"/>
            <w:rPr>
              <w:rFonts w:eastAsiaTheme="minorEastAsia"/>
              <w:noProof/>
            </w:rPr>
          </w:pPr>
          <w:hyperlink w:anchor="_Toc391549526" w:history="1">
            <w:r w:rsidR="00407D54" w:rsidRPr="008569F2">
              <w:rPr>
                <w:rStyle w:val="Hyperlink"/>
                <w:noProof/>
              </w:rPr>
              <w:t>Trout Waters</w:t>
            </w:r>
            <w:r w:rsidR="00407D54">
              <w:rPr>
                <w:noProof/>
                <w:webHidden/>
              </w:rPr>
              <w:tab/>
            </w:r>
            <w:r w:rsidR="00407D54">
              <w:rPr>
                <w:noProof/>
                <w:webHidden/>
              </w:rPr>
              <w:fldChar w:fldCharType="begin"/>
            </w:r>
            <w:r w:rsidR="00407D54">
              <w:rPr>
                <w:noProof/>
                <w:webHidden/>
              </w:rPr>
              <w:instrText xml:space="preserve"> PAGEREF _Toc391549526 \h </w:instrText>
            </w:r>
            <w:r w:rsidR="00407D54">
              <w:rPr>
                <w:noProof/>
                <w:webHidden/>
              </w:rPr>
            </w:r>
            <w:r w:rsidR="00407D54">
              <w:rPr>
                <w:noProof/>
                <w:webHidden/>
              </w:rPr>
              <w:fldChar w:fldCharType="separate"/>
            </w:r>
            <w:r w:rsidR="00407D54">
              <w:rPr>
                <w:noProof/>
                <w:webHidden/>
              </w:rPr>
              <w:t>6</w:t>
            </w:r>
            <w:r w:rsidR="00407D54">
              <w:rPr>
                <w:noProof/>
                <w:webHidden/>
              </w:rPr>
              <w:fldChar w:fldCharType="end"/>
            </w:r>
          </w:hyperlink>
        </w:p>
        <w:p w:rsidR="00407D54" w:rsidRDefault="00452479">
          <w:pPr>
            <w:pStyle w:val="TOC2"/>
            <w:rPr>
              <w:rFonts w:eastAsiaTheme="minorEastAsia"/>
              <w:noProof/>
            </w:rPr>
          </w:pPr>
          <w:hyperlink w:anchor="_Toc391549527" w:history="1">
            <w:r w:rsidR="00407D54" w:rsidRPr="008569F2">
              <w:rPr>
                <w:rStyle w:val="Hyperlink"/>
                <w:noProof/>
              </w:rPr>
              <w:t>Outstanding and Exceptional Resource Waters</w:t>
            </w:r>
            <w:r w:rsidR="00407D54">
              <w:rPr>
                <w:noProof/>
                <w:webHidden/>
              </w:rPr>
              <w:tab/>
            </w:r>
            <w:r w:rsidR="00407D54">
              <w:rPr>
                <w:noProof/>
                <w:webHidden/>
              </w:rPr>
              <w:fldChar w:fldCharType="begin"/>
            </w:r>
            <w:r w:rsidR="00407D54">
              <w:rPr>
                <w:noProof/>
                <w:webHidden/>
              </w:rPr>
              <w:instrText xml:space="preserve"> PAGEREF _Toc391549527 \h </w:instrText>
            </w:r>
            <w:r w:rsidR="00407D54">
              <w:rPr>
                <w:noProof/>
                <w:webHidden/>
              </w:rPr>
            </w:r>
            <w:r w:rsidR="00407D54">
              <w:rPr>
                <w:noProof/>
                <w:webHidden/>
              </w:rPr>
              <w:fldChar w:fldCharType="separate"/>
            </w:r>
            <w:r w:rsidR="00407D54">
              <w:rPr>
                <w:noProof/>
                <w:webHidden/>
              </w:rPr>
              <w:t>7</w:t>
            </w:r>
            <w:r w:rsidR="00407D54">
              <w:rPr>
                <w:noProof/>
                <w:webHidden/>
              </w:rPr>
              <w:fldChar w:fldCharType="end"/>
            </w:r>
          </w:hyperlink>
        </w:p>
        <w:p w:rsidR="00407D54" w:rsidRDefault="00452479">
          <w:pPr>
            <w:pStyle w:val="TOC2"/>
            <w:rPr>
              <w:rFonts w:eastAsiaTheme="minorEastAsia"/>
              <w:noProof/>
            </w:rPr>
          </w:pPr>
          <w:hyperlink w:anchor="_Toc391549528" w:history="1">
            <w:r w:rsidR="00407D54" w:rsidRPr="008569F2">
              <w:rPr>
                <w:rStyle w:val="Hyperlink"/>
                <w:noProof/>
              </w:rPr>
              <w:t>Impaired Waters</w:t>
            </w:r>
            <w:r w:rsidR="00407D54">
              <w:rPr>
                <w:noProof/>
                <w:webHidden/>
              </w:rPr>
              <w:tab/>
            </w:r>
            <w:r w:rsidR="00407D54">
              <w:rPr>
                <w:noProof/>
                <w:webHidden/>
              </w:rPr>
              <w:fldChar w:fldCharType="begin"/>
            </w:r>
            <w:r w:rsidR="00407D54">
              <w:rPr>
                <w:noProof/>
                <w:webHidden/>
              </w:rPr>
              <w:instrText xml:space="preserve"> PAGEREF _Toc391549528 \h </w:instrText>
            </w:r>
            <w:r w:rsidR="00407D54">
              <w:rPr>
                <w:noProof/>
                <w:webHidden/>
              </w:rPr>
            </w:r>
            <w:r w:rsidR="00407D54">
              <w:rPr>
                <w:noProof/>
                <w:webHidden/>
              </w:rPr>
              <w:fldChar w:fldCharType="separate"/>
            </w:r>
            <w:r w:rsidR="00407D54">
              <w:rPr>
                <w:noProof/>
                <w:webHidden/>
              </w:rPr>
              <w:t>7</w:t>
            </w:r>
            <w:r w:rsidR="00407D54">
              <w:rPr>
                <w:noProof/>
                <w:webHidden/>
              </w:rPr>
              <w:fldChar w:fldCharType="end"/>
            </w:r>
          </w:hyperlink>
        </w:p>
        <w:p w:rsidR="00407D54" w:rsidRDefault="00452479">
          <w:pPr>
            <w:pStyle w:val="TOC2"/>
            <w:rPr>
              <w:rFonts w:eastAsiaTheme="minorEastAsia"/>
              <w:noProof/>
            </w:rPr>
          </w:pPr>
          <w:hyperlink w:anchor="_Toc391549529" w:history="1">
            <w:r w:rsidR="00407D54" w:rsidRPr="008569F2">
              <w:rPr>
                <w:rStyle w:val="Hyperlink"/>
                <w:noProof/>
              </w:rPr>
              <w:t>Fish Consumption</w:t>
            </w:r>
            <w:r w:rsidR="00407D54">
              <w:rPr>
                <w:noProof/>
                <w:webHidden/>
              </w:rPr>
              <w:tab/>
            </w:r>
            <w:r w:rsidR="00407D54">
              <w:rPr>
                <w:noProof/>
                <w:webHidden/>
              </w:rPr>
              <w:fldChar w:fldCharType="begin"/>
            </w:r>
            <w:r w:rsidR="00407D54">
              <w:rPr>
                <w:noProof/>
                <w:webHidden/>
              </w:rPr>
              <w:instrText xml:space="preserve"> PAGEREF _Toc391549529 \h </w:instrText>
            </w:r>
            <w:r w:rsidR="00407D54">
              <w:rPr>
                <w:noProof/>
                <w:webHidden/>
              </w:rPr>
            </w:r>
            <w:r w:rsidR="00407D54">
              <w:rPr>
                <w:noProof/>
                <w:webHidden/>
              </w:rPr>
              <w:fldChar w:fldCharType="separate"/>
            </w:r>
            <w:r w:rsidR="00407D54">
              <w:rPr>
                <w:noProof/>
                <w:webHidden/>
              </w:rPr>
              <w:t>7</w:t>
            </w:r>
            <w:r w:rsidR="00407D54">
              <w:rPr>
                <w:noProof/>
                <w:webHidden/>
              </w:rPr>
              <w:fldChar w:fldCharType="end"/>
            </w:r>
          </w:hyperlink>
        </w:p>
        <w:p w:rsidR="00407D54" w:rsidRDefault="00452479">
          <w:pPr>
            <w:pStyle w:val="TOC2"/>
            <w:rPr>
              <w:rFonts w:eastAsiaTheme="minorEastAsia"/>
              <w:noProof/>
            </w:rPr>
          </w:pPr>
          <w:hyperlink w:anchor="_Toc391549530" w:history="1">
            <w:r w:rsidR="00407D54" w:rsidRPr="008569F2">
              <w:rPr>
                <w:rStyle w:val="Hyperlink"/>
                <w:noProof/>
              </w:rPr>
              <w:t>Aquatic Invasive Species</w:t>
            </w:r>
            <w:r w:rsidR="00407D54">
              <w:rPr>
                <w:noProof/>
                <w:webHidden/>
              </w:rPr>
              <w:tab/>
            </w:r>
            <w:r w:rsidR="00407D54">
              <w:rPr>
                <w:noProof/>
                <w:webHidden/>
              </w:rPr>
              <w:fldChar w:fldCharType="begin"/>
            </w:r>
            <w:r w:rsidR="00407D54">
              <w:rPr>
                <w:noProof/>
                <w:webHidden/>
              </w:rPr>
              <w:instrText xml:space="preserve"> PAGEREF _Toc391549530 \h </w:instrText>
            </w:r>
            <w:r w:rsidR="00407D54">
              <w:rPr>
                <w:noProof/>
                <w:webHidden/>
              </w:rPr>
            </w:r>
            <w:r w:rsidR="00407D54">
              <w:rPr>
                <w:noProof/>
                <w:webHidden/>
              </w:rPr>
              <w:fldChar w:fldCharType="separate"/>
            </w:r>
            <w:r w:rsidR="00407D54">
              <w:rPr>
                <w:noProof/>
                <w:webHidden/>
              </w:rPr>
              <w:t>8</w:t>
            </w:r>
            <w:r w:rsidR="00407D54">
              <w:rPr>
                <w:noProof/>
                <w:webHidden/>
              </w:rPr>
              <w:fldChar w:fldCharType="end"/>
            </w:r>
          </w:hyperlink>
        </w:p>
        <w:p w:rsidR="00407D54" w:rsidRDefault="00452479">
          <w:pPr>
            <w:pStyle w:val="TOC2"/>
            <w:rPr>
              <w:rFonts w:eastAsiaTheme="minorEastAsia"/>
              <w:noProof/>
            </w:rPr>
          </w:pPr>
          <w:hyperlink w:anchor="_Toc391549531" w:history="1">
            <w:r w:rsidR="00407D54" w:rsidRPr="008569F2">
              <w:rPr>
                <w:rStyle w:val="Hyperlink"/>
                <w:noProof/>
              </w:rPr>
              <w:t>Species of Special Concern</w:t>
            </w:r>
            <w:r w:rsidR="00407D54">
              <w:rPr>
                <w:noProof/>
                <w:webHidden/>
              </w:rPr>
              <w:tab/>
            </w:r>
            <w:r w:rsidR="00407D54">
              <w:rPr>
                <w:noProof/>
                <w:webHidden/>
              </w:rPr>
              <w:fldChar w:fldCharType="begin"/>
            </w:r>
            <w:r w:rsidR="00407D54">
              <w:rPr>
                <w:noProof/>
                <w:webHidden/>
              </w:rPr>
              <w:instrText xml:space="preserve"> PAGEREF _Toc391549531 \h </w:instrText>
            </w:r>
            <w:r w:rsidR="00407D54">
              <w:rPr>
                <w:noProof/>
                <w:webHidden/>
              </w:rPr>
            </w:r>
            <w:r w:rsidR="00407D54">
              <w:rPr>
                <w:noProof/>
                <w:webHidden/>
              </w:rPr>
              <w:fldChar w:fldCharType="separate"/>
            </w:r>
            <w:r w:rsidR="00407D54">
              <w:rPr>
                <w:noProof/>
                <w:webHidden/>
              </w:rPr>
              <w:t>8</w:t>
            </w:r>
            <w:r w:rsidR="00407D54">
              <w:rPr>
                <w:noProof/>
                <w:webHidden/>
              </w:rPr>
              <w:fldChar w:fldCharType="end"/>
            </w:r>
          </w:hyperlink>
        </w:p>
        <w:p w:rsidR="00407D54" w:rsidRDefault="00452479">
          <w:pPr>
            <w:pStyle w:val="TOC2"/>
            <w:rPr>
              <w:rFonts w:eastAsiaTheme="minorEastAsia"/>
              <w:noProof/>
            </w:rPr>
          </w:pPr>
          <w:hyperlink w:anchor="_Toc391549532" w:history="1">
            <w:r w:rsidR="00407D54" w:rsidRPr="008569F2">
              <w:rPr>
                <w:rStyle w:val="Hyperlink"/>
                <w:noProof/>
              </w:rPr>
              <w:t>State Natural and Wildlife Areas</w:t>
            </w:r>
            <w:r w:rsidR="00407D54">
              <w:rPr>
                <w:noProof/>
                <w:webHidden/>
              </w:rPr>
              <w:tab/>
            </w:r>
            <w:r w:rsidR="00407D54">
              <w:rPr>
                <w:noProof/>
                <w:webHidden/>
              </w:rPr>
              <w:fldChar w:fldCharType="begin"/>
            </w:r>
            <w:r w:rsidR="00407D54">
              <w:rPr>
                <w:noProof/>
                <w:webHidden/>
              </w:rPr>
              <w:instrText xml:space="preserve"> PAGEREF _Toc391549532 \h </w:instrText>
            </w:r>
            <w:r w:rsidR="00407D54">
              <w:rPr>
                <w:noProof/>
                <w:webHidden/>
              </w:rPr>
            </w:r>
            <w:r w:rsidR="00407D54">
              <w:rPr>
                <w:noProof/>
                <w:webHidden/>
              </w:rPr>
              <w:fldChar w:fldCharType="separate"/>
            </w:r>
            <w:r w:rsidR="00407D54">
              <w:rPr>
                <w:noProof/>
                <w:webHidden/>
              </w:rPr>
              <w:t>8</w:t>
            </w:r>
            <w:r w:rsidR="00407D54">
              <w:rPr>
                <w:noProof/>
                <w:webHidden/>
              </w:rPr>
              <w:fldChar w:fldCharType="end"/>
            </w:r>
          </w:hyperlink>
        </w:p>
        <w:p w:rsidR="00407D54" w:rsidRDefault="00452479">
          <w:pPr>
            <w:pStyle w:val="TOC3"/>
            <w:tabs>
              <w:tab w:val="right" w:leader="dot" w:pos="9350"/>
            </w:tabs>
            <w:rPr>
              <w:noProof/>
            </w:rPr>
          </w:pPr>
          <w:hyperlink w:anchor="_Toc391549533" w:history="1">
            <w:r w:rsidR="00407D54" w:rsidRPr="008569F2">
              <w:rPr>
                <w:rStyle w:val="Hyperlink"/>
                <w:noProof/>
              </w:rPr>
              <w:t>The Green Bay West Shores Wildlife Area</w:t>
            </w:r>
            <w:r w:rsidR="00407D54">
              <w:rPr>
                <w:noProof/>
                <w:webHidden/>
              </w:rPr>
              <w:tab/>
            </w:r>
            <w:r w:rsidR="00407D54">
              <w:rPr>
                <w:noProof/>
                <w:webHidden/>
              </w:rPr>
              <w:fldChar w:fldCharType="begin"/>
            </w:r>
            <w:r w:rsidR="00407D54">
              <w:rPr>
                <w:noProof/>
                <w:webHidden/>
              </w:rPr>
              <w:instrText xml:space="preserve"> PAGEREF _Toc391549533 \h </w:instrText>
            </w:r>
            <w:r w:rsidR="00407D54">
              <w:rPr>
                <w:noProof/>
                <w:webHidden/>
              </w:rPr>
            </w:r>
            <w:r w:rsidR="00407D54">
              <w:rPr>
                <w:noProof/>
                <w:webHidden/>
              </w:rPr>
              <w:fldChar w:fldCharType="separate"/>
            </w:r>
            <w:r w:rsidR="00407D54">
              <w:rPr>
                <w:noProof/>
                <w:webHidden/>
              </w:rPr>
              <w:t>8</w:t>
            </w:r>
            <w:r w:rsidR="00407D54">
              <w:rPr>
                <w:noProof/>
                <w:webHidden/>
              </w:rPr>
              <w:fldChar w:fldCharType="end"/>
            </w:r>
          </w:hyperlink>
        </w:p>
        <w:p w:rsidR="00407D54" w:rsidRDefault="00452479">
          <w:pPr>
            <w:pStyle w:val="TOC1"/>
            <w:tabs>
              <w:tab w:val="right" w:leader="dot" w:pos="9350"/>
            </w:tabs>
            <w:rPr>
              <w:rFonts w:eastAsiaTheme="minorEastAsia"/>
              <w:noProof/>
            </w:rPr>
          </w:pPr>
          <w:hyperlink w:anchor="_Toc391549534" w:history="1">
            <w:r w:rsidR="00407D54" w:rsidRPr="008569F2">
              <w:rPr>
                <w:rStyle w:val="Hyperlink"/>
                <w:noProof/>
              </w:rPr>
              <w:t>Watershed Actions</w:t>
            </w:r>
            <w:r w:rsidR="00407D54">
              <w:rPr>
                <w:noProof/>
                <w:webHidden/>
              </w:rPr>
              <w:tab/>
            </w:r>
            <w:r w:rsidR="00407D54">
              <w:rPr>
                <w:noProof/>
                <w:webHidden/>
              </w:rPr>
              <w:fldChar w:fldCharType="begin"/>
            </w:r>
            <w:r w:rsidR="00407D54">
              <w:rPr>
                <w:noProof/>
                <w:webHidden/>
              </w:rPr>
              <w:instrText xml:space="preserve"> PAGEREF _Toc391549534 \h </w:instrText>
            </w:r>
            <w:r w:rsidR="00407D54">
              <w:rPr>
                <w:noProof/>
                <w:webHidden/>
              </w:rPr>
            </w:r>
            <w:r w:rsidR="00407D54">
              <w:rPr>
                <w:noProof/>
                <w:webHidden/>
              </w:rPr>
              <w:fldChar w:fldCharType="separate"/>
            </w:r>
            <w:r w:rsidR="00407D54">
              <w:rPr>
                <w:noProof/>
                <w:webHidden/>
              </w:rPr>
              <w:t>8</w:t>
            </w:r>
            <w:r w:rsidR="00407D54">
              <w:rPr>
                <w:noProof/>
                <w:webHidden/>
              </w:rPr>
              <w:fldChar w:fldCharType="end"/>
            </w:r>
          </w:hyperlink>
        </w:p>
        <w:p w:rsidR="00407D54" w:rsidRDefault="00452479">
          <w:pPr>
            <w:pStyle w:val="TOC2"/>
            <w:rPr>
              <w:rFonts w:eastAsiaTheme="minorEastAsia"/>
              <w:noProof/>
            </w:rPr>
          </w:pPr>
          <w:hyperlink w:anchor="_Toc391549535" w:history="1">
            <w:r w:rsidR="00407D54" w:rsidRPr="008569F2">
              <w:rPr>
                <w:rStyle w:val="Hyperlink"/>
                <w:noProof/>
              </w:rPr>
              <w:t>Grants and Projects</w:t>
            </w:r>
            <w:r w:rsidR="00407D54">
              <w:rPr>
                <w:noProof/>
                <w:webHidden/>
              </w:rPr>
              <w:tab/>
            </w:r>
            <w:r w:rsidR="00407D54">
              <w:rPr>
                <w:noProof/>
                <w:webHidden/>
              </w:rPr>
              <w:fldChar w:fldCharType="begin"/>
            </w:r>
            <w:r w:rsidR="00407D54">
              <w:rPr>
                <w:noProof/>
                <w:webHidden/>
              </w:rPr>
              <w:instrText xml:space="preserve"> PAGEREF _Toc391549535 \h </w:instrText>
            </w:r>
            <w:r w:rsidR="00407D54">
              <w:rPr>
                <w:noProof/>
                <w:webHidden/>
              </w:rPr>
            </w:r>
            <w:r w:rsidR="00407D54">
              <w:rPr>
                <w:noProof/>
                <w:webHidden/>
              </w:rPr>
              <w:fldChar w:fldCharType="separate"/>
            </w:r>
            <w:r w:rsidR="00407D54">
              <w:rPr>
                <w:noProof/>
                <w:webHidden/>
              </w:rPr>
              <w:t>8</w:t>
            </w:r>
            <w:r w:rsidR="00407D54">
              <w:rPr>
                <w:noProof/>
                <w:webHidden/>
              </w:rPr>
              <w:fldChar w:fldCharType="end"/>
            </w:r>
          </w:hyperlink>
        </w:p>
        <w:p w:rsidR="00407D54" w:rsidRDefault="00452479">
          <w:pPr>
            <w:pStyle w:val="TOC2"/>
            <w:rPr>
              <w:rFonts w:eastAsiaTheme="minorEastAsia"/>
              <w:noProof/>
            </w:rPr>
          </w:pPr>
          <w:hyperlink w:anchor="_Toc391549536" w:history="1">
            <w:r w:rsidR="00407D54" w:rsidRPr="008569F2">
              <w:rPr>
                <w:rStyle w:val="Hyperlink"/>
                <w:noProof/>
              </w:rPr>
              <w:t>Monitoring</w:t>
            </w:r>
            <w:r w:rsidR="00407D54">
              <w:rPr>
                <w:noProof/>
                <w:webHidden/>
              </w:rPr>
              <w:tab/>
            </w:r>
            <w:r w:rsidR="00407D54">
              <w:rPr>
                <w:noProof/>
                <w:webHidden/>
              </w:rPr>
              <w:fldChar w:fldCharType="begin"/>
            </w:r>
            <w:r w:rsidR="00407D54">
              <w:rPr>
                <w:noProof/>
                <w:webHidden/>
              </w:rPr>
              <w:instrText xml:space="preserve"> PAGEREF _Toc391549536 \h </w:instrText>
            </w:r>
            <w:r w:rsidR="00407D54">
              <w:rPr>
                <w:noProof/>
                <w:webHidden/>
              </w:rPr>
            </w:r>
            <w:r w:rsidR="00407D54">
              <w:rPr>
                <w:noProof/>
                <w:webHidden/>
              </w:rPr>
              <w:fldChar w:fldCharType="separate"/>
            </w:r>
            <w:r w:rsidR="00407D54">
              <w:rPr>
                <w:noProof/>
                <w:webHidden/>
              </w:rPr>
              <w:t>8</w:t>
            </w:r>
            <w:r w:rsidR="00407D54">
              <w:rPr>
                <w:noProof/>
                <w:webHidden/>
              </w:rPr>
              <w:fldChar w:fldCharType="end"/>
            </w:r>
          </w:hyperlink>
        </w:p>
        <w:p w:rsidR="00407D54" w:rsidRDefault="00452479">
          <w:pPr>
            <w:pStyle w:val="TOC3"/>
            <w:tabs>
              <w:tab w:val="right" w:leader="dot" w:pos="9350"/>
            </w:tabs>
            <w:rPr>
              <w:noProof/>
            </w:rPr>
          </w:pPr>
          <w:hyperlink w:anchor="_Toc391549537" w:history="1">
            <w:r w:rsidR="00407D54" w:rsidRPr="008569F2">
              <w:rPr>
                <w:rStyle w:val="Hyperlink"/>
                <w:noProof/>
              </w:rPr>
              <w:t>Volunteer Monitoring</w:t>
            </w:r>
            <w:r w:rsidR="00407D54">
              <w:rPr>
                <w:noProof/>
                <w:webHidden/>
              </w:rPr>
              <w:tab/>
            </w:r>
            <w:r w:rsidR="00407D54">
              <w:rPr>
                <w:noProof/>
                <w:webHidden/>
              </w:rPr>
              <w:fldChar w:fldCharType="begin"/>
            </w:r>
            <w:r w:rsidR="00407D54">
              <w:rPr>
                <w:noProof/>
                <w:webHidden/>
              </w:rPr>
              <w:instrText xml:space="preserve"> PAGEREF _Toc391549537 \h </w:instrText>
            </w:r>
            <w:r w:rsidR="00407D54">
              <w:rPr>
                <w:noProof/>
                <w:webHidden/>
              </w:rPr>
            </w:r>
            <w:r w:rsidR="00407D54">
              <w:rPr>
                <w:noProof/>
                <w:webHidden/>
              </w:rPr>
              <w:fldChar w:fldCharType="separate"/>
            </w:r>
            <w:r w:rsidR="00407D54">
              <w:rPr>
                <w:noProof/>
                <w:webHidden/>
              </w:rPr>
              <w:t>8</w:t>
            </w:r>
            <w:r w:rsidR="00407D54">
              <w:rPr>
                <w:noProof/>
                <w:webHidden/>
              </w:rPr>
              <w:fldChar w:fldCharType="end"/>
            </w:r>
          </w:hyperlink>
        </w:p>
        <w:p w:rsidR="00407D54" w:rsidRDefault="00452479">
          <w:pPr>
            <w:pStyle w:val="TOC2"/>
            <w:rPr>
              <w:rFonts w:eastAsiaTheme="minorEastAsia"/>
              <w:noProof/>
            </w:rPr>
          </w:pPr>
          <w:hyperlink w:anchor="_Toc391549538" w:history="1">
            <w:r w:rsidR="00407D54" w:rsidRPr="008569F2">
              <w:rPr>
                <w:rStyle w:val="Hyperlink"/>
                <w:noProof/>
              </w:rPr>
              <w:t>Basin/Watershed Partners</w:t>
            </w:r>
            <w:r w:rsidR="00407D54">
              <w:rPr>
                <w:noProof/>
                <w:webHidden/>
              </w:rPr>
              <w:tab/>
            </w:r>
            <w:r w:rsidR="00407D54">
              <w:rPr>
                <w:noProof/>
                <w:webHidden/>
              </w:rPr>
              <w:fldChar w:fldCharType="begin"/>
            </w:r>
            <w:r w:rsidR="00407D54">
              <w:rPr>
                <w:noProof/>
                <w:webHidden/>
              </w:rPr>
              <w:instrText xml:space="preserve"> PAGEREF _Toc391549538 \h </w:instrText>
            </w:r>
            <w:r w:rsidR="00407D54">
              <w:rPr>
                <w:noProof/>
                <w:webHidden/>
              </w:rPr>
            </w:r>
            <w:r w:rsidR="00407D54">
              <w:rPr>
                <w:noProof/>
                <w:webHidden/>
              </w:rPr>
              <w:fldChar w:fldCharType="separate"/>
            </w:r>
            <w:r w:rsidR="00407D54">
              <w:rPr>
                <w:noProof/>
                <w:webHidden/>
              </w:rPr>
              <w:t>8</w:t>
            </w:r>
            <w:r w:rsidR="00407D54">
              <w:rPr>
                <w:noProof/>
                <w:webHidden/>
              </w:rPr>
              <w:fldChar w:fldCharType="end"/>
            </w:r>
          </w:hyperlink>
        </w:p>
        <w:p w:rsidR="00407D54" w:rsidRDefault="00452479">
          <w:pPr>
            <w:pStyle w:val="TOC2"/>
            <w:rPr>
              <w:rFonts w:eastAsiaTheme="minorEastAsia"/>
              <w:noProof/>
            </w:rPr>
          </w:pPr>
          <w:hyperlink w:anchor="_Toc391549539" w:history="1">
            <w:r w:rsidR="00407D54" w:rsidRPr="008569F2">
              <w:rPr>
                <w:rStyle w:val="Hyperlink"/>
                <w:noProof/>
              </w:rPr>
              <w:t>Priority Issues</w:t>
            </w:r>
            <w:r w:rsidR="00407D54">
              <w:rPr>
                <w:noProof/>
                <w:webHidden/>
              </w:rPr>
              <w:tab/>
            </w:r>
            <w:r w:rsidR="00407D54">
              <w:rPr>
                <w:noProof/>
                <w:webHidden/>
              </w:rPr>
              <w:fldChar w:fldCharType="begin"/>
            </w:r>
            <w:r w:rsidR="00407D54">
              <w:rPr>
                <w:noProof/>
                <w:webHidden/>
              </w:rPr>
              <w:instrText xml:space="preserve"> PAGEREF _Toc391549539 \h </w:instrText>
            </w:r>
            <w:r w:rsidR="00407D54">
              <w:rPr>
                <w:noProof/>
                <w:webHidden/>
              </w:rPr>
            </w:r>
            <w:r w:rsidR="00407D54">
              <w:rPr>
                <w:noProof/>
                <w:webHidden/>
              </w:rPr>
              <w:fldChar w:fldCharType="separate"/>
            </w:r>
            <w:r w:rsidR="00407D54">
              <w:rPr>
                <w:noProof/>
                <w:webHidden/>
              </w:rPr>
              <w:t>8</w:t>
            </w:r>
            <w:r w:rsidR="00407D54">
              <w:rPr>
                <w:noProof/>
                <w:webHidden/>
              </w:rPr>
              <w:fldChar w:fldCharType="end"/>
            </w:r>
          </w:hyperlink>
        </w:p>
        <w:p w:rsidR="00407D54" w:rsidRDefault="00452479">
          <w:pPr>
            <w:pStyle w:val="TOC2"/>
            <w:rPr>
              <w:rFonts w:eastAsiaTheme="minorEastAsia"/>
              <w:noProof/>
            </w:rPr>
          </w:pPr>
          <w:hyperlink w:anchor="_Toc391549540" w:history="1">
            <w:r w:rsidR="00407D54" w:rsidRPr="008569F2">
              <w:rPr>
                <w:rStyle w:val="Hyperlink"/>
                <w:noProof/>
              </w:rPr>
              <w:t>Recommendations</w:t>
            </w:r>
            <w:r w:rsidR="00407D54">
              <w:rPr>
                <w:noProof/>
                <w:webHidden/>
              </w:rPr>
              <w:tab/>
            </w:r>
            <w:r w:rsidR="00407D54">
              <w:rPr>
                <w:noProof/>
                <w:webHidden/>
              </w:rPr>
              <w:fldChar w:fldCharType="begin"/>
            </w:r>
            <w:r w:rsidR="00407D54">
              <w:rPr>
                <w:noProof/>
                <w:webHidden/>
              </w:rPr>
              <w:instrText xml:space="preserve"> PAGEREF _Toc391549540 \h </w:instrText>
            </w:r>
            <w:r w:rsidR="00407D54">
              <w:rPr>
                <w:noProof/>
                <w:webHidden/>
              </w:rPr>
            </w:r>
            <w:r w:rsidR="00407D54">
              <w:rPr>
                <w:noProof/>
                <w:webHidden/>
              </w:rPr>
              <w:fldChar w:fldCharType="separate"/>
            </w:r>
            <w:r w:rsidR="00407D54">
              <w:rPr>
                <w:noProof/>
                <w:webHidden/>
              </w:rPr>
              <w:t>8</w:t>
            </w:r>
            <w:r w:rsidR="00407D54">
              <w:rPr>
                <w:noProof/>
                <w:webHidden/>
              </w:rPr>
              <w:fldChar w:fldCharType="end"/>
            </w:r>
          </w:hyperlink>
        </w:p>
        <w:p w:rsidR="00407D54" w:rsidRDefault="00452479">
          <w:pPr>
            <w:pStyle w:val="TOC1"/>
            <w:tabs>
              <w:tab w:val="right" w:leader="dot" w:pos="9350"/>
            </w:tabs>
            <w:rPr>
              <w:rFonts w:eastAsiaTheme="minorEastAsia"/>
              <w:noProof/>
            </w:rPr>
          </w:pPr>
          <w:hyperlink w:anchor="_Toc391549541" w:history="1">
            <w:r w:rsidR="00407D54" w:rsidRPr="008569F2">
              <w:rPr>
                <w:rStyle w:val="Hyperlink"/>
                <w:noProof/>
              </w:rPr>
              <w:t>Contributors</w:t>
            </w:r>
            <w:r w:rsidR="00407D54">
              <w:rPr>
                <w:noProof/>
                <w:webHidden/>
              </w:rPr>
              <w:tab/>
            </w:r>
            <w:r w:rsidR="00407D54">
              <w:rPr>
                <w:noProof/>
                <w:webHidden/>
              </w:rPr>
              <w:fldChar w:fldCharType="begin"/>
            </w:r>
            <w:r w:rsidR="00407D54">
              <w:rPr>
                <w:noProof/>
                <w:webHidden/>
              </w:rPr>
              <w:instrText xml:space="preserve"> PAGEREF _Toc391549541 \h </w:instrText>
            </w:r>
            <w:r w:rsidR="00407D54">
              <w:rPr>
                <w:noProof/>
                <w:webHidden/>
              </w:rPr>
            </w:r>
            <w:r w:rsidR="00407D54">
              <w:rPr>
                <w:noProof/>
                <w:webHidden/>
              </w:rPr>
              <w:fldChar w:fldCharType="separate"/>
            </w:r>
            <w:r w:rsidR="00407D54">
              <w:rPr>
                <w:noProof/>
                <w:webHidden/>
              </w:rPr>
              <w:t>9</w:t>
            </w:r>
            <w:r w:rsidR="00407D54">
              <w:rPr>
                <w:noProof/>
                <w:webHidden/>
              </w:rPr>
              <w:fldChar w:fldCharType="end"/>
            </w:r>
          </w:hyperlink>
        </w:p>
        <w:p w:rsidR="00733AF0" w:rsidRDefault="00733AF0">
          <w:r>
            <w:rPr>
              <w:b/>
              <w:bCs/>
              <w:noProof/>
            </w:rPr>
            <w:fldChar w:fldCharType="end"/>
          </w:r>
        </w:p>
      </w:sdtContent>
    </w:sdt>
    <w:p w:rsidR="00984BE6" w:rsidRDefault="00344323" w:rsidP="00733AF0">
      <w:pPr>
        <w:pStyle w:val="Heading1"/>
      </w:pPr>
      <w:bookmarkStart w:id="0" w:name="_Toc391548293"/>
      <w:bookmarkStart w:id="1" w:name="_Toc391548370"/>
      <w:bookmarkStart w:id="2" w:name="_Toc391548382"/>
      <w:bookmarkStart w:id="3" w:name="_Toc391548460"/>
      <w:bookmarkStart w:id="4" w:name="_Toc391549512"/>
      <w:r>
        <w:rPr>
          <w:rFonts w:ascii="Arial" w:hAnsi="Arial" w:cs="Arial"/>
          <w:noProof/>
          <w:color w:val="000000"/>
          <w:sz w:val="23"/>
          <w:szCs w:val="23"/>
        </w:rPr>
        <w:lastRenderedPageBreak/>
        <w:drawing>
          <wp:anchor distT="0" distB="0" distL="114300" distR="114300" simplePos="0" relativeHeight="251679232" behindDoc="1" locked="0" layoutInCell="1" allowOverlap="1">
            <wp:simplePos x="0" y="0"/>
            <wp:positionH relativeFrom="column">
              <wp:posOffset>3980815</wp:posOffset>
            </wp:positionH>
            <wp:positionV relativeFrom="paragraph">
              <wp:posOffset>-123190</wp:posOffset>
            </wp:positionV>
            <wp:extent cx="2276475" cy="2655570"/>
            <wp:effectExtent l="0" t="0" r="9525" b="0"/>
            <wp:wrapTight wrapText="bothSides">
              <wp:wrapPolygon edited="0">
                <wp:start x="0" y="0"/>
                <wp:lineTo x="0" y="21383"/>
                <wp:lineTo x="21510" y="21383"/>
                <wp:lineTo x="21510" y="0"/>
                <wp:lineTo x="0" y="0"/>
              </wp:wrapPolygon>
            </wp:wrapTight>
            <wp:docPr id="7" name="Picture 7" descr="Milwaukee River South Water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waukee River South Watersh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6475" cy="265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AF0" w:rsidRPr="00733AF0">
        <w:t>Watershed Details</w:t>
      </w:r>
      <w:bookmarkEnd w:id="0"/>
      <w:bookmarkEnd w:id="1"/>
      <w:bookmarkEnd w:id="2"/>
      <w:bookmarkEnd w:id="3"/>
      <w:bookmarkEnd w:id="4"/>
    </w:p>
    <w:p w:rsidR="00733AF0" w:rsidRDefault="00733AF0" w:rsidP="00733AF0">
      <w:pPr>
        <w:pStyle w:val="Heading2"/>
      </w:pPr>
      <w:bookmarkStart w:id="5" w:name="_Toc391549513"/>
      <w:r>
        <w:t>About the Watershed</w:t>
      </w:r>
      <w:bookmarkEnd w:id="5"/>
      <w:r>
        <w:t xml:space="preserve"> </w:t>
      </w:r>
    </w:p>
    <w:p w:rsidR="00344323" w:rsidRPr="00344323" w:rsidRDefault="00344323" w:rsidP="00835B0E">
      <w:bookmarkStart w:id="6" w:name="_Toc391548294"/>
      <w:bookmarkStart w:id="7" w:name="_Toc391548371"/>
      <w:bookmarkStart w:id="8" w:name="_Toc391548383"/>
      <w:bookmarkStart w:id="9" w:name="_Toc391548461"/>
      <w:bookmarkStart w:id="10" w:name="_Toc391549514"/>
      <w:r w:rsidRPr="00344323">
        <w:t>The Milwaukee River South Watershed covers about 168 square miles and is located in portions of Ozaukee and Milwaukee</w:t>
      </w:r>
      <w:r>
        <w:rPr>
          <w:b/>
          <w:bCs/>
        </w:rPr>
        <w:t xml:space="preserve"> </w:t>
      </w:r>
      <w:r w:rsidRPr="00344323">
        <w:t>Counties. The Milwaukee River main stem enters the watershed west of the Village of Fredonia and flows for about 48 miles before entering the Milwaukee Harbor. There are three small named lakes, several unnamed lakes and many park ponds within the Milwaukee River South Watershed.</w:t>
      </w:r>
      <w:r>
        <w:rPr>
          <w:b/>
          <w:bCs/>
        </w:rPr>
        <w:t xml:space="preserve"> </w:t>
      </w:r>
    </w:p>
    <w:p w:rsidR="00344323" w:rsidRDefault="008D1155" w:rsidP="00344323">
      <w:r>
        <w:rPr>
          <w:noProof/>
        </w:rPr>
        <mc:AlternateContent>
          <mc:Choice Requires="wps">
            <w:drawing>
              <wp:anchor distT="0" distB="0" distL="114300" distR="114300" simplePos="0" relativeHeight="251667456" behindDoc="0" locked="0" layoutInCell="1" allowOverlap="1" wp14:anchorId="05309B6A" wp14:editId="34C6D52D">
                <wp:simplePos x="0" y="0"/>
                <wp:positionH relativeFrom="column">
                  <wp:posOffset>4034155</wp:posOffset>
                </wp:positionH>
                <wp:positionV relativeFrom="paragraph">
                  <wp:posOffset>346075</wp:posOffset>
                </wp:positionV>
                <wp:extent cx="2098040" cy="149225"/>
                <wp:effectExtent l="0" t="0" r="0" b="0"/>
                <wp:wrapTight wrapText="bothSides">
                  <wp:wrapPolygon edited="0">
                    <wp:start x="0" y="0"/>
                    <wp:lineTo x="0" y="18900"/>
                    <wp:lineTo x="21378" y="18900"/>
                    <wp:lineTo x="21378" y="0"/>
                    <wp:lineTo x="0" y="0"/>
                  </wp:wrapPolygon>
                </wp:wrapTight>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502B" w:rsidRPr="00A57B10" w:rsidRDefault="006B502B" w:rsidP="00251122">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xml:space="preserve"> </w:t>
                            </w:r>
                            <w:r>
                              <w:t>Watershed Location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317.65pt;margin-top:27.25pt;width:165.2pt;height:1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" stroked="f">
                <v:textbox style="mso-fit-shape-to-text:t" inset="0,0,0,0">
                  <w:txbxContent>
                    <w:p w:rsidR="006B502B" w:rsidRPr="00A57B10" w:rsidRDefault="006B502B" w:rsidP="00251122">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xml:space="preserve"> </w:t>
                      </w:r>
                      <w:r>
                        <w:t>Watershed Location</w:t>
                      </w:r>
                    </w:p>
                  </w:txbxContent>
                </v:textbox>
                <w10:wrap type="tight"/>
              </v:shape>
            </w:pict>
          </mc:Fallback>
        </mc:AlternateContent>
      </w:r>
      <w:r w:rsidR="00344323" w:rsidRPr="00344323">
        <w:t>Most of the tributary streams in the Milwaukee County portion of this watershed are only capable of supporting populations of more tolerant fish species like common carp. Although not officially listed as a cold water stream, Mole Creek in Ozaukee County is the only river in the Milwaukee South Watershed with the ability to sustain cool and cold water fish species.</w:t>
      </w:r>
      <w:r w:rsidR="00344323">
        <w:t xml:space="preserve"> </w:t>
      </w:r>
    </w:p>
    <w:p w:rsidR="00251122" w:rsidRDefault="00251122" w:rsidP="00344323">
      <w:pPr>
        <w:pStyle w:val="Heading2"/>
      </w:pPr>
      <w:r>
        <w:rPr>
          <w:noProof/>
        </w:rPr>
        <w:drawing>
          <wp:anchor distT="0" distB="0" distL="114300" distR="114300" simplePos="0" relativeHeight="251680256" behindDoc="1" locked="0" layoutInCell="1" allowOverlap="1" wp14:anchorId="06307F1C" wp14:editId="0D88F8EB">
            <wp:simplePos x="0" y="0"/>
            <wp:positionH relativeFrom="column">
              <wp:posOffset>3698240</wp:posOffset>
            </wp:positionH>
            <wp:positionV relativeFrom="paragraph">
              <wp:posOffset>240030</wp:posOffset>
            </wp:positionV>
            <wp:extent cx="2836545" cy="2249170"/>
            <wp:effectExtent l="0" t="0" r="1905" b="0"/>
            <wp:wrapTight wrapText="bothSides">
              <wp:wrapPolygon edited="0">
                <wp:start x="0" y="0"/>
                <wp:lineTo x="0" y="21405"/>
                <wp:lineTo x="21469" y="21405"/>
                <wp:lineTo x="214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836545" cy="2249170"/>
                    </a:xfrm>
                    <a:prstGeom prst="rect">
                      <a:avLst/>
                    </a:prstGeom>
                  </pic:spPr>
                </pic:pic>
              </a:graphicData>
            </a:graphic>
            <wp14:sizeRelH relativeFrom="page">
              <wp14:pctWidth>0</wp14:pctWidth>
            </wp14:sizeRelH>
            <wp14:sizeRelV relativeFrom="page">
              <wp14:pctHeight>0</wp14:pctHeight>
            </wp14:sizeRelV>
          </wp:anchor>
        </w:drawing>
      </w:r>
    </w:p>
    <w:p w:rsidR="00984BE6" w:rsidRPr="00FE64F3" w:rsidRDefault="00984BE6" w:rsidP="00344323">
      <w:pPr>
        <w:pStyle w:val="Heading2"/>
        <w:rPr>
          <w:i/>
        </w:rPr>
      </w:pPr>
      <w:r w:rsidRPr="00FE64F3">
        <w:t>Population and Land Use</w:t>
      </w:r>
      <w:bookmarkEnd w:id="6"/>
      <w:bookmarkEnd w:id="7"/>
      <w:bookmarkEnd w:id="8"/>
      <w:bookmarkEnd w:id="9"/>
      <w:bookmarkEnd w:id="10"/>
      <w:r w:rsidR="008D1155" w:rsidRPr="008D1155">
        <w:rPr>
          <w:noProof/>
        </w:rPr>
        <w:t xml:space="preserve"> </w:t>
      </w:r>
    </w:p>
    <w:p w:rsidR="00D12C03" w:rsidRDefault="00344323" w:rsidP="00344323">
      <w:r w:rsidRPr="00344323">
        <w:t xml:space="preserve">Land cover in the watershed is a mix of rural and urban uses. </w:t>
      </w:r>
      <w:r w:rsidR="008D1155" w:rsidRPr="008D1155">
        <w:t>Land use in the watershed is primarily agricultural (28.86%), suburban (22.42%) and a mix of urban (17.82%) and other uses (30.90%). This watershed has 203.63 stream miles, 13,038.94 lake acres and 5,996.03 wetland acres.</w:t>
      </w:r>
    </w:p>
    <w:p w:rsidR="00D12C03" w:rsidRDefault="00D12C03" w:rsidP="00344323"/>
    <w:p w:rsidR="00344323" w:rsidRDefault="008D1155" w:rsidP="00733AF0">
      <w:r>
        <w:rPr>
          <w:noProof/>
        </w:rPr>
        <mc:AlternateContent>
          <mc:Choice Requires="wps">
            <w:drawing>
              <wp:anchor distT="0" distB="0" distL="114300" distR="114300" simplePos="0" relativeHeight="251669504" behindDoc="0" locked="0" layoutInCell="1" allowOverlap="1" wp14:anchorId="10C06D04" wp14:editId="4122FC1C">
                <wp:simplePos x="0" y="0"/>
                <wp:positionH relativeFrom="column">
                  <wp:posOffset>3883025</wp:posOffset>
                </wp:positionH>
                <wp:positionV relativeFrom="paragraph">
                  <wp:posOffset>238125</wp:posOffset>
                </wp:positionV>
                <wp:extent cx="2722880" cy="149225"/>
                <wp:effectExtent l="0" t="0" r="1270" b="3175"/>
                <wp:wrapTight wrapText="bothSides">
                  <wp:wrapPolygon edited="0">
                    <wp:start x="0" y="0"/>
                    <wp:lineTo x="0" y="19302"/>
                    <wp:lineTo x="21459" y="19302"/>
                    <wp:lineTo x="21459" y="0"/>
                    <wp:lineTo x="0" y="0"/>
                  </wp:wrapPolygon>
                </wp:wrapTight>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502B" w:rsidRPr="00D43E08" w:rsidRDefault="006B502B" w:rsidP="00251122">
                            <w:pPr>
                              <w:pStyle w:val="Caption"/>
                              <w:rPr>
                                <w:i/>
                                <w:iCs/>
                                <w:noProof/>
                                <w:sz w:val="20"/>
                                <w:szCs w:val="20"/>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Land Use 2006 NAIP Land Cover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305.75pt;margin-top:18.75pt;width:214.4pt;height:1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" stroked="f">
                <v:textbox style="mso-fit-shape-to-text:t" inset="0,0,0,0">
                  <w:txbxContent>
                    <w:p w:rsidR="006B502B" w:rsidRPr="00D43E08" w:rsidRDefault="006B502B" w:rsidP="00251122">
                      <w:pPr>
                        <w:pStyle w:val="Caption"/>
                        <w:rPr>
                          <w:i/>
                          <w:iCs/>
                          <w:noProof/>
                          <w:sz w:val="20"/>
                          <w:szCs w:val="20"/>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Land Use 2006 NAIP Land Cover</w:t>
                      </w:r>
                    </w:p>
                  </w:txbxContent>
                </v:textbox>
                <w10:wrap type="tight"/>
              </v:shape>
            </w:pict>
          </mc:Fallback>
        </mc:AlternateContent>
      </w:r>
    </w:p>
    <w:p w:rsidR="00344323" w:rsidRPr="00304A45" w:rsidRDefault="00344323" w:rsidP="00733AF0"/>
    <w:p w:rsidR="008D1155" w:rsidRDefault="008D1155" w:rsidP="00D12C03">
      <w:pPr>
        <w:pStyle w:val="Caption"/>
        <w:keepNext/>
      </w:pPr>
    </w:p>
    <w:p w:rsidR="008D1155" w:rsidRDefault="008D1155" w:rsidP="00D12C03">
      <w:pPr>
        <w:pStyle w:val="Caption"/>
        <w:keepNext/>
      </w:pPr>
    </w:p>
    <w:p w:rsidR="00D12C03" w:rsidRDefault="00D12C03" w:rsidP="00D12C03">
      <w:pPr>
        <w:pStyle w:val="Caption"/>
        <w:keepNext/>
      </w:pPr>
      <w:r>
        <w:t xml:space="preserve">Table </w:t>
      </w:r>
      <w:r w:rsidR="00452479">
        <w:fldChar w:fldCharType="begin"/>
      </w:r>
      <w:r w:rsidR="00452479">
        <w:instrText xml:space="preserve"> SEQ Table \* ARABIC </w:instrText>
      </w:r>
      <w:r w:rsidR="00452479">
        <w:fldChar w:fldCharType="separate"/>
      </w:r>
      <w:r w:rsidR="00E434A5">
        <w:rPr>
          <w:noProof/>
        </w:rPr>
        <w:t>1</w:t>
      </w:r>
      <w:r w:rsidR="00452479">
        <w:rPr>
          <w:noProof/>
        </w:rPr>
        <w:fldChar w:fldCharType="end"/>
      </w:r>
      <w:r w:rsidRPr="00A51E14">
        <w:t xml:space="preserve"> </w:t>
      </w:r>
      <w:r w:rsidR="00344323">
        <w:t xml:space="preserve">Milwaukee South Watershed </w:t>
      </w:r>
    </w:p>
    <w:tbl>
      <w:tblPr>
        <w:tblStyle w:val="MediumGrid1-Accent1"/>
        <w:tblW w:w="0" w:type="auto"/>
        <w:tblInd w:w="2625" w:type="dxa"/>
        <w:tblLayout w:type="fixed"/>
        <w:tblLook w:val="04A0" w:firstRow="1" w:lastRow="0" w:firstColumn="1" w:lastColumn="0" w:noHBand="0" w:noVBand="1"/>
      </w:tblPr>
      <w:tblGrid>
        <w:gridCol w:w="1970"/>
        <w:gridCol w:w="2160"/>
      </w:tblGrid>
      <w:tr w:rsidR="008D1155" w:rsidRPr="002F0544" w:rsidTr="008D1155">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970" w:type="dxa"/>
          </w:tcPr>
          <w:p w:rsidR="008D1155" w:rsidRPr="008D1155" w:rsidRDefault="008D1155" w:rsidP="002F0544">
            <w:pPr>
              <w:pStyle w:val="TableHeadTable"/>
              <w:spacing w:line="240" w:lineRule="auto"/>
              <w:rPr>
                <w:rFonts w:asciiTheme="minorHAnsi" w:hAnsiTheme="minorHAnsi" w:cstheme="minorHAnsi"/>
                <w:b/>
                <w:sz w:val="20"/>
                <w:szCs w:val="20"/>
              </w:rPr>
            </w:pPr>
            <w:r w:rsidRPr="008D1155">
              <w:rPr>
                <w:rFonts w:asciiTheme="minorHAnsi" w:hAnsiTheme="minorHAnsi" w:cstheme="minorHAnsi"/>
                <w:b/>
                <w:sz w:val="20"/>
                <w:szCs w:val="20"/>
              </w:rPr>
              <w:t>Land Use</w:t>
            </w:r>
          </w:p>
        </w:tc>
        <w:tc>
          <w:tcPr>
            <w:tcW w:w="2160" w:type="dxa"/>
          </w:tcPr>
          <w:p w:rsidR="008D1155" w:rsidRPr="008D1155" w:rsidRDefault="008D1155" w:rsidP="002F0544">
            <w:pPr>
              <w:pStyle w:val="TableHeadTable"/>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8D1155">
              <w:rPr>
                <w:rFonts w:asciiTheme="minorHAnsi" w:hAnsiTheme="minorHAnsi" w:cstheme="minorHAnsi"/>
                <w:b/>
                <w:sz w:val="20"/>
                <w:szCs w:val="20"/>
              </w:rPr>
              <w:t>% of Area</w:t>
            </w:r>
          </w:p>
        </w:tc>
      </w:tr>
      <w:tr w:rsidR="008D1155" w:rsidRPr="002F0544" w:rsidTr="008D115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970" w:type="dxa"/>
          </w:tcPr>
          <w:p w:rsidR="008D1155" w:rsidRPr="002F0544" w:rsidRDefault="008D1155" w:rsidP="002F0544">
            <w:pPr>
              <w:pStyle w:val="TableTable"/>
              <w:spacing w:line="240" w:lineRule="auto"/>
              <w:jc w:val="center"/>
              <w:rPr>
                <w:rFonts w:asciiTheme="minorHAnsi" w:hAnsiTheme="minorHAnsi" w:cstheme="minorHAnsi"/>
                <w:sz w:val="20"/>
                <w:szCs w:val="20"/>
              </w:rPr>
            </w:pPr>
            <w:r w:rsidRPr="002F0544">
              <w:rPr>
                <w:rFonts w:asciiTheme="minorHAnsi" w:hAnsiTheme="minorHAnsi" w:cstheme="minorHAnsi"/>
                <w:sz w:val="20"/>
                <w:szCs w:val="20"/>
              </w:rPr>
              <w:t>Agriculture</w:t>
            </w:r>
          </w:p>
        </w:tc>
        <w:tc>
          <w:tcPr>
            <w:tcW w:w="2160" w:type="dxa"/>
          </w:tcPr>
          <w:p w:rsidR="008D1155" w:rsidRPr="002F0544" w:rsidRDefault="008D1155" w:rsidP="002F0544">
            <w:pPr>
              <w:pStyle w:val="BasicParagraph"/>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28.86</w:t>
            </w:r>
            <w:r w:rsidRPr="002F0544">
              <w:rPr>
                <w:rFonts w:asciiTheme="minorHAnsi" w:hAnsiTheme="minorHAnsi" w:cstheme="minorHAnsi"/>
                <w:sz w:val="20"/>
                <w:szCs w:val="20"/>
              </w:rPr>
              <w:t>%</w:t>
            </w:r>
          </w:p>
        </w:tc>
      </w:tr>
      <w:tr w:rsidR="008D1155" w:rsidRPr="002F0544" w:rsidTr="008D1155">
        <w:trPr>
          <w:trHeight w:val="313"/>
        </w:trPr>
        <w:tc>
          <w:tcPr>
            <w:cnfStyle w:val="001000000000" w:firstRow="0" w:lastRow="0" w:firstColumn="1" w:lastColumn="0" w:oddVBand="0" w:evenVBand="0" w:oddHBand="0" w:evenHBand="0" w:firstRowFirstColumn="0" w:firstRowLastColumn="0" w:lastRowFirstColumn="0" w:lastRowLastColumn="0"/>
            <w:tcW w:w="1970" w:type="dxa"/>
          </w:tcPr>
          <w:p w:rsidR="008D1155" w:rsidRPr="002F0544" w:rsidRDefault="008D1155" w:rsidP="002F0544">
            <w:pPr>
              <w:pStyle w:val="TableTable"/>
              <w:spacing w:line="240" w:lineRule="auto"/>
              <w:jc w:val="center"/>
              <w:rPr>
                <w:rFonts w:asciiTheme="minorHAnsi" w:hAnsiTheme="minorHAnsi" w:cstheme="minorHAnsi"/>
                <w:sz w:val="20"/>
                <w:szCs w:val="20"/>
              </w:rPr>
            </w:pPr>
            <w:r w:rsidRPr="002F0544">
              <w:rPr>
                <w:rFonts w:asciiTheme="minorHAnsi" w:hAnsiTheme="minorHAnsi" w:cstheme="minorHAnsi"/>
                <w:sz w:val="20"/>
                <w:szCs w:val="20"/>
              </w:rPr>
              <w:t>Forest</w:t>
            </w:r>
          </w:p>
        </w:tc>
        <w:tc>
          <w:tcPr>
            <w:tcW w:w="2160" w:type="dxa"/>
          </w:tcPr>
          <w:p w:rsidR="008D1155" w:rsidRPr="002F0544" w:rsidRDefault="008D1155" w:rsidP="002F0544">
            <w:pPr>
              <w:pStyle w:val="BasicParagraph"/>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9.9</w:t>
            </w:r>
            <w:r w:rsidRPr="002F0544">
              <w:rPr>
                <w:rFonts w:asciiTheme="minorHAnsi" w:hAnsiTheme="minorHAnsi" w:cstheme="minorHAnsi"/>
                <w:sz w:val="20"/>
                <w:szCs w:val="20"/>
              </w:rPr>
              <w:t>%</w:t>
            </w:r>
          </w:p>
        </w:tc>
      </w:tr>
      <w:tr w:rsidR="008D1155" w:rsidRPr="002F0544" w:rsidTr="008D1155">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970" w:type="dxa"/>
          </w:tcPr>
          <w:p w:rsidR="008D1155" w:rsidRPr="002F0544" w:rsidRDefault="008D1155" w:rsidP="002F0544">
            <w:pPr>
              <w:pStyle w:val="TableTable"/>
              <w:spacing w:line="240" w:lineRule="auto"/>
              <w:jc w:val="center"/>
              <w:rPr>
                <w:rFonts w:asciiTheme="minorHAnsi" w:hAnsiTheme="minorHAnsi" w:cstheme="minorHAnsi"/>
                <w:sz w:val="20"/>
                <w:szCs w:val="20"/>
              </w:rPr>
            </w:pPr>
            <w:r w:rsidRPr="002F0544">
              <w:rPr>
                <w:rFonts w:asciiTheme="minorHAnsi" w:hAnsiTheme="minorHAnsi" w:cstheme="minorHAnsi"/>
                <w:sz w:val="20"/>
                <w:szCs w:val="20"/>
              </w:rPr>
              <w:t>Wetlands</w:t>
            </w:r>
          </w:p>
        </w:tc>
        <w:tc>
          <w:tcPr>
            <w:tcW w:w="2160" w:type="dxa"/>
          </w:tcPr>
          <w:p w:rsidR="008D1155" w:rsidRPr="002F0544" w:rsidRDefault="008D1155" w:rsidP="002F0544">
            <w:pPr>
              <w:pStyle w:val="BasicParagraph"/>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8.21</w:t>
            </w:r>
            <w:r w:rsidRPr="002F0544">
              <w:rPr>
                <w:rFonts w:asciiTheme="minorHAnsi" w:hAnsiTheme="minorHAnsi" w:cstheme="minorHAnsi"/>
                <w:sz w:val="20"/>
                <w:szCs w:val="20"/>
              </w:rPr>
              <w:t>%</w:t>
            </w:r>
          </w:p>
        </w:tc>
      </w:tr>
      <w:tr w:rsidR="008D1155" w:rsidRPr="002F0544" w:rsidTr="008D1155">
        <w:trPr>
          <w:trHeight w:val="233"/>
        </w:trPr>
        <w:tc>
          <w:tcPr>
            <w:cnfStyle w:val="001000000000" w:firstRow="0" w:lastRow="0" w:firstColumn="1" w:lastColumn="0" w:oddVBand="0" w:evenVBand="0" w:oddHBand="0" w:evenHBand="0" w:firstRowFirstColumn="0" w:firstRowLastColumn="0" w:lastRowFirstColumn="0" w:lastRowLastColumn="0"/>
            <w:tcW w:w="1970" w:type="dxa"/>
          </w:tcPr>
          <w:p w:rsidR="008D1155" w:rsidRPr="002F0544" w:rsidRDefault="008D1155" w:rsidP="002F0544">
            <w:pPr>
              <w:pStyle w:val="TableTable"/>
              <w:spacing w:line="240" w:lineRule="auto"/>
              <w:jc w:val="center"/>
              <w:rPr>
                <w:rFonts w:asciiTheme="minorHAnsi" w:hAnsiTheme="minorHAnsi" w:cstheme="minorHAnsi"/>
                <w:sz w:val="20"/>
                <w:szCs w:val="20"/>
              </w:rPr>
            </w:pPr>
            <w:r w:rsidRPr="002F0544">
              <w:rPr>
                <w:rFonts w:asciiTheme="minorHAnsi" w:hAnsiTheme="minorHAnsi" w:cstheme="minorHAnsi"/>
                <w:sz w:val="20"/>
                <w:szCs w:val="20"/>
              </w:rPr>
              <w:t>Open Land and Water</w:t>
            </w:r>
          </w:p>
        </w:tc>
        <w:tc>
          <w:tcPr>
            <w:tcW w:w="2160" w:type="dxa"/>
          </w:tcPr>
          <w:p w:rsidR="008D1155" w:rsidRPr="002F0544" w:rsidRDefault="008D1155" w:rsidP="002F0544">
            <w:pPr>
              <w:pStyle w:val="BasicParagraph"/>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11.34</w:t>
            </w:r>
            <w:r w:rsidRPr="002F0544">
              <w:rPr>
                <w:rFonts w:asciiTheme="minorHAnsi" w:hAnsiTheme="minorHAnsi" w:cstheme="minorHAnsi"/>
                <w:sz w:val="20"/>
                <w:szCs w:val="20"/>
              </w:rPr>
              <w:t>%</w:t>
            </w:r>
          </w:p>
        </w:tc>
      </w:tr>
      <w:tr w:rsidR="008D1155" w:rsidRPr="002F0544" w:rsidTr="008D115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970" w:type="dxa"/>
          </w:tcPr>
          <w:p w:rsidR="008D1155" w:rsidRPr="002F0544" w:rsidRDefault="008D1155" w:rsidP="002F0544">
            <w:pPr>
              <w:pStyle w:val="TableTable"/>
              <w:spacing w:line="240" w:lineRule="auto"/>
              <w:jc w:val="center"/>
              <w:rPr>
                <w:rFonts w:asciiTheme="minorHAnsi" w:hAnsiTheme="minorHAnsi" w:cstheme="minorHAnsi"/>
                <w:sz w:val="20"/>
                <w:szCs w:val="20"/>
              </w:rPr>
            </w:pPr>
            <w:r w:rsidRPr="002F0544">
              <w:rPr>
                <w:rFonts w:asciiTheme="minorHAnsi" w:hAnsiTheme="minorHAnsi" w:cstheme="minorHAnsi"/>
                <w:sz w:val="20"/>
                <w:szCs w:val="20"/>
              </w:rPr>
              <w:t>Suburban</w:t>
            </w:r>
          </w:p>
        </w:tc>
        <w:tc>
          <w:tcPr>
            <w:tcW w:w="2160" w:type="dxa"/>
          </w:tcPr>
          <w:p w:rsidR="008D1155" w:rsidRPr="002F0544" w:rsidRDefault="008D1155" w:rsidP="002F0544">
            <w:pPr>
              <w:pStyle w:val="BasicParagraph"/>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22.42</w:t>
            </w:r>
            <w:r w:rsidRPr="002F0544">
              <w:rPr>
                <w:rFonts w:asciiTheme="minorHAnsi" w:hAnsiTheme="minorHAnsi" w:cstheme="minorHAnsi"/>
                <w:sz w:val="20"/>
                <w:szCs w:val="20"/>
              </w:rPr>
              <w:t>%</w:t>
            </w:r>
          </w:p>
        </w:tc>
      </w:tr>
      <w:tr w:rsidR="008D1155" w:rsidRPr="002F0544" w:rsidTr="008D1155">
        <w:trPr>
          <w:trHeight w:val="125"/>
        </w:trPr>
        <w:tc>
          <w:tcPr>
            <w:cnfStyle w:val="001000000000" w:firstRow="0" w:lastRow="0" w:firstColumn="1" w:lastColumn="0" w:oddVBand="0" w:evenVBand="0" w:oddHBand="0" w:evenHBand="0" w:firstRowFirstColumn="0" w:firstRowLastColumn="0" w:lastRowFirstColumn="0" w:lastRowLastColumn="0"/>
            <w:tcW w:w="1970" w:type="dxa"/>
          </w:tcPr>
          <w:p w:rsidR="008D1155" w:rsidRPr="002F0544" w:rsidRDefault="008D1155" w:rsidP="002F0544">
            <w:pPr>
              <w:pStyle w:val="TableTable"/>
              <w:spacing w:line="240" w:lineRule="auto"/>
              <w:jc w:val="center"/>
              <w:rPr>
                <w:rFonts w:asciiTheme="minorHAnsi" w:hAnsiTheme="minorHAnsi" w:cstheme="minorHAnsi"/>
                <w:sz w:val="20"/>
                <w:szCs w:val="20"/>
              </w:rPr>
            </w:pPr>
            <w:r w:rsidRPr="002F0544">
              <w:rPr>
                <w:rFonts w:asciiTheme="minorHAnsi" w:hAnsiTheme="minorHAnsi" w:cstheme="minorHAnsi"/>
                <w:sz w:val="20"/>
                <w:szCs w:val="20"/>
              </w:rPr>
              <w:t>Urban</w:t>
            </w:r>
          </w:p>
        </w:tc>
        <w:tc>
          <w:tcPr>
            <w:tcW w:w="2160" w:type="dxa"/>
          </w:tcPr>
          <w:p w:rsidR="008D1155" w:rsidRPr="002F0544" w:rsidRDefault="008D1155" w:rsidP="002F0544">
            <w:pPr>
              <w:pStyle w:val="BasicParagraph"/>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17.82</w:t>
            </w:r>
            <w:r w:rsidRPr="002F0544">
              <w:rPr>
                <w:rFonts w:asciiTheme="minorHAnsi" w:hAnsiTheme="minorHAnsi" w:cstheme="minorHAnsi"/>
                <w:sz w:val="20"/>
                <w:szCs w:val="20"/>
              </w:rPr>
              <w:t>%</w:t>
            </w:r>
          </w:p>
        </w:tc>
      </w:tr>
      <w:tr w:rsidR="008D1155" w:rsidRPr="002F0544" w:rsidTr="008D1155">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970" w:type="dxa"/>
          </w:tcPr>
          <w:p w:rsidR="008D1155" w:rsidRPr="002F0544" w:rsidRDefault="008D1155" w:rsidP="002F0544">
            <w:pPr>
              <w:pStyle w:val="TableTable"/>
              <w:spacing w:line="240" w:lineRule="auto"/>
              <w:jc w:val="center"/>
              <w:rPr>
                <w:rFonts w:asciiTheme="minorHAnsi" w:hAnsiTheme="minorHAnsi" w:cstheme="minorHAnsi"/>
                <w:sz w:val="20"/>
                <w:szCs w:val="20"/>
              </w:rPr>
            </w:pPr>
            <w:r>
              <w:rPr>
                <w:rFonts w:asciiTheme="minorHAnsi" w:hAnsiTheme="minorHAnsi" w:cstheme="minorHAnsi"/>
                <w:sz w:val="20"/>
                <w:szCs w:val="20"/>
              </w:rPr>
              <w:t>Open</w:t>
            </w:r>
          </w:p>
        </w:tc>
        <w:tc>
          <w:tcPr>
            <w:tcW w:w="2160" w:type="dxa"/>
          </w:tcPr>
          <w:p w:rsidR="008D1155" w:rsidRPr="002F0544" w:rsidRDefault="008D1155" w:rsidP="002F0544">
            <w:pPr>
              <w:pStyle w:val="BasicParagraph"/>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11.34</w:t>
            </w:r>
            <w:r w:rsidRPr="002F0544">
              <w:rPr>
                <w:rFonts w:asciiTheme="minorHAnsi" w:hAnsiTheme="minorHAnsi" w:cstheme="minorHAnsi"/>
                <w:sz w:val="20"/>
                <w:szCs w:val="20"/>
              </w:rPr>
              <w:t>%</w:t>
            </w:r>
          </w:p>
        </w:tc>
      </w:tr>
      <w:tr w:rsidR="008D1155" w:rsidRPr="002F0544" w:rsidTr="008D1155">
        <w:trPr>
          <w:trHeight w:val="323"/>
        </w:trPr>
        <w:tc>
          <w:tcPr>
            <w:cnfStyle w:val="001000000000" w:firstRow="0" w:lastRow="0" w:firstColumn="1" w:lastColumn="0" w:oddVBand="0" w:evenVBand="0" w:oddHBand="0" w:evenHBand="0" w:firstRowFirstColumn="0" w:firstRowLastColumn="0" w:lastRowFirstColumn="0" w:lastRowLastColumn="0"/>
            <w:tcW w:w="1970" w:type="dxa"/>
          </w:tcPr>
          <w:p w:rsidR="008D1155" w:rsidRPr="002F0544" w:rsidRDefault="008D1155" w:rsidP="002F0544">
            <w:pPr>
              <w:pStyle w:val="TableTable"/>
              <w:spacing w:line="240" w:lineRule="auto"/>
              <w:jc w:val="center"/>
              <w:rPr>
                <w:rFonts w:asciiTheme="minorHAnsi" w:hAnsiTheme="minorHAnsi" w:cstheme="minorHAnsi"/>
                <w:sz w:val="20"/>
                <w:szCs w:val="20"/>
              </w:rPr>
            </w:pPr>
            <w:r w:rsidRPr="002F0544">
              <w:rPr>
                <w:rFonts w:asciiTheme="minorHAnsi" w:hAnsiTheme="minorHAnsi" w:cstheme="minorHAnsi"/>
                <w:sz w:val="20"/>
                <w:szCs w:val="20"/>
              </w:rPr>
              <w:t>Total Acres in Watershed</w:t>
            </w:r>
          </w:p>
        </w:tc>
        <w:tc>
          <w:tcPr>
            <w:tcW w:w="2160" w:type="dxa"/>
          </w:tcPr>
          <w:p w:rsidR="008D1155" w:rsidRPr="002F0544" w:rsidRDefault="008D1155" w:rsidP="002F0544">
            <w:pPr>
              <w:pStyle w:val="NoParagraphStyle"/>
              <w:spacing w:line="240" w:lineRule="auto"/>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r>
    </w:tbl>
    <w:p w:rsidR="00D93174" w:rsidRPr="00FE64F3" w:rsidRDefault="00D93174" w:rsidP="00733AF0">
      <w:pPr>
        <w:pStyle w:val="Heading2"/>
        <w:rPr>
          <w:i/>
        </w:rPr>
      </w:pPr>
      <w:bookmarkStart w:id="11" w:name="_Toc391548295"/>
      <w:bookmarkStart w:id="12" w:name="_Toc391548372"/>
      <w:bookmarkStart w:id="13" w:name="_Toc391548384"/>
      <w:bookmarkStart w:id="14" w:name="_Toc391548462"/>
      <w:bookmarkStart w:id="15" w:name="_Toc391549515"/>
      <w:r w:rsidRPr="00FE64F3">
        <w:lastRenderedPageBreak/>
        <w:t>Hydrology</w:t>
      </w:r>
      <w:bookmarkEnd w:id="11"/>
      <w:bookmarkEnd w:id="12"/>
      <w:bookmarkEnd w:id="13"/>
      <w:bookmarkEnd w:id="14"/>
      <w:bookmarkEnd w:id="15"/>
    </w:p>
    <w:p w:rsidR="001D1CB8" w:rsidRDefault="008D1155" w:rsidP="008D1155">
      <w:bookmarkStart w:id="16" w:name="_Toc391548296"/>
      <w:bookmarkStart w:id="17" w:name="_Toc391548373"/>
      <w:bookmarkStart w:id="18" w:name="_Toc391548385"/>
      <w:bookmarkStart w:id="19" w:name="_Toc391548463"/>
      <w:bookmarkStart w:id="20" w:name="_Toc391549516"/>
      <w:r w:rsidRPr="00073A3D">
        <w:t xml:space="preserve">Nearly 15 percent of all perennial stream miles in this watershed are significantly modified to the extent they have limited ability to sustain diverse biological communities. Many of these streams were straightened, enclosed or lined with concrete to facilitate water movement downstream to alleviate flooding concerns. </w:t>
      </w:r>
      <w:proofErr w:type="gramStart"/>
      <w:r w:rsidRPr="00073A3D">
        <w:t>This method to control flooding, while popular 35 years ago</w:t>
      </w:r>
      <w:r>
        <w:t>,</w:t>
      </w:r>
      <w:r w:rsidRPr="00073A3D">
        <w:t xml:space="preserve"> is now considered somewhat ineffective.</w:t>
      </w:r>
      <w:proofErr w:type="gramEnd"/>
      <w:r w:rsidRPr="00073A3D">
        <w:t xml:space="preserve"> </w:t>
      </w:r>
    </w:p>
    <w:p w:rsidR="006B5468" w:rsidRDefault="008D1155" w:rsidP="008D1155">
      <w:r w:rsidRPr="00073A3D">
        <w:t>From a water quality and biological standpoint this type of river modification causes wide fluctuations in water levels over short periods of time, increases channel scour, and provides little to no habitat for aquatic life. Establishing a meandering stream helps create more diverse habitat for biological activities. The Milwaukee Metropolitan Sewerage District (MMSD) is implementing major flood water storage and where possible, river restoration activities in Lincoln Creek, South</w:t>
      </w:r>
      <w:r>
        <w:t xml:space="preserve"> </w:t>
      </w:r>
      <w:r w:rsidRPr="00073A3D">
        <w:t>branch Creek and Indian Creek and other area watersheds.</w:t>
      </w:r>
      <w:r w:rsidR="006B5468">
        <w:t xml:space="preserve"> </w:t>
      </w:r>
    </w:p>
    <w:p w:rsidR="008D1155" w:rsidRPr="00073A3D" w:rsidRDefault="006B5468" w:rsidP="008D1155">
      <w:pPr>
        <w:rPr>
          <w:rFonts w:cs="Times New Roman"/>
          <w:b/>
          <w:u w:val="single"/>
        </w:rPr>
      </w:pPr>
      <w:r w:rsidRPr="006B5468">
        <w:rPr>
          <w:lang w:val="en"/>
        </w:rPr>
        <w:t xml:space="preserve">For more information on the Lincoln Creek flood control project and other MMSD watercourse activities, please visit the </w:t>
      </w:r>
      <w:proofErr w:type="spellStart"/>
      <w:r w:rsidRPr="006B5468">
        <w:rPr>
          <w:lang w:val="en"/>
        </w:rPr>
        <w:t>mmsd</w:t>
      </w:r>
      <w:proofErr w:type="spellEnd"/>
      <w:r w:rsidRPr="006B5468">
        <w:rPr>
          <w:lang w:val="en"/>
        </w:rPr>
        <w:t xml:space="preserve"> web site at: </w:t>
      </w:r>
      <w:hyperlink r:id="rId18" w:tgtFrame="_blank" w:history="1">
        <w:r w:rsidRPr="006B5468">
          <w:rPr>
            <w:rStyle w:val="Hyperlink"/>
            <w:lang w:val="en"/>
          </w:rPr>
          <w:t>http://www.mmsd.com/lcreek/news_lcreek.html</w:t>
        </w:r>
      </w:hyperlink>
      <w:r w:rsidRPr="006B5468">
        <w:rPr>
          <w:lang w:val="en"/>
        </w:rPr>
        <w:t>.</w:t>
      </w:r>
    </w:p>
    <w:p w:rsidR="009203D7" w:rsidRDefault="008D1155" w:rsidP="00301255">
      <w:pPr>
        <w:pStyle w:val="Heading2"/>
      </w:pPr>
      <w:r>
        <w:rPr>
          <w:rFonts w:ascii="Arial" w:hAnsi="Arial" w:cs="Arial"/>
          <w:noProof/>
          <w:color w:val="000000"/>
          <w:sz w:val="23"/>
          <w:szCs w:val="23"/>
        </w:rPr>
        <w:drawing>
          <wp:anchor distT="0" distB="0" distL="114300" distR="114300" simplePos="0" relativeHeight="251681280" behindDoc="1" locked="0" layoutInCell="1" allowOverlap="1" wp14:anchorId="62408B7A" wp14:editId="6133B264">
            <wp:simplePos x="0" y="0"/>
            <wp:positionH relativeFrom="column">
              <wp:posOffset>3390900</wp:posOffset>
            </wp:positionH>
            <wp:positionV relativeFrom="paragraph">
              <wp:posOffset>135255</wp:posOffset>
            </wp:positionV>
            <wp:extent cx="2857500" cy="3810000"/>
            <wp:effectExtent l="0" t="0" r="0" b="0"/>
            <wp:wrapTight wrapText="bothSides">
              <wp:wrapPolygon edited="0">
                <wp:start x="0" y="0"/>
                <wp:lineTo x="0" y="21492"/>
                <wp:lineTo x="21456" y="21492"/>
                <wp:lineTo x="21456" y="0"/>
                <wp:lineTo x="0" y="0"/>
              </wp:wrapPolygon>
            </wp:wrapTight>
            <wp:docPr id="10" name="Picture 10" descr="Ecological Landscapes for Milwaukee River South Water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logical Landscapes for Milwaukee River South Watersh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3174">
        <w:t>Ecological Landscapes</w:t>
      </w:r>
      <w:bookmarkEnd w:id="16"/>
      <w:bookmarkEnd w:id="17"/>
      <w:bookmarkEnd w:id="18"/>
      <w:bookmarkEnd w:id="19"/>
      <w:bookmarkEnd w:id="20"/>
    </w:p>
    <w:p w:rsidR="00251122" w:rsidRDefault="00251122" w:rsidP="00251122">
      <w:bookmarkStart w:id="21" w:name="_Toc391548297"/>
      <w:bookmarkStart w:id="22" w:name="_Toc391548374"/>
      <w:bookmarkStart w:id="23" w:name="_Toc391548386"/>
      <w:bookmarkStart w:id="24" w:name="_Toc391548464"/>
      <w:bookmarkStart w:id="25" w:name="_Toc391549517"/>
      <w:r w:rsidRPr="00EC6641">
        <w:t xml:space="preserve">The Milwaukee River South Watershed is located in two ecological landscapes: the Southern Lake Michigan Coastal Ecological Landscape and the Central Lake Michigan Coast Ecological Landscape. </w:t>
      </w:r>
    </w:p>
    <w:p w:rsidR="00251122" w:rsidRDefault="00251122" w:rsidP="00251122">
      <w:r w:rsidRPr="00EC6641">
        <w:t xml:space="preserve">The Southern Lake Michigan Coastal Ecological Landscape is located in the southeastern corner of Wisconsin along Lake Michigan. The landforms in this Ecological Landscape are characteristic of glacial lake influence, with ridge and swale topography, clay bluffs, and lake plain along Lake Michigan. Further inland, ground moraine is the dominant landform. Soils typically have a silt-loam surface overlying loamy and clayey tills. </w:t>
      </w:r>
    </w:p>
    <w:p w:rsidR="00251122" w:rsidRDefault="001D1CB8" w:rsidP="00251122">
      <w:r>
        <w:rPr>
          <w:noProof/>
        </w:rPr>
        <mc:AlternateContent>
          <mc:Choice Requires="wps">
            <w:drawing>
              <wp:anchor distT="0" distB="0" distL="114300" distR="114300" simplePos="0" relativeHeight="251683328" behindDoc="0" locked="0" layoutInCell="1" allowOverlap="1" wp14:anchorId="2D1D0D9B" wp14:editId="4E9FC475">
                <wp:simplePos x="0" y="0"/>
                <wp:positionH relativeFrom="column">
                  <wp:posOffset>3389630</wp:posOffset>
                </wp:positionH>
                <wp:positionV relativeFrom="paragraph">
                  <wp:posOffset>902970</wp:posOffset>
                </wp:positionV>
                <wp:extent cx="2888615" cy="149225"/>
                <wp:effectExtent l="0" t="0" r="6985" b="3810"/>
                <wp:wrapTight wrapText="bothSides">
                  <wp:wrapPolygon edited="0">
                    <wp:start x="0" y="0"/>
                    <wp:lineTo x="0" y="19636"/>
                    <wp:lineTo x="21510" y="19636"/>
                    <wp:lineTo x="21510" y="0"/>
                    <wp:lineTo x="0" y="0"/>
                  </wp:wrapPolygon>
                </wp:wrapTight>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14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502B" w:rsidRPr="00D43E08" w:rsidRDefault="006B502B" w:rsidP="001D1CB8">
                            <w:pPr>
                              <w:pStyle w:val="Caption"/>
                              <w:rPr>
                                <w:i/>
                                <w:iCs/>
                                <w:noProof/>
                                <w:sz w:val="20"/>
                                <w:szCs w:val="20"/>
                              </w:rPr>
                            </w:pPr>
                            <w:r>
                              <w:rPr>
                                <w:noProof/>
                              </w:rPr>
                              <w:t>Figure 3 Ecological Landscapes of the Milwaukee South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266.9pt;margin-top:71.1pt;width:227.45pt;height:11.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" stroked="f">
                <v:textbox style="mso-fit-shape-to-text:t" inset="0,0,0,0">
                  <w:txbxContent>
                    <w:p w:rsidR="006B502B" w:rsidRPr="00D43E08" w:rsidRDefault="006B502B" w:rsidP="001D1CB8">
                      <w:pPr>
                        <w:pStyle w:val="Caption"/>
                        <w:rPr>
                          <w:i/>
                          <w:iCs/>
                          <w:noProof/>
                          <w:sz w:val="20"/>
                          <w:szCs w:val="20"/>
                        </w:rPr>
                      </w:pPr>
                      <w:r>
                        <w:rPr>
                          <w:noProof/>
                        </w:rPr>
                        <w:t>Figure 3 Ecological Landscapes of the Milwaukee South</w:t>
                      </w:r>
                    </w:p>
                  </w:txbxContent>
                </v:textbox>
                <w10:wrap type="tight"/>
              </v:shape>
            </w:pict>
          </mc:Fallback>
        </mc:AlternateContent>
      </w:r>
      <w:r w:rsidR="00251122" w:rsidRPr="00EC6641">
        <w:t>The historic vegetation in the northern part of this Ecological Landscape was dominated by sugar maple-basswood-beech forests with some oak while the southern part was dominated by oak forest, oak savanna and prairies. Wet, wet-</w:t>
      </w:r>
      <w:proofErr w:type="spellStart"/>
      <w:r w:rsidR="00251122" w:rsidRPr="00EC6641">
        <w:t>mesic</w:t>
      </w:r>
      <w:proofErr w:type="spellEnd"/>
      <w:r w:rsidR="00251122" w:rsidRPr="00EC6641">
        <w:t>, and lake plain prairies were common in this area. Black ash and relict cedar and tamarack swamps were found in this Ecological Landscape. Today, most of the area is dominated by dairy and cash grain agriculture and intense urban development. Only about 8% of the Ecological Landscape is forested. Maple-beech forests are about half of the remaining forest types with the remainder split equally between oak-hickory and lowland hardwood forest types. There are some areas of wet-</w:t>
      </w:r>
      <w:proofErr w:type="spellStart"/>
      <w:r w:rsidR="00251122" w:rsidRPr="00EC6641">
        <w:t>mesic</w:t>
      </w:r>
      <w:proofErr w:type="spellEnd"/>
      <w:r w:rsidR="00251122" w:rsidRPr="00EC6641">
        <w:t xml:space="preserve"> and wet prairie but only small preserves remain since the landscape is heavily disturbed </w:t>
      </w:r>
      <w:r w:rsidR="00251122" w:rsidRPr="00EC6641">
        <w:lastRenderedPageBreak/>
        <w:t>and fragmented. Because of this isolation, fragmentation, and high level of disturbance, non-native plants are abundant.</w:t>
      </w:r>
    </w:p>
    <w:p w:rsidR="00D93174" w:rsidRDefault="00D93174" w:rsidP="00301255">
      <w:pPr>
        <w:pStyle w:val="Heading2"/>
      </w:pPr>
      <w:r>
        <w:t>Historical Note</w:t>
      </w:r>
      <w:bookmarkEnd w:id="21"/>
      <w:bookmarkEnd w:id="22"/>
      <w:bookmarkEnd w:id="23"/>
      <w:bookmarkEnd w:id="24"/>
      <w:bookmarkEnd w:id="25"/>
    </w:p>
    <w:p w:rsidR="00251122" w:rsidRDefault="001D1CB8" w:rsidP="00251122">
      <w:r>
        <w:rPr>
          <w:noProof/>
        </w:rPr>
        <w:drawing>
          <wp:anchor distT="0" distB="0" distL="114300" distR="114300" simplePos="0" relativeHeight="251684352" behindDoc="1" locked="0" layoutInCell="1" allowOverlap="1" wp14:anchorId="7428EA08" wp14:editId="60A73050">
            <wp:simplePos x="0" y="0"/>
            <wp:positionH relativeFrom="column">
              <wp:posOffset>3823335</wp:posOffset>
            </wp:positionH>
            <wp:positionV relativeFrom="paragraph">
              <wp:posOffset>826135</wp:posOffset>
            </wp:positionV>
            <wp:extent cx="2437765" cy="1599565"/>
            <wp:effectExtent l="0" t="0" r="635" b="635"/>
            <wp:wrapTight wrapText="bothSides">
              <wp:wrapPolygon edited="0">
                <wp:start x="0" y="0"/>
                <wp:lineTo x="0" y="21351"/>
                <wp:lineTo x="21437" y="21351"/>
                <wp:lineTo x="2143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437765" cy="1599565"/>
                    </a:xfrm>
                    <a:prstGeom prst="rect">
                      <a:avLst/>
                    </a:prstGeom>
                  </pic:spPr>
                </pic:pic>
              </a:graphicData>
            </a:graphic>
            <wp14:sizeRelH relativeFrom="page">
              <wp14:pctWidth>0</wp14:pctWidth>
            </wp14:sizeRelH>
            <wp14:sizeRelV relativeFrom="page">
              <wp14:pctHeight>0</wp14:pctHeight>
            </wp14:sizeRelV>
          </wp:anchor>
        </w:drawing>
      </w:r>
      <w:r w:rsidR="00251122">
        <w:t xml:space="preserve">The hamlet of </w:t>
      </w:r>
      <w:proofErr w:type="spellStart"/>
      <w:r w:rsidR="00251122">
        <w:t>Waubeka</w:t>
      </w:r>
      <w:proofErr w:type="spellEnd"/>
      <w:r w:rsidR="00251122">
        <w:t xml:space="preserve">, just outside of the Village of Fredonia in Ozaukee County, is located in the northern part of the Milwaukee River South Watershed. </w:t>
      </w:r>
      <w:proofErr w:type="spellStart"/>
      <w:r w:rsidR="00251122">
        <w:t>Waubeka</w:t>
      </w:r>
      <w:proofErr w:type="spellEnd"/>
      <w:r w:rsidR="00251122">
        <w:t xml:space="preserve"> is known as the birthplace of Flag Day. In 1885, Stony Hill School teacher Bernard John </w:t>
      </w:r>
      <w:proofErr w:type="spellStart"/>
      <w:r w:rsidR="00251122">
        <w:t>Cigrand</w:t>
      </w:r>
      <w:proofErr w:type="spellEnd"/>
      <w:r w:rsidR="00251122">
        <w:t xml:space="preserve"> displayed a 10-inch flag in an inkwell and had his students write essays on what the flag meant to them. He told the students that June 14th was the birthday of the flag. The school is now considered a historic site. </w:t>
      </w:r>
    </w:p>
    <w:p w:rsidR="001D1CB8" w:rsidRDefault="001D1CB8" w:rsidP="001D1CB8">
      <w:bookmarkStart w:id="26" w:name="_Toc391549518"/>
      <w:r>
        <w:t xml:space="preserve">In 2001, a dam in </w:t>
      </w:r>
      <w:proofErr w:type="spellStart"/>
      <w:r>
        <w:t>Waubeka</w:t>
      </w:r>
      <w:proofErr w:type="spellEnd"/>
      <w:r>
        <w:t>, b</w:t>
      </w:r>
      <w:r w:rsidRPr="001D1CB8">
        <w:t>uilt in 1925</w:t>
      </w:r>
      <w:r>
        <w:t xml:space="preserve"> was removed to release the free flowing river.  The dam had been </w:t>
      </w:r>
      <w:r w:rsidRPr="001D1CB8">
        <w:t>10 ft. tall and 270 ft. long</w:t>
      </w:r>
      <w:r>
        <w:t xml:space="preserve"> and created “Lake </w:t>
      </w:r>
      <w:proofErr w:type="spellStart"/>
      <w:r>
        <w:t>CiGrand</w:t>
      </w:r>
      <w:proofErr w:type="spellEnd"/>
      <w:r>
        <w:t xml:space="preserve">”.  Historically, residents would go to Lake </w:t>
      </w:r>
      <w:proofErr w:type="spellStart"/>
      <w:r>
        <w:t>CiGrand</w:t>
      </w:r>
      <w:proofErr w:type="spellEnd"/>
      <w:r>
        <w:t xml:space="preserve"> to slide down the </w:t>
      </w:r>
      <w:r w:rsidRPr="001D1CB8">
        <w:t>dam</w:t>
      </w:r>
      <w:r>
        <w:t xml:space="preserve"> to find relief from the heat.</w:t>
      </w:r>
    </w:p>
    <w:p w:rsidR="003C19DB" w:rsidRPr="002F0544" w:rsidRDefault="00301255" w:rsidP="00301255">
      <w:pPr>
        <w:pStyle w:val="Heading1"/>
        <w:rPr>
          <w:i/>
        </w:rPr>
      </w:pPr>
      <w:r w:rsidRPr="002F0544">
        <w:t>Watershed Condition</w:t>
      </w:r>
      <w:bookmarkEnd w:id="26"/>
    </w:p>
    <w:p w:rsidR="00C16D72" w:rsidRDefault="00C16D72" w:rsidP="00301255">
      <w:pPr>
        <w:pStyle w:val="Heading2"/>
      </w:pPr>
      <w:bookmarkStart w:id="27" w:name="_Toc391549519"/>
      <w:r w:rsidRPr="002F0544">
        <w:t>Overall Condition</w:t>
      </w:r>
      <w:bookmarkEnd w:id="27"/>
    </w:p>
    <w:p w:rsidR="00B017F5" w:rsidRDefault="00835B0E" w:rsidP="00835B0E">
      <w:r>
        <w:rPr>
          <w:noProof/>
        </w:rPr>
        <w:drawing>
          <wp:anchor distT="0" distB="0" distL="114300" distR="114300" simplePos="0" relativeHeight="251685376" behindDoc="1" locked="0" layoutInCell="1" allowOverlap="1" wp14:anchorId="6A89A1B3" wp14:editId="3D0D509B">
            <wp:simplePos x="0" y="0"/>
            <wp:positionH relativeFrom="column">
              <wp:posOffset>3289935</wp:posOffset>
            </wp:positionH>
            <wp:positionV relativeFrom="paragraph">
              <wp:posOffset>3007995</wp:posOffset>
            </wp:positionV>
            <wp:extent cx="3281680" cy="2219325"/>
            <wp:effectExtent l="0" t="0" r="0" b="9525"/>
            <wp:wrapTight wrapText="bothSides">
              <wp:wrapPolygon edited="0">
                <wp:start x="0" y="0"/>
                <wp:lineTo x="0" y="21507"/>
                <wp:lineTo x="21441" y="21507"/>
                <wp:lineTo x="2144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281680" cy="2219325"/>
                    </a:xfrm>
                    <a:prstGeom prst="rect">
                      <a:avLst/>
                    </a:prstGeom>
                  </pic:spPr>
                </pic:pic>
              </a:graphicData>
            </a:graphic>
            <wp14:sizeRelH relativeFrom="page">
              <wp14:pctWidth>0</wp14:pctWidth>
            </wp14:sizeRelH>
            <wp14:sizeRelV relativeFrom="page">
              <wp14:pctHeight>0</wp14:pctHeight>
            </wp14:sizeRelV>
          </wp:anchor>
        </w:drawing>
      </w:r>
      <w:r w:rsidR="00B017F5">
        <w:rPr>
          <w:lang w:val="en"/>
        </w:rPr>
        <w:t>As with the other watersheds in the basin, the streams in the Milwaukee River South Watershed exhibit a wide range of quality. Over 35 stream miles within the Milwaukee South Watershed are listed on the 303(d) list), including the Milwaukee Estuary, a Great Lakes Area of Concern.</w:t>
      </w:r>
      <w:r w:rsidR="00B017F5">
        <w:rPr>
          <w:lang w:val="en"/>
        </w:rPr>
        <w:br/>
      </w:r>
      <w:r w:rsidR="00B017F5">
        <w:rPr>
          <w:lang w:val="en"/>
        </w:rPr>
        <w:br/>
        <w:t xml:space="preserve">The Milwaukee Estuary area of concern encompasses the Milwaukee Harbor, the Milwaukee River downstream from the abandoned North Avenue Dam, the Menomonee River downstream from 25th street and the Kinnickinnic River downstream from Chase Avenue. The International Joint Commission (IJC) and U.S. EPA designated the Milwaukee Estuary in 1987 through the Great Lakes Water Quality Agreement as one of 43 Great Lakes Areas of Concern. These areas are usually industrial in nature, with a history of pollution. </w:t>
      </w:r>
      <w:r w:rsidR="00B017F5">
        <w:rPr>
          <w:lang w:val="en"/>
        </w:rPr>
        <w:br/>
      </w:r>
      <w:r w:rsidR="00B017F5">
        <w:rPr>
          <w:lang w:val="en"/>
        </w:rPr>
        <w:br/>
        <w:t xml:space="preserve">In the Milwaukee Estuary, sediments contaminated with polycyclic aromatic hydrocarbons (PAHs), polychlorinated biphenyls (PCBs) and heavy metals are linked to degraded water quality, impaired fish and wildlife populations, and restrictions on dredging. A remedial action plan defining the problems with the estuary was published in 1989 by WDNR. A follow up plan further refining impairments and outlining a plan for restoring the estuary was published by WDNR in 1995. For more information about Great Lakes Areas of Concern, please visit the U.S. EPA web site at the following address: </w:t>
      </w:r>
      <w:hyperlink r:id="rId22" w:tgtFrame="_blank" w:history="1">
        <w:r w:rsidR="00B017F5" w:rsidRPr="00E6090F">
          <w:rPr>
            <w:rStyle w:val="Hyperlink"/>
            <w:rFonts w:cstheme="minorHAnsi"/>
            <w:lang w:val="en"/>
          </w:rPr>
          <w:t>http://www.epa.gov/grtlakes/aoc/</w:t>
        </w:r>
      </w:hyperlink>
      <w:r w:rsidR="00B017F5" w:rsidRPr="00E6090F">
        <w:rPr>
          <w:rFonts w:cstheme="minorHAnsi"/>
          <w:lang w:val="en"/>
        </w:rPr>
        <w:t>.</w:t>
      </w:r>
    </w:p>
    <w:p w:rsidR="00C16D72" w:rsidRDefault="00C16D72" w:rsidP="00301255">
      <w:pPr>
        <w:pStyle w:val="Heading2"/>
      </w:pPr>
      <w:bookmarkStart w:id="28" w:name="_Toc391549520"/>
      <w:r w:rsidRPr="002F0544">
        <w:lastRenderedPageBreak/>
        <w:t>River and Stream Condition</w:t>
      </w:r>
      <w:bookmarkEnd w:id="28"/>
    </w:p>
    <w:p w:rsidR="00835B0E" w:rsidRDefault="00B017F5" w:rsidP="00835B0E">
      <w:pPr>
        <w:rPr>
          <w:rFonts w:ascii="Calibri" w:eastAsia="Times New Roman" w:hAnsi="Calibri" w:cs="Calibri"/>
          <w:color w:val="000000"/>
        </w:rPr>
      </w:pPr>
      <w:r>
        <w:t xml:space="preserve">In the past five years, over 21 streams in this watershed, covering 142 stream miles, have been monitored. A majority of the streams with </w:t>
      </w:r>
      <w:r w:rsidR="00835B0E">
        <w:t xml:space="preserve">monitoring </w:t>
      </w:r>
      <w:r>
        <w:t xml:space="preserve">data located in the Surface Water Integrated Monitoring System are indicated as “poor” for fish and aquatic life. </w:t>
      </w:r>
      <w:r w:rsidR="00835B0E">
        <w:t xml:space="preserve"> The following stream</w:t>
      </w:r>
      <w:r w:rsidR="000664D8">
        <w:t>s</w:t>
      </w:r>
      <w:r w:rsidR="00835B0E">
        <w:t xml:space="preserve"> are considered “poor”:  </w:t>
      </w:r>
      <w:r w:rsidR="00835B0E" w:rsidRPr="00835B0E">
        <w:rPr>
          <w:rFonts w:ascii="Calibri" w:eastAsia="Times New Roman" w:hAnsi="Calibri" w:cs="Calibri"/>
          <w:color w:val="000000"/>
        </w:rPr>
        <w:t>Indian Creek</w:t>
      </w:r>
      <w:r w:rsidR="00835B0E">
        <w:rPr>
          <w:rFonts w:ascii="Calibri" w:eastAsia="Times New Roman" w:hAnsi="Calibri" w:cs="Calibri"/>
          <w:color w:val="000000"/>
        </w:rPr>
        <w:t xml:space="preserve">, </w:t>
      </w:r>
      <w:r w:rsidR="00835B0E" w:rsidRPr="00835B0E">
        <w:rPr>
          <w:rFonts w:ascii="Calibri" w:eastAsia="Times New Roman" w:hAnsi="Calibri" w:cs="Calibri"/>
          <w:color w:val="000000"/>
        </w:rPr>
        <w:t>Kinnickinnic River</w:t>
      </w:r>
      <w:r w:rsidR="00835B0E">
        <w:rPr>
          <w:rFonts w:ascii="Calibri" w:eastAsia="Times New Roman" w:hAnsi="Calibri" w:cs="Calibri"/>
          <w:color w:val="000000"/>
        </w:rPr>
        <w:t xml:space="preserve">, </w:t>
      </w:r>
      <w:r w:rsidR="00835B0E" w:rsidRPr="00835B0E">
        <w:rPr>
          <w:rFonts w:ascii="Calibri" w:eastAsia="Times New Roman" w:hAnsi="Calibri" w:cs="Calibri"/>
          <w:color w:val="000000"/>
        </w:rPr>
        <w:t>Lincoln Creek</w:t>
      </w:r>
      <w:r w:rsidR="00835B0E">
        <w:rPr>
          <w:rFonts w:ascii="Calibri" w:eastAsia="Times New Roman" w:hAnsi="Calibri" w:cs="Calibri"/>
          <w:color w:val="000000"/>
        </w:rPr>
        <w:t xml:space="preserve">, </w:t>
      </w:r>
      <w:r w:rsidR="00835B0E" w:rsidRPr="00835B0E">
        <w:rPr>
          <w:rFonts w:ascii="Calibri" w:eastAsia="Times New Roman" w:hAnsi="Calibri" w:cs="Calibri"/>
          <w:color w:val="000000"/>
        </w:rPr>
        <w:t>Milwaukee Harbor</w:t>
      </w:r>
      <w:r w:rsidR="00835B0E">
        <w:rPr>
          <w:rFonts w:ascii="Calibri" w:eastAsia="Times New Roman" w:hAnsi="Calibri" w:cs="Calibri"/>
          <w:color w:val="000000"/>
        </w:rPr>
        <w:t xml:space="preserve">, Milwaukee River, </w:t>
      </w:r>
      <w:r w:rsidR="00835B0E" w:rsidRPr="00835B0E">
        <w:rPr>
          <w:rFonts w:ascii="Calibri" w:eastAsia="Times New Roman" w:hAnsi="Calibri" w:cs="Calibri"/>
          <w:color w:val="000000"/>
        </w:rPr>
        <w:t>South Branch Creek</w:t>
      </w:r>
      <w:r w:rsidR="00835B0E">
        <w:rPr>
          <w:rFonts w:ascii="Calibri" w:eastAsia="Times New Roman" w:hAnsi="Calibri" w:cs="Calibri"/>
          <w:color w:val="000000"/>
        </w:rPr>
        <w:t xml:space="preserve">, </w:t>
      </w:r>
      <w:r w:rsidR="00835B0E" w:rsidRPr="00835B0E">
        <w:rPr>
          <w:rFonts w:ascii="Calibri" w:eastAsia="Times New Roman" w:hAnsi="Calibri" w:cs="Calibri"/>
          <w:color w:val="000000"/>
        </w:rPr>
        <w:t>Beaver Creek</w:t>
      </w:r>
      <w:r w:rsidR="00835B0E">
        <w:rPr>
          <w:rFonts w:ascii="Calibri" w:eastAsia="Times New Roman" w:hAnsi="Calibri" w:cs="Calibri"/>
          <w:color w:val="000000"/>
        </w:rPr>
        <w:t xml:space="preserve">, </w:t>
      </w:r>
      <w:proofErr w:type="gramStart"/>
      <w:r w:rsidR="00835B0E" w:rsidRPr="00835B0E">
        <w:rPr>
          <w:rFonts w:ascii="Calibri" w:eastAsia="Times New Roman" w:hAnsi="Calibri" w:cs="Calibri"/>
          <w:color w:val="000000"/>
        </w:rPr>
        <w:t>Un</w:t>
      </w:r>
      <w:proofErr w:type="gramEnd"/>
      <w:r w:rsidR="00835B0E" w:rsidRPr="00835B0E">
        <w:rPr>
          <w:rFonts w:ascii="Calibri" w:eastAsia="Times New Roman" w:hAnsi="Calibri" w:cs="Calibri"/>
          <w:color w:val="000000"/>
        </w:rPr>
        <w:t>. Creek (Trinity Creek</w:t>
      </w:r>
      <w:proofErr w:type="gramStart"/>
      <w:r w:rsidR="00835B0E" w:rsidRPr="00835B0E">
        <w:rPr>
          <w:rFonts w:ascii="Calibri" w:eastAsia="Times New Roman" w:hAnsi="Calibri" w:cs="Calibri"/>
          <w:color w:val="000000"/>
        </w:rPr>
        <w:t>)(</w:t>
      </w:r>
      <w:proofErr w:type="gramEnd"/>
      <w:r w:rsidR="00835B0E" w:rsidRPr="00835B0E">
        <w:rPr>
          <w:rFonts w:ascii="Calibri" w:eastAsia="Times New Roman" w:hAnsi="Calibri" w:cs="Calibri"/>
          <w:color w:val="000000"/>
        </w:rPr>
        <w:t>T09n R21e Se Ne 35)</w:t>
      </w:r>
      <w:r w:rsidR="00835B0E">
        <w:rPr>
          <w:rFonts w:ascii="Calibri" w:eastAsia="Times New Roman" w:hAnsi="Calibri" w:cs="Calibri"/>
          <w:color w:val="000000"/>
        </w:rPr>
        <w:t xml:space="preserve">, </w:t>
      </w:r>
      <w:r w:rsidR="00835B0E" w:rsidRPr="00835B0E">
        <w:rPr>
          <w:rFonts w:ascii="Calibri" w:eastAsia="Times New Roman" w:hAnsi="Calibri" w:cs="Calibri"/>
          <w:color w:val="000000"/>
        </w:rPr>
        <w:t>Fredonia Creek</w:t>
      </w:r>
      <w:r w:rsidR="00835B0E">
        <w:rPr>
          <w:rFonts w:ascii="Calibri" w:eastAsia="Times New Roman" w:hAnsi="Calibri" w:cs="Calibri"/>
          <w:color w:val="000000"/>
        </w:rPr>
        <w:t xml:space="preserve">, </w:t>
      </w:r>
      <w:proofErr w:type="spellStart"/>
      <w:r w:rsidR="00835B0E" w:rsidRPr="00835B0E">
        <w:rPr>
          <w:rFonts w:ascii="Calibri" w:eastAsia="Times New Roman" w:hAnsi="Calibri" w:cs="Calibri"/>
          <w:color w:val="000000"/>
        </w:rPr>
        <w:t>Ulao</w:t>
      </w:r>
      <w:proofErr w:type="spellEnd"/>
      <w:r w:rsidR="00835B0E" w:rsidRPr="00835B0E">
        <w:rPr>
          <w:rFonts w:ascii="Calibri" w:eastAsia="Times New Roman" w:hAnsi="Calibri" w:cs="Calibri"/>
          <w:color w:val="000000"/>
        </w:rPr>
        <w:t xml:space="preserve"> Creek</w:t>
      </w:r>
      <w:r w:rsidR="00835B0E">
        <w:rPr>
          <w:rFonts w:ascii="Calibri" w:eastAsia="Times New Roman" w:hAnsi="Calibri" w:cs="Calibri"/>
          <w:color w:val="000000"/>
        </w:rPr>
        <w:t xml:space="preserve">, and </w:t>
      </w:r>
      <w:r w:rsidR="00835B0E" w:rsidRPr="00835B0E">
        <w:rPr>
          <w:rFonts w:ascii="Calibri" w:eastAsia="Times New Roman" w:hAnsi="Calibri" w:cs="Calibri"/>
          <w:color w:val="000000"/>
        </w:rPr>
        <w:t>Fish Creek</w:t>
      </w:r>
      <w:r w:rsidR="00835B0E">
        <w:rPr>
          <w:rFonts w:ascii="Calibri" w:eastAsia="Times New Roman" w:hAnsi="Calibri" w:cs="Calibri"/>
          <w:color w:val="000000"/>
        </w:rPr>
        <w:t xml:space="preserve">.  These streams may be part of the 43% of the watershed stream miles that are considered “not supporting”.  </w:t>
      </w:r>
    </w:p>
    <w:p w:rsidR="00835B0E" w:rsidRDefault="00835B0E" w:rsidP="00835B0E">
      <w:r>
        <w:rPr>
          <w:rFonts w:ascii="Calibri" w:eastAsia="Times New Roman" w:hAnsi="Calibri" w:cs="Calibri"/>
          <w:color w:val="000000"/>
        </w:rPr>
        <w:t xml:space="preserve">The following streams are considered in “good “or better condition:  Pigeon Creek, </w:t>
      </w:r>
      <w:r w:rsidRPr="00835B0E">
        <w:rPr>
          <w:rFonts w:ascii="Calibri" w:eastAsia="Times New Roman" w:hAnsi="Calibri" w:cs="Calibri"/>
          <w:color w:val="000000"/>
        </w:rPr>
        <w:t>Un</w:t>
      </w:r>
      <w:r w:rsidR="000664D8">
        <w:rPr>
          <w:rFonts w:ascii="Calibri" w:eastAsia="Times New Roman" w:hAnsi="Calibri" w:cs="Calibri"/>
          <w:color w:val="000000"/>
        </w:rPr>
        <w:t>named</w:t>
      </w:r>
      <w:r w:rsidRPr="00835B0E">
        <w:rPr>
          <w:rFonts w:ascii="Calibri" w:eastAsia="Times New Roman" w:hAnsi="Calibri" w:cs="Calibri"/>
          <w:color w:val="000000"/>
        </w:rPr>
        <w:t xml:space="preserve"> Creek (Mole Creek</w:t>
      </w:r>
      <w:proofErr w:type="gramStart"/>
      <w:r w:rsidRPr="00835B0E">
        <w:rPr>
          <w:rFonts w:ascii="Calibri" w:eastAsia="Times New Roman" w:hAnsi="Calibri" w:cs="Calibri"/>
          <w:color w:val="000000"/>
        </w:rPr>
        <w:t>)(</w:t>
      </w:r>
      <w:proofErr w:type="gramEnd"/>
      <w:r w:rsidRPr="00835B0E">
        <w:rPr>
          <w:rFonts w:ascii="Calibri" w:eastAsia="Times New Roman" w:hAnsi="Calibri" w:cs="Calibri"/>
          <w:color w:val="000000"/>
        </w:rPr>
        <w:t xml:space="preserve">T10n R21e Ne </w:t>
      </w:r>
      <w:proofErr w:type="spellStart"/>
      <w:r w:rsidRPr="00835B0E">
        <w:rPr>
          <w:rFonts w:ascii="Calibri" w:eastAsia="Times New Roman" w:hAnsi="Calibri" w:cs="Calibri"/>
          <w:color w:val="000000"/>
        </w:rPr>
        <w:t>Ne</w:t>
      </w:r>
      <w:proofErr w:type="spellEnd"/>
      <w:r w:rsidRPr="00835B0E">
        <w:rPr>
          <w:rFonts w:ascii="Calibri" w:eastAsia="Times New Roman" w:hAnsi="Calibri" w:cs="Calibri"/>
          <w:color w:val="000000"/>
        </w:rPr>
        <w:t xml:space="preserve"> 13)</w:t>
      </w:r>
      <w:r>
        <w:rPr>
          <w:rFonts w:ascii="Calibri" w:eastAsia="Times New Roman" w:hAnsi="Calibri" w:cs="Calibri"/>
          <w:color w:val="000000"/>
        </w:rPr>
        <w:t xml:space="preserve">, Cedar Creek, Unnamed Creek and Mole Creek. </w:t>
      </w:r>
    </w:p>
    <w:p w:rsidR="00835B0E" w:rsidRDefault="00835B0E" w:rsidP="00835B0E"/>
    <w:p w:rsidR="00C16D72" w:rsidRDefault="00835B0E" w:rsidP="00301255">
      <w:pPr>
        <w:pStyle w:val="Heading2"/>
        <w:rPr>
          <w:noProof/>
        </w:rPr>
      </w:pPr>
      <w:bookmarkStart w:id="29" w:name="_Toc391549521"/>
      <w:r>
        <w:rPr>
          <w:noProof/>
        </w:rPr>
        <w:drawing>
          <wp:anchor distT="0" distB="0" distL="114300" distR="114300" simplePos="0" relativeHeight="251686400" behindDoc="1" locked="0" layoutInCell="1" allowOverlap="1" wp14:anchorId="05958076" wp14:editId="536DF0F4">
            <wp:simplePos x="0" y="0"/>
            <wp:positionH relativeFrom="column">
              <wp:posOffset>3305175</wp:posOffset>
            </wp:positionH>
            <wp:positionV relativeFrom="paragraph">
              <wp:posOffset>79375</wp:posOffset>
            </wp:positionV>
            <wp:extent cx="3291840" cy="2252345"/>
            <wp:effectExtent l="0" t="0" r="3810" b="0"/>
            <wp:wrapTight wrapText="bothSides">
              <wp:wrapPolygon edited="0">
                <wp:start x="0" y="0"/>
                <wp:lineTo x="0" y="21375"/>
                <wp:lineTo x="21500" y="21375"/>
                <wp:lineTo x="2150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291840" cy="2252345"/>
                    </a:xfrm>
                    <a:prstGeom prst="rect">
                      <a:avLst/>
                    </a:prstGeom>
                  </pic:spPr>
                </pic:pic>
              </a:graphicData>
            </a:graphic>
            <wp14:sizeRelH relativeFrom="page">
              <wp14:pctWidth>0</wp14:pctWidth>
            </wp14:sizeRelH>
            <wp14:sizeRelV relativeFrom="page">
              <wp14:pctHeight>0</wp14:pctHeight>
            </wp14:sizeRelV>
          </wp:anchor>
        </w:drawing>
      </w:r>
      <w:r w:rsidR="00C16D72" w:rsidRPr="002F0544">
        <w:t>Lake Health</w:t>
      </w:r>
      <w:bookmarkEnd w:id="29"/>
      <w:r w:rsidRPr="00835B0E">
        <w:rPr>
          <w:noProof/>
        </w:rPr>
        <w:t xml:space="preserve"> </w:t>
      </w:r>
    </w:p>
    <w:p w:rsidR="00835B0E" w:rsidRDefault="00FC1E4E" w:rsidP="00835B0E">
      <w:r>
        <w:t xml:space="preserve">Twenty-three lakes and impoundments in this watershed have been monitored in the past five years. Of the lakes/impoundments monitored, only two have updated assessments for fish and aquatic life in the state’s assessment database. </w:t>
      </w:r>
    </w:p>
    <w:p w:rsidR="00835B0E" w:rsidRDefault="00835B0E" w:rsidP="00835B0E"/>
    <w:p w:rsidR="00FC1E4E" w:rsidRDefault="00FC1E4E" w:rsidP="00835B0E"/>
    <w:p w:rsidR="00FC1E4E" w:rsidRDefault="00FC1E4E" w:rsidP="00835B0E"/>
    <w:p w:rsidR="00FC1E4E" w:rsidRDefault="00FC1E4E" w:rsidP="00835B0E"/>
    <w:p w:rsidR="00FC1E4E" w:rsidRDefault="00FC1E4E" w:rsidP="00835B0E"/>
    <w:p w:rsidR="00835B0E" w:rsidRDefault="00835B0E" w:rsidP="00835B0E"/>
    <w:p w:rsidR="00C16D72" w:rsidRPr="0024394D" w:rsidRDefault="00C16D72" w:rsidP="00301255">
      <w:pPr>
        <w:pStyle w:val="Heading2"/>
        <w:rPr>
          <w:highlight w:val="yellow"/>
        </w:rPr>
      </w:pPr>
      <w:bookmarkStart w:id="30" w:name="_Toc391549522"/>
      <w:r w:rsidRPr="0024394D">
        <w:rPr>
          <w:highlight w:val="yellow"/>
        </w:rPr>
        <w:t>Wetland Health</w:t>
      </w:r>
      <w:bookmarkEnd w:id="30"/>
    </w:p>
    <w:p w:rsidR="00C16D72" w:rsidRPr="0024394D" w:rsidRDefault="00C16D72" w:rsidP="00C16D72">
      <w:pPr>
        <w:pStyle w:val="ListParagraph"/>
        <w:numPr>
          <w:ilvl w:val="0"/>
          <w:numId w:val="1"/>
        </w:numPr>
        <w:autoSpaceDE w:val="0"/>
        <w:autoSpaceDN w:val="0"/>
        <w:adjustRightInd w:val="0"/>
        <w:spacing w:after="115" w:line="288" w:lineRule="auto"/>
        <w:textAlignment w:val="center"/>
        <w:rPr>
          <w:rFonts w:cstheme="minorHAnsi"/>
          <w:color w:val="000000"/>
          <w:spacing w:val="2"/>
          <w:sz w:val="24"/>
          <w:szCs w:val="24"/>
          <w:highlight w:val="yellow"/>
        </w:rPr>
      </w:pPr>
      <w:r w:rsidRPr="0024394D">
        <w:rPr>
          <w:rFonts w:cstheme="minorHAnsi"/>
          <w:color w:val="000000"/>
          <w:spacing w:val="2"/>
          <w:sz w:val="24"/>
          <w:szCs w:val="24"/>
          <w:highlight w:val="yellow"/>
        </w:rPr>
        <w:t>Wetland Status</w:t>
      </w:r>
    </w:p>
    <w:p w:rsidR="00C16D72" w:rsidRPr="0024394D" w:rsidRDefault="00C16D72" w:rsidP="00C16D72">
      <w:pPr>
        <w:pStyle w:val="ListParagraph"/>
        <w:numPr>
          <w:ilvl w:val="0"/>
          <w:numId w:val="1"/>
        </w:numPr>
        <w:autoSpaceDE w:val="0"/>
        <w:autoSpaceDN w:val="0"/>
        <w:adjustRightInd w:val="0"/>
        <w:spacing w:after="115" w:line="288" w:lineRule="auto"/>
        <w:textAlignment w:val="center"/>
        <w:rPr>
          <w:rFonts w:cstheme="minorHAnsi"/>
          <w:color w:val="000000"/>
          <w:spacing w:val="2"/>
          <w:sz w:val="24"/>
          <w:szCs w:val="24"/>
          <w:highlight w:val="yellow"/>
        </w:rPr>
      </w:pPr>
      <w:r w:rsidRPr="0024394D">
        <w:rPr>
          <w:rFonts w:cstheme="minorHAnsi"/>
          <w:color w:val="000000"/>
          <w:spacing w:val="2"/>
          <w:sz w:val="24"/>
          <w:szCs w:val="24"/>
          <w:highlight w:val="yellow"/>
        </w:rPr>
        <w:t>Wetland Condition</w:t>
      </w:r>
    </w:p>
    <w:p w:rsidR="00C16D72" w:rsidRPr="0024394D" w:rsidRDefault="00C16D72" w:rsidP="00C16D72">
      <w:pPr>
        <w:pStyle w:val="ListParagraph"/>
        <w:numPr>
          <w:ilvl w:val="0"/>
          <w:numId w:val="1"/>
        </w:numPr>
        <w:autoSpaceDE w:val="0"/>
        <w:autoSpaceDN w:val="0"/>
        <w:adjustRightInd w:val="0"/>
        <w:spacing w:after="115" w:line="288" w:lineRule="auto"/>
        <w:textAlignment w:val="center"/>
        <w:rPr>
          <w:rFonts w:cstheme="minorHAnsi"/>
          <w:color w:val="000000"/>
          <w:spacing w:val="2"/>
          <w:sz w:val="24"/>
          <w:szCs w:val="24"/>
          <w:highlight w:val="yellow"/>
        </w:rPr>
      </w:pPr>
      <w:r w:rsidRPr="0024394D">
        <w:rPr>
          <w:rFonts w:cstheme="minorHAnsi"/>
          <w:color w:val="000000"/>
          <w:spacing w:val="2"/>
          <w:sz w:val="24"/>
          <w:szCs w:val="24"/>
          <w:highlight w:val="yellow"/>
        </w:rPr>
        <w:t>Wetland Restorability</w:t>
      </w:r>
    </w:p>
    <w:p w:rsidR="00C16D72" w:rsidRPr="002F0544" w:rsidRDefault="00C16D72" w:rsidP="00301255">
      <w:pPr>
        <w:pStyle w:val="Heading2"/>
      </w:pPr>
      <w:bookmarkStart w:id="31" w:name="_Toc391549523"/>
      <w:r w:rsidRPr="002F0544">
        <w:t>Groundwater</w:t>
      </w:r>
      <w:bookmarkEnd w:id="31"/>
    </w:p>
    <w:p w:rsidR="00C16D72" w:rsidRPr="0024394D" w:rsidRDefault="00C16D72" w:rsidP="00C16D72">
      <w:pPr>
        <w:pStyle w:val="ListParagraph"/>
        <w:numPr>
          <w:ilvl w:val="0"/>
          <w:numId w:val="2"/>
        </w:numPr>
        <w:autoSpaceDE w:val="0"/>
        <w:autoSpaceDN w:val="0"/>
        <w:adjustRightInd w:val="0"/>
        <w:spacing w:after="115" w:line="288" w:lineRule="auto"/>
        <w:textAlignment w:val="center"/>
        <w:rPr>
          <w:rFonts w:cstheme="minorHAnsi"/>
          <w:color w:val="000000"/>
          <w:spacing w:val="2"/>
          <w:sz w:val="24"/>
          <w:szCs w:val="24"/>
          <w:highlight w:val="yellow"/>
        </w:rPr>
      </w:pPr>
      <w:r w:rsidRPr="0024394D">
        <w:rPr>
          <w:rFonts w:cstheme="minorHAnsi"/>
          <w:color w:val="000000"/>
          <w:spacing w:val="2"/>
          <w:sz w:val="24"/>
          <w:szCs w:val="24"/>
          <w:highlight w:val="yellow"/>
        </w:rPr>
        <w:t>Private Wells</w:t>
      </w:r>
    </w:p>
    <w:p w:rsidR="00C16D72" w:rsidRPr="0024394D" w:rsidRDefault="00C16D72" w:rsidP="00C16D72">
      <w:pPr>
        <w:pStyle w:val="ListParagraph"/>
        <w:numPr>
          <w:ilvl w:val="0"/>
          <w:numId w:val="2"/>
        </w:numPr>
        <w:autoSpaceDE w:val="0"/>
        <w:autoSpaceDN w:val="0"/>
        <w:adjustRightInd w:val="0"/>
        <w:spacing w:after="115" w:line="288" w:lineRule="auto"/>
        <w:textAlignment w:val="center"/>
        <w:rPr>
          <w:rFonts w:cstheme="minorHAnsi"/>
          <w:color w:val="000000"/>
          <w:spacing w:val="2"/>
          <w:sz w:val="24"/>
          <w:szCs w:val="24"/>
          <w:highlight w:val="yellow"/>
        </w:rPr>
      </w:pPr>
      <w:r w:rsidRPr="0024394D">
        <w:rPr>
          <w:rFonts w:cstheme="minorHAnsi"/>
          <w:color w:val="000000"/>
          <w:spacing w:val="2"/>
          <w:sz w:val="24"/>
          <w:szCs w:val="24"/>
          <w:highlight w:val="yellow"/>
        </w:rPr>
        <w:t>Potential Sources of Contamination</w:t>
      </w:r>
    </w:p>
    <w:p w:rsidR="00C16D72" w:rsidRPr="00E3765C" w:rsidRDefault="00C16D72" w:rsidP="00301255">
      <w:pPr>
        <w:pStyle w:val="Heading2"/>
        <w:rPr>
          <w:highlight w:val="yellow"/>
        </w:rPr>
      </w:pPr>
      <w:bookmarkStart w:id="32" w:name="_Toc391549524"/>
      <w:r w:rsidRPr="00E3765C">
        <w:rPr>
          <w:highlight w:val="yellow"/>
        </w:rPr>
        <w:t>Point and Nonpoint Pollution</w:t>
      </w:r>
      <w:bookmarkEnd w:id="32"/>
    </w:p>
    <w:p w:rsidR="00554E2E" w:rsidRDefault="00250288" w:rsidP="00301255">
      <w:r>
        <w:rPr>
          <w:highlight w:val="yellow"/>
        </w:rPr>
        <w:t>From Viewer</w:t>
      </w:r>
      <w:r>
        <w:t xml:space="preserve">: </w:t>
      </w:r>
      <w:r w:rsidR="00F034D5">
        <w:t>Nearly all of the point source pollution in this watershed is coming from urban centers</w:t>
      </w:r>
      <w:r w:rsidR="00452479">
        <w:t xml:space="preserve"> (see them listed below)</w:t>
      </w:r>
      <w:r w:rsidR="00F034D5">
        <w:t xml:space="preserve">, namely Milwaukee.  Permitted nonpoint source pollution in this watershed is largely coming </w:t>
      </w:r>
      <w:r w:rsidR="00F034D5" w:rsidRPr="00452479">
        <w:rPr>
          <w:highlight w:val="yellow"/>
        </w:rPr>
        <w:t>from _____</w:t>
      </w:r>
    </w:p>
    <w:p w:rsidR="00554E2E" w:rsidRDefault="00554E2E" w:rsidP="00301255">
      <w:r w:rsidRPr="00554E2E">
        <w:rPr>
          <w:b/>
        </w:rPr>
        <w:t>Fredonia</w:t>
      </w:r>
      <w:r>
        <w:t>: Fredonia Municipal Sewer and Water Utility</w:t>
      </w:r>
    </w:p>
    <w:p w:rsidR="00F034D5" w:rsidRDefault="00F034D5" w:rsidP="00301255">
      <w:proofErr w:type="spellStart"/>
      <w:r>
        <w:lastRenderedPageBreak/>
        <w:t>Opitz</w:t>
      </w:r>
      <w:proofErr w:type="spellEnd"/>
      <w:r>
        <w:t xml:space="preserve"> Dairy Farm,</w:t>
      </w:r>
    </w:p>
    <w:p w:rsidR="00554E2E" w:rsidRDefault="00554E2E" w:rsidP="00554E2E">
      <w:r w:rsidRPr="00554E2E">
        <w:rPr>
          <w:b/>
        </w:rPr>
        <w:t>Saukville</w:t>
      </w:r>
      <w:r>
        <w:t>: Saukville Village Sewer Utility, Charter Steel Division of Charter MFG Co.</w:t>
      </w:r>
      <w:bookmarkStart w:id="33" w:name="_GoBack"/>
      <w:bookmarkEnd w:id="33"/>
      <w:r>
        <w:t xml:space="preserve">, </w:t>
      </w:r>
      <w:proofErr w:type="spellStart"/>
      <w:r>
        <w:t>Arkema</w:t>
      </w:r>
      <w:proofErr w:type="spellEnd"/>
      <w:r>
        <w:t xml:space="preserve"> Inc., </w:t>
      </w:r>
    </w:p>
    <w:p w:rsidR="00554E2E" w:rsidRDefault="00554E2E" w:rsidP="00301255">
      <w:r w:rsidRPr="00554E2E">
        <w:rPr>
          <w:b/>
        </w:rPr>
        <w:t>Cedarburg/Grafton</w:t>
      </w:r>
      <w:r>
        <w:t xml:space="preserve">: Mid City Foundry United Division, Grafton High School Swimming Pool, Grafton Village Water and Wastewater Utility, </w:t>
      </w:r>
    </w:p>
    <w:p w:rsidR="00554E2E" w:rsidRDefault="00137CC1" w:rsidP="00301255">
      <w:r>
        <w:t xml:space="preserve">Fromm Family Pet Food, </w:t>
      </w:r>
    </w:p>
    <w:p w:rsidR="00137CC1" w:rsidRDefault="00554E2E" w:rsidP="00301255">
      <w:r w:rsidRPr="00554E2E">
        <w:rPr>
          <w:b/>
        </w:rPr>
        <w:t>Milwaukee and suburbs</w:t>
      </w:r>
      <w:r>
        <w:t xml:space="preserve">: </w:t>
      </w:r>
      <w:r w:rsidR="00137CC1">
        <w:t xml:space="preserve">Mequon Public Pool, JCC Family Park, </w:t>
      </w:r>
      <w:proofErr w:type="spellStart"/>
      <w:r w:rsidR="00137CC1">
        <w:t>Ozukee</w:t>
      </w:r>
      <w:proofErr w:type="spellEnd"/>
      <w:r w:rsidR="00137CC1">
        <w:t xml:space="preserve"> Country Club, North Shore Country Club, </w:t>
      </w:r>
      <w:r w:rsidR="0079633D">
        <w:t xml:space="preserve">ITT Sanitaire, YMCA of Metro Milwaukee Schroeder YMCA, Badger Meter Inc., Milwaukee Country Club, </w:t>
      </w:r>
      <w:proofErr w:type="spellStart"/>
      <w:r w:rsidR="0079633D">
        <w:t>Hydrite</w:t>
      </w:r>
      <w:proofErr w:type="spellEnd"/>
      <w:r w:rsidR="0079633D">
        <w:t xml:space="preserve"> Chemical Company, </w:t>
      </w:r>
      <w:proofErr w:type="spellStart"/>
      <w:r w:rsidR="0079633D">
        <w:t>Ritus</w:t>
      </w:r>
      <w:proofErr w:type="spellEnd"/>
      <w:r w:rsidR="0079633D">
        <w:t xml:space="preserve"> Rubber Corporation, Western Products, Super Steel LLC Calumet, </w:t>
      </w:r>
      <w:proofErr w:type="spellStart"/>
      <w:r w:rsidR="0079633D">
        <w:t>Kracor</w:t>
      </w:r>
      <w:proofErr w:type="spellEnd"/>
      <w:r w:rsidR="0079633D">
        <w:t xml:space="preserve"> Inc., Hydro </w:t>
      </w:r>
      <w:proofErr w:type="spellStart"/>
      <w:r w:rsidR="0079633D">
        <w:t>Platers</w:t>
      </w:r>
      <w:proofErr w:type="spellEnd"/>
      <w:r w:rsidR="0079633D">
        <w:t xml:space="preserve"> Inc., Electron Beam Fusion, Corp, </w:t>
      </w:r>
      <w:proofErr w:type="spellStart"/>
      <w:r w:rsidR="0079633D">
        <w:t>Hentzen</w:t>
      </w:r>
      <w:proofErr w:type="spellEnd"/>
      <w:r w:rsidR="0079633D">
        <w:t xml:space="preserve"> Coatings Inc. Milwaukee, Amcor Flexibles, Inc., Chicago Faucets, Amcor Flexibles, Inc., </w:t>
      </w:r>
      <w:proofErr w:type="spellStart"/>
      <w:r w:rsidR="0079633D">
        <w:t>Lallemaid</w:t>
      </w:r>
      <w:proofErr w:type="spellEnd"/>
      <w:r w:rsidR="0079633D">
        <w:t xml:space="preserve"> Specialties Inc., </w:t>
      </w:r>
      <w:proofErr w:type="spellStart"/>
      <w:r w:rsidR="0079633D">
        <w:t>Pereles</w:t>
      </w:r>
      <w:proofErr w:type="spellEnd"/>
      <w:r w:rsidR="0079633D">
        <w:t xml:space="preserve"> Bros, Brady USA </w:t>
      </w:r>
      <w:proofErr w:type="spellStart"/>
      <w:r w:rsidR="0079633D">
        <w:t>inc.</w:t>
      </w:r>
      <w:proofErr w:type="spellEnd"/>
      <w:r w:rsidR="0079633D">
        <w:t xml:space="preserve"> Coated Products Div., Johnson Controls Inc., Pentair Residential Filtration LLC, Moore Oil Co Inc</w:t>
      </w:r>
      <w:r w:rsidR="00B84C1F">
        <w:t>.</w:t>
      </w:r>
      <w:r w:rsidR="0079633D">
        <w:t xml:space="preserve">, </w:t>
      </w:r>
      <w:proofErr w:type="spellStart"/>
      <w:r w:rsidR="0079633D">
        <w:t>Solenis</w:t>
      </w:r>
      <w:proofErr w:type="spellEnd"/>
      <w:r w:rsidR="0079633D">
        <w:t xml:space="preserve"> LLC, </w:t>
      </w:r>
      <w:proofErr w:type="spellStart"/>
      <w:r w:rsidR="0079633D">
        <w:t>Novozymes</w:t>
      </w:r>
      <w:proofErr w:type="spellEnd"/>
      <w:r w:rsidR="0079633D">
        <w:t xml:space="preserve"> </w:t>
      </w:r>
      <w:proofErr w:type="spellStart"/>
      <w:r w:rsidR="0079633D">
        <w:t>Bioag</w:t>
      </w:r>
      <w:proofErr w:type="spellEnd"/>
      <w:r w:rsidR="0079633D">
        <w:t xml:space="preserve"> Inc</w:t>
      </w:r>
      <w:r w:rsidR="00B84C1F">
        <w:t>.</w:t>
      </w:r>
      <w:r w:rsidR="0079633D">
        <w:t xml:space="preserve">, </w:t>
      </w:r>
      <w:r w:rsidR="00250288">
        <w:t>Stainless Foundry Engineering Inc</w:t>
      </w:r>
      <w:r w:rsidR="00B84C1F">
        <w:t>.</w:t>
      </w:r>
      <w:r w:rsidR="00250288">
        <w:t>, Milwaukee Gear Co Inc</w:t>
      </w:r>
      <w:r w:rsidR="00B84C1F">
        <w:t>.</w:t>
      </w:r>
      <w:r w:rsidR="00250288">
        <w:t xml:space="preserve"> Regal Beloit, Regal Beloit America Inc</w:t>
      </w:r>
      <w:r w:rsidR="00B84C1F">
        <w:t>.</w:t>
      </w:r>
      <w:r w:rsidR="00250288">
        <w:t>, Whitefish Bay High School Pool, Shea Kenny, Schulz Aquatic Center, Milwaukee Iron and Metal, DRS Power &amp; Control Technologies, Inc., Wisconsin Thermoset Molding Inc., Johnson Controls Inc</w:t>
      </w:r>
      <w:r w:rsidR="00B84C1F">
        <w:t>.</w:t>
      </w:r>
      <w:r w:rsidR="00250288">
        <w:t xml:space="preserve"> Humboldt, C &amp; D Technologies, Brewery Works Inc</w:t>
      </w:r>
      <w:r w:rsidR="00B84C1F">
        <w:t>.</w:t>
      </w:r>
      <w:r w:rsidR="00250288">
        <w:t xml:space="preserve">, Fred </w:t>
      </w:r>
      <w:proofErr w:type="spellStart"/>
      <w:r w:rsidR="00250288">
        <w:t>Usinger</w:t>
      </w:r>
      <w:proofErr w:type="spellEnd"/>
      <w:r w:rsidR="00250288">
        <w:t xml:space="preserve"> Inc</w:t>
      </w:r>
      <w:r w:rsidR="00B84C1F">
        <w:t>.</w:t>
      </w:r>
      <w:r w:rsidR="00250288">
        <w:t xml:space="preserve">, WE </w:t>
      </w:r>
      <w:proofErr w:type="spellStart"/>
      <w:r w:rsidR="00250288">
        <w:t>Engergies</w:t>
      </w:r>
      <w:proofErr w:type="spellEnd"/>
      <w:r w:rsidR="00250288">
        <w:t xml:space="preserve">, Milwaukee Art Museum, Compass Properties, Milwaukee City, Discovery World at Pier Wisconsin, </w:t>
      </w:r>
      <w:r w:rsidR="00B84C1F">
        <w:t xml:space="preserve">and </w:t>
      </w:r>
      <w:r w:rsidR="00250288">
        <w:t>Milwaukee Metro Sewer District Combined.</w:t>
      </w:r>
    </w:p>
    <w:p w:rsidR="00B84C1F" w:rsidRPr="00137CC1" w:rsidRDefault="00B84C1F" w:rsidP="00301255"/>
    <w:p w:rsidR="00532870" w:rsidRPr="002F0544" w:rsidRDefault="00301255" w:rsidP="00301255">
      <w:pPr>
        <w:pStyle w:val="Heading1"/>
        <w:rPr>
          <w:rFonts w:cstheme="minorHAnsi"/>
          <w:sz w:val="20"/>
          <w:szCs w:val="20"/>
        </w:rPr>
      </w:pPr>
      <w:bookmarkStart w:id="34" w:name="_Toc391549525"/>
      <w:r w:rsidRPr="002F0544">
        <w:t>Waters of Note</w:t>
      </w:r>
      <w:bookmarkEnd w:id="34"/>
    </w:p>
    <w:p w:rsidR="006D3186" w:rsidRPr="002F0544" w:rsidRDefault="00532870" w:rsidP="00301255">
      <w:pPr>
        <w:pStyle w:val="Heading2"/>
      </w:pPr>
      <w:bookmarkStart w:id="35" w:name="_Toc391549526"/>
      <w:r w:rsidRPr="002F0544">
        <w:t>Trout Waters</w:t>
      </w:r>
      <w:bookmarkEnd w:id="35"/>
    </w:p>
    <w:p w:rsidR="00C4409B" w:rsidRPr="002F0544" w:rsidRDefault="00CA57CA" w:rsidP="00301255">
      <w:pPr>
        <w:rPr>
          <w:i/>
        </w:rPr>
      </w:pPr>
      <w:r>
        <w:t>There are no trout waters in the Milwaukee River South Watershed.</w:t>
      </w:r>
    </w:p>
    <w:p w:rsidR="00532870" w:rsidRPr="00367C8A" w:rsidRDefault="00532870" w:rsidP="00301255">
      <w:pPr>
        <w:pStyle w:val="Heading2"/>
      </w:pPr>
      <w:bookmarkStart w:id="36" w:name="_Toc391549527"/>
      <w:r w:rsidRPr="00367C8A">
        <w:t>Outstanding and Exceptional Resource Waters</w:t>
      </w:r>
      <w:bookmarkEnd w:id="36"/>
    </w:p>
    <w:p w:rsidR="00677660" w:rsidRDefault="00090092" w:rsidP="00301255">
      <w:r w:rsidRPr="00367C8A">
        <w:t xml:space="preserve">There </w:t>
      </w:r>
      <w:proofErr w:type="gramStart"/>
      <w:r w:rsidRPr="00367C8A">
        <w:t>are</w:t>
      </w:r>
      <w:proofErr w:type="gramEnd"/>
      <w:r w:rsidRPr="00367C8A">
        <w:t xml:space="preserve"> no outs</w:t>
      </w:r>
      <w:r w:rsidR="00DD2C83">
        <w:t>tanding or exceptional resource</w:t>
      </w:r>
      <w:r w:rsidRPr="00367C8A">
        <w:t xml:space="preserve"> waters located within the </w:t>
      </w:r>
      <w:r w:rsidR="00367C8A">
        <w:t>Milwaukee River South</w:t>
      </w:r>
      <w:r w:rsidRPr="00367C8A">
        <w:t xml:space="preserve"> Watershed.</w:t>
      </w:r>
      <w:r w:rsidRPr="002F0544">
        <w:t xml:space="preserve"> </w:t>
      </w:r>
    </w:p>
    <w:p w:rsidR="00367C8A" w:rsidRPr="002F0544" w:rsidRDefault="00367C8A" w:rsidP="00301255"/>
    <w:p w:rsidR="00532870" w:rsidRPr="00796E59" w:rsidRDefault="00367C8A" w:rsidP="00301255">
      <w:pPr>
        <w:pStyle w:val="Heading2"/>
        <w:rPr>
          <w:highlight w:val="yellow"/>
        </w:rPr>
      </w:pPr>
      <w:bookmarkStart w:id="37" w:name="_Toc391549528"/>
      <w:r w:rsidRPr="00796E59">
        <w:rPr>
          <w:noProof/>
          <w:highlight w:val="yellow"/>
        </w:rPr>
        <w:drawing>
          <wp:anchor distT="0" distB="0" distL="114300" distR="114300" simplePos="0" relativeHeight="251687424" behindDoc="0" locked="0" layoutInCell="1" allowOverlap="1" wp14:anchorId="27CF8F4C" wp14:editId="60B92BBA">
            <wp:simplePos x="0" y="0"/>
            <wp:positionH relativeFrom="column">
              <wp:posOffset>3161030</wp:posOffset>
            </wp:positionH>
            <wp:positionV relativeFrom="paragraph">
              <wp:posOffset>202565</wp:posOffset>
            </wp:positionV>
            <wp:extent cx="3258185" cy="2286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258185" cy="2286000"/>
                    </a:xfrm>
                    <a:prstGeom prst="rect">
                      <a:avLst/>
                    </a:prstGeom>
                  </pic:spPr>
                </pic:pic>
              </a:graphicData>
            </a:graphic>
            <wp14:sizeRelH relativeFrom="page">
              <wp14:pctWidth>0</wp14:pctWidth>
            </wp14:sizeRelH>
            <wp14:sizeRelV relativeFrom="page">
              <wp14:pctHeight>0</wp14:pctHeight>
            </wp14:sizeRelV>
          </wp:anchor>
        </w:drawing>
      </w:r>
      <w:r w:rsidR="00532870" w:rsidRPr="00796E59">
        <w:rPr>
          <w:highlight w:val="yellow"/>
        </w:rPr>
        <w:t>Impaired Waters</w:t>
      </w:r>
      <w:bookmarkEnd w:id="37"/>
      <w:r w:rsidR="00532870" w:rsidRPr="00796E59">
        <w:rPr>
          <w:highlight w:val="yellow"/>
        </w:rPr>
        <w:t xml:space="preserve"> </w:t>
      </w:r>
    </w:p>
    <w:p w:rsidR="00796E59" w:rsidRDefault="00796E59" w:rsidP="00301255">
      <w:pPr>
        <w:rPr>
          <w:highlight w:val="yellow"/>
        </w:rPr>
      </w:pPr>
    </w:p>
    <w:p w:rsidR="00796E59" w:rsidRDefault="00796E59" w:rsidP="00301255">
      <w:pPr>
        <w:rPr>
          <w:highlight w:val="yellow"/>
        </w:rPr>
      </w:pPr>
    </w:p>
    <w:p w:rsidR="00796E59" w:rsidRDefault="00796E59" w:rsidP="00301255">
      <w:pPr>
        <w:rPr>
          <w:highlight w:val="yellow"/>
        </w:rPr>
      </w:pPr>
    </w:p>
    <w:p w:rsidR="00394147" w:rsidRPr="00796E59" w:rsidRDefault="00394147" w:rsidP="00301255">
      <w:pPr>
        <w:rPr>
          <w:highlight w:val="yellow"/>
        </w:rPr>
      </w:pPr>
    </w:p>
    <w:p w:rsidR="00C4409B" w:rsidRPr="000664D8" w:rsidRDefault="00C4409B" w:rsidP="00394147">
      <w:pPr>
        <w:autoSpaceDE w:val="0"/>
        <w:autoSpaceDN w:val="0"/>
        <w:adjustRightInd w:val="0"/>
        <w:spacing w:after="0"/>
        <w:rPr>
          <w:rFonts w:cstheme="minorHAnsi"/>
          <w:sz w:val="20"/>
          <w:szCs w:val="20"/>
          <w:highlight w:val="lightGray"/>
        </w:rPr>
      </w:pPr>
    </w:p>
    <w:p w:rsidR="00C4409B" w:rsidRPr="00780C98" w:rsidRDefault="00C4409B" w:rsidP="00394147">
      <w:pPr>
        <w:autoSpaceDE w:val="0"/>
        <w:autoSpaceDN w:val="0"/>
        <w:adjustRightInd w:val="0"/>
        <w:spacing w:after="0"/>
        <w:rPr>
          <w:rFonts w:cstheme="minorHAnsi"/>
          <w:i/>
          <w:sz w:val="20"/>
          <w:szCs w:val="20"/>
        </w:rPr>
      </w:pPr>
      <w:r w:rsidRPr="00780C98">
        <w:rPr>
          <w:rFonts w:cstheme="minorHAnsi"/>
          <w:i/>
          <w:sz w:val="20"/>
          <w:szCs w:val="20"/>
        </w:rPr>
        <w:t>*Insert map of impaired waters</w:t>
      </w:r>
    </w:p>
    <w:tbl>
      <w:tblPr>
        <w:tblStyle w:val="MediumGrid1-Accent1"/>
        <w:tblW w:w="10124" w:type="dxa"/>
        <w:tblLayout w:type="fixed"/>
        <w:tblLook w:val="04A0" w:firstRow="1" w:lastRow="0" w:firstColumn="1" w:lastColumn="0" w:noHBand="0" w:noVBand="1"/>
      </w:tblPr>
      <w:tblGrid>
        <w:gridCol w:w="1008"/>
        <w:gridCol w:w="1890"/>
        <w:gridCol w:w="990"/>
        <w:gridCol w:w="1260"/>
        <w:gridCol w:w="2430"/>
        <w:gridCol w:w="2546"/>
      </w:tblGrid>
      <w:tr w:rsidR="00922527" w:rsidRPr="000664D8" w:rsidTr="00780C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24" w:type="dxa"/>
            <w:gridSpan w:val="6"/>
          </w:tcPr>
          <w:p w:rsidR="00922527" w:rsidRPr="00780C98" w:rsidRDefault="00922527" w:rsidP="00780C98">
            <w:pPr>
              <w:rPr>
                <w:b w:val="0"/>
                <w:sz w:val="20"/>
                <w:szCs w:val="20"/>
              </w:rPr>
            </w:pPr>
            <w:r w:rsidRPr="00780C98">
              <w:rPr>
                <w:sz w:val="20"/>
                <w:szCs w:val="20"/>
              </w:rPr>
              <w:lastRenderedPageBreak/>
              <w:t xml:space="preserve">Table </w:t>
            </w:r>
            <w:r w:rsidR="00780C98" w:rsidRPr="00780C98">
              <w:rPr>
                <w:sz w:val="20"/>
                <w:szCs w:val="20"/>
              </w:rPr>
              <w:t>2</w:t>
            </w:r>
            <w:r w:rsidRPr="00780C98">
              <w:rPr>
                <w:sz w:val="20"/>
                <w:szCs w:val="20"/>
              </w:rPr>
              <w:t xml:space="preserve">: </w:t>
            </w:r>
            <w:r w:rsidR="00780C98" w:rsidRPr="00780C98">
              <w:rPr>
                <w:sz w:val="20"/>
                <w:szCs w:val="20"/>
              </w:rPr>
              <w:t>Milwaukee River South</w:t>
            </w:r>
            <w:r w:rsidRPr="00780C98">
              <w:rPr>
                <w:sz w:val="20"/>
                <w:szCs w:val="20"/>
              </w:rPr>
              <w:t xml:space="preserve"> Watershed Impaired Waters</w:t>
            </w:r>
          </w:p>
        </w:tc>
      </w:tr>
      <w:tr w:rsidR="00780C98" w:rsidRPr="000664D8" w:rsidTr="00780C98">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008" w:type="dxa"/>
          </w:tcPr>
          <w:p w:rsidR="00117E07" w:rsidRPr="00780C98" w:rsidRDefault="00117E07" w:rsidP="00780C98">
            <w:pPr>
              <w:jc w:val="center"/>
              <w:rPr>
                <w:color w:val="000000"/>
                <w:spacing w:val="2"/>
                <w:sz w:val="20"/>
                <w:szCs w:val="20"/>
                <w:u w:val="single"/>
              </w:rPr>
            </w:pPr>
            <w:r w:rsidRPr="00780C98">
              <w:rPr>
                <w:sz w:val="20"/>
                <w:szCs w:val="20"/>
              </w:rPr>
              <w:t>Waters ID</w:t>
            </w:r>
          </w:p>
        </w:tc>
        <w:tc>
          <w:tcPr>
            <w:tcW w:w="1890" w:type="dxa"/>
          </w:tcPr>
          <w:p w:rsidR="00117E07" w:rsidRPr="00780C98" w:rsidRDefault="00117E07" w:rsidP="00780C98">
            <w:pPr>
              <w:jc w:val="center"/>
              <w:cnfStyle w:val="000000100000" w:firstRow="0" w:lastRow="0" w:firstColumn="0" w:lastColumn="0" w:oddVBand="0" w:evenVBand="0" w:oddHBand="1" w:evenHBand="0" w:firstRowFirstColumn="0" w:firstRowLastColumn="0" w:lastRowFirstColumn="0" w:lastRowLastColumn="0"/>
              <w:rPr>
                <w:b/>
                <w:color w:val="000000"/>
                <w:spacing w:val="2"/>
                <w:sz w:val="20"/>
                <w:szCs w:val="20"/>
              </w:rPr>
            </w:pPr>
            <w:r w:rsidRPr="00780C98">
              <w:rPr>
                <w:b/>
                <w:color w:val="000000"/>
                <w:spacing w:val="2"/>
                <w:sz w:val="20"/>
                <w:szCs w:val="20"/>
              </w:rPr>
              <w:t>Waterbody Name</w:t>
            </w:r>
          </w:p>
        </w:tc>
        <w:tc>
          <w:tcPr>
            <w:tcW w:w="990" w:type="dxa"/>
          </w:tcPr>
          <w:p w:rsidR="00117E07" w:rsidRPr="00780C98" w:rsidRDefault="00117E07" w:rsidP="00780C98">
            <w:pPr>
              <w:jc w:val="center"/>
              <w:cnfStyle w:val="000000100000" w:firstRow="0" w:lastRow="0" w:firstColumn="0" w:lastColumn="0" w:oddVBand="0" w:evenVBand="0" w:oddHBand="1" w:evenHBand="0" w:firstRowFirstColumn="0" w:firstRowLastColumn="0" w:lastRowFirstColumn="0" w:lastRowLastColumn="0"/>
              <w:rPr>
                <w:b/>
                <w:color w:val="000000"/>
                <w:spacing w:val="2"/>
                <w:sz w:val="20"/>
                <w:szCs w:val="20"/>
                <w:u w:val="single"/>
              </w:rPr>
            </w:pPr>
            <w:r w:rsidRPr="00780C98">
              <w:rPr>
                <w:b/>
                <w:sz w:val="20"/>
                <w:szCs w:val="20"/>
              </w:rPr>
              <w:t>WBIC</w:t>
            </w:r>
          </w:p>
        </w:tc>
        <w:tc>
          <w:tcPr>
            <w:tcW w:w="1260" w:type="dxa"/>
          </w:tcPr>
          <w:p w:rsidR="00117E07" w:rsidRPr="00780C98" w:rsidRDefault="00117E07" w:rsidP="00780C98">
            <w:pPr>
              <w:jc w:val="center"/>
              <w:cnfStyle w:val="000000100000" w:firstRow="0" w:lastRow="0" w:firstColumn="0" w:lastColumn="0" w:oddVBand="0" w:evenVBand="0" w:oddHBand="1" w:evenHBand="0" w:firstRowFirstColumn="0" w:firstRowLastColumn="0" w:lastRowFirstColumn="0" w:lastRowLastColumn="0"/>
              <w:rPr>
                <w:b/>
                <w:color w:val="000000"/>
                <w:spacing w:val="2"/>
                <w:sz w:val="20"/>
                <w:szCs w:val="20"/>
              </w:rPr>
            </w:pPr>
            <w:r w:rsidRPr="00780C98">
              <w:rPr>
                <w:b/>
                <w:color w:val="000000"/>
                <w:spacing w:val="2"/>
                <w:sz w:val="20"/>
                <w:szCs w:val="20"/>
              </w:rPr>
              <w:t>Acre</w:t>
            </w:r>
            <w:r w:rsidR="00780C98">
              <w:rPr>
                <w:b/>
                <w:color w:val="000000"/>
                <w:spacing w:val="2"/>
                <w:sz w:val="20"/>
                <w:szCs w:val="20"/>
              </w:rPr>
              <w:t>s</w:t>
            </w:r>
            <w:r w:rsidR="00780C98" w:rsidRPr="00780C98">
              <w:rPr>
                <w:b/>
                <w:color w:val="000000"/>
                <w:spacing w:val="2"/>
                <w:sz w:val="20"/>
                <w:szCs w:val="20"/>
              </w:rPr>
              <w:t>/Miles</w:t>
            </w:r>
            <w:r w:rsidRPr="00780C98">
              <w:rPr>
                <w:b/>
                <w:color w:val="000000"/>
                <w:spacing w:val="2"/>
                <w:sz w:val="20"/>
                <w:szCs w:val="20"/>
              </w:rPr>
              <w:t xml:space="preserve"> Impaired</w:t>
            </w:r>
          </w:p>
        </w:tc>
        <w:tc>
          <w:tcPr>
            <w:tcW w:w="2430" w:type="dxa"/>
          </w:tcPr>
          <w:p w:rsidR="00117E07" w:rsidRPr="00780C98" w:rsidRDefault="00117E07" w:rsidP="00780C98">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780C98">
              <w:rPr>
                <w:b/>
                <w:sz w:val="20"/>
                <w:szCs w:val="20"/>
              </w:rPr>
              <w:t>Impairment Status</w:t>
            </w:r>
          </w:p>
        </w:tc>
        <w:tc>
          <w:tcPr>
            <w:tcW w:w="2546" w:type="dxa"/>
          </w:tcPr>
          <w:p w:rsidR="00117E07" w:rsidRPr="00780C98" w:rsidRDefault="00117E07" w:rsidP="00780C98">
            <w:pPr>
              <w:jc w:val="center"/>
              <w:cnfStyle w:val="000000100000" w:firstRow="0" w:lastRow="0" w:firstColumn="0" w:lastColumn="0" w:oddVBand="0" w:evenVBand="0" w:oddHBand="1" w:evenHBand="0" w:firstRowFirstColumn="0" w:firstRowLastColumn="0" w:lastRowFirstColumn="0" w:lastRowLastColumn="0"/>
              <w:rPr>
                <w:b/>
                <w:color w:val="000000"/>
                <w:spacing w:val="2"/>
                <w:sz w:val="20"/>
                <w:szCs w:val="20"/>
                <w:u w:val="single"/>
              </w:rPr>
            </w:pPr>
            <w:r w:rsidRPr="00780C98">
              <w:rPr>
                <w:b/>
                <w:sz w:val="20"/>
                <w:szCs w:val="20"/>
              </w:rPr>
              <w:t>Pollutants</w:t>
            </w:r>
          </w:p>
        </w:tc>
      </w:tr>
      <w:tr w:rsidR="00780C98" w:rsidRPr="00780C98" w:rsidTr="00780C98">
        <w:trPr>
          <w:trHeight w:val="300"/>
        </w:trPr>
        <w:tc>
          <w:tcPr>
            <w:cnfStyle w:val="001000000000" w:firstRow="0" w:lastRow="0" w:firstColumn="1" w:lastColumn="0" w:oddVBand="0" w:evenVBand="0" w:oddHBand="0" w:evenHBand="0" w:firstRowFirstColumn="0" w:firstRowLastColumn="0" w:lastRowFirstColumn="0" w:lastRowLastColumn="0"/>
            <w:tcW w:w="1008" w:type="dxa"/>
            <w:noWrap/>
            <w:hideMark/>
          </w:tcPr>
          <w:p w:rsidR="00780C98" w:rsidRPr="00780C98" w:rsidRDefault="00780C98" w:rsidP="00780C98">
            <w:pPr>
              <w:spacing w:after="0"/>
              <w:jc w:val="right"/>
              <w:rPr>
                <w:rFonts w:ascii="Calibri" w:eastAsia="Times New Roman" w:hAnsi="Calibri" w:cs="Calibri"/>
                <w:color w:val="000000"/>
                <w:sz w:val="20"/>
              </w:rPr>
            </w:pPr>
            <w:r w:rsidRPr="00780C98">
              <w:rPr>
                <w:rFonts w:ascii="Calibri" w:eastAsia="Times New Roman" w:hAnsi="Calibri" w:cs="Calibri"/>
                <w:color w:val="000000"/>
                <w:sz w:val="20"/>
              </w:rPr>
              <w:t>1854856</w:t>
            </w:r>
          </w:p>
        </w:tc>
        <w:tc>
          <w:tcPr>
            <w:tcW w:w="1890" w:type="dxa"/>
            <w:noWrap/>
            <w:hideMark/>
          </w:tcPr>
          <w:p w:rsidR="00780C98" w:rsidRPr="00780C98" w:rsidRDefault="00780C98" w:rsidP="00780C98">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Milwaukee River</w:t>
            </w:r>
          </w:p>
        </w:tc>
        <w:tc>
          <w:tcPr>
            <w:tcW w:w="990" w:type="dxa"/>
            <w:noWrap/>
            <w:hideMark/>
          </w:tcPr>
          <w:p w:rsidR="00780C98" w:rsidRPr="00780C98" w:rsidRDefault="00780C98" w:rsidP="00780C9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15000</w:t>
            </w:r>
          </w:p>
        </w:tc>
        <w:tc>
          <w:tcPr>
            <w:tcW w:w="1260" w:type="dxa"/>
            <w:noWrap/>
            <w:hideMark/>
          </w:tcPr>
          <w:p w:rsidR="00780C98" w:rsidRPr="00780C98" w:rsidRDefault="00780C98" w:rsidP="00780C9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9.98</w:t>
            </w:r>
          </w:p>
        </w:tc>
        <w:tc>
          <w:tcPr>
            <w:tcW w:w="2430" w:type="dxa"/>
            <w:noWrap/>
            <w:hideMark/>
          </w:tcPr>
          <w:p w:rsidR="00780C98" w:rsidRPr="00780C98" w:rsidRDefault="00780C98" w:rsidP="00780C98">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303d Listed, TMDL Approved</w:t>
            </w:r>
          </w:p>
        </w:tc>
        <w:tc>
          <w:tcPr>
            <w:tcW w:w="2546" w:type="dxa"/>
            <w:noWrap/>
            <w:hideMark/>
          </w:tcPr>
          <w:p w:rsidR="00780C98" w:rsidRPr="00780C98" w:rsidRDefault="00780C98" w:rsidP="00780C98">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PCBs, E. coli</w:t>
            </w:r>
          </w:p>
        </w:tc>
      </w:tr>
      <w:tr w:rsidR="00780C98" w:rsidRPr="00780C98" w:rsidTr="00780C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8" w:type="dxa"/>
            <w:noWrap/>
            <w:hideMark/>
          </w:tcPr>
          <w:p w:rsidR="00780C98" w:rsidRPr="00780C98" w:rsidRDefault="00780C98" w:rsidP="00780C98">
            <w:pPr>
              <w:spacing w:after="0"/>
              <w:jc w:val="right"/>
              <w:rPr>
                <w:rFonts w:ascii="Calibri" w:eastAsia="Times New Roman" w:hAnsi="Calibri" w:cs="Calibri"/>
                <w:color w:val="000000"/>
                <w:sz w:val="20"/>
              </w:rPr>
            </w:pPr>
            <w:r w:rsidRPr="00780C98">
              <w:rPr>
                <w:rFonts w:ascii="Calibri" w:eastAsia="Times New Roman" w:hAnsi="Calibri" w:cs="Calibri"/>
                <w:color w:val="000000"/>
                <w:sz w:val="20"/>
              </w:rPr>
              <w:t>10005</w:t>
            </w:r>
          </w:p>
        </w:tc>
        <w:tc>
          <w:tcPr>
            <w:tcW w:w="1890" w:type="dxa"/>
            <w:noWrap/>
            <w:hideMark/>
          </w:tcPr>
          <w:p w:rsidR="00780C98" w:rsidRPr="00780C98" w:rsidRDefault="00780C98" w:rsidP="00780C9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Indian Creek</w:t>
            </w:r>
          </w:p>
        </w:tc>
        <w:tc>
          <w:tcPr>
            <w:tcW w:w="990" w:type="dxa"/>
            <w:noWrap/>
            <w:hideMark/>
          </w:tcPr>
          <w:p w:rsidR="00780C98" w:rsidRPr="00780C98" w:rsidRDefault="00780C98" w:rsidP="00780C9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19600</w:t>
            </w:r>
          </w:p>
        </w:tc>
        <w:tc>
          <w:tcPr>
            <w:tcW w:w="1260" w:type="dxa"/>
            <w:noWrap/>
            <w:hideMark/>
          </w:tcPr>
          <w:p w:rsidR="00780C98" w:rsidRPr="00780C98" w:rsidRDefault="00780C98" w:rsidP="00780C9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2.63</w:t>
            </w:r>
          </w:p>
        </w:tc>
        <w:tc>
          <w:tcPr>
            <w:tcW w:w="2430" w:type="dxa"/>
            <w:noWrap/>
            <w:hideMark/>
          </w:tcPr>
          <w:p w:rsidR="00780C98" w:rsidRPr="00780C98" w:rsidRDefault="00780C98" w:rsidP="00780C9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303d Listed, TMDL Development</w:t>
            </w:r>
          </w:p>
        </w:tc>
        <w:tc>
          <w:tcPr>
            <w:tcW w:w="2546" w:type="dxa"/>
            <w:noWrap/>
            <w:hideMark/>
          </w:tcPr>
          <w:p w:rsidR="00780C98" w:rsidRPr="00780C98" w:rsidRDefault="00780C98" w:rsidP="00780C9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Unspecified Metals, Total Phosphorus, Sediment/Total Suspended Solids</w:t>
            </w:r>
          </w:p>
        </w:tc>
      </w:tr>
      <w:tr w:rsidR="00780C98" w:rsidRPr="00780C98" w:rsidTr="00780C98">
        <w:trPr>
          <w:trHeight w:val="300"/>
        </w:trPr>
        <w:tc>
          <w:tcPr>
            <w:cnfStyle w:val="001000000000" w:firstRow="0" w:lastRow="0" w:firstColumn="1" w:lastColumn="0" w:oddVBand="0" w:evenVBand="0" w:oddHBand="0" w:evenHBand="0" w:firstRowFirstColumn="0" w:firstRowLastColumn="0" w:lastRowFirstColumn="0" w:lastRowLastColumn="0"/>
            <w:tcW w:w="1008" w:type="dxa"/>
            <w:noWrap/>
            <w:hideMark/>
          </w:tcPr>
          <w:p w:rsidR="00780C98" w:rsidRPr="00780C98" w:rsidRDefault="00780C98" w:rsidP="00780C98">
            <w:pPr>
              <w:spacing w:after="0"/>
              <w:jc w:val="right"/>
              <w:rPr>
                <w:rFonts w:ascii="Calibri" w:eastAsia="Times New Roman" w:hAnsi="Calibri" w:cs="Calibri"/>
                <w:color w:val="000000"/>
                <w:sz w:val="20"/>
              </w:rPr>
            </w:pPr>
            <w:r w:rsidRPr="00780C98">
              <w:rPr>
                <w:rFonts w:ascii="Calibri" w:eastAsia="Times New Roman" w:hAnsi="Calibri" w:cs="Calibri"/>
                <w:color w:val="000000"/>
                <w:sz w:val="20"/>
              </w:rPr>
              <w:t>10008</w:t>
            </w:r>
          </w:p>
        </w:tc>
        <w:tc>
          <w:tcPr>
            <w:tcW w:w="1890" w:type="dxa"/>
            <w:noWrap/>
            <w:hideMark/>
          </w:tcPr>
          <w:p w:rsidR="00780C98" w:rsidRPr="00780C98" w:rsidRDefault="00780C98" w:rsidP="00780C98">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Beaver Creek</w:t>
            </w:r>
          </w:p>
        </w:tc>
        <w:tc>
          <w:tcPr>
            <w:tcW w:w="990" w:type="dxa"/>
            <w:noWrap/>
            <w:hideMark/>
          </w:tcPr>
          <w:p w:rsidR="00780C98" w:rsidRPr="00780C98" w:rsidRDefault="00780C98" w:rsidP="00780C9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20000</w:t>
            </w:r>
          </w:p>
        </w:tc>
        <w:tc>
          <w:tcPr>
            <w:tcW w:w="1260" w:type="dxa"/>
            <w:noWrap/>
            <w:hideMark/>
          </w:tcPr>
          <w:p w:rsidR="00780C98" w:rsidRPr="00780C98" w:rsidRDefault="00780C98" w:rsidP="00780C9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2.69</w:t>
            </w:r>
          </w:p>
        </w:tc>
        <w:tc>
          <w:tcPr>
            <w:tcW w:w="2430" w:type="dxa"/>
            <w:noWrap/>
            <w:hideMark/>
          </w:tcPr>
          <w:p w:rsidR="00780C98" w:rsidRPr="00780C98" w:rsidRDefault="00780C98" w:rsidP="00780C98">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Addition, 303d Listed</w:t>
            </w:r>
          </w:p>
        </w:tc>
        <w:tc>
          <w:tcPr>
            <w:tcW w:w="2546" w:type="dxa"/>
            <w:noWrap/>
            <w:hideMark/>
          </w:tcPr>
          <w:p w:rsidR="00780C98" w:rsidRPr="00780C98" w:rsidRDefault="00780C98" w:rsidP="00780C98">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Unknown Pollutant, Total Phosphorus</w:t>
            </w:r>
          </w:p>
        </w:tc>
      </w:tr>
      <w:tr w:rsidR="00780C98" w:rsidRPr="00780C98" w:rsidTr="00780C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8" w:type="dxa"/>
            <w:noWrap/>
            <w:hideMark/>
          </w:tcPr>
          <w:p w:rsidR="00780C98" w:rsidRPr="00780C98" w:rsidRDefault="00780C98" w:rsidP="00780C98">
            <w:pPr>
              <w:spacing w:after="0"/>
              <w:jc w:val="right"/>
              <w:rPr>
                <w:rFonts w:ascii="Calibri" w:eastAsia="Times New Roman" w:hAnsi="Calibri" w:cs="Calibri"/>
                <w:color w:val="000000"/>
                <w:sz w:val="20"/>
              </w:rPr>
            </w:pPr>
            <w:r w:rsidRPr="00780C98">
              <w:rPr>
                <w:rFonts w:ascii="Calibri" w:eastAsia="Times New Roman" w:hAnsi="Calibri" w:cs="Calibri"/>
                <w:color w:val="000000"/>
                <w:sz w:val="20"/>
              </w:rPr>
              <w:t>9999</w:t>
            </w:r>
          </w:p>
        </w:tc>
        <w:tc>
          <w:tcPr>
            <w:tcW w:w="1890" w:type="dxa"/>
            <w:noWrap/>
            <w:hideMark/>
          </w:tcPr>
          <w:p w:rsidR="00780C98" w:rsidRPr="00780C98" w:rsidRDefault="00780C98" w:rsidP="00780C9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Lincoln Creek</w:t>
            </w:r>
          </w:p>
        </w:tc>
        <w:tc>
          <w:tcPr>
            <w:tcW w:w="990" w:type="dxa"/>
            <w:noWrap/>
            <w:hideMark/>
          </w:tcPr>
          <w:p w:rsidR="00780C98" w:rsidRPr="00780C98" w:rsidRDefault="00780C98" w:rsidP="00780C9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19400</w:t>
            </w:r>
          </w:p>
        </w:tc>
        <w:tc>
          <w:tcPr>
            <w:tcW w:w="1260" w:type="dxa"/>
            <w:noWrap/>
            <w:hideMark/>
          </w:tcPr>
          <w:p w:rsidR="00780C98" w:rsidRPr="00780C98" w:rsidRDefault="00780C98" w:rsidP="00780C9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9.7</w:t>
            </w:r>
          </w:p>
        </w:tc>
        <w:tc>
          <w:tcPr>
            <w:tcW w:w="2430" w:type="dxa"/>
            <w:noWrap/>
            <w:hideMark/>
          </w:tcPr>
          <w:p w:rsidR="00780C98" w:rsidRPr="00780C98" w:rsidRDefault="00780C98" w:rsidP="00780C9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Addition, 303d Listed, TMDL Development</w:t>
            </w:r>
          </w:p>
        </w:tc>
        <w:tc>
          <w:tcPr>
            <w:tcW w:w="2546" w:type="dxa"/>
            <w:noWrap/>
            <w:hideMark/>
          </w:tcPr>
          <w:p w:rsidR="00780C98" w:rsidRPr="00780C98" w:rsidRDefault="00780C98" w:rsidP="00780C9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PCBs, PAHs, Unspecified Metals, Total Phosphorus, Chloride, Sediment/Total Suspended Solids</w:t>
            </w:r>
          </w:p>
        </w:tc>
      </w:tr>
      <w:tr w:rsidR="00780C98" w:rsidRPr="00780C98" w:rsidTr="00780C98">
        <w:trPr>
          <w:trHeight w:val="300"/>
        </w:trPr>
        <w:tc>
          <w:tcPr>
            <w:cnfStyle w:val="001000000000" w:firstRow="0" w:lastRow="0" w:firstColumn="1" w:lastColumn="0" w:oddVBand="0" w:evenVBand="0" w:oddHBand="0" w:evenHBand="0" w:firstRowFirstColumn="0" w:firstRowLastColumn="0" w:lastRowFirstColumn="0" w:lastRowLastColumn="0"/>
            <w:tcW w:w="1008" w:type="dxa"/>
            <w:noWrap/>
            <w:hideMark/>
          </w:tcPr>
          <w:p w:rsidR="00780C98" w:rsidRPr="00780C98" w:rsidRDefault="00780C98" w:rsidP="00780C98">
            <w:pPr>
              <w:spacing w:after="0"/>
              <w:jc w:val="right"/>
              <w:rPr>
                <w:rFonts w:ascii="Calibri" w:eastAsia="Times New Roman" w:hAnsi="Calibri" w:cs="Calibri"/>
                <w:color w:val="000000"/>
                <w:sz w:val="20"/>
              </w:rPr>
            </w:pPr>
            <w:r w:rsidRPr="00780C98">
              <w:rPr>
                <w:rFonts w:ascii="Calibri" w:eastAsia="Times New Roman" w:hAnsi="Calibri" w:cs="Calibri"/>
                <w:color w:val="000000"/>
                <w:sz w:val="20"/>
              </w:rPr>
              <w:t>426381</w:t>
            </w:r>
          </w:p>
        </w:tc>
        <w:tc>
          <w:tcPr>
            <w:tcW w:w="1890" w:type="dxa"/>
            <w:noWrap/>
            <w:hideMark/>
          </w:tcPr>
          <w:p w:rsidR="00780C98" w:rsidRPr="00780C98" w:rsidRDefault="00780C98" w:rsidP="00780C98">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Milwaukee River</w:t>
            </w:r>
          </w:p>
        </w:tc>
        <w:tc>
          <w:tcPr>
            <w:tcW w:w="990" w:type="dxa"/>
            <w:noWrap/>
            <w:hideMark/>
          </w:tcPr>
          <w:p w:rsidR="00780C98" w:rsidRPr="00780C98" w:rsidRDefault="00780C98" w:rsidP="00780C9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15000</w:t>
            </w:r>
          </w:p>
        </w:tc>
        <w:tc>
          <w:tcPr>
            <w:tcW w:w="1260" w:type="dxa"/>
            <w:noWrap/>
            <w:hideMark/>
          </w:tcPr>
          <w:p w:rsidR="00780C98" w:rsidRPr="00780C98" w:rsidRDefault="00780C98" w:rsidP="00780C9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16.45</w:t>
            </w:r>
          </w:p>
        </w:tc>
        <w:tc>
          <w:tcPr>
            <w:tcW w:w="2430" w:type="dxa"/>
            <w:noWrap/>
            <w:hideMark/>
          </w:tcPr>
          <w:p w:rsidR="00780C98" w:rsidRPr="00780C98" w:rsidRDefault="00780C98" w:rsidP="00780C98">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Addition, TMDL Development, 303d Listed</w:t>
            </w:r>
          </w:p>
        </w:tc>
        <w:tc>
          <w:tcPr>
            <w:tcW w:w="2546" w:type="dxa"/>
            <w:noWrap/>
            <w:hideMark/>
          </w:tcPr>
          <w:p w:rsidR="00780C98" w:rsidRPr="00780C98" w:rsidRDefault="00780C98" w:rsidP="00780C98">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PCBs, E. coli, Total Phosphorus</w:t>
            </w:r>
          </w:p>
        </w:tc>
      </w:tr>
      <w:tr w:rsidR="00780C98" w:rsidRPr="00780C98" w:rsidTr="00780C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8" w:type="dxa"/>
            <w:noWrap/>
            <w:hideMark/>
          </w:tcPr>
          <w:p w:rsidR="00780C98" w:rsidRPr="00780C98" w:rsidRDefault="00780C98" w:rsidP="00780C98">
            <w:pPr>
              <w:spacing w:after="0"/>
              <w:jc w:val="right"/>
              <w:rPr>
                <w:rFonts w:ascii="Calibri" w:eastAsia="Times New Roman" w:hAnsi="Calibri" w:cs="Calibri"/>
                <w:color w:val="000000"/>
                <w:sz w:val="20"/>
              </w:rPr>
            </w:pPr>
            <w:r w:rsidRPr="00780C98">
              <w:rPr>
                <w:rFonts w:ascii="Calibri" w:eastAsia="Times New Roman" w:hAnsi="Calibri" w:cs="Calibri"/>
                <w:color w:val="000000"/>
                <w:sz w:val="20"/>
              </w:rPr>
              <w:t>3991976</w:t>
            </w:r>
          </w:p>
        </w:tc>
        <w:tc>
          <w:tcPr>
            <w:tcW w:w="1890" w:type="dxa"/>
            <w:noWrap/>
            <w:hideMark/>
          </w:tcPr>
          <w:p w:rsidR="00780C98" w:rsidRPr="00780C98" w:rsidRDefault="00780C98" w:rsidP="00780C9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Unnamed</w:t>
            </w:r>
          </w:p>
        </w:tc>
        <w:tc>
          <w:tcPr>
            <w:tcW w:w="990" w:type="dxa"/>
            <w:noWrap/>
            <w:hideMark/>
          </w:tcPr>
          <w:p w:rsidR="00780C98" w:rsidRPr="00780C98" w:rsidRDefault="00780C98" w:rsidP="00780C9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5032576</w:t>
            </w:r>
          </w:p>
        </w:tc>
        <w:tc>
          <w:tcPr>
            <w:tcW w:w="1260" w:type="dxa"/>
            <w:noWrap/>
            <w:hideMark/>
          </w:tcPr>
          <w:p w:rsidR="00780C98" w:rsidRPr="00780C98" w:rsidRDefault="00780C98" w:rsidP="00780C9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0.92</w:t>
            </w:r>
          </w:p>
        </w:tc>
        <w:tc>
          <w:tcPr>
            <w:tcW w:w="2430" w:type="dxa"/>
            <w:noWrap/>
            <w:hideMark/>
          </w:tcPr>
          <w:p w:rsidR="00780C98" w:rsidRPr="00780C98" w:rsidRDefault="00780C98" w:rsidP="00780C9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Proposed for List</w:t>
            </w:r>
          </w:p>
        </w:tc>
        <w:tc>
          <w:tcPr>
            <w:tcW w:w="2546" w:type="dxa"/>
            <w:noWrap/>
            <w:hideMark/>
          </w:tcPr>
          <w:p w:rsidR="00780C98" w:rsidRPr="00780C98" w:rsidRDefault="00780C98" w:rsidP="00780C9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Chloride</w:t>
            </w:r>
          </w:p>
        </w:tc>
      </w:tr>
      <w:tr w:rsidR="00780C98" w:rsidRPr="00780C98" w:rsidTr="00780C98">
        <w:trPr>
          <w:trHeight w:val="300"/>
        </w:trPr>
        <w:tc>
          <w:tcPr>
            <w:cnfStyle w:val="001000000000" w:firstRow="0" w:lastRow="0" w:firstColumn="1" w:lastColumn="0" w:oddVBand="0" w:evenVBand="0" w:oddHBand="0" w:evenHBand="0" w:firstRowFirstColumn="0" w:firstRowLastColumn="0" w:lastRowFirstColumn="0" w:lastRowLastColumn="0"/>
            <w:tcW w:w="1008" w:type="dxa"/>
            <w:noWrap/>
            <w:hideMark/>
          </w:tcPr>
          <w:p w:rsidR="00780C98" w:rsidRPr="00780C98" w:rsidRDefault="00780C98" w:rsidP="00780C98">
            <w:pPr>
              <w:spacing w:after="0"/>
              <w:jc w:val="right"/>
              <w:rPr>
                <w:rFonts w:ascii="Calibri" w:eastAsia="Times New Roman" w:hAnsi="Calibri" w:cs="Calibri"/>
                <w:color w:val="000000"/>
                <w:sz w:val="20"/>
              </w:rPr>
            </w:pPr>
            <w:r w:rsidRPr="00780C98">
              <w:rPr>
                <w:rFonts w:ascii="Calibri" w:eastAsia="Times New Roman" w:hAnsi="Calibri" w:cs="Calibri"/>
                <w:color w:val="000000"/>
                <w:sz w:val="20"/>
              </w:rPr>
              <w:t>3924909</w:t>
            </w:r>
          </w:p>
        </w:tc>
        <w:tc>
          <w:tcPr>
            <w:tcW w:w="1890" w:type="dxa"/>
            <w:noWrap/>
            <w:hideMark/>
          </w:tcPr>
          <w:p w:rsidR="00780C98" w:rsidRPr="00780C98" w:rsidRDefault="00780C98" w:rsidP="00780C98">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Fish Creek</w:t>
            </w:r>
          </w:p>
        </w:tc>
        <w:tc>
          <w:tcPr>
            <w:tcW w:w="990" w:type="dxa"/>
            <w:noWrap/>
            <w:hideMark/>
          </w:tcPr>
          <w:p w:rsidR="00780C98" w:rsidRPr="00780C98" w:rsidRDefault="00780C98" w:rsidP="00780C9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44700</w:t>
            </w:r>
          </w:p>
        </w:tc>
        <w:tc>
          <w:tcPr>
            <w:tcW w:w="1260" w:type="dxa"/>
            <w:noWrap/>
            <w:hideMark/>
          </w:tcPr>
          <w:p w:rsidR="00780C98" w:rsidRPr="00780C98" w:rsidRDefault="00780C98" w:rsidP="00780C9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3.38</w:t>
            </w:r>
          </w:p>
        </w:tc>
        <w:tc>
          <w:tcPr>
            <w:tcW w:w="2430" w:type="dxa"/>
            <w:noWrap/>
            <w:hideMark/>
          </w:tcPr>
          <w:p w:rsidR="00780C98" w:rsidRPr="00780C98" w:rsidRDefault="00780C98" w:rsidP="00780C98">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Proposed for List</w:t>
            </w:r>
          </w:p>
        </w:tc>
        <w:tc>
          <w:tcPr>
            <w:tcW w:w="2546" w:type="dxa"/>
            <w:noWrap/>
            <w:hideMark/>
          </w:tcPr>
          <w:p w:rsidR="00780C98" w:rsidRPr="00780C98" w:rsidRDefault="00780C98" w:rsidP="00780C98">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Total Phosphorus</w:t>
            </w:r>
          </w:p>
        </w:tc>
      </w:tr>
      <w:tr w:rsidR="00780C98" w:rsidRPr="00780C98" w:rsidTr="00780C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8" w:type="dxa"/>
            <w:noWrap/>
            <w:hideMark/>
          </w:tcPr>
          <w:p w:rsidR="00780C98" w:rsidRPr="00780C98" w:rsidRDefault="00780C98" w:rsidP="00780C98">
            <w:pPr>
              <w:spacing w:after="0"/>
              <w:jc w:val="right"/>
              <w:rPr>
                <w:rFonts w:ascii="Calibri" w:eastAsia="Times New Roman" w:hAnsi="Calibri" w:cs="Calibri"/>
                <w:color w:val="000000"/>
                <w:sz w:val="20"/>
              </w:rPr>
            </w:pPr>
            <w:r w:rsidRPr="00780C98">
              <w:rPr>
                <w:rFonts w:ascii="Calibri" w:eastAsia="Times New Roman" w:hAnsi="Calibri" w:cs="Calibri"/>
                <w:color w:val="000000"/>
                <w:sz w:val="20"/>
              </w:rPr>
              <w:t>10014</w:t>
            </w:r>
          </w:p>
        </w:tc>
        <w:tc>
          <w:tcPr>
            <w:tcW w:w="1890" w:type="dxa"/>
            <w:noWrap/>
            <w:hideMark/>
          </w:tcPr>
          <w:p w:rsidR="00780C98" w:rsidRPr="00780C98" w:rsidRDefault="00780C98" w:rsidP="00780C9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Fredonia Creek</w:t>
            </w:r>
          </w:p>
        </w:tc>
        <w:tc>
          <w:tcPr>
            <w:tcW w:w="990" w:type="dxa"/>
            <w:noWrap/>
            <w:hideMark/>
          </w:tcPr>
          <w:p w:rsidR="00780C98" w:rsidRPr="00780C98" w:rsidRDefault="00780C98" w:rsidP="00780C9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26600</w:t>
            </w:r>
          </w:p>
        </w:tc>
        <w:tc>
          <w:tcPr>
            <w:tcW w:w="1260" w:type="dxa"/>
            <w:noWrap/>
            <w:hideMark/>
          </w:tcPr>
          <w:p w:rsidR="00780C98" w:rsidRPr="00780C98" w:rsidRDefault="00780C98" w:rsidP="00780C9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4.2</w:t>
            </w:r>
          </w:p>
        </w:tc>
        <w:tc>
          <w:tcPr>
            <w:tcW w:w="2430" w:type="dxa"/>
            <w:noWrap/>
            <w:hideMark/>
          </w:tcPr>
          <w:p w:rsidR="00780C98" w:rsidRPr="00780C98" w:rsidRDefault="00780C98" w:rsidP="00780C9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Proposed for List</w:t>
            </w:r>
          </w:p>
        </w:tc>
        <w:tc>
          <w:tcPr>
            <w:tcW w:w="2546" w:type="dxa"/>
            <w:noWrap/>
            <w:hideMark/>
          </w:tcPr>
          <w:p w:rsidR="00780C98" w:rsidRPr="00780C98" w:rsidRDefault="00780C98" w:rsidP="00780C9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Total Phosphorus</w:t>
            </w:r>
          </w:p>
        </w:tc>
      </w:tr>
      <w:tr w:rsidR="00780C98" w:rsidRPr="00780C98" w:rsidTr="00780C98">
        <w:trPr>
          <w:trHeight w:val="300"/>
        </w:trPr>
        <w:tc>
          <w:tcPr>
            <w:cnfStyle w:val="001000000000" w:firstRow="0" w:lastRow="0" w:firstColumn="1" w:lastColumn="0" w:oddVBand="0" w:evenVBand="0" w:oddHBand="0" w:evenHBand="0" w:firstRowFirstColumn="0" w:firstRowLastColumn="0" w:lastRowFirstColumn="0" w:lastRowLastColumn="0"/>
            <w:tcW w:w="1008" w:type="dxa"/>
            <w:noWrap/>
            <w:hideMark/>
          </w:tcPr>
          <w:p w:rsidR="00780C98" w:rsidRPr="00780C98" w:rsidRDefault="00780C98" w:rsidP="00780C98">
            <w:pPr>
              <w:spacing w:after="0"/>
              <w:jc w:val="right"/>
              <w:rPr>
                <w:rFonts w:ascii="Calibri" w:eastAsia="Times New Roman" w:hAnsi="Calibri" w:cs="Calibri"/>
                <w:color w:val="000000"/>
                <w:sz w:val="20"/>
              </w:rPr>
            </w:pPr>
            <w:r w:rsidRPr="00780C98">
              <w:rPr>
                <w:rFonts w:ascii="Calibri" w:eastAsia="Times New Roman" w:hAnsi="Calibri" w:cs="Calibri"/>
                <w:color w:val="000000"/>
                <w:sz w:val="20"/>
              </w:rPr>
              <w:t>10012</w:t>
            </w:r>
          </w:p>
        </w:tc>
        <w:tc>
          <w:tcPr>
            <w:tcW w:w="1890" w:type="dxa"/>
            <w:noWrap/>
            <w:hideMark/>
          </w:tcPr>
          <w:p w:rsidR="00780C98" w:rsidRPr="00780C98" w:rsidRDefault="00780C98" w:rsidP="00780C98">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proofErr w:type="spellStart"/>
            <w:r w:rsidRPr="00780C98">
              <w:rPr>
                <w:rFonts w:ascii="Calibri" w:eastAsia="Times New Roman" w:hAnsi="Calibri" w:cs="Calibri"/>
                <w:color w:val="000000"/>
                <w:sz w:val="20"/>
              </w:rPr>
              <w:t>Ulao</w:t>
            </w:r>
            <w:proofErr w:type="spellEnd"/>
            <w:r w:rsidRPr="00780C98">
              <w:rPr>
                <w:rFonts w:ascii="Calibri" w:eastAsia="Times New Roman" w:hAnsi="Calibri" w:cs="Calibri"/>
                <w:color w:val="000000"/>
                <w:sz w:val="20"/>
              </w:rPr>
              <w:t xml:space="preserve"> Creek</w:t>
            </w:r>
          </w:p>
        </w:tc>
        <w:tc>
          <w:tcPr>
            <w:tcW w:w="990" w:type="dxa"/>
            <w:noWrap/>
            <w:hideMark/>
          </w:tcPr>
          <w:p w:rsidR="00780C98" w:rsidRPr="00780C98" w:rsidRDefault="00780C98" w:rsidP="00780C9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21200</w:t>
            </w:r>
          </w:p>
        </w:tc>
        <w:tc>
          <w:tcPr>
            <w:tcW w:w="1260" w:type="dxa"/>
            <w:noWrap/>
            <w:hideMark/>
          </w:tcPr>
          <w:p w:rsidR="00780C98" w:rsidRPr="00780C98" w:rsidRDefault="00780C98" w:rsidP="00780C9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8.6</w:t>
            </w:r>
          </w:p>
        </w:tc>
        <w:tc>
          <w:tcPr>
            <w:tcW w:w="2430" w:type="dxa"/>
            <w:noWrap/>
            <w:hideMark/>
          </w:tcPr>
          <w:p w:rsidR="00780C98" w:rsidRPr="00780C98" w:rsidRDefault="00780C98" w:rsidP="00780C98">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Proposed for List</w:t>
            </w:r>
          </w:p>
        </w:tc>
        <w:tc>
          <w:tcPr>
            <w:tcW w:w="2546" w:type="dxa"/>
            <w:noWrap/>
            <w:hideMark/>
          </w:tcPr>
          <w:p w:rsidR="00780C98" w:rsidRPr="00780C98" w:rsidRDefault="00780C98" w:rsidP="00780C98">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Total Phosphorus</w:t>
            </w:r>
          </w:p>
        </w:tc>
      </w:tr>
      <w:tr w:rsidR="00780C98" w:rsidRPr="00780C98" w:rsidTr="00780C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8" w:type="dxa"/>
            <w:noWrap/>
            <w:hideMark/>
          </w:tcPr>
          <w:p w:rsidR="00780C98" w:rsidRPr="00780C98" w:rsidRDefault="00780C98" w:rsidP="00780C98">
            <w:pPr>
              <w:spacing w:after="0"/>
              <w:jc w:val="right"/>
              <w:rPr>
                <w:rFonts w:ascii="Calibri" w:eastAsia="Times New Roman" w:hAnsi="Calibri" w:cs="Calibri"/>
                <w:color w:val="000000"/>
                <w:sz w:val="20"/>
              </w:rPr>
            </w:pPr>
            <w:r w:rsidRPr="00780C98">
              <w:rPr>
                <w:rFonts w:ascii="Calibri" w:eastAsia="Times New Roman" w:hAnsi="Calibri" w:cs="Calibri"/>
                <w:color w:val="000000"/>
                <w:sz w:val="20"/>
              </w:rPr>
              <w:t>10010</w:t>
            </w:r>
          </w:p>
        </w:tc>
        <w:tc>
          <w:tcPr>
            <w:tcW w:w="1890" w:type="dxa"/>
            <w:noWrap/>
            <w:hideMark/>
          </w:tcPr>
          <w:p w:rsidR="00780C98" w:rsidRPr="00780C98" w:rsidRDefault="00780C98" w:rsidP="00780C9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Un. Creek (Trinity Creek)(T09n R21e Se Ne 35)</w:t>
            </w:r>
          </w:p>
        </w:tc>
        <w:tc>
          <w:tcPr>
            <w:tcW w:w="990" w:type="dxa"/>
            <w:noWrap/>
            <w:hideMark/>
          </w:tcPr>
          <w:p w:rsidR="00780C98" w:rsidRPr="00780C98" w:rsidRDefault="00780C98" w:rsidP="00780C9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20400</w:t>
            </w:r>
          </w:p>
        </w:tc>
        <w:tc>
          <w:tcPr>
            <w:tcW w:w="1260" w:type="dxa"/>
            <w:noWrap/>
            <w:hideMark/>
          </w:tcPr>
          <w:p w:rsidR="00780C98" w:rsidRPr="00780C98" w:rsidRDefault="00780C98" w:rsidP="00780C9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3.1</w:t>
            </w:r>
          </w:p>
        </w:tc>
        <w:tc>
          <w:tcPr>
            <w:tcW w:w="2430" w:type="dxa"/>
            <w:noWrap/>
            <w:hideMark/>
          </w:tcPr>
          <w:p w:rsidR="00780C98" w:rsidRPr="00780C98" w:rsidRDefault="00780C98" w:rsidP="00780C9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Proposed for List</w:t>
            </w:r>
          </w:p>
        </w:tc>
        <w:tc>
          <w:tcPr>
            <w:tcW w:w="2546" w:type="dxa"/>
            <w:noWrap/>
            <w:hideMark/>
          </w:tcPr>
          <w:p w:rsidR="00780C98" w:rsidRPr="00780C98" w:rsidRDefault="00780C98" w:rsidP="00780C9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Total Phosphorus</w:t>
            </w:r>
          </w:p>
        </w:tc>
      </w:tr>
      <w:tr w:rsidR="00780C98" w:rsidRPr="00780C98" w:rsidTr="00780C98">
        <w:trPr>
          <w:trHeight w:val="300"/>
        </w:trPr>
        <w:tc>
          <w:tcPr>
            <w:cnfStyle w:val="001000000000" w:firstRow="0" w:lastRow="0" w:firstColumn="1" w:lastColumn="0" w:oddVBand="0" w:evenVBand="0" w:oddHBand="0" w:evenHBand="0" w:firstRowFirstColumn="0" w:firstRowLastColumn="0" w:lastRowFirstColumn="0" w:lastRowLastColumn="0"/>
            <w:tcW w:w="1008" w:type="dxa"/>
            <w:noWrap/>
            <w:hideMark/>
          </w:tcPr>
          <w:p w:rsidR="00780C98" w:rsidRPr="00780C98" w:rsidRDefault="00780C98" w:rsidP="00780C98">
            <w:pPr>
              <w:spacing w:after="0"/>
              <w:jc w:val="right"/>
              <w:rPr>
                <w:rFonts w:ascii="Calibri" w:eastAsia="Times New Roman" w:hAnsi="Calibri" w:cs="Calibri"/>
                <w:color w:val="000000"/>
                <w:sz w:val="20"/>
              </w:rPr>
            </w:pPr>
            <w:r w:rsidRPr="00780C98">
              <w:rPr>
                <w:rFonts w:ascii="Calibri" w:eastAsia="Times New Roman" w:hAnsi="Calibri" w:cs="Calibri"/>
                <w:color w:val="000000"/>
                <w:sz w:val="20"/>
              </w:rPr>
              <w:t>10051</w:t>
            </w:r>
          </w:p>
        </w:tc>
        <w:tc>
          <w:tcPr>
            <w:tcW w:w="1890" w:type="dxa"/>
            <w:noWrap/>
            <w:hideMark/>
          </w:tcPr>
          <w:p w:rsidR="00780C98" w:rsidRPr="00780C98" w:rsidRDefault="00780C98" w:rsidP="00780C98">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Cedar Creek</w:t>
            </w:r>
          </w:p>
        </w:tc>
        <w:tc>
          <w:tcPr>
            <w:tcW w:w="990" w:type="dxa"/>
            <w:noWrap/>
            <w:hideMark/>
          </w:tcPr>
          <w:p w:rsidR="00780C98" w:rsidRPr="00780C98" w:rsidRDefault="00780C98" w:rsidP="00780C9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21300</w:t>
            </w:r>
          </w:p>
        </w:tc>
        <w:tc>
          <w:tcPr>
            <w:tcW w:w="1260" w:type="dxa"/>
            <w:noWrap/>
            <w:hideMark/>
          </w:tcPr>
          <w:p w:rsidR="00780C98" w:rsidRPr="00780C98" w:rsidRDefault="00780C98" w:rsidP="00780C9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5</w:t>
            </w:r>
          </w:p>
        </w:tc>
        <w:tc>
          <w:tcPr>
            <w:tcW w:w="2430" w:type="dxa"/>
            <w:noWrap/>
            <w:hideMark/>
          </w:tcPr>
          <w:p w:rsidR="00780C98" w:rsidRPr="00780C98" w:rsidRDefault="00780C98" w:rsidP="00780C98">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TMDL Approved</w:t>
            </w:r>
          </w:p>
        </w:tc>
        <w:tc>
          <w:tcPr>
            <w:tcW w:w="2546" w:type="dxa"/>
            <w:noWrap/>
            <w:hideMark/>
          </w:tcPr>
          <w:p w:rsidR="00780C98" w:rsidRPr="00780C98" w:rsidRDefault="00780C98" w:rsidP="00780C98">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PCBs</w:t>
            </w:r>
          </w:p>
        </w:tc>
      </w:tr>
      <w:tr w:rsidR="00780C98" w:rsidRPr="00780C98" w:rsidTr="00780C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8" w:type="dxa"/>
            <w:noWrap/>
            <w:hideMark/>
          </w:tcPr>
          <w:p w:rsidR="00780C98" w:rsidRPr="00780C98" w:rsidRDefault="00780C98" w:rsidP="00780C98">
            <w:pPr>
              <w:spacing w:after="0"/>
              <w:jc w:val="right"/>
              <w:rPr>
                <w:rFonts w:ascii="Calibri" w:eastAsia="Times New Roman" w:hAnsi="Calibri" w:cs="Calibri"/>
                <w:color w:val="000000"/>
                <w:sz w:val="20"/>
              </w:rPr>
            </w:pPr>
            <w:r w:rsidRPr="00780C98">
              <w:rPr>
                <w:rFonts w:ascii="Calibri" w:eastAsia="Times New Roman" w:hAnsi="Calibri" w:cs="Calibri"/>
                <w:color w:val="000000"/>
                <w:sz w:val="20"/>
              </w:rPr>
              <w:t>426339</w:t>
            </w:r>
          </w:p>
        </w:tc>
        <w:tc>
          <w:tcPr>
            <w:tcW w:w="1890" w:type="dxa"/>
            <w:noWrap/>
            <w:hideMark/>
          </w:tcPr>
          <w:p w:rsidR="00780C98" w:rsidRPr="00780C98" w:rsidRDefault="00780C98" w:rsidP="00780C9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Milwaukee River</w:t>
            </w:r>
          </w:p>
        </w:tc>
        <w:tc>
          <w:tcPr>
            <w:tcW w:w="990" w:type="dxa"/>
            <w:noWrap/>
            <w:hideMark/>
          </w:tcPr>
          <w:p w:rsidR="00780C98" w:rsidRPr="00780C98" w:rsidRDefault="00780C98" w:rsidP="00780C9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15000</w:t>
            </w:r>
          </w:p>
        </w:tc>
        <w:tc>
          <w:tcPr>
            <w:tcW w:w="1260" w:type="dxa"/>
            <w:noWrap/>
            <w:hideMark/>
          </w:tcPr>
          <w:p w:rsidR="00780C98" w:rsidRPr="00780C98" w:rsidRDefault="00780C98" w:rsidP="00780C9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2.9</w:t>
            </w:r>
          </w:p>
        </w:tc>
        <w:tc>
          <w:tcPr>
            <w:tcW w:w="2430" w:type="dxa"/>
            <w:noWrap/>
            <w:hideMark/>
          </w:tcPr>
          <w:p w:rsidR="00780C98" w:rsidRPr="00780C98" w:rsidRDefault="00780C98" w:rsidP="00780C9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TMDL Development, 303d Listed</w:t>
            </w:r>
          </w:p>
        </w:tc>
        <w:tc>
          <w:tcPr>
            <w:tcW w:w="2546" w:type="dxa"/>
            <w:noWrap/>
            <w:hideMark/>
          </w:tcPr>
          <w:p w:rsidR="00780C98" w:rsidRPr="00780C98" w:rsidRDefault="00780C98" w:rsidP="00780C9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PCBs, E. coli, Total Phosphorus, Unspecified Metals</w:t>
            </w:r>
          </w:p>
        </w:tc>
      </w:tr>
      <w:tr w:rsidR="00780C98" w:rsidRPr="00780C98" w:rsidTr="00780C98">
        <w:trPr>
          <w:trHeight w:val="300"/>
        </w:trPr>
        <w:tc>
          <w:tcPr>
            <w:cnfStyle w:val="001000000000" w:firstRow="0" w:lastRow="0" w:firstColumn="1" w:lastColumn="0" w:oddVBand="0" w:evenVBand="0" w:oddHBand="0" w:evenHBand="0" w:firstRowFirstColumn="0" w:firstRowLastColumn="0" w:lastRowFirstColumn="0" w:lastRowLastColumn="0"/>
            <w:tcW w:w="1008" w:type="dxa"/>
            <w:noWrap/>
            <w:hideMark/>
          </w:tcPr>
          <w:p w:rsidR="00780C98" w:rsidRPr="00780C98" w:rsidRDefault="00780C98" w:rsidP="00780C98">
            <w:pPr>
              <w:spacing w:after="0"/>
              <w:jc w:val="right"/>
              <w:rPr>
                <w:rFonts w:ascii="Calibri" w:eastAsia="Times New Roman" w:hAnsi="Calibri" w:cs="Calibri"/>
                <w:color w:val="000000"/>
                <w:sz w:val="20"/>
              </w:rPr>
            </w:pPr>
            <w:r w:rsidRPr="00780C98">
              <w:rPr>
                <w:rFonts w:ascii="Calibri" w:eastAsia="Times New Roman" w:hAnsi="Calibri" w:cs="Calibri"/>
                <w:color w:val="000000"/>
                <w:sz w:val="20"/>
              </w:rPr>
              <w:t>9973</w:t>
            </w:r>
          </w:p>
        </w:tc>
        <w:tc>
          <w:tcPr>
            <w:tcW w:w="1890" w:type="dxa"/>
            <w:noWrap/>
            <w:hideMark/>
          </w:tcPr>
          <w:p w:rsidR="00780C98" w:rsidRPr="00780C98" w:rsidRDefault="00780C98" w:rsidP="00780C98">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proofErr w:type="spellStart"/>
            <w:r w:rsidRPr="00780C98">
              <w:rPr>
                <w:rFonts w:ascii="Calibri" w:eastAsia="Times New Roman" w:hAnsi="Calibri" w:cs="Calibri"/>
                <w:color w:val="000000"/>
                <w:sz w:val="20"/>
              </w:rPr>
              <w:t>Kinnickinnic</w:t>
            </w:r>
            <w:proofErr w:type="spellEnd"/>
            <w:r w:rsidRPr="00780C98">
              <w:rPr>
                <w:rFonts w:ascii="Calibri" w:eastAsia="Times New Roman" w:hAnsi="Calibri" w:cs="Calibri"/>
                <w:color w:val="000000"/>
                <w:sz w:val="20"/>
              </w:rPr>
              <w:t xml:space="preserve"> River</w:t>
            </w:r>
          </w:p>
        </w:tc>
        <w:tc>
          <w:tcPr>
            <w:tcW w:w="990" w:type="dxa"/>
            <w:noWrap/>
            <w:hideMark/>
          </w:tcPr>
          <w:p w:rsidR="00780C98" w:rsidRPr="00780C98" w:rsidRDefault="00780C98" w:rsidP="00780C9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15100</w:t>
            </w:r>
          </w:p>
        </w:tc>
        <w:tc>
          <w:tcPr>
            <w:tcW w:w="1260" w:type="dxa"/>
            <w:noWrap/>
            <w:hideMark/>
          </w:tcPr>
          <w:p w:rsidR="00780C98" w:rsidRPr="00780C98" w:rsidRDefault="00780C98" w:rsidP="00780C9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2.83</w:t>
            </w:r>
          </w:p>
        </w:tc>
        <w:tc>
          <w:tcPr>
            <w:tcW w:w="2430" w:type="dxa"/>
            <w:noWrap/>
            <w:hideMark/>
          </w:tcPr>
          <w:p w:rsidR="00780C98" w:rsidRPr="00780C98" w:rsidRDefault="00780C98" w:rsidP="00780C98">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TMDL Development, 303d Listed</w:t>
            </w:r>
          </w:p>
        </w:tc>
        <w:tc>
          <w:tcPr>
            <w:tcW w:w="2546" w:type="dxa"/>
            <w:noWrap/>
            <w:hideMark/>
          </w:tcPr>
          <w:p w:rsidR="00780C98" w:rsidRPr="00780C98" w:rsidRDefault="00780C98" w:rsidP="00780C98">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PCBs, E. coli, Total Phosphorus, Unspecified Metals, Fecal Coliform</w:t>
            </w:r>
          </w:p>
        </w:tc>
      </w:tr>
      <w:tr w:rsidR="00780C98" w:rsidRPr="00780C98" w:rsidTr="00780C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8" w:type="dxa"/>
            <w:noWrap/>
            <w:hideMark/>
          </w:tcPr>
          <w:p w:rsidR="00780C98" w:rsidRPr="00780C98" w:rsidRDefault="00780C98" w:rsidP="00780C98">
            <w:pPr>
              <w:spacing w:after="0"/>
              <w:jc w:val="right"/>
              <w:rPr>
                <w:rFonts w:ascii="Calibri" w:eastAsia="Times New Roman" w:hAnsi="Calibri" w:cs="Calibri"/>
                <w:color w:val="000000"/>
                <w:sz w:val="20"/>
              </w:rPr>
            </w:pPr>
            <w:r w:rsidRPr="00780C98">
              <w:rPr>
                <w:rFonts w:ascii="Calibri" w:eastAsia="Times New Roman" w:hAnsi="Calibri" w:cs="Calibri"/>
                <w:color w:val="000000"/>
                <w:sz w:val="20"/>
              </w:rPr>
              <w:t>426424</w:t>
            </w:r>
          </w:p>
        </w:tc>
        <w:tc>
          <w:tcPr>
            <w:tcW w:w="1890" w:type="dxa"/>
            <w:noWrap/>
            <w:hideMark/>
          </w:tcPr>
          <w:p w:rsidR="00780C98" w:rsidRPr="00780C98" w:rsidRDefault="00780C98" w:rsidP="00780C9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Milwaukee Harbor</w:t>
            </w:r>
          </w:p>
        </w:tc>
        <w:tc>
          <w:tcPr>
            <w:tcW w:w="990" w:type="dxa"/>
            <w:noWrap/>
            <w:hideMark/>
          </w:tcPr>
          <w:p w:rsidR="00780C98" w:rsidRPr="00780C98" w:rsidRDefault="00780C98" w:rsidP="00780C9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15010</w:t>
            </w:r>
          </w:p>
        </w:tc>
        <w:tc>
          <w:tcPr>
            <w:tcW w:w="1260" w:type="dxa"/>
            <w:noWrap/>
            <w:hideMark/>
          </w:tcPr>
          <w:p w:rsidR="00780C98" w:rsidRPr="00780C98" w:rsidRDefault="00780C98" w:rsidP="00780C9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0.32</w:t>
            </w:r>
          </w:p>
        </w:tc>
        <w:tc>
          <w:tcPr>
            <w:tcW w:w="2430" w:type="dxa"/>
            <w:noWrap/>
            <w:hideMark/>
          </w:tcPr>
          <w:p w:rsidR="00780C98" w:rsidRPr="00780C98" w:rsidRDefault="00780C98" w:rsidP="00780C9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TMDL Development, 303d Listed</w:t>
            </w:r>
          </w:p>
        </w:tc>
        <w:tc>
          <w:tcPr>
            <w:tcW w:w="2546" w:type="dxa"/>
            <w:noWrap/>
            <w:hideMark/>
          </w:tcPr>
          <w:p w:rsidR="00780C98" w:rsidRPr="00780C98" w:rsidRDefault="00780C98" w:rsidP="00780C9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PCBs, E. coli, Unspecified Metals</w:t>
            </w:r>
          </w:p>
        </w:tc>
      </w:tr>
      <w:tr w:rsidR="00780C98" w:rsidRPr="00780C98" w:rsidTr="00780C98">
        <w:trPr>
          <w:trHeight w:val="300"/>
        </w:trPr>
        <w:tc>
          <w:tcPr>
            <w:cnfStyle w:val="001000000000" w:firstRow="0" w:lastRow="0" w:firstColumn="1" w:lastColumn="0" w:oddVBand="0" w:evenVBand="0" w:oddHBand="0" w:evenHBand="0" w:firstRowFirstColumn="0" w:firstRowLastColumn="0" w:lastRowFirstColumn="0" w:lastRowLastColumn="0"/>
            <w:tcW w:w="1008" w:type="dxa"/>
            <w:noWrap/>
            <w:hideMark/>
          </w:tcPr>
          <w:p w:rsidR="00780C98" w:rsidRPr="00780C98" w:rsidRDefault="00780C98" w:rsidP="00780C98">
            <w:pPr>
              <w:spacing w:after="0"/>
              <w:jc w:val="right"/>
              <w:rPr>
                <w:rFonts w:ascii="Calibri" w:eastAsia="Times New Roman" w:hAnsi="Calibri" w:cs="Calibri"/>
                <w:color w:val="000000"/>
                <w:sz w:val="20"/>
              </w:rPr>
            </w:pPr>
            <w:r w:rsidRPr="00780C98">
              <w:rPr>
                <w:rFonts w:ascii="Calibri" w:eastAsia="Times New Roman" w:hAnsi="Calibri" w:cs="Calibri"/>
                <w:color w:val="000000"/>
                <w:sz w:val="20"/>
              </w:rPr>
              <w:t>3899370</w:t>
            </w:r>
          </w:p>
        </w:tc>
        <w:tc>
          <w:tcPr>
            <w:tcW w:w="1890" w:type="dxa"/>
            <w:noWrap/>
            <w:hideMark/>
          </w:tcPr>
          <w:p w:rsidR="00780C98" w:rsidRPr="00780C98" w:rsidRDefault="00780C98" w:rsidP="00780C98">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South Branch Creek</w:t>
            </w:r>
          </w:p>
        </w:tc>
        <w:tc>
          <w:tcPr>
            <w:tcW w:w="990" w:type="dxa"/>
            <w:noWrap/>
            <w:hideMark/>
          </w:tcPr>
          <w:p w:rsidR="00780C98" w:rsidRPr="00780C98" w:rsidRDefault="00780C98" w:rsidP="00780C9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3000073</w:t>
            </w:r>
          </w:p>
        </w:tc>
        <w:tc>
          <w:tcPr>
            <w:tcW w:w="1260" w:type="dxa"/>
            <w:noWrap/>
            <w:hideMark/>
          </w:tcPr>
          <w:p w:rsidR="00780C98" w:rsidRPr="00780C98" w:rsidRDefault="00780C98" w:rsidP="00780C9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2.36</w:t>
            </w:r>
          </w:p>
        </w:tc>
        <w:tc>
          <w:tcPr>
            <w:tcW w:w="2430" w:type="dxa"/>
            <w:noWrap/>
            <w:hideMark/>
          </w:tcPr>
          <w:p w:rsidR="00780C98" w:rsidRPr="00780C98" w:rsidRDefault="00780C98" w:rsidP="00780C98">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TMDL Development, 303d Listed</w:t>
            </w:r>
          </w:p>
        </w:tc>
        <w:tc>
          <w:tcPr>
            <w:tcW w:w="2546" w:type="dxa"/>
            <w:noWrap/>
            <w:hideMark/>
          </w:tcPr>
          <w:p w:rsidR="00780C98" w:rsidRPr="00780C98" w:rsidRDefault="00780C98" w:rsidP="00780C98">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Total Phosphorus, Sediment/Total Suspended Solids</w:t>
            </w:r>
          </w:p>
        </w:tc>
      </w:tr>
      <w:tr w:rsidR="00780C98" w:rsidRPr="00780C98" w:rsidTr="00780C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8" w:type="dxa"/>
            <w:noWrap/>
            <w:hideMark/>
          </w:tcPr>
          <w:p w:rsidR="00780C98" w:rsidRPr="00780C98" w:rsidRDefault="00780C98" w:rsidP="00780C98">
            <w:pPr>
              <w:spacing w:after="0"/>
              <w:jc w:val="right"/>
              <w:rPr>
                <w:rFonts w:ascii="Calibri" w:eastAsia="Times New Roman" w:hAnsi="Calibri" w:cs="Calibri"/>
                <w:color w:val="000000"/>
                <w:sz w:val="20"/>
              </w:rPr>
            </w:pPr>
            <w:r w:rsidRPr="00780C98">
              <w:rPr>
                <w:rFonts w:ascii="Calibri" w:eastAsia="Times New Roman" w:hAnsi="Calibri" w:cs="Calibri"/>
                <w:color w:val="000000"/>
                <w:sz w:val="20"/>
              </w:rPr>
              <w:t>1452363</w:t>
            </w:r>
          </w:p>
        </w:tc>
        <w:tc>
          <w:tcPr>
            <w:tcW w:w="1890" w:type="dxa"/>
            <w:noWrap/>
            <w:hideMark/>
          </w:tcPr>
          <w:p w:rsidR="00780C98" w:rsidRPr="00780C98" w:rsidRDefault="00780C98" w:rsidP="00780C9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Atwater Beach</w:t>
            </w:r>
          </w:p>
        </w:tc>
        <w:tc>
          <w:tcPr>
            <w:tcW w:w="990" w:type="dxa"/>
            <w:noWrap/>
            <w:hideMark/>
          </w:tcPr>
          <w:p w:rsidR="00780C98" w:rsidRPr="00780C98" w:rsidRDefault="00780C98" w:rsidP="00780C9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20</w:t>
            </w:r>
          </w:p>
        </w:tc>
        <w:tc>
          <w:tcPr>
            <w:tcW w:w="1260" w:type="dxa"/>
            <w:noWrap/>
            <w:hideMark/>
          </w:tcPr>
          <w:p w:rsidR="00780C98" w:rsidRPr="00780C98" w:rsidRDefault="00780C98" w:rsidP="00780C9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0.65</w:t>
            </w:r>
          </w:p>
        </w:tc>
        <w:tc>
          <w:tcPr>
            <w:tcW w:w="2430" w:type="dxa"/>
            <w:noWrap/>
            <w:hideMark/>
          </w:tcPr>
          <w:p w:rsidR="00780C98" w:rsidRPr="00780C98" w:rsidRDefault="00780C98" w:rsidP="00780C9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Water Delisted</w:t>
            </w:r>
          </w:p>
        </w:tc>
        <w:tc>
          <w:tcPr>
            <w:tcW w:w="2546" w:type="dxa"/>
            <w:noWrap/>
            <w:hideMark/>
          </w:tcPr>
          <w:p w:rsidR="00780C98" w:rsidRPr="00780C98" w:rsidRDefault="00780C98" w:rsidP="00780C9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E. coli</w:t>
            </w:r>
          </w:p>
        </w:tc>
      </w:tr>
      <w:tr w:rsidR="00780C98" w:rsidRPr="00780C98" w:rsidTr="00780C98">
        <w:trPr>
          <w:trHeight w:val="300"/>
        </w:trPr>
        <w:tc>
          <w:tcPr>
            <w:cnfStyle w:val="001000000000" w:firstRow="0" w:lastRow="0" w:firstColumn="1" w:lastColumn="0" w:oddVBand="0" w:evenVBand="0" w:oddHBand="0" w:evenHBand="0" w:firstRowFirstColumn="0" w:firstRowLastColumn="0" w:lastRowFirstColumn="0" w:lastRowLastColumn="0"/>
            <w:tcW w:w="1008" w:type="dxa"/>
            <w:noWrap/>
            <w:hideMark/>
          </w:tcPr>
          <w:p w:rsidR="00780C98" w:rsidRPr="00780C98" w:rsidRDefault="00780C98" w:rsidP="00780C98">
            <w:pPr>
              <w:spacing w:after="0"/>
              <w:jc w:val="right"/>
              <w:rPr>
                <w:rFonts w:ascii="Calibri" w:eastAsia="Times New Roman" w:hAnsi="Calibri" w:cs="Calibri"/>
                <w:color w:val="000000"/>
                <w:sz w:val="20"/>
              </w:rPr>
            </w:pPr>
            <w:r w:rsidRPr="00780C98">
              <w:rPr>
                <w:rFonts w:ascii="Calibri" w:eastAsia="Times New Roman" w:hAnsi="Calibri" w:cs="Calibri"/>
                <w:color w:val="000000"/>
                <w:sz w:val="20"/>
              </w:rPr>
              <w:t>481465</w:t>
            </w:r>
          </w:p>
        </w:tc>
        <w:tc>
          <w:tcPr>
            <w:tcW w:w="1890" w:type="dxa"/>
            <w:noWrap/>
            <w:hideMark/>
          </w:tcPr>
          <w:p w:rsidR="00780C98" w:rsidRPr="00780C98" w:rsidRDefault="00780C98" w:rsidP="00780C98">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Bradford Beach</w:t>
            </w:r>
          </w:p>
        </w:tc>
        <w:tc>
          <w:tcPr>
            <w:tcW w:w="990" w:type="dxa"/>
            <w:noWrap/>
            <w:hideMark/>
          </w:tcPr>
          <w:p w:rsidR="00780C98" w:rsidRPr="00780C98" w:rsidRDefault="00780C98" w:rsidP="00780C9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20</w:t>
            </w:r>
          </w:p>
        </w:tc>
        <w:tc>
          <w:tcPr>
            <w:tcW w:w="1260" w:type="dxa"/>
            <w:noWrap/>
            <w:hideMark/>
          </w:tcPr>
          <w:p w:rsidR="00780C98" w:rsidRPr="00780C98" w:rsidRDefault="00780C98" w:rsidP="00780C9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0.64</w:t>
            </w:r>
          </w:p>
        </w:tc>
        <w:tc>
          <w:tcPr>
            <w:tcW w:w="2430" w:type="dxa"/>
            <w:noWrap/>
            <w:hideMark/>
          </w:tcPr>
          <w:p w:rsidR="00780C98" w:rsidRPr="00780C98" w:rsidRDefault="00780C98" w:rsidP="00780C98">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Water Delisted</w:t>
            </w:r>
          </w:p>
        </w:tc>
        <w:tc>
          <w:tcPr>
            <w:tcW w:w="2546" w:type="dxa"/>
            <w:noWrap/>
            <w:hideMark/>
          </w:tcPr>
          <w:p w:rsidR="00780C98" w:rsidRPr="00780C98" w:rsidRDefault="00780C98" w:rsidP="00780C98">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E. coli</w:t>
            </w:r>
          </w:p>
        </w:tc>
      </w:tr>
      <w:tr w:rsidR="00780C98" w:rsidRPr="00780C98" w:rsidTr="00780C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8" w:type="dxa"/>
            <w:noWrap/>
            <w:hideMark/>
          </w:tcPr>
          <w:p w:rsidR="00780C98" w:rsidRPr="00780C98" w:rsidRDefault="00780C98" w:rsidP="00780C98">
            <w:pPr>
              <w:spacing w:after="0"/>
              <w:jc w:val="right"/>
              <w:rPr>
                <w:rFonts w:ascii="Calibri" w:eastAsia="Times New Roman" w:hAnsi="Calibri" w:cs="Calibri"/>
                <w:color w:val="000000"/>
                <w:sz w:val="20"/>
              </w:rPr>
            </w:pPr>
            <w:r w:rsidRPr="00780C98">
              <w:rPr>
                <w:rFonts w:ascii="Calibri" w:eastAsia="Times New Roman" w:hAnsi="Calibri" w:cs="Calibri"/>
                <w:color w:val="000000"/>
                <w:sz w:val="20"/>
              </w:rPr>
              <w:t>481498</w:t>
            </w:r>
          </w:p>
        </w:tc>
        <w:tc>
          <w:tcPr>
            <w:tcW w:w="1890" w:type="dxa"/>
            <w:noWrap/>
            <w:hideMark/>
          </w:tcPr>
          <w:p w:rsidR="00780C98" w:rsidRPr="00780C98" w:rsidRDefault="00780C98" w:rsidP="00780C9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proofErr w:type="spellStart"/>
            <w:r w:rsidRPr="00780C98">
              <w:rPr>
                <w:rFonts w:ascii="Calibri" w:eastAsia="Times New Roman" w:hAnsi="Calibri" w:cs="Calibri"/>
                <w:color w:val="000000"/>
                <w:sz w:val="20"/>
              </w:rPr>
              <w:t>Mckinley</w:t>
            </w:r>
            <w:proofErr w:type="spellEnd"/>
            <w:r w:rsidRPr="00780C98">
              <w:rPr>
                <w:rFonts w:ascii="Calibri" w:eastAsia="Times New Roman" w:hAnsi="Calibri" w:cs="Calibri"/>
                <w:color w:val="000000"/>
                <w:sz w:val="20"/>
              </w:rPr>
              <w:t xml:space="preserve"> Beach</w:t>
            </w:r>
          </w:p>
        </w:tc>
        <w:tc>
          <w:tcPr>
            <w:tcW w:w="990" w:type="dxa"/>
            <w:noWrap/>
            <w:hideMark/>
          </w:tcPr>
          <w:p w:rsidR="00780C98" w:rsidRPr="00780C98" w:rsidRDefault="00780C98" w:rsidP="00780C9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20</w:t>
            </w:r>
          </w:p>
        </w:tc>
        <w:tc>
          <w:tcPr>
            <w:tcW w:w="1260" w:type="dxa"/>
            <w:noWrap/>
            <w:hideMark/>
          </w:tcPr>
          <w:p w:rsidR="00780C98" w:rsidRPr="00780C98" w:rsidRDefault="00780C98" w:rsidP="00780C9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0.59</w:t>
            </w:r>
          </w:p>
        </w:tc>
        <w:tc>
          <w:tcPr>
            <w:tcW w:w="2430" w:type="dxa"/>
            <w:noWrap/>
            <w:hideMark/>
          </w:tcPr>
          <w:p w:rsidR="00780C98" w:rsidRPr="00780C98" w:rsidRDefault="00780C98" w:rsidP="00780C9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Water Delisted</w:t>
            </w:r>
          </w:p>
        </w:tc>
        <w:tc>
          <w:tcPr>
            <w:tcW w:w="2546" w:type="dxa"/>
            <w:noWrap/>
            <w:hideMark/>
          </w:tcPr>
          <w:p w:rsidR="00780C98" w:rsidRPr="00780C98" w:rsidRDefault="00780C98" w:rsidP="00780C9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E. coli</w:t>
            </w:r>
          </w:p>
        </w:tc>
      </w:tr>
      <w:tr w:rsidR="00780C98" w:rsidRPr="00780C98" w:rsidTr="00780C98">
        <w:trPr>
          <w:trHeight w:val="300"/>
        </w:trPr>
        <w:tc>
          <w:tcPr>
            <w:cnfStyle w:val="001000000000" w:firstRow="0" w:lastRow="0" w:firstColumn="1" w:lastColumn="0" w:oddVBand="0" w:evenVBand="0" w:oddHBand="0" w:evenHBand="0" w:firstRowFirstColumn="0" w:firstRowLastColumn="0" w:lastRowFirstColumn="0" w:lastRowLastColumn="0"/>
            <w:tcW w:w="1008" w:type="dxa"/>
            <w:noWrap/>
            <w:hideMark/>
          </w:tcPr>
          <w:p w:rsidR="00780C98" w:rsidRPr="00780C98" w:rsidRDefault="00780C98" w:rsidP="00780C98">
            <w:pPr>
              <w:spacing w:after="0"/>
              <w:jc w:val="right"/>
              <w:rPr>
                <w:rFonts w:ascii="Calibri" w:eastAsia="Times New Roman" w:hAnsi="Calibri" w:cs="Calibri"/>
                <w:color w:val="000000"/>
                <w:sz w:val="20"/>
              </w:rPr>
            </w:pPr>
            <w:r w:rsidRPr="00780C98">
              <w:rPr>
                <w:rFonts w:ascii="Calibri" w:eastAsia="Times New Roman" w:hAnsi="Calibri" w:cs="Calibri"/>
                <w:color w:val="000000"/>
                <w:sz w:val="20"/>
              </w:rPr>
              <w:t>481532</w:t>
            </w:r>
          </w:p>
        </w:tc>
        <w:tc>
          <w:tcPr>
            <w:tcW w:w="1890" w:type="dxa"/>
            <w:noWrap/>
            <w:hideMark/>
          </w:tcPr>
          <w:p w:rsidR="00780C98" w:rsidRPr="00780C98" w:rsidRDefault="00780C98" w:rsidP="00780C98">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proofErr w:type="spellStart"/>
            <w:r w:rsidRPr="00780C98">
              <w:rPr>
                <w:rFonts w:ascii="Calibri" w:eastAsia="Times New Roman" w:hAnsi="Calibri" w:cs="Calibri"/>
                <w:color w:val="000000"/>
                <w:sz w:val="20"/>
              </w:rPr>
              <w:t>Tietjen</w:t>
            </w:r>
            <w:proofErr w:type="spellEnd"/>
            <w:r w:rsidRPr="00780C98">
              <w:rPr>
                <w:rFonts w:ascii="Calibri" w:eastAsia="Times New Roman" w:hAnsi="Calibri" w:cs="Calibri"/>
                <w:color w:val="000000"/>
                <w:sz w:val="20"/>
              </w:rPr>
              <w:t xml:space="preserve"> Beach-Doctors Park</w:t>
            </w:r>
          </w:p>
        </w:tc>
        <w:tc>
          <w:tcPr>
            <w:tcW w:w="990" w:type="dxa"/>
            <w:noWrap/>
            <w:hideMark/>
          </w:tcPr>
          <w:p w:rsidR="00780C98" w:rsidRPr="00780C98" w:rsidRDefault="00780C98" w:rsidP="00780C9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20</w:t>
            </w:r>
          </w:p>
        </w:tc>
        <w:tc>
          <w:tcPr>
            <w:tcW w:w="1260" w:type="dxa"/>
            <w:noWrap/>
            <w:hideMark/>
          </w:tcPr>
          <w:p w:rsidR="00780C98" w:rsidRPr="00780C98" w:rsidRDefault="00780C98" w:rsidP="00780C98">
            <w:pPr>
              <w:spacing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0.81</w:t>
            </w:r>
          </w:p>
        </w:tc>
        <w:tc>
          <w:tcPr>
            <w:tcW w:w="2430" w:type="dxa"/>
            <w:noWrap/>
            <w:hideMark/>
          </w:tcPr>
          <w:p w:rsidR="00780C98" w:rsidRPr="00780C98" w:rsidRDefault="00780C98" w:rsidP="00780C98">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Water Delisted</w:t>
            </w:r>
          </w:p>
        </w:tc>
        <w:tc>
          <w:tcPr>
            <w:tcW w:w="2546" w:type="dxa"/>
            <w:noWrap/>
            <w:hideMark/>
          </w:tcPr>
          <w:p w:rsidR="00780C98" w:rsidRPr="00780C98" w:rsidRDefault="00780C98" w:rsidP="00780C98">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E. coli</w:t>
            </w:r>
          </w:p>
        </w:tc>
      </w:tr>
      <w:tr w:rsidR="00780C98" w:rsidRPr="00780C98" w:rsidTr="00780C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8" w:type="dxa"/>
            <w:noWrap/>
            <w:hideMark/>
          </w:tcPr>
          <w:p w:rsidR="00780C98" w:rsidRPr="00780C98" w:rsidRDefault="00780C98" w:rsidP="00780C98">
            <w:pPr>
              <w:spacing w:after="0"/>
              <w:jc w:val="right"/>
              <w:rPr>
                <w:rFonts w:ascii="Calibri" w:eastAsia="Times New Roman" w:hAnsi="Calibri" w:cs="Calibri"/>
                <w:color w:val="000000"/>
                <w:sz w:val="20"/>
              </w:rPr>
            </w:pPr>
            <w:r w:rsidRPr="00780C98">
              <w:rPr>
                <w:rFonts w:ascii="Calibri" w:eastAsia="Times New Roman" w:hAnsi="Calibri" w:cs="Calibri"/>
                <w:color w:val="000000"/>
                <w:sz w:val="20"/>
              </w:rPr>
              <w:t>481566</w:t>
            </w:r>
          </w:p>
        </w:tc>
        <w:tc>
          <w:tcPr>
            <w:tcW w:w="1890" w:type="dxa"/>
            <w:noWrap/>
            <w:hideMark/>
          </w:tcPr>
          <w:p w:rsidR="00780C98" w:rsidRPr="00780C98" w:rsidRDefault="00780C98" w:rsidP="00780C9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Milwaukee River</w:t>
            </w:r>
          </w:p>
        </w:tc>
        <w:tc>
          <w:tcPr>
            <w:tcW w:w="990" w:type="dxa"/>
            <w:noWrap/>
            <w:hideMark/>
          </w:tcPr>
          <w:p w:rsidR="00780C98" w:rsidRPr="00780C98" w:rsidRDefault="00780C98" w:rsidP="00780C9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15000</w:t>
            </w:r>
          </w:p>
        </w:tc>
        <w:tc>
          <w:tcPr>
            <w:tcW w:w="1260" w:type="dxa"/>
            <w:noWrap/>
            <w:hideMark/>
          </w:tcPr>
          <w:p w:rsidR="00780C98" w:rsidRPr="00780C98" w:rsidRDefault="00780C98" w:rsidP="00780C98">
            <w:pPr>
              <w:spacing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39.17</w:t>
            </w:r>
          </w:p>
        </w:tc>
        <w:tc>
          <w:tcPr>
            <w:tcW w:w="2430" w:type="dxa"/>
            <w:noWrap/>
            <w:hideMark/>
          </w:tcPr>
          <w:p w:rsidR="00780C98" w:rsidRPr="00780C98" w:rsidRDefault="00780C98" w:rsidP="00780C9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Water Delisted, Proposed for List</w:t>
            </w:r>
          </w:p>
        </w:tc>
        <w:tc>
          <w:tcPr>
            <w:tcW w:w="2546" w:type="dxa"/>
            <w:noWrap/>
            <w:hideMark/>
          </w:tcPr>
          <w:p w:rsidR="00780C98" w:rsidRPr="00780C98" w:rsidRDefault="00780C98" w:rsidP="00780C9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rPr>
            </w:pPr>
            <w:r w:rsidRPr="00780C98">
              <w:rPr>
                <w:rFonts w:ascii="Calibri" w:eastAsia="Times New Roman" w:hAnsi="Calibri" w:cs="Calibri"/>
                <w:color w:val="000000"/>
                <w:sz w:val="20"/>
              </w:rPr>
              <w:t>PCBs, Total Phosphorus</w:t>
            </w:r>
          </w:p>
        </w:tc>
      </w:tr>
    </w:tbl>
    <w:p w:rsidR="00532870" w:rsidRPr="001B3D0F" w:rsidRDefault="00532870" w:rsidP="00301255">
      <w:pPr>
        <w:pStyle w:val="Heading2"/>
      </w:pPr>
      <w:bookmarkStart w:id="38" w:name="_Toc391549529"/>
      <w:r w:rsidRPr="001B3D0F">
        <w:t>Fish Consumption</w:t>
      </w:r>
      <w:bookmarkEnd w:id="38"/>
    </w:p>
    <w:p w:rsidR="001B3D0F" w:rsidRDefault="001B3D0F" w:rsidP="001B3D0F">
      <w:pPr>
        <w:pStyle w:val="NoSpacing"/>
        <w:spacing w:after="80" w:line="276" w:lineRule="auto"/>
      </w:pPr>
      <w:r w:rsidRPr="00304F00">
        <w:t xml:space="preserve">Wisconsin’s fish consumption advisory is based on the work of public health, water quality, and fisheries experts from eight Great Lakes states. Based on the best available scientific evidence, these scientists determined how much fish is safe to eat over a lifetime based on the amount of contaminants found in </w:t>
      </w:r>
      <w:r w:rsidRPr="00304F00">
        <w:lastRenderedPageBreak/>
        <w:t>the fish and how those contaminants affect human health. Advisories are</w:t>
      </w:r>
      <w:r>
        <w:t xml:space="preserve"> based on concentrations of</w:t>
      </w:r>
      <w:r w:rsidRPr="003C2DF1">
        <w:rPr>
          <w:highlight w:val="yellow"/>
        </w:rPr>
        <w:t xml:space="preserve"> </w:t>
      </w:r>
      <w:r w:rsidRPr="00E770E8">
        <w:t>contaminants,</w:t>
      </w:r>
      <w:r w:rsidRPr="00304F00">
        <w:t xml:space="preserve"> along with angler habits, fishing regulations, and other factors.</w:t>
      </w:r>
    </w:p>
    <w:p w:rsidR="001B3D0F" w:rsidRDefault="001B3D0F" w:rsidP="001B3D0F">
      <w:pPr>
        <w:pStyle w:val="NoSpacing"/>
        <w:spacing w:after="80" w:line="276" w:lineRule="auto"/>
        <w:rPr>
          <w:rFonts w:cstheme="minorHAnsi"/>
        </w:rPr>
      </w:pPr>
      <w:r w:rsidRPr="00DF795F">
        <w:rPr>
          <w:rFonts w:cstheme="minorHAnsi"/>
        </w:rPr>
        <w:t xml:space="preserve">In 2001, Wisconsin adopted a statewide general </w:t>
      </w:r>
      <w:r>
        <w:rPr>
          <w:rFonts w:cstheme="minorHAnsi"/>
        </w:rPr>
        <w:t xml:space="preserve">fish consumption </w:t>
      </w:r>
      <w:r w:rsidRPr="00DF795F">
        <w:rPr>
          <w:rFonts w:cstheme="minorHAnsi"/>
        </w:rPr>
        <w:t>advisory that applies to all (non-Great Lakes) waters of the state based on statewide distribution of mercury in fish and species differences in mercury concentrations. The statewide general advisory eliminated the need for many of the pre-2001 advisories because the equivalent of more stringent advice now applied through the general advisory. In addition to the statewide general advisory, some waters still require more stringent advice or exceptions to the general advisory. Exceptions to the general advice apply to some species of fish from specific waters where higher concentrations of mercury, PCBs</w:t>
      </w:r>
      <w:r>
        <w:rPr>
          <w:rFonts w:cstheme="minorHAnsi"/>
        </w:rPr>
        <w:t>,</w:t>
      </w:r>
      <w:r w:rsidRPr="00DF795F">
        <w:rPr>
          <w:rFonts w:cstheme="minorHAnsi"/>
        </w:rPr>
        <w:t xml:space="preserve"> or other chemicals require advice more stringent than the general advisory. </w:t>
      </w:r>
    </w:p>
    <w:p w:rsidR="00EA599B" w:rsidRPr="002F0544" w:rsidRDefault="001B3D0F" w:rsidP="001B3D0F">
      <w:r>
        <w:rPr>
          <w:rFonts w:cstheme="minorHAnsi"/>
        </w:rPr>
        <w:t>Cedar Creek downstream from Bridge Road in Cedarburg</w:t>
      </w:r>
      <w:r w:rsidRPr="00607DB7">
        <w:rPr>
          <w:rFonts w:cstheme="minorHAnsi"/>
        </w:rPr>
        <w:t xml:space="preserve">, </w:t>
      </w:r>
      <w:r>
        <w:rPr>
          <w:rFonts w:cstheme="minorHAnsi"/>
        </w:rPr>
        <w:t xml:space="preserve">and the Milwaukee River Estuary and tributaries to </w:t>
      </w:r>
      <w:proofErr w:type="spellStart"/>
      <w:r>
        <w:rPr>
          <w:rFonts w:cstheme="minorHAnsi"/>
        </w:rPr>
        <w:t>Estabrook</w:t>
      </w:r>
      <w:proofErr w:type="spellEnd"/>
      <w:r>
        <w:rPr>
          <w:rFonts w:cstheme="minorHAnsi"/>
        </w:rPr>
        <w:t xml:space="preserve"> Falls, have</w:t>
      </w:r>
      <w:r w:rsidRPr="00607DB7">
        <w:rPr>
          <w:rFonts w:cstheme="minorHAnsi"/>
        </w:rPr>
        <w:t xml:space="preserve"> </w:t>
      </w:r>
      <w:r>
        <w:rPr>
          <w:rFonts w:cstheme="minorHAnsi"/>
        </w:rPr>
        <w:t xml:space="preserve">a </w:t>
      </w:r>
      <w:r w:rsidRPr="00607DB7">
        <w:rPr>
          <w:rFonts w:cstheme="minorHAnsi"/>
        </w:rPr>
        <w:t>sp</w:t>
      </w:r>
      <w:r>
        <w:rPr>
          <w:rFonts w:cstheme="minorHAnsi"/>
        </w:rPr>
        <w:t>ecific fish consumption advisory</w:t>
      </w:r>
      <w:r w:rsidRPr="00607DB7">
        <w:rPr>
          <w:rFonts w:cstheme="minorHAnsi"/>
        </w:rPr>
        <w:t xml:space="preserve"> in addition to the general statewide advice. The specific advisory is for contaminated fish tissue from </w:t>
      </w:r>
      <w:r w:rsidRPr="000F7660">
        <w:t>polychlorinated biphenyls (PCBs)</w:t>
      </w:r>
      <w:r w:rsidRPr="00607DB7">
        <w:rPr>
          <w:rFonts w:cstheme="minorHAnsi"/>
        </w:rPr>
        <w:t>.</w:t>
      </w:r>
      <w:r>
        <w:rPr>
          <w:rFonts w:cstheme="minorHAnsi"/>
        </w:rPr>
        <w:t xml:space="preserve"> </w:t>
      </w:r>
      <w:r w:rsidRPr="00DF795F">
        <w:t xml:space="preserve">More information about the specific consumption advisory can be found in the publication: </w:t>
      </w:r>
      <w:hyperlink r:id="rId25" w:history="1">
        <w:r>
          <w:rPr>
            <w:rStyle w:val="Hyperlink"/>
          </w:rPr>
          <w:t xml:space="preserve">Choose wisely: a health guide for eating fish in Wisconsin </w:t>
        </w:r>
        <w:r>
          <w:rPr>
            <w:rStyle w:val="links"/>
            <w:color w:val="0000FF"/>
            <w:u w:val="single"/>
          </w:rPr>
          <w:t>[PUB-FH-824].</w:t>
        </w:r>
      </w:hyperlink>
      <w:r>
        <w:t xml:space="preserve"> </w:t>
      </w:r>
      <w:r w:rsidRPr="00DF795F">
        <w:t>It is available online at</w:t>
      </w:r>
      <w:r>
        <w:t xml:space="preserve"> </w:t>
      </w:r>
      <w:hyperlink r:id="rId26" w:history="1">
        <w:r w:rsidRPr="00C10DD7">
          <w:rPr>
            <w:rStyle w:val="Hyperlink"/>
            <w:rFonts w:cstheme="minorHAnsi"/>
          </w:rPr>
          <w:t>http://dnr.wi.gov/topic/fishing/consumption/index.html</w:t>
        </w:r>
      </w:hyperlink>
      <w:r>
        <w:rPr>
          <w:rFonts w:cstheme="minorHAnsi"/>
        </w:rPr>
        <w:t>.</w:t>
      </w:r>
    </w:p>
    <w:p w:rsidR="00532870" w:rsidRPr="002F0544" w:rsidRDefault="00532870" w:rsidP="00301255">
      <w:pPr>
        <w:pStyle w:val="Heading2"/>
      </w:pPr>
      <w:bookmarkStart w:id="39" w:name="_Toc391549530"/>
      <w:r w:rsidRPr="0024394D">
        <w:rPr>
          <w:highlight w:val="yellow"/>
        </w:rPr>
        <w:t>Aquatic Invasive Species</w:t>
      </w:r>
      <w:bookmarkEnd w:id="39"/>
    </w:p>
    <w:p w:rsidR="00532870" w:rsidRPr="002F0544" w:rsidRDefault="00532870" w:rsidP="00532870">
      <w:pPr>
        <w:autoSpaceDE w:val="0"/>
        <w:autoSpaceDN w:val="0"/>
        <w:adjustRightInd w:val="0"/>
        <w:spacing w:after="115" w:line="288" w:lineRule="auto"/>
        <w:textAlignment w:val="center"/>
        <w:rPr>
          <w:rFonts w:cstheme="minorHAnsi"/>
          <w:b/>
          <w:color w:val="000000"/>
          <w:spacing w:val="2"/>
          <w:sz w:val="24"/>
          <w:szCs w:val="24"/>
          <w:u w:val="single"/>
        </w:rPr>
      </w:pPr>
    </w:p>
    <w:p w:rsidR="00532870" w:rsidRPr="000664D8" w:rsidRDefault="00532870" w:rsidP="00301255">
      <w:pPr>
        <w:pStyle w:val="Heading2"/>
        <w:rPr>
          <w:highlight w:val="lightGray"/>
        </w:rPr>
      </w:pPr>
      <w:bookmarkStart w:id="40" w:name="_Toc391549531"/>
      <w:r w:rsidRPr="000664D8">
        <w:rPr>
          <w:highlight w:val="lightGray"/>
        </w:rPr>
        <w:t>Species of Special Concern</w:t>
      </w:r>
      <w:bookmarkEnd w:id="40"/>
    </w:p>
    <w:p w:rsidR="00532870" w:rsidRPr="000664D8" w:rsidRDefault="006D3186" w:rsidP="00301255">
      <w:pPr>
        <w:rPr>
          <w:highlight w:val="lightGray"/>
        </w:rPr>
      </w:pPr>
      <w:r w:rsidRPr="000664D8">
        <w:rPr>
          <w:highlight w:val="lightGray"/>
        </w:rPr>
        <w:t xml:space="preserve">Two threatened species of fish. </w:t>
      </w:r>
      <w:r w:rsidR="0008261A" w:rsidRPr="000664D8">
        <w:rPr>
          <w:highlight w:val="lightGray"/>
        </w:rPr>
        <w:t>The</w:t>
      </w:r>
      <w:r w:rsidRPr="000664D8">
        <w:rPr>
          <w:highlight w:val="lightGray"/>
        </w:rPr>
        <w:t xml:space="preserve"> </w:t>
      </w:r>
      <w:proofErr w:type="spellStart"/>
      <w:r w:rsidRPr="000664D8">
        <w:rPr>
          <w:highlight w:val="lightGray"/>
        </w:rPr>
        <w:t>redfin</w:t>
      </w:r>
      <w:proofErr w:type="spellEnd"/>
      <w:r w:rsidRPr="000664D8">
        <w:rPr>
          <w:highlight w:val="lightGray"/>
        </w:rPr>
        <w:t xml:space="preserve"> shiner (</w:t>
      </w:r>
      <w:proofErr w:type="spellStart"/>
      <w:r w:rsidRPr="000664D8">
        <w:rPr>
          <w:highlight w:val="lightGray"/>
        </w:rPr>
        <w:t>Lythrurus</w:t>
      </w:r>
      <w:proofErr w:type="spellEnd"/>
      <w:r w:rsidRPr="000664D8">
        <w:rPr>
          <w:highlight w:val="lightGray"/>
        </w:rPr>
        <w:t xml:space="preserve"> </w:t>
      </w:r>
      <w:proofErr w:type="spellStart"/>
      <w:r w:rsidRPr="000664D8">
        <w:rPr>
          <w:highlight w:val="lightGray"/>
        </w:rPr>
        <w:t>umbratilis</w:t>
      </w:r>
      <w:proofErr w:type="spellEnd"/>
      <w:r w:rsidRPr="000664D8">
        <w:rPr>
          <w:highlight w:val="lightGray"/>
        </w:rPr>
        <w:t xml:space="preserve">) and the </w:t>
      </w:r>
      <w:proofErr w:type="spellStart"/>
      <w:r w:rsidRPr="000664D8">
        <w:rPr>
          <w:highlight w:val="lightGray"/>
        </w:rPr>
        <w:t>long</w:t>
      </w:r>
      <w:r w:rsidR="0008261A" w:rsidRPr="000664D8">
        <w:rPr>
          <w:highlight w:val="lightGray"/>
        </w:rPr>
        <w:t>ear</w:t>
      </w:r>
      <w:proofErr w:type="spellEnd"/>
      <w:r w:rsidR="0008261A" w:rsidRPr="000664D8">
        <w:rPr>
          <w:highlight w:val="lightGray"/>
        </w:rPr>
        <w:t xml:space="preserve"> sunfish (</w:t>
      </w:r>
      <w:proofErr w:type="spellStart"/>
      <w:r w:rsidR="0008261A" w:rsidRPr="000664D8">
        <w:rPr>
          <w:highlight w:val="lightGray"/>
        </w:rPr>
        <w:t>Lepomis</w:t>
      </w:r>
      <w:proofErr w:type="spellEnd"/>
      <w:r w:rsidR="0008261A" w:rsidRPr="000664D8">
        <w:rPr>
          <w:highlight w:val="lightGray"/>
        </w:rPr>
        <w:t xml:space="preserve"> </w:t>
      </w:r>
      <w:proofErr w:type="spellStart"/>
      <w:r w:rsidR="0008261A" w:rsidRPr="000664D8">
        <w:rPr>
          <w:highlight w:val="lightGray"/>
        </w:rPr>
        <w:t>megalotis</w:t>
      </w:r>
      <w:proofErr w:type="spellEnd"/>
      <w:r w:rsidR="0008261A" w:rsidRPr="000664D8">
        <w:rPr>
          <w:highlight w:val="lightGray"/>
        </w:rPr>
        <w:t xml:space="preserve">) </w:t>
      </w:r>
      <w:r w:rsidRPr="000664D8">
        <w:rPr>
          <w:highlight w:val="lightGray"/>
        </w:rPr>
        <w:t>have been reported in the Suamico River. The threatened wood turtle (</w:t>
      </w:r>
      <w:proofErr w:type="spellStart"/>
      <w:r w:rsidRPr="000664D8">
        <w:rPr>
          <w:highlight w:val="lightGray"/>
        </w:rPr>
        <w:t>Clemmys</w:t>
      </w:r>
      <w:proofErr w:type="spellEnd"/>
      <w:r w:rsidRPr="000664D8">
        <w:rPr>
          <w:highlight w:val="lightGray"/>
        </w:rPr>
        <w:t xml:space="preserve"> </w:t>
      </w:r>
      <w:proofErr w:type="spellStart"/>
      <w:r w:rsidRPr="000664D8">
        <w:rPr>
          <w:highlight w:val="lightGray"/>
        </w:rPr>
        <w:t>insculpta</w:t>
      </w:r>
      <w:proofErr w:type="spellEnd"/>
      <w:r w:rsidRPr="000664D8">
        <w:rPr>
          <w:highlight w:val="lightGray"/>
        </w:rPr>
        <w:t>) breeds and over-winters in portions of the river.</w:t>
      </w:r>
      <w:r w:rsidR="00301255" w:rsidRPr="000664D8">
        <w:rPr>
          <w:highlight w:val="lightGray"/>
        </w:rPr>
        <w:t xml:space="preserve">  </w:t>
      </w:r>
      <w:r w:rsidR="00CB3D48" w:rsidRPr="000664D8">
        <w:rPr>
          <w:highlight w:val="lightGray"/>
        </w:rPr>
        <w:t xml:space="preserve">A full list of special concern plants and animals for this watershed can be found on the state’s Natural Heritage Inventory (NHI) at </w:t>
      </w:r>
      <w:hyperlink r:id="rId27" w:history="1">
        <w:r w:rsidR="00CB3D48" w:rsidRPr="000664D8">
          <w:rPr>
            <w:rStyle w:val="Hyperlink"/>
            <w:rFonts w:cstheme="minorHAnsi"/>
            <w:sz w:val="20"/>
            <w:szCs w:val="20"/>
            <w:highlight w:val="lightGray"/>
          </w:rPr>
          <w:t>http://dnr.wi.gov/topic/nhi/</w:t>
        </w:r>
      </w:hyperlink>
      <w:r w:rsidR="00CB3D48" w:rsidRPr="000664D8">
        <w:rPr>
          <w:highlight w:val="lightGray"/>
        </w:rPr>
        <w:t>.</w:t>
      </w:r>
    </w:p>
    <w:p w:rsidR="00532870" w:rsidRPr="000664D8" w:rsidRDefault="00532870" w:rsidP="00301255">
      <w:pPr>
        <w:pStyle w:val="Heading2"/>
        <w:rPr>
          <w:highlight w:val="lightGray"/>
        </w:rPr>
      </w:pPr>
      <w:bookmarkStart w:id="41" w:name="_Toc391549532"/>
      <w:r w:rsidRPr="000664D8">
        <w:rPr>
          <w:highlight w:val="lightGray"/>
        </w:rPr>
        <w:t>State Natural and Wildlife Areas</w:t>
      </w:r>
      <w:bookmarkEnd w:id="41"/>
    </w:p>
    <w:p w:rsidR="00DA19B3" w:rsidRPr="000664D8" w:rsidRDefault="002C065C" w:rsidP="00301255">
      <w:pPr>
        <w:pStyle w:val="Heading3"/>
        <w:rPr>
          <w:sz w:val="20"/>
          <w:szCs w:val="20"/>
          <w:highlight w:val="lightGray"/>
        </w:rPr>
      </w:pPr>
      <w:bookmarkStart w:id="42" w:name="_Toc391549533"/>
      <w:r w:rsidRPr="000664D8">
        <w:rPr>
          <w:highlight w:val="lightGray"/>
        </w:rPr>
        <w:t xml:space="preserve">The Green Bay West Shores </w:t>
      </w:r>
      <w:r w:rsidR="00DA19B3" w:rsidRPr="000664D8">
        <w:rPr>
          <w:highlight w:val="lightGray"/>
        </w:rPr>
        <w:t>Wildlife Area</w:t>
      </w:r>
      <w:bookmarkEnd w:id="42"/>
    </w:p>
    <w:p w:rsidR="00470D7D" w:rsidRPr="000664D8" w:rsidRDefault="00953928" w:rsidP="00301255">
      <w:pPr>
        <w:rPr>
          <w:highlight w:val="lightGray"/>
        </w:rPr>
      </w:pPr>
      <w:r w:rsidRPr="000664D8">
        <w:rPr>
          <w:highlight w:val="lightGray"/>
        </w:rPr>
        <w:t xml:space="preserve">The Green Bay West Shores Wildlife Area is located allow the west shore Green Bay within Oconto County. The wildlife area contains deltas formed by the Oconto River and the Suamico </w:t>
      </w:r>
      <w:proofErr w:type="gramStart"/>
      <w:r w:rsidRPr="000664D8">
        <w:rPr>
          <w:highlight w:val="lightGray"/>
        </w:rPr>
        <w:t>river</w:t>
      </w:r>
      <w:proofErr w:type="gramEnd"/>
      <w:r w:rsidRPr="000664D8">
        <w:rPr>
          <w:highlight w:val="lightGray"/>
        </w:rPr>
        <w:t xml:space="preserve">, which serve as an important habitat for </w:t>
      </w:r>
      <w:r w:rsidR="00A1039E" w:rsidRPr="000664D8">
        <w:rPr>
          <w:highlight w:val="lightGray"/>
        </w:rPr>
        <w:t xml:space="preserve">water fowl and fish populations in the Green Bay region. </w:t>
      </w:r>
      <w:r w:rsidR="000921D8" w:rsidRPr="000664D8">
        <w:rPr>
          <w:highlight w:val="lightGray"/>
        </w:rPr>
        <w:t xml:space="preserve">The Green Bay West Shores Wildlife Area is contained within the larger ecological unit known as the </w:t>
      </w:r>
      <w:proofErr w:type="spellStart"/>
      <w:r w:rsidR="000921D8" w:rsidRPr="000664D8">
        <w:rPr>
          <w:highlight w:val="lightGray"/>
        </w:rPr>
        <w:t>Pensaukee</w:t>
      </w:r>
      <w:proofErr w:type="spellEnd"/>
      <w:r w:rsidR="000921D8" w:rsidRPr="000664D8">
        <w:rPr>
          <w:highlight w:val="lightGray"/>
        </w:rPr>
        <w:t xml:space="preserve"> River Wetlands Complex. </w:t>
      </w:r>
      <w:r w:rsidR="00470D7D" w:rsidRPr="000664D8">
        <w:rPr>
          <w:highlight w:val="lightGray"/>
        </w:rPr>
        <w:t xml:space="preserve">The state wildlife area is used for many kinds of recreation including hunting, fishing, trapping, boating, snowmobiling, and cross-country skiing. For more information please visit the </w:t>
      </w:r>
      <w:hyperlink r:id="rId28" w:history="1">
        <w:r w:rsidR="00470D7D" w:rsidRPr="000664D8">
          <w:rPr>
            <w:rStyle w:val="Hyperlink"/>
            <w:highlight w:val="lightGray"/>
          </w:rPr>
          <w:t>Wisconsin Coastal Wetlands Management program</w:t>
        </w:r>
      </w:hyperlink>
      <w:r w:rsidR="00470D7D" w:rsidRPr="000664D8">
        <w:rPr>
          <w:highlight w:val="lightGray"/>
        </w:rPr>
        <w:t xml:space="preserve"> and the </w:t>
      </w:r>
      <w:hyperlink r:id="rId29" w:history="1">
        <w:r w:rsidR="00470D7D" w:rsidRPr="000664D8">
          <w:rPr>
            <w:rStyle w:val="Hyperlink"/>
            <w:highlight w:val="lightGray"/>
          </w:rPr>
          <w:t>Wisconsin Wetlands Association</w:t>
        </w:r>
      </w:hyperlink>
      <w:r w:rsidR="00470D7D" w:rsidRPr="000664D8">
        <w:rPr>
          <w:highlight w:val="lightGray"/>
        </w:rPr>
        <w:t>.</w:t>
      </w:r>
    </w:p>
    <w:p w:rsidR="00C16D72" w:rsidRPr="002F0544" w:rsidRDefault="00301255" w:rsidP="00301255">
      <w:pPr>
        <w:pStyle w:val="Heading1"/>
        <w:rPr>
          <w:i/>
        </w:rPr>
      </w:pPr>
      <w:bookmarkStart w:id="43" w:name="_Toc391549534"/>
      <w:r w:rsidRPr="000664D8">
        <w:rPr>
          <w:highlight w:val="lightGray"/>
        </w:rPr>
        <w:t>Watershed Actions</w:t>
      </w:r>
      <w:bookmarkEnd w:id="43"/>
    </w:p>
    <w:p w:rsidR="00944C34" w:rsidRPr="001E7FDA" w:rsidRDefault="00944C34" w:rsidP="001E7FDA">
      <w:pPr>
        <w:pStyle w:val="Heading2"/>
      </w:pPr>
      <w:bookmarkStart w:id="44" w:name="_Toc391549535"/>
      <w:r w:rsidRPr="000664D8">
        <w:rPr>
          <w:highlight w:val="lightGray"/>
        </w:rPr>
        <w:t>Grants and Projects</w:t>
      </w:r>
      <w:bookmarkEnd w:id="44"/>
    </w:p>
    <w:p w:rsidR="001E7FDA" w:rsidRPr="001E7FDA" w:rsidRDefault="001E7FDA" w:rsidP="001E7FDA">
      <w:pPr>
        <w:rPr>
          <w:rFonts w:eastAsia="Times New Roman" w:cstheme="minorHAnsi"/>
          <w:color w:val="000000"/>
          <w:lang w:val="en"/>
        </w:rPr>
      </w:pPr>
      <w:r w:rsidRPr="001E7FDA">
        <w:rPr>
          <w:rFonts w:eastAsia="Times New Roman" w:cstheme="minorHAnsi"/>
          <w:b/>
          <w:bCs/>
          <w:color w:val="000000"/>
          <w:lang w:val="en"/>
        </w:rPr>
        <w:t xml:space="preserve">Grant Details </w:t>
      </w:r>
      <w:r w:rsidRPr="001E7FDA">
        <w:rPr>
          <w:rFonts w:eastAsia="Times New Roman" w:cstheme="minorHAnsi"/>
          <w:color w:val="000000"/>
          <w:lang w:val="en"/>
        </w:rPr>
        <w:t>Habitat</w:t>
      </w:r>
      <w:r w:rsidR="0024394D">
        <w:rPr>
          <w:rFonts w:eastAsia="Times New Roman" w:cstheme="minorHAnsi"/>
          <w:color w:val="000000"/>
          <w:lang w:val="en"/>
        </w:rPr>
        <w:tab/>
      </w:r>
      <w:r w:rsidR="0024394D">
        <w:rPr>
          <w:rFonts w:eastAsia="Times New Roman" w:cstheme="minorHAnsi"/>
          <w:color w:val="000000"/>
          <w:lang w:val="en"/>
        </w:rPr>
        <w:tab/>
      </w:r>
      <w:r w:rsidR="0024394D">
        <w:rPr>
          <w:rFonts w:eastAsia="Times New Roman" w:cstheme="minorHAnsi"/>
          <w:color w:val="000000"/>
          <w:lang w:val="en"/>
        </w:rPr>
        <w:tab/>
      </w:r>
      <w:r w:rsidR="0024394D">
        <w:rPr>
          <w:rFonts w:eastAsia="Times New Roman" w:cstheme="minorHAnsi"/>
          <w:color w:val="000000"/>
          <w:lang w:val="en"/>
        </w:rPr>
        <w:tab/>
      </w:r>
      <w:r w:rsidR="0024394D">
        <w:rPr>
          <w:rFonts w:eastAsia="Times New Roman" w:cstheme="minorHAnsi"/>
          <w:color w:val="000000"/>
          <w:lang w:val="en"/>
        </w:rPr>
        <w:tab/>
      </w:r>
      <w:r w:rsidR="0024394D">
        <w:rPr>
          <w:rFonts w:eastAsia="Times New Roman" w:cstheme="minorHAnsi"/>
          <w:color w:val="000000"/>
          <w:lang w:val="en"/>
        </w:rPr>
        <w:tab/>
      </w:r>
      <w:r w:rsidRPr="001E7FDA">
        <w:rPr>
          <w:rFonts w:eastAsia="Times New Roman" w:cstheme="minorHAnsi"/>
          <w:b/>
          <w:bCs/>
          <w:color w:val="000000"/>
          <w:lang w:val="en"/>
        </w:rPr>
        <w:t xml:space="preserve">Date </w:t>
      </w:r>
      <w:r w:rsidRPr="001E7FDA">
        <w:rPr>
          <w:rFonts w:eastAsia="Times New Roman" w:cstheme="minorHAnsi"/>
          <w:color w:val="000000"/>
          <w:lang w:val="en"/>
        </w:rPr>
        <w:t>10/1/2010</w:t>
      </w:r>
    </w:p>
    <w:p w:rsidR="001E7FDA" w:rsidRPr="001E7FDA" w:rsidRDefault="001E7FDA" w:rsidP="001E7FDA">
      <w:pPr>
        <w:rPr>
          <w:rFonts w:eastAsia="Times New Roman" w:cstheme="minorHAnsi"/>
          <w:color w:val="000000"/>
          <w:lang w:val="en"/>
        </w:rPr>
      </w:pPr>
      <w:r w:rsidRPr="001E7FDA">
        <w:rPr>
          <w:rFonts w:eastAsia="Times New Roman" w:cstheme="minorHAnsi"/>
          <w:b/>
          <w:bCs/>
          <w:color w:val="000000"/>
          <w:lang w:val="en"/>
        </w:rPr>
        <w:t xml:space="preserve">Waters Involved </w:t>
      </w:r>
      <w:r w:rsidRPr="001E7FDA">
        <w:rPr>
          <w:rFonts w:eastAsia="Times New Roman" w:cstheme="minorHAnsi"/>
          <w:color w:val="000000"/>
          <w:lang w:val="en"/>
        </w:rPr>
        <w:t>Lake Michigan</w:t>
      </w:r>
      <w:r w:rsidR="0024394D">
        <w:rPr>
          <w:rFonts w:eastAsia="Times New Roman" w:cstheme="minorHAnsi"/>
          <w:color w:val="000000"/>
          <w:lang w:val="en"/>
        </w:rPr>
        <w:tab/>
      </w:r>
      <w:r w:rsidR="0024394D">
        <w:rPr>
          <w:rFonts w:eastAsia="Times New Roman" w:cstheme="minorHAnsi"/>
          <w:color w:val="000000"/>
          <w:lang w:val="en"/>
        </w:rPr>
        <w:tab/>
      </w:r>
      <w:r w:rsidR="0024394D">
        <w:rPr>
          <w:rFonts w:eastAsia="Times New Roman" w:cstheme="minorHAnsi"/>
          <w:color w:val="000000"/>
          <w:lang w:val="en"/>
        </w:rPr>
        <w:tab/>
      </w:r>
      <w:r w:rsidR="0024394D">
        <w:rPr>
          <w:rFonts w:eastAsia="Times New Roman" w:cstheme="minorHAnsi"/>
          <w:color w:val="000000"/>
          <w:lang w:val="en"/>
        </w:rPr>
        <w:tab/>
      </w:r>
      <w:r w:rsidR="0024394D">
        <w:rPr>
          <w:rFonts w:eastAsia="Times New Roman" w:cstheme="minorHAnsi"/>
          <w:color w:val="000000"/>
          <w:lang w:val="en"/>
        </w:rPr>
        <w:tab/>
      </w:r>
      <w:r w:rsidRPr="001E7FDA">
        <w:rPr>
          <w:rFonts w:eastAsia="Times New Roman" w:cstheme="minorHAnsi"/>
          <w:b/>
          <w:bCs/>
          <w:color w:val="000000"/>
          <w:lang w:val="en"/>
        </w:rPr>
        <w:t>Status</w:t>
      </w:r>
    </w:p>
    <w:p w:rsidR="001E7FDA" w:rsidRPr="001E7FDA" w:rsidRDefault="001E7FDA" w:rsidP="001E7FDA">
      <w:pPr>
        <w:rPr>
          <w:rFonts w:eastAsia="Times New Roman" w:cstheme="minorHAnsi"/>
          <w:color w:val="000000"/>
          <w:lang w:val="en"/>
        </w:rPr>
      </w:pPr>
      <w:r w:rsidRPr="001E7FDA">
        <w:rPr>
          <w:rFonts w:eastAsia="Times New Roman" w:cstheme="minorHAnsi"/>
          <w:color w:val="000000"/>
          <w:lang w:val="en"/>
        </w:rPr>
        <w:lastRenderedPageBreak/>
        <w:t>West Shore Green Bay Northern Pike Habitat Project: The northern pike (</w:t>
      </w:r>
      <w:proofErr w:type="spellStart"/>
      <w:r w:rsidRPr="001E7FDA">
        <w:rPr>
          <w:rFonts w:eastAsia="Times New Roman" w:cstheme="minorHAnsi"/>
          <w:color w:val="000000"/>
          <w:lang w:val="en"/>
        </w:rPr>
        <w:t>Esox</w:t>
      </w:r>
      <w:proofErr w:type="spellEnd"/>
      <w:r w:rsidRPr="001E7FDA">
        <w:rPr>
          <w:rFonts w:eastAsia="Times New Roman" w:cstheme="minorHAnsi"/>
          <w:color w:val="000000"/>
          <w:lang w:val="en"/>
        </w:rPr>
        <w:t xml:space="preserve"> </w:t>
      </w:r>
      <w:proofErr w:type="spellStart"/>
      <w:r w:rsidRPr="001E7FDA">
        <w:rPr>
          <w:rFonts w:eastAsia="Times New Roman" w:cstheme="minorHAnsi"/>
          <w:color w:val="000000"/>
          <w:lang w:val="en"/>
        </w:rPr>
        <w:t>lucius</w:t>
      </w:r>
      <w:proofErr w:type="spellEnd"/>
      <w:r w:rsidRPr="001E7FDA">
        <w:rPr>
          <w:rFonts w:eastAsia="Times New Roman" w:cstheme="minorHAnsi"/>
          <w:color w:val="000000"/>
          <w:lang w:val="en"/>
        </w:rPr>
        <w:t>) is Wisconsin’s second largest predator fish and is an important part of the Green Bay ecosystem and fish community. Northern pike have become scarce in Green Bay due to wetland habitat losses of as high as 70% (</w:t>
      </w:r>
      <w:proofErr w:type="spellStart"/>
      <w:r w:rsidRPr="001E7FDA">
        <w:rPr>
          <w:rFonts w:eastAsia="Times New Roman" w:cstheme="minorHAnsi"/>
          <w:color w:val="000000"/>
          <w:lang w:val="en"/>
        </w:rPr>
        <w:t>Bosley</w:t>
      </w:r>
      <w:proofErr w:type="spellEnd"/>
      <w:r w:rsidRPr="001E7FDA">
        <w:rPr>
          <w:rFonts w:eastAsia="Times New Roman" w:cstheme="minorHAnsi"/>
          <w:color w:val="000000"/>
          <w:lang w:val="en"/>
        </w:rPr>
        <w:t xml:space="preserve">, 1978) due to a combination of human and non-human factors (Rost, 1996). In addition, fish encounter passage obstacles when leaving Green Bay to find spawning marshes or when fry migrate back to Green Bay. Small perennial and intermittent streams (including roadside and agricultural ditches) on the western shore of Green Bay provide high quality fish spawning and rearing habitat for northern pike (Rost 1992, 1993, 1994, 1995, 1996). These streams and pooled wetlands provide very productive habitat for other fish species as well as aquatic organisms. Reproduction in these wetlands is likely a principle source of recruitment for fish populations in Green Bay. </w:t>
      </w:r>
      <w:r w:rsidRPr="001E7FDA">
        <w:rPr>
          <w:rFonts w:eastAsia="Times New Roman" w:cstheme="minorHAnsi"/>
          <w:color w:val="000000"/>
          <w:lang w:val="en"/>
        </w:rPr>
        <w:br/>
      </w:r>
      <w:r w:rsidRPr="001E7FDA">
        <w:rPr>
          <w:rFonts w:eastAsia="Times New Roman" w:cstheme="minorHAnsi"/>
          <w:color w:val="000000"/>
          <w:lang w:val="en"/>
        </w:rPr>
        <w:br/>
        <w:t xml:space="preserve">In 1998-99, the Wisconsin Department of Natural Resources (WDNR) conducted a habitat assessment in the Suamico and Little Suamico Rivers watershed basins. Physical, chemical, and biological data were collected. Areas were identified for protection/restoration of northern pike spawning and rearing habitat. Study results revealed that the major impediments were excessive algae from eutrophication along with stream flashiness (extremely rapid increases and then decreases in stream discharge following rain events). In another study on lower Green Bay, the scarcity of top predator species, such as northern pike, was recognized as a significant problem in the Green Bay </w:t>
      </w:r>
      <w:proofErr w:type="gramStart"/>
      <w:r w:rsidRPr="001E7FDA">
        <w:rPr>
          <w:rFonts w:eastAsia="Times New Roman" w:cstheme="minorHAnsi"/>
          <w:color w:val="000000"/>
          <w:lang w:val="en"/>
        </w:rPr>
        <w:t>ecosystem .</w:t>
      </w:r>
      <w:proofErr w:type="gramEnd"/>
      <w:r w:rsidRPr="001E7FDA">
        <w:rPr>
          <w:rFonts w:eastAsia="Times New Roman" w:cstheme="minorHAnsi"/>
          <w:color w:val="000000"/>
          <w:lang w:val="en"/>
        </w:rPr>
        <w:t xml:space="preserve"> It is estimated that over 70% of the spawning habitat for northern pike has been lost. Since lost habitat also provided plankton to downstream communities, the Green Bay ecosystem continues to be out of balance. </w:t>
      </w:r>
    </w:p>
    <w:p w:rsidR="001E7FDA" w:rsidRPr="001E7FDA" w:rsidRDefault="001E7FDA" w:rsidP="001E7FDA">
      <w:pPr>
        <w:rPr>
          <w:rFonts w:eastAsia="Times New Roman" w:cstheme="minorHAnsi"/>
          <w:color w:val="000000"/>
          <w:lang w:val="en"/>
        </w:rPr>
      </w:pPr>
    </w:p>
    <w:p w:rsidR="001E7FDA" w:rsidRPr="001E7FDA" w:rsidRDefault="001E7FDA" w:rsidP="001E7FDA">
      <w:pPr>
        <w:rPr>
          <w:rFonts w:eastAsia="Times New Roman" w:cstheme="minorHAnsi"/>
          <w:color w:val="000000"/>
          <w:lang w:val="en"/>
        </w:rPr>
      </w:pPr>
      <w:r w:rsidRPr="001E7FDA">
        <w:rPr>
          <w:rFonts w:eastAsia="Times New Roman" w:cstheme="minorHAnsi"/>
          <w:b/>
          <w:bCs/>
          <w:color w:val="000000"/>
          <w:lang w:val="en"/>
        </w:rPr>
        <w:t xml:space="preserve">Grant Details </w:t>
      </w:r>
      <w:r w:rsidRPr="001E7FDA">
        <w:rPr>
          <w:rFonts w:eastAsia="Times New Roman" w:cstheme="minorHAnsi"/>
          <w:color w:val="000000"/>
          <w:lang w:val="en"/>
        </w:rPr>
        <w:t>Targeted Runoff - Rural Construction</w:t>
      </w:r>
      <w:r w:rsidR="00DD234D">
        <w:rPr>
          <w:rFonts w:eastAsia="Times New Roman" w:cstheme="minorHAnsi"/>
          <w:color w:val="000000"/>
          <w:lang w:val="en"/>
        </w:rPr>
        <w:tab/>
      </w:r>
      <w:r w:rsidR="00DD234D">
        <w:rPr>
          <w:rFonts w:eastAsia="Times New Roman" w:cstheme="minorHAnsi"/>
          <w:color w:val="000000"/>
          <w:lang w:val="en"/>
        </w:rPr>
        <w:tab/>
      </w:r>
      <w:r w:rsidR="00DD234D">
        <w:rPr>
          <w:rFonts w:eastAsia="Times New Roman" w:cstheme="minorHAnsi"/>
          <w:color w:val="000000"/>
          <w:lang w:val="en"/>
        </w:rPr>
        <w:tab/>
      </w:r>
      <w:r w:rsidRPr="001E7FDA">
        <w:rPr>
          <w:rFonts w:eastAsia="Times New Roman" w:cstheme="minorHAnsi"/>
          <w:b/>
          <w:bCs/>
          <w:color w:val="000000"/>
          <w:lang w:val="en"/>
        </w:rPr>
        <w:t xml:space="preserve">Date </w:t>
      </w:r>
      <w:r w:rsidRPr="001E7FDA">
        <w:rPr>
          <w:rFonts w:eastAsia="Times New Roman" w:cstheme="minorHAnsi"/>
          <w:color w:val="000000"/>
          <w:lang w:val="en"/>
        </w:rPr>
        <w:t>10/15/2008</w:t>
      </w:r>
    </w:p>
    <w:p w:rsidR="001E7FDA" w:rsidRPr="001E7FDA" w:rsidRDefault="001E7FDA" w:rsidP="001E7FDA">
      <w:pPr>
        <w:rPr>
          <w:rFonts w:eastAsia="Times New Roman" w:cstheme="minorHAnsi"/>
          <w:color w:val="000000"/>
          <w:lang w:val="en"/>
        </w:rPr>
      </w:pPr>
      <w:r w:rsidRPr="001E7FDA">
        <w:rPr>
          <w:rFonts w:eastAsia="Times New Roman" w:cstheme="minorHAnsi"/>
          <w:b/>
          <w:bCs/>
          <w:color w:val="000000"/>
          <w:lang w:val="en"/>
        </w:rPr>
        <w:t xml:space="preserve">Waters Involved </w:t>
      </w:r>
      <w:r w:rsidRPr="001E7FDA">
        <w:rPr>
          <w:rFonts w:eastAsia="Times New Roman" w:cstheme="minorHAnsi"/>
          <w:color w:val="000000"/>
          <w:lang w:val="en"/>
        </w:rPr>
        <w:t>Unnamed</w:t>
      </w:r>
      <w:r w:rsidR="00DD234D">
        <w:rPr>
          <w:rFonts w:eastAsia="Times New Roman" w:cstheme="minorHAnsi"/>
          <w:color w:val="000000"/>
          <w:lang w:val="en"/>
        </w:rPr>
        <w:tab/>
      </w:r>
      <w:r w:rsidR="00DD234D">
        <w:rPr>
          <w:rFonts w:eastAsia="Times New Roman" w:cstheme="minorHAnsi"/>
          <w:color w:val="000000"/>
          <w:lang w:val="en"/>
        </w:rPr>
        <w:tab/>
      </w:r>
      <w:r w:rsidR="00DD234D">
        <w:rPr>
          <w:rFonts w:eastAsia="Times New Roman" w:cstheme="minorHAnsi"/>
          <w:color w:val="000000"/>
          <w:lang w:val="en"/>
        </w:rPr>
        <w:tab/>
      </w:r>
      <w:r w:rsidR="00DD234D">
        <w:rPr>
          <w:rFonts w:eastAsia="Times New Roman" w:cstheme="minorHAnsi"/>
          <w:color w:val="000000"/>
          <w:lang w:val="en"/>
        </w:rPr>
        <w:tab/>
      </w:r>
      <w:r w:rsidR="00DD234D">
        <w:rPr>
          <w:rFonts w:eastAsia="Times New Roman" w:cstheme="minorHAnsi"/>
          <w:color w:val="000000"/>
          <w:lang w:val="en"/>
        </w:rPr>
        <w:tab/>
      </w:r>
      <w:r w:rsidR="00DD234D">
        <w:rPr>
          <w:rFonts w:eastAsia="Times New Roman" w:cstheme="minorHAnsi"/>
          <w:color w:val="000000"/>
          <w:lang w:val="en"/>
        </w:rPr>
        <w:tab/>
      </w:r>
      <w:r w:rsidRPr="001E7FDA">
        <w:rPr>
          <w:rFonts w:eastAsia="Times New Roman" w:cstheme="minorHAnsi"/>
          <w:b/>
          <w:bCs/>
          <w:color w:val="000000"/>
          <w:lang w:val="en"/>
        </w:rPr>
        <w:t xml:space="preserve">Status </w:t>
      </w:r>
      <w:r w:rsidRPr="001E7FDA">
        <w:rPr>
          <w:rFonts w:eastAsia="Times New Roman" w:cstheme="minorHAnsi"/>
          <w:color w:val="000000"/>
          <w:lang w:val="en"/>
        </w:rPr>
        <w:t>Complete</w:t>
      </w:r>
    </w:p>
    <w:p w:rsidR="001E7FDA" w:rsidRDefault="001E7FDA" w:rsidP="001E7FDA">
      <w:pPr>
        <w:rPr>
          <w:rFonts w:eastAsia="Times New Roman" w:cstheme="minorHAnsi"/>
          <w:color w:val="000000"/>
          <w:lang w:val="en"/>
        </w:rPr>
      </w:pPr>
      <w:r w:rsidRPr="001E7FDA">
        <w:rPr>
          <w:rFonts w:eastAsia="Times New Roman" w:cstheme="minorHAnsi"/>
          <w:color w:val="000000"/>
          <w:lang w:val="en"/>
        </w:rPr>
        <w:t>Outagamie County: Vandehei Farms Manure Storage: To cost-share landowner installation of additional manure management systems to increase storage capacity and address the Agricultural Performance Standards and Prohibitions in Subchapter II of NR 151 relating to manure storage facilities, nutrient management, prevention of overflow from manure storage facilities, prevention of unconfined manure piles in water quality management areas, and prevention of direct runoff from a feedlot or stored manure into waters of the state.</w:t>
      </w:r>
    </w:p>
    <w:p w:rsidR="0024394D" w:rsidRDefault="0024394D">
      <w:pPr>
        <w:spacing w:after="200"/>
        <w:rPr>
          <w:rFonts w:eastAsia="Times New Roman" w:cstheme="minorHAnsi"/>
          <w:b/>
          <w:bCs/>
          <w:color w:val="000000"/>
          <w:lang w:val="en"/>
        </w:rPr>
      </w:pPr>
      <w:r>
        <w:rPr>
          <w:rFonts w:eastAsia="Times New Roman" w:cstheme="minorHAnsi"/>
          <w:b/>
          <w:bCs/>
          <w:color w:val="000000"/>
          <w:lang w:val="en"/>
        </w:rPr>
        <w:br w:type="page"/>
      </w:r>
    </w:p>
    <w:p w:rsidR="001E7FDA" w:rsidRPr="001E7FDA" w:rsidRDefault="001E7FDA" w:rsidP="001E7FDA">
      <w:pPr>
        <w:rPr>
          <w:rFonts w:eastAsia="Times New Roman" w:cstheme="minorHAnsi"/>
          <w:color w:val="000000"/>
          <w:lang w:val="en"/>
        </w:rPr>
      </w:pPr>
      <w:r w:rsidRPr="001E7FDA">
        <w:rPr>
          <w:rFonts w:eastAsia="Times New Roman" w:cstheme="minorHAnsi"/>
          <w:b/>
          <w:bCs/>
          <w:color w:val="000000"/>
          <w:lang w:val="en"/>
        </w:rPr>
        <w:lastRenderedPageBreak/>
        <w:t xml:space="preserve">Grant Details </w:t>
      </w:r>
      <w:r w:rsidRPr="001E7FDA">
        <w:rPr>
          <w:rFonts w:eastAsia="Times New Roman" w:cstheme="minorHAnsi"/>
          <w:color w:val="000000"/>
          <w:lang w:val="en"/>
        </w:rPr>
        <w:t xml:space="preserve">Urban Nonpoint - </w:t>
      </w:r>
      <w:proofErr w:type="spellStart"/>
      <w:r w:rsidRPr="001E7FDA">
        <w:rPr>
          <w:rFonts w:eastAsia="Times New Roman" w:cstheme="minorHAnsi"/>
          <w:color w:val="000000"/>
          <w:lang w:val="en"/>
        </w:rPr>
        <w:t>Stormwater</w:t>
      </w:r>
      <w:proofErr w:type="spellEnd"/>
      <w:r w:rsidRPr="001E7FDA">
        <w:rPr>
          <w:rFonts w:eastAsia="Times New Roman" w:cstheme="minorHAnsi"/>
          <w:color w:val="000000"/>
          <w:lang w:val="en"/>
        </w:rPr>
        <w:t xml:space="preserve"> Planning</w:t>
      </w:r>
      <w:r w:rsidR="00DD234D">
        <w:rPr>
          <w:rFonts w:eastAsia="Times New Roman" w:cstheme="minorHAnsi"/>
          <w:color w:val="000000"/>
          <w:lang w:val="en"/>
        </w:rPr>
        <w:tab/>
      </w:r>
      <w:r w:rsidR="00DD234D">
        <w:rPr>
          <w:rFonts w:eastAsia="Times New Roman" w:cstheme="minorHAnsi"/>
          <w:color w:val="000000"/>
          <w:lang w:val="en"/>
        </w:rPr>
        <w:tab/>
      </w:r>
      <w:r w:rsidRPr="001E7FDA">
        <w:rPr>
          <w:rFonts w:eastAsia="Times New Roman" w:cstheme="minorHAnsi"/>
          <w:b/>
          <w:bCs/>
          <w:color w:val="000000"/>
          <w:lang w:val="en"/>
        </w:rPr>
        <w:t xml:space="preserve">Date </w:t>
      </w:r>
      <w:r w:rsidRPr="001E7FDA">
        <w:rPr>
          <w:rFonts w:eastAsia="Times New Roman" w:cstheme="minorHAnsi"/>
          <w:color w:val="000000"/>
          <w:lang w:val="en"/>
        </w:rPr>
        <w:t>1/1/2007</w:t>
      </w:r>
    </w:p>
    <w:p w:rsidR="001E7FDA" w:rsidRPr="001E7FDA" w:rsidRDefault="001E7FDA" w:rsidP="001E7FDA">
      <w:pPr>
        <w:rPr>
          <w:rFonts w:eastAsia="Times New Roman" w:cstheme="minorHAnsi"/>
          <w:color w:val="000000"/>
          <w:lang w:val="en"/>
        </w:rPr>
      </w:pPr>
      <w:r w:rsidRPr="001E7FDA">
        <w:rPr>
          <w:rFonts w:eastAsia="Times New Roman" w:cstheme="minorHAnsi"/>
          <w:b/>
          <w:bCs/>
          <w:color w:val="000000"/>
          <w:lang w:val="en"/>
        </w:rPr>
        <w:t xml:space="preserve">Waters Involved </w:t>
      </w:r>
      <w:r w:rsidRPr="001E7FDA">
        <w:rPr>
          <w:rFonts w:eastAsia="Times New Roman" w:cstheme="minorHAnsi"/>
          <w:color w:val="000000"/>
          <w:lang w:val="en"/>
        </w:rPr>
        <w:t>Unnamed</w:t>
      </w:r>
      <w:r w:rsidR="00DD234D">
        <w:rPr>
          <w:rFonts w:eastAsia="Times New Roman" w:cstheme="minorHAnsi"/>
          <w:color w:val="000000"/>
          <w:lang w:val="en"/>
        </w:rPr>
        <w:tab/>
      </w:r>
      <w:r w:rsidR="00DD234D">
        <w:rPr>
          <w:rFonts w:eastAsia="Times New Roman" w:cstheme="minorHAnsi"/>
          <w:color w:val="000000"/>
          <w:lang w:val="en"/>
        </w:rPr>
        <w:tab/>
      </w:r>
      <w:r w:rsidR="00DD234D">
        <w:rPr>
          <w:rFonts w:eastAsia="Times New Roman" w:cstheme="minorHAnsi"/>
          <w:color w:val="000000"/>
          <w:lang w:val="en"/>
        </w:rPr>
        <w:tab/>
      </w:r>
      <w:r w:rsidR="00DD234D">
        <w:rPr>
          <w:rFonts w:eastAsia="Times New Roman" w:cstheme="minorHAnsi"/>
          <w:color w:val="000000"/>
          <w:lang w:val="en"/>
        </w:rPr>
        <w:tab/>
      </w:r>
      <w:r w:rsidR="00DD234D">
        <w:rPr>
          <w:rFonts w:eastAsia="Times New Roman" w:cstheme="minorHAnsi"/>
          <w:color w:val="000000"/>
          <w:lang w:val="en"/>
        </w:rPr>
        <w:tab/>
      </w:r>
      <w:r w:rsidRPr="001E7FDA">
        <w:rPr>
          <w:rFonts w:eastAsia="Times New Roman" w:cstheme="minorHAnsi"/>
          <w:b/>
          <w:bCs/>
          <w:color w:val="000000"/>
          <w:lang w:val="en"/>
        </w:rPr>
        <w:t xml:space="preserve">Status </w:t>
      </w:r>
      <w:r w:rsidRPr="001E7FDA">
        <w:rPr>
          <w:rFonts w:eastAsia="Times New Roman" w:cstheme="minorHAnsi"/>
          <w:color w:val="000000"/>
          <w:lang w:val="en"/>
        </w:rPr>
        <w:t>Complete</w:t>
      </w:r>
    </w:p>
    <w:p w:rsidR="001E7FDA" w:rsidRDefault="001E7FDA" w:rsidP="001E7FDA">
      <w:pPr>
        <w:rPr>
          <w:rFonts w:eastAsia="Times New Roman" w:cstheme="minorHAnsi"/>
          <w:color w:val="000000"/>
          <w:lang w:val="en"/>
        </w:rPr>
      </w:pPr>
      <w:r w:rsidRPr="001E7FDA">
        <w:rPr>
          <w:rFonts w:eastAsia="Times New Roman" w:cstheme="minorHAnsi"/>
          <w:color w:val="000000"/>
          <w:lang w:val="en"/>
        </w:rPr>
        <w:t>Village Of Suamico: Storm Water Plan: To cost-share creation of runoff management ordinances, establishment of a public education program, and development of a storm water management plan for the Village.</w:t>
      </w:r>
    </w:p>
    <w:p w:rsidR="00035B8B" w:rsidRDefault="00035B8B" w:rsidP="001E7FDA">
      <w:pPr>
        <w:rPr>
          <w:rFonts w:eastAsia="Times New Roman" w:cstheme="minorHAnsi"/>
          <w:color w:val="000000"/>
          <w:lang w:val="en"/>
        </w:rPr>
      </w:pPr>
      <w:r>
        <w:rPr>
          <w:rFonts w:eastAsia="Times New Roman" w:cstheme="minorHAnsi"/>
          <w:color w:val="000000"/>
          <w:lang w:val="en"/>
        </w:rPr>
        <w:t>In addition to the projects above a number of pass through funding projects have been carried out in the watershed and nearby or affected county. See below for detail regarding these projects.</w:t>
      </w:r>
    </w:p>
    <w:tbl>
      <w:tblPr>
        <w:tblW w:w="5000" w:type="pct"/>
        <w:tblBorders>
          <w:top w:val="single" w:sz="6" w:space="0" w:color="006633"/>
          <w:left w:val="single" w:sz="6" w:space="0" w:color="006633"/>
          <w:bottom w:val="single" w:sz="6" w:space="0" w:color="006633"/>
          <w:right w:val="single" w:sz="6" w:space="0" w:color="006633"/>
        </w:tblBorders>
        <w:tblCellMar>
          <w:top w:w="15" w:type="dxa"/>
          <w:left w:w="15" w:type="dxa"/>
          <w:bottom w:w="15" w:type="dxa"/>
          <w:right w:w="15" w:type="dxa"/>
        </w:tblCellMar>
        <w:tblLook w:val="04A0" w:firstRow="1" w:lastRow="0" w:firstColumn="1" w:lastColumn="0" w:noHBand="0" w:noVBand="1"/>
        <w:tblDescription w:val="Grants and Management Projects"/>
      </w:tblPr>
      <w:tblGrid>
        <w:gridCol w:w="7500"/>
        <w:gridCol w:w="1920"/>
      </w:tblGrid>
      <w:tr w:rsidR="00035B8B" w:rsidTr="00035B8B">
        <w:trPr>
          <w:tblHeader/>
        </w:trPr>
        <w:tc>
          <w:tcPr>
            <w:tcW w:w="7500" w:type="dxa"/>
            <w:tcBorders>
              <w:top w:val="single" w:sz="6" w:space="0" w:color="000000"/>
              <w:left w:val="single" w:sz="6" w:space="0" w:color="000000"/>
              <w:bottom w:val="single" w:sz="6" w:space="0" w:color="000000"/>
              <w:right w:val="single" w:sz="6" w:space="0" w:color="000000"/>
            </w:tcBorders>
            <w:shd w:val="clear" w:color="auto" w:fill="7D9DB5"/>
            <w:tcMar>
              <w:top w:w="60" w:type="dxa"/>
              <w:left w:w="30" w:type="dxa"/>
              <w:bottom w:w="60" w:type="dxa"/>
              <w:right w:w="30" w:type="dxa"/>
            </w:tcMar>
            <w:vAlign w:val="center"/>
            <w:hideMark/>
          </w:tcPr>
          <w:p w:rsidR="00035B8B" w:rsidRDefault="00035B8B">
            <w:pPr>
              <w:spacing w:before="150" w:line="264" w:lineRule="auto"/>
              <w:jc w:val="center"/>
              <w:rPr>
                <w:rFonts w:ascii="Arial" w:hAnsi="Arial" w:cs="Arial"/>
                <w:color w:val="FFFFFF"/>
                <w:sz w:val="19"/>
                <w:szCs w:val="19"/>
              </w:rPr>
            </w:pPr>
            <w:r>
              <w:rPr>
                <w:rFonts w:ascii="Arial" w:hAnsi="Arial" w:cs="Arial"/>
                <w:color w:val="FFFFFF"/>
                <w:sz w:val="19"/>
                <w:szCs w:val="19"/>
              </w:rPr>
              <w:t>Project Name (Click for Details)</w:t>
            </w:r>
          </w:p>
        </w:tc>
        <w:tc>
          <w:tcPr>
            <w:tcW w:w="1920" w:type="dxa"/>
            <w:tcBorders>
              <w:top w:val="single" w:sz="6" w:space="0" w:color="000000"/>
              <w:left w:val="single" w:sz="6" w:space="0" w:color="000000"/>
              <w:bottom w:val="single" w:sz="6" w:space="0" w:color="000000"/>
              <w:right w:val="single" w:sz="6" w:space="0" w:color="000000"/>
            </w:tcBorders>
            <w:shd w:val="clear" w:color="auto" w:fill="7D9DB5"/>
            <w:tcMar>
              <w:top w:w="60" w:type="dxa"/>
              <w:left w:w="30" w:type="dxa"/>
              <w:bottom w:w="60" w:type="dxa"/>
              <w:right w:w="30" w:type="dxa"/>
            </w:tcMar>
            <w:vAlign w:val="center"/>
            <w:hideMark/>
          </w:tcPr>
          <w:p w:rsidR="00035B8B" w:rsidRDefault="00035B8B">
            <w:pPr>
              <w:spacing w:before="150" w:line="264" w:lineRule="auto"/>
              <w:jc w:val="center"/>
              <w:rPr>
                <w:rFonts w:ascii="Arial" w:hAnsi="Arial" w:cs="Arial"/>
                <w:color w:val="FFFFFF"/>
                <w:sz w:val="19"/>
                <w:szCs w:val="19"/>
              </w:rPr>
            </w:pPr>
            <w:r>
              <w:rPr>
                <w:rFonts w:ascii="Arial" w:hAnsi="Arial" w:cs="Arial"/>
                <w:color w:val="FFFFFF"/>
                <w:sz w:val="19"/>
                <w:szCs w:val="19"/>
              </w:rPr>
              <w:t>Year Awarded</w:t>
            </w:r>
          </w:p>
        </w:tc>
      </w:tr>
      <w:tr w:rsidR="00035B8B" w:rsidRPr="0024394D" w:rsidTr="00DD234D">
        <w:trPr>
          <w:trHeight w:val="177"/>
        </w:trPr>
        <w:tc>
          <w:tcPr>
            <w:tcW w:w="750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035B8B" w:rsidRPr="0024394D" w:rsidRDefault="00452479" w:rsidP="00DD234D">
            <w:pPr>
              <w:spacing w:after="0" w:line="240" w:lineRule="auto"/>
              <w:rPr>
                <w:rFonts w:ascii="Arial" w:hAnsi="Arial" w:cs="Arial"/>
                <w:color w:val="000000"/>
                <w:sz w:val="18"/>
                <w:szCs w:val="18"/>
              </w:rPr>
            </w:pPr>
            <w:hyperlink r:id="rId30" w:tgtFrame="_self" w:history="1">
              <w:r w:rsidR="00035B8B" w:rsidRPr="0024394D">
                <w:rPr>
                  <w:rStyle w:val="Hyperlink"/>
                  <w:rFonts w:ascii="Arial" w:hAnsi="Arial" w:cs="Arial"/>
                  <w:sz w:val="18"/>
                  <w:szCs w:val="18"/>
                </w:rPr>
                <w:t>Aquatic Invasives County Coordinator - Brown County</w:t>
              </w:r>
            </w:hyperlink>
          </w:p>
        </w:tc>
        <w:tc>
          <w:tcPr>
            <w:tcW w:w="192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035B8B" w:rsidRPr="0024394D" w:rsidRDefault="00035B8B" w:rsidP="00DD234D">
            <w:pPr>
              <w:spacing w:after="0" w:line="240" w:lineRule="auto"/>
              <w:jc w:val="center"/>
              <w:rPr>
                <w:rFonts w:ascii="Arial" w:hAnsi="Arial" w:cs="Arial"/>
                <w:color w:val="000000"/>
                <w:sz w:val="18"/>
                <w:szCs w:val="18"/>
              </w:rPr>
            </w:pPr>
            <w:r w:rsidRPr="0024394D">
              <w:rPr>
                <w:rFonts w:ascii="Arial" w:hAnsi="Arial" w:cs="Arial"/>
                <w:color w:val="000000"/>
                <w:sz w:val="18"/>
                <w:szCs w:val="18"/>
              </w:rPr>
              <w:t>2011</w:t>
            </w:r>
          </w:p>
        </w:tc>
      </w:tr>
      <w:tr w:rsidR="00035B8B" w:rsidRPr="0024394D" w:rsidTr="00035B8B">
        <w:tc>
          <w:tcPr>
            <w:tcW w:w="750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30" w:type="dxa"/>
              <w:right w:w="30" w:type="dxa"/>
            </w:tcMar>
            <w:vAlign w:val="center"/>
            <w:hideMark/>
          </w:tcPr>
          <w:p w:rsidR="00035B8B" w:rsidRPr="0024394D" w:rsidRDefault="00452479" w:rsidP="00DD234D">
            <w:pPr>
              <w:spacing w:after="0" w:line="240" w:lineRule="auto"/>
              <w:rPr>
                <w:rFonts w:ascii="Arial" w:hAnsi="Arial" w:cs="Arial"/>
                <w:color w:val="000000"/>
                <w:sz w:val="18"/>
                <w:szCs w:val="18"/>
              </w:rPr>
            </w:pPr>
            <w:hyperlink r:id="rId31" w:tgtFrame="_self" w:history="1">
              <w:r w:rsidR="00035B8B" w:rsidRPr="0024394D">
                <w:rPr>
                  <w:rStyle w:val="Hyperlink"/>
                  <w:rFonts w:ascii="Arial" w:hAnsi="Arial" w:cs="Arial"/>
                  <w:sz w:val="18"/>
                  <w:szCs w:val="18"/>
                </w:rPr>
                <w:t>Aquatic Invasives County Coordinator - Oconto County</w:t>
              </w:r>
            </w:hyperlink>
          </w:p>
        </w:tc>
        <w:tc>
          <w:tcPr>
            <w:tcW w:w="192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30" w:type="dxa"/>
              <w:right w:w="30" w:type="dxa"/>
            </w:tcMar>
            <w:vAlign w:val="center"/>
            <w:hideMark/>
          </w:tcPr>
          <w:p w:rsidR="00035B8B" w:rsidRPr="0024394D" w:rsidRDefault="00035B8B" w:rsidP="00DD234D">
            <w:pPr>
              <w:spacing w:after="0" w:line="240" w:lineRule="auto"/>
              <w:jc w:val="center"/>
              <w:rPr>
                <w:rFonts w:ascii="Arial" w:hAnsi="Arial" w:cs="Arial"/>
                <w:color w:val="000000"/>
                <w:sz w:val="18"/>
                <w:szCs w:val="18"/>
              </w:rPr>
            </w:pPr>
            <w:r w:rsidRPr="0024394D">
              <w:rPr>
                <w:rFonts w:ascii="Arial" w:hAnsi="Arial" w:cs="Arial"/>
                <w:color w:val="000000"/>
                <w:sz w:val="18"/>
                <w:szCs w:val="18"/>
              </w:rPr>
              <w:t>2011</w:t>
            </w:r>
          </w:p>
        </w:tc>
      </w:tr>
      <w:tr w:rsidR="00035B8B" w:rsidRPr="0024394D" w:rsidTr="00035B8B">
        <w:tc>
          <w:tcPr>
            <w:tcW w:w="750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035B8B" w:rsidRPr="0024394D" w:rsidRDefault="00452479" w:rsidP="00DD234D">
            <w:pPr>
              <w:spacing w:after="0" w:line="240" w:lineRule="auto"/>
              <w:rPr>
                <w:rFonts w:ascii="Arial" w:hAnsi="Arial" w:cs="Arial"/>
                <w:color w:val="000000"/>
                <w:sz w:val="18"/>
                <w:szCs w:val="18"/>
              </w:rPr>
            </w:pPr>
            <w:hyperlink r:id="rId32" w:tgtFrame="_self" w:history="1">
              <w:r w:rsidR="00035B8B" w:rsidRPr="0024394D">
                <w:rPr>
                  <w:rStyle w:val="Hyperlink"/>
                  <w:rFonts w:ascii="Arial" w:hAnsi="Arial" w:cs="Arial"/>
                  <w:sz w:val="18"/>
                  <w:szCs w:val="18"/>
                </w:rPr>
                <w:t>Aquatic Invasives County Coordinator - Outagamie County</w:t>
              </w:r>
            </w:hyperlink>
          </w:p>
        </w:tc>
        <w:tc>
          <w:tcPr>
            <w:tcW w:w="192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035B8B" w:rsidRPr="0024394D" w:rsidRDefault="00035B8B" w:rsidP="00DD234D">
            <w:pPr>
              <w:spacing w:after="0" w:line="240" w:lineRule="auto"/>
              <w:jc w:val="center"/>
              <w:rPr>
                <w:rFonts w:ascii="Arial" w:hAnsi="Arial" w:cs="Arial"/>
                <w:color w:val="000000"/>
                <w:sz w:val="18"/>
                <w:szCs w:val="18"/>
              </w:rPr>
            </w:pPr>
            <w:r w:rsidRPr="0024394D">
              <w:rPr>
                <w:rFonts w:ascii="Arial" w:hAnsi="Arial" w:cs="Arial"/>
                <w:color w:val="000000"/>
                <w:sz w:val="18"/>
                <w:szCs w:val="18"/>
              </w:rPr>
              <w:t>2011</w:t>
            </w:r>
          </w:p>
        </w:tc>
      </w:tr>
      <w:tr w:rsidR="00035B8B" w:rsidRPr="0024394D" w:rsidTr="00035B8B">
        <w:tc>
          <w:tcPr>
            <w:tcW w:w="750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30" w:type="dxa"/>
              <w:right w:w="30" w:type="dxa"/>
            </w:tcMar>
            <w:vAlign w:val="center"/>
            <w:hideMark/>
          </w:tcPr>
          <w:p w:rsidR="00035B8B" w:rsidRPr="0024394D" w:rsidRDefault="00452479" w:rsidP="00DD234D">
            <w:pPr>
              <w:spacing w:after="0" w:line="240" w:lineRule="auto"/>
              <w:rPr>
                <w:rFonts w:ascii="Arial" w:hAnsi="Arial" w:cs="Arial"/>
                <w:color w:val="000000"/>
                <w:sz w:val="18"/>
                <w:szCs w:val="18"/>
              </w:rPr>
            </w:pPr>
            <w:hyperlink r:id="rId33" w:tgtFrame="_self" w:history="1">
              <w:r w:rsidR="00035B8B" w:rsidRPr="0024394D">
                <w:rPr>
                  <w:rStyle w:val="Hyperlink"/>
                  <w:rFonts w:ascii="Arial" w:hAnsi="Arial" w:cs="Arial"/>
                  <w:sz w:val="18"/>
                  <w:szCs w:val="18"/>
                </w:rPr>
                <w:t>Aquatic Invasives County Coordinator - Shawano County</w:t>
              </w:r>
            </w:hyperlink>
          </w:p>
        </w:tc>
        <w:tc>
          <w:tcPr>
            <w:tcW w:w="192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30" w:type="dxa"/>
              <w:right w:w="30" w:type="dxa"/>
            </w:tcMar>
            <w:vAlign w:val="center"/>
            <w:hideMark/>
          </w:tcPr>
          <w:p w:rsidR="00035B8B" w:rsidRPr="0024394D" w:rsidRDefault="00035B8B" w:rsidP="00DD234D">
            <w:pPr>
              <w:spacing w:after="0" w:line="240" w:lineRule="auto"/>
              <w:jc w:val="center"/>
              <w:rPr>
                <w:rFonts w:ascii="Arial" w:hAnsi="Arial" w:cs="Arial"/>
                <w:color w:val="000000"/>
                <w:sz w:val="18"/>
                <w:szCs w:val="18"/>
              </w:rPr>
            </w:pPr>
            <w:r w:rsidRPr="0024394D">
              <w:rPr>
                <w:rFonts w:ascii="Arial" w:hAnsi="Arial" w:cs="Arial"/>
                <w:color w:val="000000"/>
                <w:sz w:val="18"/>
                <w:szCs w:val="18"/>
              </w:rPr>
              <w:t>2011</w:t>
            </w:r>
          </w:p>
        </w:tc>
      </w:tr>
      <w:tr w:rsidR="00035B8B" w:rsidRPr="0024394D" w:rsidTr="00035B8B">
        <w:tc>
          <w:tcPr>
            <w:tcW w:w="750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035B8B" w:rsidRPr="0024394D" w:rsidRDefault="00452479" w:rsidP="00DD234D">
            <w:pPr>
              <w:spacing w:after="0" w:line="240" w:lineRule="auto"/>
              <w:rPr>
                <w:rFonts w:ascii="Arial" w:hAnsi="Arial" w:cs="Arial"/>
                <w:color w:val="000000"/>
                <w:sz w:val="18"/>
                <w:szCs w:val="18"/>
              </w:rPr>
            </w:pPr>
            <w:hyperlink r:id="rId34" w:tgtFrame="_self" w:history="1">
              <w:r w:rsidR="00035B8B" w:rsidRPr="0024394D">
                <w:rPr>
                  <w:rStyle w:val="Hyperlink"/>
                  <w:rFonts w:ascii="Arial" w:hAnsi="Arial" w:cs="Arial"/>
                  <w:sz w:val="18"/>
                  <w:szCs w:val="18"/>
                </w:rPr>
                <w:t>Aquatic Invasives County Coordinator - Taylor County</w:t>
              </w:r>
            </w:hyperlink>
          </w:p>
        </w:tc>
        <w:tc>
          <w:tcPr>
            <w:tcW w:w="192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035B8B" w:rsidRPr="0024394D" w:rsidRDefault="00035B8B" w:rsidP="00DD234D">
            <w:pPr>
              <w:spacing w:after="0" w:line="240" w:lineRule="auto"/>
              <w:jc w:val="center"/>
              <w:rPr>
                <w:rFonts w:ascii="Arial" w:hAnsi="Arial" w:cs="Arial"/>
                <w:color w:val="000000"/>
                <w:sz w:val="18"/>
                <w:szCs w:val="18"/>
              </w:rPr>
            </w:pPr>
            <w:r w:rsidRPr="0024394D">
              <w:rPr>
                <w:rFonts w:ascii="Arial" w:hAnsi="Arial" w:cs="Arial"/>
                <w:color w:val="000000"/>
                <w:sz w:val="18"/>
                <w:szCs w:val="18"/>
              </w:rPr>
              <w:t>2011</w:t>
            </w:r>
          </w:p>
        </w:tc>
      </w:tr>
      <w:tr w:rsidR="00035B8B" w:rsidRPr="0024394D" w:rsidTr="00035B8B">
        <w:tc>
          <w:tcPr>
            <w:tcW w:w="750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30" w:type="dxa"/>
              <w:right w:w="30" w:type="dxa"/>
            </w:tcMar>
            <w:vAlign w:val="center"/>
            <w:hideMark/>
          </w:tcPr>
          <w:p w:rsidR="00035B8B" w:rsidRPr="0024394D" w:rsidRDefault="00452479" w:rsidP="00DD234D">
            <w:pPr>
              <w:spacing w:after="0" w:line="240" w:lineRule="auto"/>
              <w:rPr>
                <w:rFonts w:ascii="Arial" w:hAnsi="Arial" w:cs="Arial"/>
                <w:color w:val="000000"/>
                <w:sz w:val="18"/>
                <w:szCs w:val="18"/>
              </w:rPr>
            </w:pPr>
            <w:hyperlink r:id="rId35" w:tgtFrame="_self" w:history="1">
              <w:r w:rsidR="00035B8B" w:rsidRPr="0024394D">
                <w:rPr>
                  <w:rStyle w:val="Hyperlink"/>
                  <w:rFonts w:ascii="Arial" w:hAnsi="Arial" w:cs="Arial"/>
                  <w:sz w:val="18"/>
                  <w:szCs w:val="18"/>
                </w:rPr>
                <w:t>BROWN COUNTY: Brown County Shoreland Ordinance Revision Project</w:t>
              </w:r>
            </w:hyperlink>
          </w:p>
        </w:tc>
        <w:tc>
          <w:tcPr>
            <w:tcW w:w="192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30" w:type="dxa"/>
              <w:right w:w="30" w:type="dxa"/>
            </w:tcMar>
            <w:vAlign w:val="center"/>
            <w:hideMark/>
          </w:tcPr>
          <w:p w:rsidR="00035B8B" w:rsidRPr="0024394D" w:rsidRDefault="00035B8B" w:rsidP="00DD234D">
            <w:pPr>
              <w:spacing w:after="0" w:line="240" w:lineRule="auto"/>
              <w:jc w:val="center"/>
              <w:rPr>
                <w:rFonts w:ascii="Arial" w:hAnsi="Arial" w:cs="Arial"/>
                <w:color w:val="000000"/>
                <w:sz w:val="18"/>
                <w:szCs w:val="18"/>
              </w:rPr>
            </w:pPr>
            <w:r w:rsidRPr="0024394D">
              <w:rPr>
                <w:rFonts w:ascii="Arial" w:hAnsi="Arial" w:cs="Arial"/>
                <w:color w:val="000000"/>
                <w:sz w:val="18"/>
                <w:szCs w:val="18"/>
              </w:rPr>
              <w:t>2010</w:t>
            </w:r>
          </w:p>
        </w:tc>
      </w:tr>
      <w:tr w:rsidR="00035B8B" w:rsidRPr="0024394D" w:rsidTr="00035B8B">
        <w:tc>
          <w:tcPr>
            <w:tcW w:w="750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035B8B" w:rsidRPr="0024394D" w:rsidRDefault="00452479" w:rsidP="00DD234D">
            <w:pPr>
              <w:spacing w:after="0" w:line="240" w:lineRule="auto"/>
              <w:rPr>
                <w:rFonts w:ascii="Arial" w:hAnsi="Arial" w:cs="Arial"/>
                <w:color w:val="000000"/>
                <w:sz w:val="18"/>
                <w:szCs w:val="18"/>
              </w:rPr>
            </w:pPr>
            <w:hyperlink r:id="rId36" w:tgtFrame="_self" w:history="1">
              <w:r w:rsidR="00035B8B" w:rsidRPr="0024394D">
                <w:rPr>
                  <w:rStyle w:val="Hyperlink"/>
                  <w:rFonts w:ascii="Arial" w:hAnsi="Arial" w:cs="Arial"/>
                  <w:sz w:val="18"/>
                  <w:szCs w:val="18"/>
                </w:rPr>
                <w:t>Brown County Navigability</w:t>
              </w:r>
            </w:hyperlink>
          </w:p>
        </w:tc>
        <w:tc>
          <w:tcPr>
            <w:tcW w:w="192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035B8B" w:rsidRPr="0024394D" w:rsidRDefault="00035B8B" w:rsidP="00DD234D">
            <w:pPr>
              <w:spacing w:after="0" w:line="240" w:lineRule="auto"/>
              <w:jc w:val="center"/>
              <w:rPr>
                <w:rFonts w:ascii="Arial" w:hAnsi="Arial" w:cs="Arial"/>
                <w:color w:val="000000"/>
                <w:sz w:val="18"/>
                <w:szCs w:val="18"/>
              </w:rPr>
            </w:pPr>
            <w:r w:rsidRPr="0024394D">
              <w:rPr>
                <w:rFonts w:ascii="Arial" w:hAnsi="Arial" w:cs="Arial"/>
                <w:color w:val="000000"/>
                <w:sz w:val="18"/>
                <w:szCs w:val="18"/>
              </w:rPr>
              <w:t>2008</w:t>
            </w:r>
          </w:p>
        </w:tc>
      </w:tr>
      <w:tr w:rsidR="00035B8B" w:rsidRPr="0024394D" w:rsidTr="00035B8B">
        <w:tc>
          <w:tcPr>
            <w:tcW w:w="750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30" w:type="dxa"/>
              <w:right w:w="30" w:type="dxa"/>
            </w:tcMar>
            <w:vAlign w:val="center"/>
            <w:hideMark/>
          </w:tcPr>
          <w:p w:rsidR="00035B8B" w:rsidRPr="0024394D" w:rsidRDefault="00452479" w:rsidP="00DD234D">
            <w:pPr>
              <w:spacing w:after="0" w:line="240" w:lineRule="auto"/>
              <w:rPr>
                <w:rFonts w:ascii="Arial" w:hAnsi="Arial" w:cs="Arial"/>
                <w:color w:val="000000"/>
                <w:sz w:val="18"/>
                <w:szCs w:val="18"/>
              </w:rPr>
            </w:pPr>
            <w:hyperlink r:id="rId37" w:tgtFrame="_self" w:history="1">
              <w:r w:rsidR="00035B8B" w:rsidRPr="0024394D">
                <w:rPr>
                  <w:rStyle w:val="Hyperlink"/>
                  <w:rFonts w:ascii="Arial" w:hAnsi="Arial" w:cs="Arial"/>
                  <w:sz w:val="18"/>
                  <w:szCs w:val="18"/>
                </w:rPr>
                <w:t>Cat Island Chain Restoration Project</w:t>
              </w:r>
            </w:hyperlink>
          </w:p>
        </w:tc>
        <w:tc>
          <w:tcPr>
            <w:tcW w:w="192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30" w:type="dxa"/>
              <w:right w:w="30" w:type="dxa"/>
            </w:tcMar>
            <w:vAlign w:val="center"/>
            <w:hideMark/>
          </w:tcPr>
          <w:p w:rsidR="00035B8B" w:rsidRPr="0024394D" w:rsidRDefault="00035B8B" w:rsidP="00DD234D">
            <w:pPr>
              <w:spacing w:after="0" w:line="240" w:lineRule="auto"/>
              <w:jc w:val="center"/>
              <w:rPr>
                <w:rFonts w:ascii="Arial" w:hAnsi="Arial" w:cs="Arial"/>
                <w:color w:val="000000"/>
                <w:sz w:val="18"/>
                <w:szCs w:val="18"/>
              </w:rPr>
            </w:pPr>
            <w:r w:rsidRPr="0024394D">
              <w:rPr>
                <w:rFonts w:ascii="Arial" w:hAnsi="Arial" w:cs="Arial"/>
                <w:color w:val="000000"/>
                <w:sz w:val="18"/>
                <w:szCs w:val="18"/>
              </w:rPr>
              <w:t>2010</w:t>
            </w:r>
          </w:p>
        </w:tc>
      </w:tr>
      <w:tr w:rsidR="00035B8B" w:rsidRPr="0024394D" w:rsidTr="00035B8B">
        <w:tc>
          <w:tcPr>
            <w:tcW w:w="750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035B8B" w:rsidRPr="0024394D" w:rsidRDefault="00452479" w:rsidP="00DD234D">
            <w:pPr>
              <w:spacing w:after="0" w:line="240" w:lineRule="auto"/>
              <w:rPr>
                <w:rFonts w:ascii="Arial" w:hAnsi="Arial" w:cs="Arial"/>
                <w:color w:val="000000"/>
                <w:sz w:val="18"/>
                <w:szCs w:val="18"/>
              </w:rPr>
            </w:pPr>
            <w:hyperlink r:id="rId38" w:tgtFrame="_self" w:history="1">
              <w:r w:rsidR="00035B8B" w:rsidRPr="0024394D">
                <w:rPr>
                  <w:rStyle w:val="Hyperlink"/>
                  <w:rFonts w:ascii="Arial" w:hAnsi="Arial" w:cs="Arial"/>
                  <w:sz w:val="18"/>
                  <w:szCs w:val="18"/>
                </w:rPr>
                <w:t>Fish Propagation Actions</w:t>
              </w:r>
            </w:hyperlink>
          </w:p>
        </w:tc>
        <w:tc>
          <w:tcPr>
            <w:tcW w:w="192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035B8B" w:rsidRPr="0024394D" w:rsidRDefault="00035B8B" w:rsidP="00DD234D">
            <w:pPr>
              <w:spacing w:after="0" w:line="240" w:lineRule="auto"/>
              <w:jc w:val="center"/>
              <w:rPr>
                <w:rFonts w:ascii="Arial" w:hAnsi="Arial" w:cs="Arial"/>
                <w:color w:val="000000"/>
                <w:sz w:val="18"/>
                <w:szCs w:val="18"/>
              </w:rPr>
            </w:pPr>
            <w:r w:rsidRPr="0024394D">
              <w:rPr>
                <w:rFonts w:ascii="Arial" w:hAnsi="Arial" w:cs="Arial"/>
                <w:color w:val="000000"/>
                <w:sz w:val="18"/>
                <w:szCs w:val="18"/>
              </w:rPr>
              <w:t>2001</w:t>
            </w:r>
          </w:p>
        </w:tc>
      </w:tr>
      <w:tr w:rsidR="00035B8B" w:rsidRPr="0024394D" w:rsidTr="00035B8B">
        <w:tc>
          <w:tcPr>
            <w:tcW w:w="750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30" w:type="dxa"/>
              <w:right w:w="30" w:type="dxa"/>
            </w:tcMar>
            <w:vAlign w:val="center"/>
            <w:hideMark/>
          </w:tcPr>
          <w:p w:rsidR="00035B8B" w:rsidRPr="0024394D" w:rsidRDefault="00452479" w:rsidP="00DD234D">
            <w:pPr>
              <w:spacing w:after="0" w:line="240" w:lineRule="auto"/>
              <w:rPr>
                <w:rFonts w:ascii="Arial" w:hAnsi="Arial" w:cs="Arial"/>
                <w:color w:val="000000"/>
                <w:sz w:val="18"/>
                <w:szCs w:val="18"/>
              </w:rPr>
            </w:pPr>
            <w:hyperlink r:id="rId39" w:tgtFrame="_self" w:history="1">
              <w:r w:rsidR="00035B8B" w:rsidRPr="0024394D">
                <w:rPr>
                  <w:rStyle w:val="Hyperlink"/>
                  <w:rFonts w:ascii="Arial" w:hAnsi="Arial" w:cs="Arial"/>
                  <w:sz w:val="18"/>
                  <w:szCs w:val="18"/>
                </w:rPr>
                <w:t xml:space="preserve">GLACIERLAND RC&amp;D, INC.: </w:t>
              </w:r>
              <w:proofErr w:type="spellStart"/>
              <w:r w:rsidR="00035B8B" w:rsidRPr="0024394D">
                <w:rPr>
                  <w:rStyle w:val="Hyperlink"/>
                  <w:rFonts w:ascii="Arial" w:hAnsi="Arial" w:cs="Arial"/>
                  <w:sz w:val="18"/>
                  <w:szCs w:val="18"/>
                </w:rPr>
                <w:t>Glacierland</w:t>
              </w:r>
              <w:proofErr w:type="spellEnd"/>
              <w:r w:rsidR="00035B8B" w:rsidRPr="0024394D">
                <w:rPr>
                  <w:rStyle w:val="Hyperlink"/>
                  <w:rFonts w:ascii="Arial" w:hAnsi="Arial" w:cs="Arial"/>
                  <w:sz w:val="18"/>
                  <w:szCs w:val="18"/>
                </w:rPr>
                <w:t xml:space="preserve"> RCD Tri-County Clean Boats Project</w:t>
              </w:r>
            </w:hyperlink>
          </w:p>
        </w:tc>
        <w:tc>
          <w:tcPr>
            <w:tcW w:w="192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30" w:type="dxa"/>
              <w:right w:w="30" w:type="dxa"/>
            </w:tcMar>
            <w:vAlign w:val="center"/>
            <w:hideMark/>
          </w:tcPr>
          <w:p w:rsidR="00035B8B" w:rsidRPr="0024394D" w:rsidRDefault="00035B8B" w:rsidP="00DD234D">
            <w:pPr>
              <w:spacing w:after="0" w:line="240" w:lineRule="auto"/>
              <w:jc w:val="center"/>
              <w:rPr>
                <w:rFonts w:ascii="Arial" w:hAnsi="Arial" w:cs="Arial"/>
                <w:color w:val="000000"/>
                <w:sz w:val="18"/>
                <w:szCs w:val="18"/>
              </w:rPr>
            </w:pPr>
            <w:r w:rsidRPr="0024394D">
              <w:rPr>
                <w:rFonts w:ascii="Arial" w:hAnsi="Arial" w:cs="Arial"/>
                <w:color w:val="000000"/>
                <w:sz w:val="18"/>
                <w:szCs w:val="18"/>
              </w:rPr>
              <w:t>2010</w:t>
            </w:r>
          </w:p>
        </w:tc>
      </w:tr>
      <w:tr w:rsidR="00035B8B" w:rsidRPr="0024394D" w:rsidTr="00035B8B">
        <w:tc>
          <w:tcPr>
            <w:tcW w:w="750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035B8B" w:rsidRPr="0024394D" w:rsidRDefault="00452479" w:rsidP="00DD234D">
            <w:pPr>
              <w:spacing w:after="0" w:line="240" w:lineRule="auto"/>
              <w:rPr>
                <w:rFonts w:ascii="Arial" w:hAnsi="Arial" w:cs="Arial"/>
                <w:color w:val="000000"/>
                <w:sz w:val="18"/>
                <w:szCs w:val="18"/>
              </w:rPr>
            </w:pPr>
            <w:hyperlink r:id="rId40" w:tgtFrame="_self" w:history="1">
              <w:r w:rsidR="00035B8B" w:rsidRPr="0024394D">
                <w:rPr>
                  <w:rStyle w:val="Hyperlink"/>
                  <w:rFonts w:ascii="Arial" w:hAnsi="Arial" w:cs="Arial"/>
                  <w:sz w:val="18"/>
                  <w:szCs w:val="18"/>
                </w:rPr>
                <w:t>LUMBERJACK RC&amp;D COUNCIL: Oconto &amp; Marinette Counties Motor Tour Guide of Shoreland Restoration Projects Development</w:t>
              </w:r>
            </w:hyperlink>
          </w:p>
        </w:tc>
        <w:tc>
          <w:tcPr>
            <w:tcW w:w="192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035B8B" w:rsidRPr="0024394D" w:rsidRDefault="00035B8B" w:rsidP="00DD234D">
            <w:pPr>
              <w:spacing w:after="0" w:line="240" w:lineRule="auto"/>
              <w:jc w:val="center"/>
              <w:rPr>
                <w:rFonts w:ascii="Arial" w:hAnsi="Arial" w:cs="Arial"/>
                <w:color w:val="000000"/>
                <w:sz w:val="18"/>
                <w:szCs w:val="18"/>
              </w:rPr>
            </w:pPr>
            <w:r w:rsidRPr="0024394D">
              <w:rPr>
                <w:rFonts w:ascii="Arial" w:hAnsi="Arial" w:cs="Arial"/>
                <w:color w:val="000000"/>
                <w:sz w:val="18"/>
                <w:szCs w:val="18"/>
              </w:rPr>
              <w:t>2005</w:t>
            </w:r>
          </w:p>
        </w:tc>
      </w:tr>
      <w:tr w:rsidR="00035B8B" w:rsidRPr="0024394D" w:rsidTr="00035B8B">
        <w:tc>
          <w:tcPr>
            <w:tcW w:w="750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30" w:type="dxa"/>
              <w:right w:w="30" w:type="dxa"/>
            </w:tcMar>
            <w:vAlign w:val="center"/>
            <w:hideMark/>
          </w:tcPr>
          <w:p w:rsidR="00035B8B" w:rsidRPr="0024394D" w:rsidRDefault="00452479" w:rsidP="00DD234D">
            <w:pPr>
              <w:spacing w:after="0" w:line="240" w:lineRule="auto"/>
              <w:rPr>
                <w:rFonts w:ascii="Arial" w:hAnsi="Arial" w:cs="Arial"/>
                <w:color w:val="000000"/>
                <w:sz w:val="18"/>
                <w:szCs w:val="18"/>
              </w:rPr>
            </w:pPr>
            <w:hyperlink r:id="rId41" w:tgtFrame="_self" w:history="1">
              <w:r w:rsidR="00035B8B" w:rsidRPr="0024394D">
                <w:rPr>
                  <w:rStyle w:val="Hyperlink"/>
                  <w:rFonts w:ascii="Arial" w:hAnsi="Arial" w:cs="Arial"/>
                  <w:sz w:val="18"/>
                  <w:szCs w:val="18"/>
                </w:rPr>
                <w:t xml:space="preserve">OCONTO COUNTY: </w:t>
              </w:r>
              <w:proofErr w:type="spellStart"/>
              <w:r w:rsidR="00035B8B" w:rsidRPr="0024394D">
                <w:rPr>
                  <w:rStyle w:val="Hyperlink"/>
                  <w:rFonts w:ascii="Arial" w:hAnsi="Arial" w:cs="Arial"/>
                  <w:sz w:val="18"/>
                  <w:szCs w:val="18"/>
                </w:rPr>
                <w:t>Gohr</w:t>
              </w:r>
              <w:proofErr w:type="spellEnd"/>
              <w:r w:rsidR="00035B8B" w:rsidRPr="0024394D">
                <w:rPr>
                  <w:rStyle w:val="Hyperlink"/>
                  <w:rFonts w:ascii="Arial" w:hAnsi="Arial" w:cs="Arial"/>
                  <w:sz w:val="18"/>
                  <w:szCs w:val="18"/>
                </w:rPr>
                <w:t xml:space="preserve"> Farm Runoff Control</w:t>
              </w:r>
            </w:hyperlink>
          </w:p>
        </w:tc>
        <w:tc>
          <w:tcPr>
            <w:tcW w:w="192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30" w:type="dxa"/>
              <w:right w:w="30" w:type="dxa"/>
            </w:tcMar>
            <w:vAlign w:val="center"/>
            <w:hideMark/>
          </w:tcPr>
          <w:p w:rsidR="00035B8B" w:rsidRPr="0024394D" w:rsidRDefault="00035B8B" w:rsidP="00DD234D">
            <w:pPr>
              <w:spacing w:after="0" w:line="240" w:lineRule="auto"/>
              <w:jc w:val="center"/>
              <w:rPr>
                <w:rFonts w:ascii="Arial" w:hAnsi="Arial" w:cs="Arial"/>
                <w:color w:val="000000"/>
                <w:sz w:val="18"/>
                <w:szCs w:val="18"/>
              </w:rPr>
            </w:pPr>
            <w:r w:rsidRPr="0024394D">
              <w:rPr>
                <w:rFonts w:ascii="Arial" w:hAnsi="Arial" w:cs="Arial"/>
                <w:color w:val="000000"/>
                <w:sz w:val="18"/>
                <w:szCs w:val="18"/>
              </w:rPr>
              <w:t>2009</w:t>
            </w:r>
          </w:p>
        </w:tc>
      </w:tr>
      <w:tr w:rsidR="00035B8B" w:rsidRPr="0024394D" w:rsidTr="00035B8B">
        <w:tc>
          <w:tcPr>
            <w:tcW w:w="750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035B8B" w:rsidRPr="0024394D" w:rsidRDefault="00452479" w:rsidP="00DD234D">
            <w:pPr>
              <w:spacing w:after="0" w:line="240" w:lineRule="auto"/>
              <w:rPr>
                <w:rFonts w:ascii="Arial" w:hAnsi="Arial" w:cs="Arial"/>
                <w:color w:val="000000"/>
                <w:sz w:val="18"/>
                <w:szCs w:val="18"/>
              </w:rPr>
            </w:pPr>
            <w:hyperlink r:id="rId42" w:tgtFrame="_self" w:history="1">
              <w:r w:rsidR="00035B8B" w:rsidRPr="0024394D">
                <w:rPr>
                  <w:rStyle w:val="Hyperlink"/>
                  <w:rFonts w:ascii="Arial" w:hAnsi="Arial" w:cs="Arial"/>
                  <w:sz w:val="18"/>
                  <w:szCs w:val="18"/>
                </w:rPr>
                <w:t>OCONTO COUNTY: Oconto County Clean Boats-Clean Waters Project</w:t>
              </w:r>
            </w:hyperlink>
          </w:p>
        </w:tc>
        <w:tc>
          <w:tcPr>
            <w:tcW w:w="192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035B8B" w:rsidRPr="0024394D" w:rsidRDefault="00035B8B" w:rsidP="00DD234D">
            <w:pPr>
              <w:spacing w:after="0" w:line="240" w:lineRule="auto"/>
              <w:jc w:val="center"/>
              <w:rPr>
                <w:rFonts w:ascii="Arial" w:hAnsi="Arial" w:cs="Arial"/>
                <w:color w:val="000000"/>
                <w:sz w:val="18"/>
                <w:szCs w:val="18"/>
              </w:rPr>
            </w:pPr>
            <w:r w:rsidRPr="0024394D">
              <w:rPr>
                <w:rFonts w:ascii="Arial" w:hAnsi="Arial" w:cs="Arial"/>
                <w:color w:val="000000"/>
                <w:sz w:val="18"/>
                <w:szCs w:val="18"/>
              </w:rPr>
              <w:t>2006</w:t>
            </w:r>
          </w:p>
        </w:tc>
      </w:tr>
      <w:tr w:rsidR="00035B8B" w:rsidRPr="0024394D" w:rsidTr="00035B8B">
        <w:tc>
          <w:tcPr>
            <w:tcW w:w="750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30" w:type="dxa"/>
              <w:right w:w="30" w:type="dxa"/>
            </w:tcMar>
            <w:vAlign w:val="center"/>
            <w:hideMark/>
          </w:tcPr>
          <w:p w:rsidR="00035B8B" w:rsidRPr="0024394D" w:rsidRDefault="00452479" w:rsidP="00DD234D">
            <w:pPr>
              <w:spacing w:after="0" w:line="240" w:lineRule="auto"/>
              <w:rPr>
                <w:rFonts w:ascii="Arial" w:hAnsi="Arial" w:cs="Arial"/>
                <w:color w:val="000000"/>
                <w:sz w:val="18"/>
                <w:szCs w:val="18"/>
              </w:rPr>
            </w:pPr>
            <w:hyperlink r:id="rId43" w:tgtFrame="_self" w:history="1">
              <w:r w:rsidR="00035B8B" w:rsidRPr="0024394D">
                <w:rPr>
                  <w:rStyle w:val="Hyperlink"/>
                  <w:rFonts w:ascii="Arial" w:hAnsi="Arial" w:cs="Arial"/>
                  <w:sz w:val="18"/>
                  <w:szCs w:val="18"/>
                </w:rPr>
                <w:t>OCONTO COUNTY: Oconto County Lake Classification Ordinance Development</w:t>
              </w:r>
            </w:hyperlink>
          </w:p>
        </w:tc>
        <w:tc>
          <w:tcPr>
            <w:tcW w:w="192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30" w:type="dxa"/>
              <w:right w:w="30" w:type="dxa"/>
            </w:tcMar>
            <w:vAlign w:val="center"/>
            <w:hideMark/>
          </w:tcPr>
          <w:p w:rsidR="00035B8B" w:rsidRPr="0024394D" w:rsidRDefault="00035B8B" w:rsidP="00DD234D">
            <w:pPr>
              <w:spacing w:after="0" w:line="240" w:lineRule="auto"/>
              <w:jc w:val="center"/>
              <w:rPr>
                <w:rFonts w:ascii="Arial" w:hAnsi="Arial" w:cs="Arial"/>
                <w:color w:val="000000"/>
                <w:sz w:val="18"/>
                <w:szCs w:val="18"/>
              </w:rPr>
            </w:pPr>
            <w:r w:rsidRPr="0024394D">
              <w:rPr>
                <w:rFonts w:ascii="Arial" w:hAnsi="Arial" w:cs="Arial"/>
                <w:color w:val="000000"/>
                <w:sz w:val="18"/>
                <w:szCs w:val="18"/>
              </w:rPr>
              <w:t>2004</w:t>
            </w:r>
          </w:p>
        </w:tc>
      </w:tr>
      <w:tr w:rsidR="00035B8B" w:rsidRPr="0024394D" w:rsidTr="00035B8B">
        <w:tc>
          <w:tcPr>
            <w:tcW w:w="750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035B8B" w:rsidRPr="0024394D" w:rsidRDefault="00452479" w:rsidP="00DD234D">
            <w:pPr>
              <w:spacing w:after="0" w:line="240" w:lineRule="auto"/>
              <w:rPr>
                <w:rFonts w:ascii="Arial" w:hAnsi="Arial" w:cs="Arial"/>
                <w:color w:val="000000"/>
                <w:sz w:val="18"/>
                <w:szCs w:val="18"/>
              </w:rPr>
            </w:pPr>
            <w:hyperlink r:id="rId44" w:tgtFrame="_self" w:history="1">
              <w:r w:rsidR="00035B8B" w:rsidRPr="0024394D">
                <w:rPr>
                  <w:rStyle w:val="Hyperlink"/>
                  <w:rFonts w:ascii="Arial" w:hAnsi="Arial" w:cs="Arial"/>
                  <w:sz w:val="18"/>
                  <w:szCs w:val="18"/>
                </w:rPr>
                <w:t>OCONTO COUNTY: Oconto County Lakes Classification Project</w:t>
              </w:r>
            </w:hyperlink>
          </w:p>
        </w:tc>
        <w:tc>
          <w:tcPr>
            <w:tcW w:w="192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035B8B" w:rsidRPr="0024394D" w:rsidRDefault="00035B8B" w:rsidP="00DD234D">
            <w:pPr>
              <w:spacing w:after="0" w:line="240" w:lineRule="auto"/>
              <w:jc w:val="center"/>
              <w:rPr>
                <w:rFonts w:ascii="Arial" w:hAnsi="Arial" w:cs="Arial"/>
                <w:color w:val="000000"/>
                <w:sz w:val="18"/>
                <w:szCs w:val="18"/>
              </w:rPr>
            </w:pPr>
            <w:r w:rsidRPr="0024394D">
              <w:rPr>
                <w:rFonts w:ascii="Arial" w:hAnsi="Arial" w:cs="Arial"/>
                <w:color w:val="000000"/>
                <w:sz w:val="18"/>
                <w:szCs w:val="18"/>
              </w:rPr>
              <w:t>2001</w:t>
            </w:r>
          </w:p>
        </w:tc>
      </w:tr>
      <w:tr w:rsidR="00035B8B" w:rsidRPr="0024394D" w:rsidTr="00035B8B">
        <w:tc>
          <w:tcPr>
            <w:tcW w:w="750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30" w:type="dxa"/>
              <w:right w:w="30" w:type="dxa"/>
            </w:tcMar>
            <w:vAlign w:val="center"/>
            <w:hideMark/>
          </w:tcPr>
          <w:p w:rsidR="00035B8B" w:rsidRPr="0024394D" w:rsidRDefault="00452479" w:rsidP="00DD234D">
            <w:pPr>
              <w:spacing w:after="0" w:line="240" w:lineRule="auto"/>
              <w:rPr>
                <w:rFonts w:ascii="Arial" w:hAnsi="Arial" w:cs="Arial"/>
                <w:color w:val="000000"/>
                <w:sz w:val="18"/>
                <w:szCs w:val="18"/>
              </w:rPr>
            </w:pPr>
            <w:hyperlink r:id="rId45" w:tgtFrame="_self" w:history="1">
              <w:r w:rsidR="00035B8B" w:rsidRPr="0024394D">
                <w:rPr>
                  <w:rStyle w:val="Hyperlink"/>
                  <w:rFonts w:ascii="Arial" w:hAnsi="Arial" w:cs="Arial"/>
                  <w:sz w:val="18"/>
                  <w:szCs w:val="18"/>
                </w:rPr>
                <w:t>OUTAGAMIE COUNTY: Outagamie County Shoreland Ordinance Revision Project</w:t>
              </w:r>
            </w:hyperlink>
          </w:p>
        </w:tc>
        <w:tc>
          <w:tcPr>
            <w:tcW w:w="192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30" w:type="dxa"/>
              <w:right w:w="30" w:type="dxa"/>
            </w:tcMar>
            <w:vAlign w:val="center"/>
            <w:hideMark/>
          </w:tcPr>
          <w:p w:rsidR="00035B8B" w:rsidRPr="0024394D" w:rsidRDefault="00035B8B" w:rsidP="00DD234D">
            <w:pPr>
              <w:spacing w:after="0" w:line="240" w:lineRule="auto"/>
              <w:jc w:val="center"/>
              <w:rPr>
                <w:rFonts w:ascii="Arial" w:hAnsi="Arial" w:cs="Arial"/>
                <w:color w:val="000000"/>
                <w:sz w:val="18"/>
                <w:szCs w:val="18"/>
              </w:rPr>
            </w:pPr>
            <w:r w:rsidRPr="0024394D">
              <w:rPr>
                <w:rFonts w:ascii="Arial" w:hAnsi="Arial" w:cs="Arial"/>
                <w:color w:val="000000"/>
                <w:sz w:val="18"/>
                <w:szCs w:val="18"/>
              </w:rPr>
              <w:t>2010</w:t>
            </w:r>
          </w:p>
        </w:tc>
      </w:tr>
      <w:tr w:rsidR="00035B8B" w:rsidRPr="0024394D" w:rsidTr="00035B8B">
        <w:tc>
          <w:tcPr>
            <w:tcW w:w="750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035B8B" w:rsidRPr="0024394D" w:rsidRDefault="00452479" w:rsidP="00DD234D">
            <w:pPr>
              <w:spacing w:after="0" w:line="240" w:lineRule="auto"/>
              <w:rPr>
                <w:rFonts w:ascii="Arial" w:hAnsi="Arial" w:cs="Arial"/>
                <w:color w:val="000000"/>
                <w:sz w:val="18"/>
                <w:szCs w:val="18"/>
              </w:rPr>
            </w:pPr>
            <w:hyperlink r:id="rId46" w:tgtFrame="_self" w:history="1">
              <w:r w:rsidR="00035B8B" w:rsidRPr="0024394D">
                <w:rPr>
                  <w:rStyle w:val="Hyperlink"/>
                  <w:rFonts w:ascii="Arial" w:hAnsi="Arial" w:cs="Arial"/>
                  <w:sz w:val="18"/>
                  <w:szCs w:val="18"/>
                </w:rPr>
                <w:t>OUTAGAMIE COUNTY: Vandehei Farms Manure Storage</w:t>
              </w:r>
            </w:hyperlink>
          </w:p>
        </w:tc>
        <w:tc>
          <w:tcPr>
            <w:tcW w:w="192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035B8B" w:rsidRPr="0024394D" w:rsidRDefault="00035B8B" w:rsidP="00DD234D">
            <w:pPr>
              <w:spacing w:after="0" w:line="240" w:lineRule="auto"/>
              <w:jc w:val="center"/>
              <w:rPr>
                <w:rFonts w:ascii="Arial" w:hAnsi="Arial" w:cs="Arial"/>
                <w:color w:val="000000"/>
                <w:sz w:val="18"/>
                <w:szCs w:val="18"/>
              </w:rPr>
            </w:pPr>
            <w:r w:rsidRPr="0024394D">
              <w:rPr>
                <w:rFonts w:ascii="Arial" w:hAnsi="Arial" w:cs="Arial"/>
                <w:color w:val="000000"/>
                <w:sz w:val="18"/>
                <w:szCs w:val="18"/>
              </w:rPr>
              <w:t>2008</w:t>
            </w:r>
          </w:p>
        </w:tc>
      </w:tr>
      <w:tr w:rsidR="00035B8B" w:rsidRPr="0024394D" w:rsidTr="00035B8B">
        <w:tc>
          <w:tcPr>
            <w:tcW w:w="750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30" w:type="dxa"/>
              <w:right w:w="30" w:type="dxa"/>
            </w:tcMar>
            <w:vAlign w:val="center"/>
            <w:hideMark/>
          </w:tcPr>
          <w:p w:rsidR="00035B8B" w:rsidRPr="0024394D" w:rsidRDefault="00452479" w:rsidP="00DD234D">
            <w:pPr>
              <w:spacing w:after="0" w:line="240" w:lineRule="auto"/>
              <w:rPr>
                <w:rFonts w:ascii="Arial" w:hAnsi="Arial" w:cs="Arial"/>
                <w:color w:val="000000"/>
                <w:sz w:val="18"/>
                <w:szCs w:val="18"/>
              </w:rPr>
            </w:pPr>
            <w:hyperlink r:id="rId47" w:tgtFrame="_self" w:history="1">
              <w:r w:rsidR="00035B8B" w:rsidRPr="0024394D">
                <w:rPr>
                  <w:rStyle w:val="Hyperlink"/>
                  <w:rFonts w:ascii="Arial" w:hAnsi="Arial" w:cs="Arial"/>
                  <w:sz w:val="18"/>
                  <w:szCs w:val="18"/>
                </w:rPr>
                <w:t>Outagamie Navigability</w:t>
              </w:r>
            </w:hyperlink>
          </w:p>
        </w:tc>
        <w:tc>
          <w:tcPr>
            <w:tcW w:w="192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30" w:type="dxa"/>
              <w:right w:w="30" w:type="dxa"/>
            </w:tcMar>
            <w:vAlign w:val="center"/>
            <w:hideMark/>
          </w:tcPr>
          <w:p w:rsidR="00035B8B" w:rsidRPr="0024394D" w:rsidRDefault="00035B8B" w:rsidP="00DD234D">
            <w:pPr>
              <w:spacing w:after="0" w:line="240" w:lineRule="auto"/>
              <w:jc w:val="center"/>
              <w:rPr>
                <w:rFonts w:ascii="Arial" w:hAnsi="Arial" w:cs="Arial"/>
                <w:color w:val="000000"/>
                <w:sz w:val="18"/>
                <w:szCs w:val="18"/>
              </w:rPr>
            </w:pPr>
            <w:r w:rsidRPr="0024394D">
              <w:rPr>
                <w:rFonts w:ascii="Arial" w:hAnsi="Arial" w:cs="Arial"/>
                <w:color w:val="000000"/>
                <w:sz w:val="18"/>
                <w:szCs w:val="18"/>
              </w:rPr>
              <w:t>2008</w:t>
            </w:r>
          </w:p>
        </w:tc>
      </w:tr>
      <w:tr w:rsidR="00035B8B" w:rsidRPr="0024394D" w:rsidTr="00035B8B">
        <w:tc>
          <w:tcPr>
            <w:tcW w:w="750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035B8B" w:rsidRPr="0024394D" w:rsidRDefault="00452479" w:rsidP="00DD234D">
            <w:pPr>
              <w:spacing w:after="0" w:line="240" w:lineRule="auto"/>
              <w:rPr>
                <w:rFonts w:ascii="Arial" w:hAnsi="Arial" w:cs="Arial"/>
                <w:color w:val="000000"/>
                <w:sz w:val="18"/>
                <w:szCs w:val="18"/>
              </w:rPr>
            </w:pPr>
            <w:hyperlink r:id="rId48" w:tgtFrame="_self" w:history="1">
              <w:r w:rsidR="00035B8B" w:rsidRPr="0024394D">
                <w:rPr>
                  <w:rStyle w:val="Hyperlink"/>
                  <w:rFonts w:ascii="Arial" w:hAnsi="Arial" w:cs="Arial"/>
                  <w:sz w:val="18"/>
                  <w:szCs w:val="18"/>
                </w:rPr>
                <w:t>SHAWANO COUNTY: Shawano County Lake Classification Study</w:t>
              </w:r>
            </w:hyperlink>
          </w:p>
        </w:tc>
        <w:tc>
          <w:tcPr>
            <w:tcW w:w="192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035B8B" w:rsidRPr="0024394D" w:rsidRDefault="00035B8B" w:rsidP="00DD234D">
            <w:pPr>
              <w:spacing w:after="0" w:line="240" w:lineRule="auto"/>
              <w:jc w:val="center"/>
              <w:rPr>
                <w:rFonts w:ascii="Arial" w:hAnsi="Arial" w:cs="Arial"/>
                <w:color w:val="000000"/>
                <w:sz w:val="18"/>
                <w:szCs w:val="18"/>
              </w:rPr>
            </w:pPr>
            <w:r w:rsidRPr="0024394D">
              <w:rPr>
                <w:rFonts w:ascii="Arial" w:hAnsi="Arial" w:cs="Arial"/>
                <w:color w:val="000000"/>
                <w:sz w:val="18"/>
                <w:szCs w:val="18"/>
              </w:rPr>
              <w:t>2000</w:t>
            </w:r>
          </w:p>
        </w:tc>
      </w:tr>
      <w:tr w:rsidR="00035B8B" w:rsidRPr="0024394D" w:rsidTr="00035B8B">
        <w:tc>
          <w:tcPr>
            <w:tcW w:w="750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30" w:type="dxa"/>
              <w:right w:w="30" w:type="dxa"/>
            </w:tcMar>
            <w:vAlign w:val="center"/>
            <w:hideMark/>
          </w:tcPr>
          <w:p w:rsidR="00035B8B" w:rsidRPr="0024394D" w:rsidRDefault="00452479" w:rsidP="00DD234D">
            <w:pPr>
              <w:spacing w:after="0" w:line="240" w:lineRule="auto"/>
              <w:rPr>
                <w:rFonts w:ascii="Arial" w:hAnsi="Arial" w:cs="Arial"/>
                <w:color w:val="000000"/>
                <w:sz w:val="18"/>
                <w:szCs w:val="18"/>
              </w:rPr>
            </w:pPr>
            <w:hyperlink r:id="rId49" w:tgtFrame="_self" w:history="1">
              <w:r w:rsidR="00035B8B" w:rsidRPr="0024394D">
                <w:rPr>
                  <w:rStyle w:val="Hyperlink"/>
                  <w:rFonts w:ascii="Arial" w:hAnsi="Arial" w:cs="Arial"/>
                  <w:sz w:val="18"/>
                  <w:szCs w:val="18"/>
                </w:rPr>
                <w:t>SHAWANO COUNTY: Shawano County Lakes AIS Project</w:t>
              </w:r>
            </w:hyperlink>
          </w:p>
        </w:tc>
        <w:tc>
          <w:tcPr>
            <w:tcW w:w="192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30" w:type="dxa"/>
              <w:right w:w="30" w:type="dxa"/>
            </w:tcMar>
            <w:vAlign w:val="center"/>
            <w:hideMark/>
          </w:tcPr>
          <w:p w:rsidR="00035B8B" w:rsidRPr="0024394D" w:rsidRDefault="00035B8B" w:rsidP="00DD234D">
            <w:pPr>
              <w:spacing w:after="0" w:line="240" w:lineRule="auto"/>
              <w:jc w:val="center"/>
              <w:rPr>
                <w:rFonts w:ascii="Arial" w:hAnsi="Arial" w:cs="Arial"/>
                <w:color w:val="000000"/>
                <w:sz w:val="18"/>
                <w:szCs w:val="18"/>
              </w:rPr>
            </w:pPr>
            <w:r w:rsidRPr="0024394D">
              <w:rPr>
                <w:rFonts w:ascii="Arial" w:hAnsi="Arial" w:cs="Arial"/>
                <w:color w:val="000000"/>
                <w:sz w:val="18"/>
                <w:szCs w:val="18"/>
              </w:rPr>
              <w:t>2010</w:t>
            </w:r>
          </w:p>
        </w:tc>
      </w:tr>
      <w:tr w:rsidR="00035B8B" w:rsidRPr="0024394D" w:rsidTr="00035B8B">
        <w:tc>
          <w:tcPr>
            <w:tcW w:w="750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035B8B" w:rsidRPr="0024394D" w:rsidRDefault="00452479" w:rsidP="00DD234D">
            <w:pPr>
              <w:spacing w:after="0" w:line="240" w:lineRule="auto"/>
              <w:rPr>
                <w:rFonts w:ascii="Arial" w:hAnsi="Arial" w:cs="Arial"/>
                <w:color w:val="000000"/>
                <w:sz w:val="18"/>
                <w:szCs w:val="18"/>
              </w:rPr>
            </w:pPr>
            <w:hyperlink r:id="rId50" w:tgtFrame="_self" w:history="1">
              <w:r w:rsidR="00035B8B" w:rsidRPr="0024394D">
                <w:rPr>
                  <w:rStyle w:val="Hyperlink"/>
                  <w:rFonts w:ascii="Arial" w:hAnsi="Arial" w:cs="Arial"/>
                  <w:sz w:val="18"/>
                  <w:szCs w:val="18"/>
                </w:rPr>
                <w:t>SHAWANO COUNTY: Shawano County Shoreland Ordinance Evaluation</w:t>
              </w:r>
            </w:hyperlink>
          </w:p>
        </w:tc>
        <w:tc>
          <w:tcPr>
            <w:tcW w:w="192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035B8B" w:rsidRPr="0024394D" w:rsidRDefault="00035B8B" w:rsidP="00DD234D">
            <w:pPr>
              <w:spacing w:after="0" w:line="240" w:lineRule="auto"/>
              <w:jc w:val="center"/>
              <w:rPr>
                <w:rFonts w:ascii="Arial" w:hAnsi="Arial" w:cs="Arial"/>
                <w:color w:val="000000"/>
                <w:sz w:val="18"/>
                <w:szCs w:val="18"/>
              </w:rPr>
            </w:pPr>
            <w:r w:rsidRPr="0024394D">
              <w:rPr>
                <w:rFonts w:ascii="Arial" w:hAnsi="Arial" w:cs="Arial"/>
                <w:color w:val="000000"/>
                <w:sz w:val="18"/>
                <w:szCs w:val="18"/>
              </w:rPr>
              <w:t>2001</w:t>
            </w:r>
          </w:p>
        </w:tc>
      </w:tr>
      <w:tr w:rsidR="00035B8B" w:rsidRPr="0024394D" w:rsidTr="00035B8B">
        <w:tc>
          <w:tcPr>
            <w:tcW w:w="750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30" w:type="dxa"/>
              <w:right w:w="30" w:type="dxa"/>
            </w:tcMar>
            <w:vAlign w:val="center"/>
            <w:hideMark/>
          </w:tcPr>
          <w:p w:rsidR="00035B8B" w:rsidRPr="0024394D" w:rsidRDefault="00452479" w:rsidP="00DD234D">
            <w:pPr>
              <w:spacing w:after="0" w:line="240" w:lineRule="auto"/>
              <w:rPr>
                <w:rFonts w:ascii="Arial" w:hAnsi="Arial" w:cs="Arial"/>
                <w:color w:val="000000"/>
                <w:sz w:val="18"/>
                <w:szCs w:val="18"/>
              </w:rPr>
            </w:pPr>
            <w:hyperlink r:id="rId51" w:tgtFrame="_self" w:history="1">
              <w:r w:rsidR="00035B8B" w:rsidRPr="0024394D">
                <w:rPr>
                  <w:rStyle w:val="Hyperlink"/>
                  <w:rFonts w:ascii="Arial" w:hAnsi="Arial" w:cs="Arial"/>
                  <w:sz w:val="18"/>
                  <w:szCs w:val="18"/>
                </w:rPr>
                <w:t>SHAWANO COUNTY: Shawano County Shoreland Ordinance Revision Project</w:t>
              </w:r>
            </w:hyperlink>
          </w:p>
        </w:tc>
        <w:tc>
          <w:tcPr>
            <w:tcW w:w="192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30" w:type="dxa"/>
              <w:right w:w="30" w:type="dxa"/>
            </w:tcMar>
            <w:vAlign w:val="center"/>
            <w:hideMark/>
          </w:tcPr>
          <w:p w:rsidR="00035B8B" w:rsidRPr="0024394D" w:rsidRDefault="00035B8B" w:rsidP="00DD234D">
            <w:pPr>
              <w:spacing w:after="0" w:line="240" w:lineRule="auto"/>
              <w:jc w:val="center"/>
              <w:rPr>
                <w:rFonts w:ascii="Arial" w:hAnsi="Arial" w:cs="Arial"/>
                <w:color w:val="000000"/>
                <w:sz w:val="18"/>
                <w:szCs w:val="18"/>
              </w:rPr>
            </w:pPr>
            <w:r w:rsidRPr="0024394D">
              <w:rPr>
                <w:rFonts w:ascii="Arial" w:hAnsi="Arial" w:cs="Arial"/>
                <w:color w:val="000000"/>
                <w:sz w:val="18"/>
                <w:szCs w:val="18"/>
              </w:rPr>
              <w:t>2010</w:t>
            </w:r>
          </w:p>
        </w:tc>
      </w:tr>
      <w:tr w:rsidR="00035B8B" w:rsidRPr="0024394D" w:rsidTr="00035B8B">
        <w:tc>
          <w:tcPr>
            <w:tcW w:w="750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035B8B" w:rsidRPr="0024394D" w:rsidRDefault="00452479" w:rsidP="00DD234D">
            <w:pPr>
              <w:spacing w:after="0" w:line="240" w:lineRule="auto"/>
              <w:rPr>
                <w:rFonts w:ascii="Arial" w:hAnsi="Arial" w:cs="Arial"/>
                <w:color w:val="000000"/>
                <w:sz w:val="18"/>
                <w:szCs w:val="18"/>
              </w:rPr>
            </w:pPr>
            <w:hyperlink r:id="rId52" w:tgtFrame="_self" w:history="1">
              <w:r w:rsidR="00035B8B" w:rsidRPr="0024394D">
                <w:rPr>
                  <w:rStyle w:val="Hyperlink"/>
                  <w:rFonts w:ascii="Arial" w:hAnsi="Arial" w:cs="Arial"/>
                  <w:sz w:val="18"/>
                  <w:szCs w:val="18"/>
                </w:rPr>
                <w:t xml:space="preserve">SHAWANO COUNTY: Shawano County </w:t>
              </w:r>
              <w:proofErr w:type="spellStart"/>
              <w:r w:rsidR="00035B8B" w:rsidRPr="0024394D">
                <w:rPr>
                  <w:rStyle w:val="Hyperlink"/>
                  <w:rFonts w:ascii="Arial" w:hAnsi="Arial" w:cs="Arial"/>
                  <w:sz w:val="18"/>
                  <w:szCs w:val="18"/>
                </w:rPr>
                <w:t>leyogonimus</w:t>
              </w:r>
              <w:proofErr w:type="spellEnd"/>
              <w:r w:rsidR="00035B8B" w:rsidRPr="0024394D">
                <w:rPr>
                  <w:rStyle w:val="Hyperlink"/>
                  <w:rFonts w:ascii="Arial" w:hAnsi="Arial" w:cs="Arial"/>
                  <w:sz w:val="18"/>
                  <w:szCs w:val="18"/>
                </w:rPr>
                <w:t xml:space="preserve"> Parasite Study Phase 2</w:t>
              </w:r>
            </w:hyperlink>
          </w:p>
        </w:tc>
        <w:tc>
          <w:tcPr>
            <w:tcW w:w="192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035B8B" w:rsidRPr="0024394D" w:rsidRDefault="00035B8B" w:rsidP="00DD234D">
            <w:pPr>
              <w:spacing w:after="0" w:line="240" w:lineRule="auto"/>
              <w:jc w:val="center"/>
              <w:rPr>
                <w:rFonts w:ascii="Arial" w:hAnsi="Arial" w:cs="Arial"/>
                <w:color w:val="000000"/>
                <w:sz w:val="18"/>
                <w:szCs w:val="18"/>
              </w:rPr>
            </w:pPr>
            <w:r w:rsidRPr="0024394D">
              <w:rPr>
                <w:rFonts w:ascii="Arial" w:hAnsi="Arial" w:cs="Arial"/>
                <w:color w:val="000000"/>
                <w:sz w:val="18"/>
                <w:szCs w:val="18"/>
              </w:rPr>
              <w:t>1999</w:t>
            </w:r>
          </w:p>
        </w:tc>
      </w:tr>
      <w:tr w:rsidR="00035B8B" w:rsidRPr="0024394D" w:rsidTr="00035B8B">
        <w:tc>
          <w:tcPr>
            <w:tcW w:w="750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30" w:type="dxa"/>
              <w:right w:w="30" w:type="dxa"/>
            </w:tcMar>
            <w:vAlign w:val="center"/>
            <w:hideMark/>
          </w:tcPr>
          <w:p w:rsidR="00035B8B" w:rsidRPr="0024394D" w:rsidRDefault="00452479" w:rsidP="00DD234D">
            <w:pPr>
              <w:spacing w:after="0" w:line="240" w:lineRule="auto"/>
              <w:rPr>
                <w:rFonts w:ascii="Arial" w:hAnsi="Arial" w:cs="Arial"/>
                <w:color w:val="000000"/>
                <w:sz w:val="18"/>
                <w:szCs w:val="18"/>
              </w:rPr>
            </w:pPr>
            <w:hyperlink r:id="rId53" w:tgtFrame="_self" w:history="1">
              <w:r w:rsidR="00035B8B" w:rsidRPr="0024394D">
                <w:rPr>
                  <w:rStyle w:val="Hyperlink"/>
                  <w:rFonts w:ascii="Arial" w:hAnsi="Arial" w:cs="Arial"/>
                  <w:sz w:val="18"/>
                  <w:szCs w:val="18"/>
                </w:rPr>
                <w:t>Suamico Little Suamico Rivers (GB01) Watershed Planning</w:t>
              </w:r>
            </w:hyperlink>
          </w:p>
        </w:tc>
        <w:tc>
          <w:tcPr>
            <w:tcW w:w="192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30" w:type="dxa"/>
              <w:right w:w="30" w:type="dxa"/>
            </w:tcMar>
            <w:vAlign w:val="center"/>
            <w:hideMark/>
          </w:tcPr>
          <w:p w:rsidR="00035B8B" w:rsidRPr="0024394D" w:rsidRDefault="00035B8B" w:rsidP="00DD234D">
            <w:pPr>
              <w:spacing w:after="0" w:line="240" w:lineRule="auto"/>
              <w:jc w:val="center"/>
              <w:rPr>
                <w:rFonts w:ascii="Arial" w:hAnsi="Arial" w:cs="Arial"/>
                <w:color w:val="000000"/>
                <w:sz w:val="18"/>
                <w:szCs w:val="18"/>
              </w:rPr>
            </w:pPr>
            <w:r w:rsidRPr="0024394D">
              <w:rPr>
                <w:rFonts w:ascii="Arial" w:hAnsi="Arial" w:cs="Arial"/>
                <w:color w:val="000000"/>
                <w:sz w:val="18"/>
                <w:szCs w:val="18"/>
              </w:rPr>
              <w:t>2012</w:t>
            </w:r>
          </w:p>
        </w:tc>
      </w:tr>
      <w:tr w:rsidR="00035B8B" w:rsidRPr="0024394D" w:rsidTr="00035B8B">
        <w:tc>
          <w:tcPr>
            <w:tcW w:w="750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035B8B" w:rsidRPr="0024394D" w:rsidRDefault="00452479" w:rsidP="00DD234D">
            <w:pPr>
              <w:spacing w:after="0" w:line="240" w:lineRule="auto"/>
              <w:rPr>
                <w:rFonts w:ascii="Arial" w:hAnsi="Arial" w:cs="Arial"/>
                <w:color w:val="000000"/>
                <w:sz w:val="18"/>
                <w:szCs w:val="18"/>
              </w:rPr>
            </w:pPr>
            <w:hyperlink r:id="rId54" w:tgtFrame="_self" w:history="1">
              <w:r w:rsidR="00035B8B" w:rsidRPr="0024394D">
                <w:rPr>
                  <w:rStyle w:val="Hyperlink"/>
                  <w:rFonts w:ascii="Arial" w:hAnsi="Arial" w:cs="Arial"/>
                  <w:sz w:val="18"/>
                  <w:szCs w:val="18"/>
                </w:rPr>
                <w:t>VILLAGE OF SUAMICO: Storm Water Plan</w:t>
              </w:r>
            </w:hyperlink>
          </w:p>
        </w:tc>
        <w:tc>
          <w:tcPr>
            <w:tcW w:w="192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035B8B" w:rsidRPr="0024394D" w:rsidRDefault="00035B8B" w:rsidP="00DD234D">
            <w:pPr>
              <w:spacing w:after="0" w:line="240" w:lineRule="auto"/>
              <w:jc w:val="center"/>
              <w:rPr>
                <w:rFonts w:ascii="Arial" w:hAnsi="Arial" w:cs="Arial"/>
                <w:color w:val="000000"/>
                <w:sz w:val="18"/>
                <w:szCs w:val="18"/>
              </w:rPr>
            </w:pPr>
            <w:r w:rsidRPr="0024394D">
              <w:rPr>
                <w:rFonts w:ascii="Arial" w:hAnsi="Arial" w:cs="Arial"/>
                <w:color w:val="000000"/>
                <w:sz w:val="18"/>
                <w:szCs w:val="18"/>
              </w:rPr>
              <w:t>2007</w:t>
            </w:r>
          </w:p>
        </w:tc>
      </w:tr>
      <w:tr w:rsidR="00035B8B" w:rsidRPr="0024394D" w:rsidTr="00035B8B">
        <w:tc>
          <w:tcPr>
            <w:tcW w:w="750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30" w:type="dxa"/>
              <w:right w:w="30" w:type="dxa"/>
            </w:tcMar>
            <w:vAlign w:val="center"/>
            <w:hideMark/>
          </w:tcPr>
          <w:p w:rsidR="00035B8B" w:rsidRPr="0024394D" w:rsidRDefault="00452479" w:rsidP="00DD234D">
            <w:pPr>
              <w:spacing w:after="0" w:line="240" w:lineRule="auto"/>
              <w:rPr>
                <w:rFonts w:ascii="Arial" w:hAnsi="Arial" w:cs="Arial"/>
                <w:color w:val="000000"/>
                <w:sz w:val="18"/>
                <w:szCs w:val="18"/>
              </w:rPr>
            </w:pPr>
            <w:hyperlink r:id="rId55" w:tgtFrame="_self" w:history="1">
              <w:r w:rsidR="00035B8B" w:rsidRPr="0024394D">
                <w:rPr>
                  <w:rStyle w:val="Hyperlink"/>
                  <w:rFonts w:ascii="Arial" w:hAnsi="Arial" w:cs="Arial"/>
                  <w:sz w:val="18"/>
                  <w:szCs w:val="18"/>
                </w:rPr>
                <w:t>West Shore Green Bay Northern Pike Habitat Project</w:t>
              </w:r>
            </w:hyperlink>
          </w:p>
        </w:tc>
        <w:tc>
          <w:tcPr>
            <w:tcW w:w="1920" w:type="dxa"/>
            <w:tcBorders>
              <w:top w:val="single" w:sz="6" w:space="0" w:color="000000"/>
              <w:left w:val="single" w:sz="6" w:space="0" w:color="000000"/>
              <w:bottom w:val="single" w:sz="6" w:space="0" w:color="000000"/>
              <w:right w:val="single" w:sz="6" w:space="0" w:color="000000"/>
            </w:tcBorders>
            <w:shd w:val="clear" w:color="auto" w:fill="DCDCDC"/>
            <w:tcMar>
              <w:top w:w="60" w:type="dxa"/>
              <w:left w:w="60" w:type="dxa"/>
              <w:bottom w:w="30" w:type="dxa"/>
              <w:right w:w="30" w:type="dxa"/>
            </w:tcMar>
            <w:vAlign w:val="center"/>
            <w:hideMark/>
          </w:tcPr>
          <w:p w:rsidR="00035B8B" w:rsidRPr="0024394D" w:rsidRDefault="00035B8B" w:rsidP="00DD234D">
            <w:pPr>
              <w:spacing w:after="0" w:line="240" w:lineRule="auto"/>
              <w:jc w:val="center"/>
              <w:rPr>
                <w:rFonts w:ascii="Arial" w:hAnsi="Arial" w:cs="Arial"/>
                <w:color w:val="000000"/>
                <w:sz w:val="18"/>
                <w:szCs w:val="18"/>
              </w:rPr>
            </w:pPr>
            <w:r w:rsidRPr="0024394D">
              <w:rPr>
                <w:rFonts w:ascii="Arial" w:hAnsi="Arial" w:cs="Arial"/>
                <w:color w:val="000000"/>
                <w:sz w:val="18"/>
                <w:szCs w:val="18"/>
              </w:rPr>
              <w:t>2010</w:t>
            </w:r>
          </w:p>
        </w:tc>
      </w:tr>
      <w:tr w:rsidR="00035B8B" w:rsidRPr="0024394D" w:rsidTr="00035B8B">
        <w:tc>
          <w:tcPr>
            <w:tcW w:w="750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035B8B" w:rsidRPr="0024394D" w:rsidRDefault="00452479" w:rsidP="00DD234D">
            <w:pPr>
              <w:spacing w:after="0" w:line="240" w:lineRule="auto"/>
              <w:rPr>
                <w:rFonts w:ascii="Arial" w:hAnsi="Arial" w:cs="Arial"/>
                <w:color w:val="000000"/>
                <w:sz w:val="18"/>
                <w:szCs w:val="18"/>
              </w:rPr>
            </w:pPr>
            <w:hyperlink r:id="rId56" w:tgtFrame="_self" w:history="1">
              <w:r w:rsidR="00035B8B" w:rsidRPr="0024394D">
                <w:rPr>
                  <w:rStyle w:val="Hyperlink"/>
                  <w:rFonts w:ascii="Arial" w:hAnsi="Arial" w:cs="Arial"/>
                  <w:sz w:val="18"/>
                  <w:szCs w:val="18"/>
                </w:rPr>
                <w:t>West shore of Green Bay Northern Pike Habitat Project</w:t>
              </w:r>
            </w:hyperlink>
          </w:p>
        </w:tc>
        <w:tc>
          <w:tcPr>
            <w:tcW w:w="1920" w:type="dxa"/>
            <w:tcBorders>
              <w:top w:val="single" w:sz="6" w:space="0" w:color="000000"/>
              <w:left w:val="single" w:sz="6" w:space="0" w:color="000000"/>
              <w:bottom w:val="single" w:sz="6" w:space="0" w:color="000000"/>
              <w:right w:val="single" w:sz="6" w:space="0" w:color="000000"/>
            </w:tcBorders>
            <w:shd w:val="clear" w:color="auto" w:fill="E2E2E2"/>
            <w:tcMar>
              <w:top w:w="60" w:type="dxa"/>
              <w:left w:w="60" w:type="dxa"/>
              <w:bottom w:w="30" w:type="dxa"/>
              <w:right w:w="30" w:type="dxa"/>
            </w:tcMar>
            <w:vAlign w:val="center"/>
            <w:hideMark/>
          </w:tcPr>
          <w:p w:rsidR="00035B8B" w:rsidRPr="0024394D" w:rsidRDefault="00035B8B" w:rsidP="00DD234D">
            <w:pPr>
              <w:spacing w:after="0" w:line="240" w:lineRule="auto"/>
              <w:jc w:val="center"/>
              <w:rPr>
                <w:rFonts w:ascii="Arial" w:hAnsi="Arial" w:cs="Arial"/>
                <w:color w:val="000000"/>
                <w:sz w:val="18"/>
                <w:szCs w:val="18"/>
              </w:rPr>
            </w:pPr>
            <w:r w:rsidRPr="0024394D">
              <w:rPr>
                <w:rFonts w:ascii="Arial" w:hAnsi="Arial" w:cs="Arial"/>
                <w:color w:val="000000"/>
                <w:sz w:val="18"/>
                <w:szCs w:val="18"/>
              </w:rPr>
              <w:t>2010</w:t>
            </w:r>
          </w:p>
        </w:tc>
      </w:tr>
    </w:tbl>
    <w:p w:rsidR="00035B8B" w:rsidRPr="001E7FDA" w:rsidRDefault="00035B8B" w:rsidP="001E7FDA">
      <w:pPr>
        <w:rPr>
          <w:rFonts w:eastAsia="Times New Roman" w:cstheme="minorHAnsi"/>
          <w:color w:val="000000"/>
          <w:lang w:val="en"/>
        </w:rPr>
      </w:pPr>
    </w:p>
    <w:p w:rsidR="00944C34" w:rsidRDefault="00944C34" w:rsidP="00301255">
      <w:pPr>
        <w:pStyle w:val="Heading2"/>
      </w:pPr>
      <w:bookmarkStart w:id="45" w:name="_Toc391549536"/>
      <w:r w:rsidRPr="002F0544">
        <w:lastRenderedPageBreak/>
        <w:t>Monitoring</w:t>
      </w:r>
      <w:bookmarkEnd w:id="45"/>
    </w:p>
    <w:p w:rsidR="001E7FDA" w:rsidRDefault="001E7FDA" w:rsidP="001E7FDA">
      <w:r w:rsidRPr="001E7FDA">
        <w:rPr>
          <w:b/>
        </w:rPr>
        <w:t>Great Lakes Beaches</w:t>
      </w:r>
      <w:r>
        <w:t xml:space="preserve"> - 2002 Pilot Project 1/1/1960 Complete Monitoring for pathogens at Great Lakes to help assessment beach quality under the state's Recreational Use Designation. </w:t>
      </w:r>
    </w:p>
    <w:p w:rsidR="001E7FDA" w:rsidRDefault="001E7FDA" w:rsidP="001E7FDA">
      <w:r w:rsidRPr="001E7FDA">
        <w:rPr>
          <w:b/>
        </w:rPr>
        <w:t>Lake Michigan Basin Wetland Intensification Study</w:t>
      </w:r>
      <w:r>
        <w:t xml:space="preserve"> 8/1/2011 Active Monitoring data are needed to assess the health of existing wetlands and measure the success of restoration projects. It is clear that to report a more complete picture on the status of wetlands we will need to develop more measures of wetland quality. We have worked with EPA to develop methods to assess wetland health, known as “condition assessment,” and continue to work on additional methods. The EPA is planning a condition assessment survey of the nation’s wetlands to be carried out in 2011. The Department is part of the work group designing the national survey. This is an intensification of the national survey that to focus in on Wisconsin wetlands, most likely within a particular watershed or river basin. </w:t>
      </w:r>
    </w:p>
    <w:p w:rsidR="001E7FDA" w:rsidRDefault="001E7FDA" w:rsidP="001E7FDA">
      <w:r w:rsidRPr="001E7FDA">
        <w:rPr>
          <w:b/>
        </w:rPr>
        <w:t xml:space="preserve">NER NC Stream Stratified Sites </w:t>
      </w:r>
      <w:r>
        <w:t>2010, 2011 5/24/2010 Complete Project for Natural Communities. This project selects sites from all wadeable streams (83,500 miles, which includes ephemeral and macroinvertebrate streams). The random sites stratified by natural community (</w:t>
      </w:r>
      <w:proofErr w:type="spellStart"/>
      <w:proofErr w:type="gramStart"/>
      <w:r>
        <w:t>nc</w:t>
      </w:r>
      <w:proofErr w:type="spellEnd"/>
      <w:proofErr w:type="gramEnd"/>
      <w:r>
        <w:t xml:space="preserve">) and Region by Weigel. Two-hundred sites are sampled per year (approximately 25 sites per natural community per basin). This is a five year study. The sites are mapped on SWDV. April-October sampling </w:t>
      </w:r>
    </w:p>
    <w:p w:rsidR="001E7FDA" w:rsidRDefault="001E7FDA" w:rsidP="001E7FDA">
      <w:r w:rsidRPr="001E7FDA">
        <w:rPr>
          <w:b/>
        </w:rPr>
        <w:t>NER NC Stream Stratified Sites</w:t>
      </w:r>
      <w:r>
        <w:t xml:space="preserve"> 2012 7/1/2012 Active Project for Natural Communities. This project selects sites from all wadeable streams (83,500 miles, which includes ephemeral and macroinvertebrate streams). The random sites stratified by natural community (</w:t>
      </w:r>
      <w:proofErr w:type="spellStart"/>
      <w:proofErr w:type="gramStart"/>
      <w:r>
        <w:t>nc</w:t>
      </w:r>
      <w:proofErr w:type="spellEnd"/>
      <w:proofErr w:type="gramEnd"/>
      <w:r>
        <w:t xml:space="preserve">) and Region by Weigel. Two-hundred sites are sampled per year (approximately 25 sites per natural community per basin). This is a five year study. The sites are mapped on SWDV. April-October sampling </w:t>
      </w:r>
    </w:p>
    <w:p w:rsidR="001E7FDA" w:rsidRDefault="001E7FDA" w:rsidP="001E7FDA">
      <w:r w:rsidRPr="001E7FDA">
        <w:rPr>
          <w:b/>
        </w:rPr>
        <w:t>NER Watershed Rotation Sites</w:t>
      </w:r>
      <w:r>
        <w:t xml:space="preserve"> (</w:t>
      </w:r>
      <w:proofErr w:type="spellStart"/>
      <w:r>
        <w:t>Non_LTT</w:t>
      </w:r>
      <w:proofErr w:type="spellEnd"/>
      <w:r>
        <w:t xml:space="preserve">) 7/1/2005 Complete Stream water quality monitoring covering primarily biological, chemical, and habitat related monitoring to determine ambient conditions at "pour point" locations for each of state's 330 watersheds. </w:t>
      </w:r>
    </w:p>
    <w:p w:rsidR="001E7FDA" w:rsidRDefault="001E7FDA" w:rsidP="001E7FDA">
      <w:r w:rsidRPr="001E7FDA">
        <w:rPr>
          <w:b/>
        </w:rPr>
        <w:t>Severely Impacted Sites</w:t>
      </w:r>
      <w:r>
        <w:t xml:space="preserve"> 2012 7/1/2012 Active 100 sites total per year in 2012 and 2013 Identify most-impacted stream sites in state  </w:t>
      </w:r>
    </w:p>
    <w:p w:rsidR="001E7FDA" w:rsidRPr="001E7FDA" w:rsidRDefault="001E7FDA" w:rsidP="001E7FDA">
      <w:r w:rsidRPr="001E7FDA">
        <w:rPr>
          <w:b/>
        </w:rPr>
        <w:t>Severely Impacted Sites</w:t>
      </w:r>
      <w:r>
        <w:t xml:space="preserve"> 2013 3/27/2013 Active 100 sites total per year in 2012 and 2013 Identify most-impacted stream sites in state</w:t>
      </w:r>
    </w:p>
    <w:p w:rsidR="00BC5FFF" w:rsidRPr="002F0544" w:rsidRDefault="00BC5FFF" w:rsidP="00301255">
      <w:pPr>
        <w:pStyle w:val="Heading3"/>
      </w:pPr>
      <w:bookmarkStart w:id="46" w:name="_Toc391549537"/>
      <w:r w:rsidRPr="002F0544">
        <w:t>Volunteer Monitoring</w:t>
      </w:r>
      <w:bookmarkEnd w:id="46"/>
    </w:p>
    <w:p w:rsidR="007E7D4A" w:rsidRPr="002F0544" w:rsidRDefault="007E7D4A" w:rsidP="00301255">
      <w:pPr>
        <w:rPr>
          <w:color w:val="000000"/>
        </w:rPr>
      </w:pPr>
      <w:r w:rsidRPr="002F0544">
        <w:t xml:space="preserve">There are no citizen monitors in the </w:t>
      </w:r>
      <w:r w:rsidRPr="002F0544">
        <w:rPr>
          <w:color w:val="000000"/>
        </w:rPr>
        <w:t xml:space="preserve">Suamico/Little Suamico River </w:t>
      </w:r>
      <w:r w:rsidRPr="002F0544">
        <w:t xml:space="preserve">Watershed.  For information on how to become </w:t>
      </w:r>
      <w:r w:rsidR="00D12C03">
        <w:t xml:space="preserve">a </w:t>
      </w:r>
      <w:r w:rsidR="008D0CCE" w:rsidRPr="002F0544">
        <w:t>Water</w:t>
      </w:r>
      <w:r w:rsidRPr="002F0544">
        <w:t xml:space="preserve"> Action Volunteer Stream Monitor, visit- </w:t>
      </w:r>
      <w:hyperlink r:id="rId57" w:history="1">
        <w:r w:rsidRPr="002F0544">
          <w:rPr>
            <w:rStyle w:val="Hyperlink"/>
            <w:rFonts w:cstheme="minorHAnsi"/>
            <w:sz w:val="20"/>
            <w:szCs w:val="20"/>
          </w:rPr>
          <w:t>http://watermonitoring.uwex.edu/index.html</w:t>
        </w:r>
      </w:hyperlink>
      <w:r w:rsidRPr="002F0544">
        <w:t>.</w:t>
      </w:r>
    </w:p>
    <w:p w:rsidR="00944C34" w:rsidRPr="0024394D" w:rsidRDefault="00944C34" w:rsidP="00301255">
      <w:pPr>
        <w:pStyle w:val="Heading2"/>
        <w:rPr>
          <w:highlight w:val="yellow"/>
        </w:rPr>
      </w:pPr>
      <w:bookmarkStart w:id="47" w:name="_Toc391549538"/>
      <w:r w:rsidRPr="0024394D">
        <w:rPr>
          <w:highlight w:val="yellow"/>
        </w:rPr>
        <w:t>Basin/Watershed Partners</w:t>
      </w:r>
      <w:bookmarkEnd w:id="47"/>
    </w:p>
    <w:p w:rsidR="00944C34" w:rsidRPr="0024394D" w:rsidRDefault="00944C34" w:rsidP="00944C34">
      <w:pPr>
        <w:autoSpaceDE w:val="0"/>
        <w:autoSpaceDN w:val="0"/>
        <w:adjustRightInd w:val="0"/>
        <w:spacing w:after="115" w:line="288" w:lineRule="auto"/>
        <w:textAlignment w:val="center"/>
        <w:rPr>
          <w:rFonts w:cstheme="minorHAnsi"/>
          <w:b/>
          <w:color w:val="000000"/>
          <w:spacing w:val="2"/>
          <w:sz w:val="24"/>
          <w:szCs w:val="24"/>
          <w:highlight w:val="yellow"/>
          <w:u w:val="single"/>
        </w:rPr>
      </w:pPr>
    </w:p>
    <w:p w:rsidR="00944C34" w:rsidRPr="0024394D" w:rsidRDefault="00944C34" w:rsidP="00301255">
      <w:pPr>
        <w:pStyle w:val="Heading2"/>
        <w:rPr>
          <w:highlight w:val="yellow"/>
        </w:rPr>
      </w:pPr>
      <w:bookmarkStart w:id="48" w:name="_Toc391549539"/>
      <w:r w:rsidRPr="0024394D">
        <w:rPr>
          <w:highlight w:val="yellow"/>
        </w:rPr>
        <w:t>Priority Issues</w:t>
      </w:r>
      <w:bookmarkEnd w:id="48"/>
    </w:p>
    <w:p w:rsidR="00944C34" w:rsidRPr="0024394D" w:rsidRDefault="00944C34" w:rsidP="00944C34">
      <w:pPr>
        <w:autoSpaceDE w:val="0"/>
        <w:autoSpaceDN w:val="0"/>
        <w:adjustRightInd w:val="0"/>
        <w:spacing w:after="115" w:line="288" w:lineRule="auto"/>
        <w:textAlignment w:val="center"/>
        <w:rPr>
          <w:rFonts w:cstheme="minorHAnsi"/>
          <w:b/>
          <w:color w:val="000000"/>
          <w:spacing w:val="2"/>
          <w:sz w:val="24"/>
          <w:szCs w:val="24"/>
          <w:highlight w:val="yellow"/>
          <w:u w:val="single"/>
        </w:rPr>
      </w:pPr>
    </w:p>
    <w:p w:rsidR="00944C34" w:rsidRPr="0024394D" w:rsidRDefault="00944C34" w:rsidP="00301255">
      <w:pPr>
        <w:pStyle w:val="Heading2"/>
        <w:rPr>
          <w:highlight w:val="yellow"/>
        </w:rPr>
      </w:pPr>
      <w:bookmarkStart w:id="49" w:name="_Toc391549540"/>
      <w:r w:rsidRPr="0024394D">
        <w:rPr>
          <w:highlight w:val="yellow"/>
        </w:rPr>
        <w:t>Recommendations</w:t>
      </w:r>
      <w:bookmarkEnd w:id="49"/>
    </w:p>
    <w:p w:rsidR="00664E2F" w:rsidRPr="002F0544" w:rsidRDefault="00664E2F" w:rsidP="00301255">
      <w:r w:rsidRPr="0024394D">
        <w:rPr>
          <w:color w:val="000000"/>
          <w:spacing w:val="2"/>
          <w:sz w:val="20"/>
          <w:szCs w:val="20"/>
          <w:highlight w:val="yellow"/>
        </w:rPr>
        <w:t xml:space="preserve">Restore Wetlands to prevent </w:t>
      </w:r>
      <w:r w:rsidRPr="0024394D">
        <w:rPr>
          <w:highlight w:val="yellow"/>
        </w:rPr>
        <w:t>altered food webs, a loss of biodiversity, and a poorly functioning ecosystem.</w:t>
      </w:r>
    </w:p>
    <w:p w:rsidR="00664E2F" w:rsidRPr="002F0544" w:rsidRDefault="00C65904" w:rsidP="00301255">
      <w:r w:rsidRPr="002F0544">
        <w:lastRenderedPageBreak/>
        <w:t>District WRM should conduct basin assessment monitoring on streams in the Suamico and Little Suamico Rivers watershed so the watershed can be</w:t>
      </w:r>
      <w:r w:rsidR="00482246" w:rsidRPr="002F0544">
        <w:t xml:space="preserve"> ranked for possible nonpoint source priority watershed selection.</w:t>
      </w:r>
    </w:p>
    <w:p w:rsidR="00A17999" w:rsidRPr="002F0544" w:rsidRDefault="00944C34" w:rsidP="00301255">
      <w:pPr>
        <w:pStyle w:val="Heading1"/>
      </w:pPr>
      <w:bookmarkStart w:id="50" w:name="_Toc391549541"/>
      <w:r w:rsidRPr="002F0544">
        <w:t>Contributors</w:t>
      </w:r>
      <w:bookmarkEnd w:id="50"/>
    </w:p>
    <w:p w:rsidR="00944C34" w:rsidRPr="002F0544" w:rsidRDefault="007655E6" w:rsidP="00301255">
      <w:r>
        <w:t>Ruth Person, Lisa Helmuth</w:t>
      </w:r>
      <w:r w:rsidR="00BA2117" w:rsidRPr="002F0544">
        <w:t xml:space="preserve">, </w:t>
      </w:r>
      <w:r w:rsidR="00B843B1" w:rsidRPr="002F0544">
        <w:t xml:space="preserve">Mark Binder, </w:t>
      </w:r>
      <w:r w:rsidR="00BA2117" w:rsidRPr="002F0544">
        <w:t>Burke Pinney</w:t>
      </w:r>
      <w:r w:rsidR="00B843B1" w:rsidRPr="002F0544">
        <w:t>, and Deanna Sell</w:t>
      </w:r>
      <w:r w:rsidRPr="002F0544">
        <w:t xml:space="preserve"> </w:t>
      </w:r>
      <w:r w:rsidR="00A17999" w:rsidRPr="002F0544">
        <w:br/>
      </w:r>
    </w:p>
    <w:p w:rsidR="00944C34" w:rsidRPr="002F0544" w:rsidRDefault="00944C34" w:rsidP="00B5685E">
      <w:pPr>
        <w:pStyle w:val="Introduction"/>
        <w:rPr>
          <w:rFonts w:asciiTheme="minorHAnsi" w:hAnsiTheme="minorHAnsi" w:cstheme="minorHAnsi"/>
          <w:i w:val="0"/>
        </w:rPr>
      </w:pPr>
    </w:p>
    <w:sectPr w:rsidR="00944C34" w:rsidRPr="002F0544" w:rsidSect="00DB4187">
      <w:headerReference w:type="default" r:id="rId58"/>
      <w:pgSz w:w="12240" w:h="15840"/>
      <w:pgMar w:top="99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502B" w:rsidRDefault="006B502B" w:rsidP="002F0544">
      <w:pPr>
        <w:spacing w:after="0" w:line="240" w:lineRule="auto"/>
      </w:pPr>
      <w:r>
        <w:separator/>
      </w:r>
    </w:p>
  </w:endnote>
  <w:endnote w:type="continuationSeparator" w:id="0">
    <w:p w:rsidR="006B502B" w:rsidRDefault="006B502B" w:rsidP="002F0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Myriad Pro Light">
    <w:altName w:val="Arial"/>
    <w:panose1 w:val="00000000000000000000"/>
    <w:charset w:val="00"/>
    <w:family w:val="swiss"/>
    <w:notTrueType/>
    <w:pitch w:val="variable"/>
    <w:sig w:usb0="00000001"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502B" w:rsidRDefault="006B502B" w:rsidP="002F0544">
      <w:pPr>
        <w:spacing w:after="0" w:line="240" w:lineRule="auto"/>
      </w:pPr>
      <w:r>
        <w:separator/>
      </w:r>
    </w:p>
  </w:footnote>
  <w:footnote w:type="continuationSeparator" w:id="0">
    <w:p w:rsidR="006B502B" w:rsidRDefault="006B502B" w:rsidP="002F05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2816"/>
      <w:gridCol w:w="6774"/>
    </w:tblGrid>
    <w:tr w:rsidR="006B502B" w:rsidRPr="00DB4187" w:rsidTr="00DB4187">
      <w:sdt>
        <w:sdtPr>
          <w:rPr>
            <w:b/>
            <w:sz w:val="20"/>
            <w:szCs w:val="20"/>
          </w:rPr>
          <w:alias w:val="Date"/>
          <w:id w:val="-1019090648"/>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tc>
            <w:tcPr>
              <w:tcW w:w="1468" w:type="pct"/>
              <w:tcBorders>
                <w:bottom w:val="single" w:sz="4" w:space="0" w:color="943634" w:themeColor="accent2" w:themeShade="BF"/>
              </w:tcBorders>
              <w:shd w:val="clear" w:color="auto" w:fill="C0504D" w:themeFill="accent2"/>
              <w:vAlign w:val="bottom"/>
            </w:tcPr>
            <w:p w:rsidR="006B502B" w:rsidRPr="00301255" w:rsidRDefault="006B502B" w:rsidP="00DB4187">
              <w:pPr>
                <w:pStyle w:val="Header"/>
                <w:jc w:val="right"/>
                <w:rPr>
                  <w:b/>
                  <w:color w:val="FFFFFF" w:themeColor="background1"/>
                  <w:sz w:val="20"/>
                  <w:szCs w:val="20"/>
                </w:rPr>
              </w:pPr>
              <w:r w:rsidRPr="00301255">
                <w:rPr>
                  <w:b/>
                  <w:sz w:val="20"/>
                  <w:szCs w:val="20"/>
                </w:rPr>
                <w:t>DRAFT 2014</w:t>
              </w:r>
            </w:p>
          </w:tc>
        </w:sdtContent>
      </w:sdt>
      <w:tc>
        <w:tcPr>
          <w:tcW w:w="3532" w:type="pct"/>
          <w:tcBorders>
            <w:bottom w:val="single" w:sz="4" w:space="0" w:color="auto"/>
          </w:tcBorders>
          <w:vAlign w:val="bottom"/>
        </w:tcPr>
        <w:p w:rsidR="006B502B" w:rsidRPr="00DB4187" w:rsidRDefault="00452479" w:rsidP="00DB4187">
          <w:pPr>
            <w:pStyle w:val="Header"/>
            <w:rPr>
              <w:rFonts w:cstheme="minorHAnsi"/>
              <w:color w:val="76923C" w:themeColor="accent3" w:themeShade="BF"/>
              <w:sz w:val="28"/>
              <w:szCs w:val="20"/>
            </w:rPr>
          </w:pPr>
          <w:sdt>
            <w:sdtPr>
              <w:rPr>
                <w:rFonts w:cstheme="minorHAnsi"/>
                <w:b/>
                <w:sz w:val="28"/>
                <w:szCs w:val="20"/>
              </w:rPr>
              <w:alias w:val="Title"/>
              <w:id w:val="225972121"/>
              <w:dataBinding w:prefixMappings="xmlns:ns0='http://schemas.openxmlformats.org/package/2006/metadata/core-properties' xmlns:ns1='http://purl.org/dc/elements/1.1/'" w:xpath="/ns0:coreProperties[1]/ns1:title[1]" w:storeItemID="{6C3C8BC8-F283-45AE-878A-BAB7291924A1}"/>
              <w:text/>
            </w:sdtPr>
            <w:sdtEndPr/>
            <w:sdtContent>
              <w:r w:rsidR="006B502B">
                <w:rPr>
                  <w:rFonts w:cstheme="minorHAnsi"/>
                  <w:b/>
                  <w:sz w:val="28"/>
                  <w:szCs w:val="20"/>
                </w:rPr>
                <w:t>Milwaukee River South Watershed</w:t>
              </w:r>
            </w:sdtContent>
          </w:sdt>
        </w:p>
      </w:tc>
    </w:tr>
  </w:tbl>
  <w:p w:rsidR="006B502B" w:rsidRDefault="006B50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4783A"/>
    <w:multiLevelType w:val="hybridMultilevel"/>
    <w:tmpl w:val="1D5A5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764BDC"/>
    <w:multiLevelType w:val="hybridMultilevel"/>
    <w:tmpl w:val="79F88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ED1280"/>
    <w:multiLevelType w:val="hybridMultilevel"/>
    <w:tmpl w:val="E528C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D813372"/>
    <w:multiLevelType w:val="hybridMultilevel"/>
    <w:tmpl w:val="B9E2B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71274F"/>
    <w:multiLevelType w:val="hybridMultilevel"/>
    <w:tmpl w:val="72EEA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6408D3"/>
    <w:multiLevelType w:val="hybridMultilevel"/>
    <w:tmpl w:val="81286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efaultTableStyle w:val="MediumGrid1-Accent1"/>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AE3"/>
    <w:rsid w:val="00035B8B"/>
    <w:rsid w:val="00065687"/>
    <w:rsid w:val="000664D8"/>
    <w:rsid w:val="0008261A"/>
    <w:rsid w:val="00090092"/>
    <w:rsid w:val="000921D8"/>
    <w:rsid w:val="001136D9"/>
    <w:rsid w:val="00117E07"/>
    <w:rsid w:val="00137CC1"/>
    <w:rsid w:val="001430EF"/>
    <w:rsid w:val="001B05E5"/>
    <w:rsid w:val="001B3D0F"/>
    <w:rsid w:val="001D1CB8"/>
    <w:rsid w:val="001E0215"/>
    <w:rsid w:val="001E7FDA"/>
    <w:rsid w:val="00211ECF"/>
    <w:rsid w:val="002226DA"/>
    <w:rsid w:val="0024394D"/>
    <w:rsid w:val="00250288"/>
    <w:rsid w:val="00251122"/>
    <w:rsid w:val="002765BF"/>
    <w:rsid w:val="00280A70"/>
    <w:rsid w:val="0028762D"/>
    <w:rsid w:val="002C065C"/>
    <w:rsid w:val="002E0F23"/>
    <w:rsid w:val="002E5564"/>
    <w:rsid w:val="002F0544"/>
    <w:rsid w:val="00301255"/>
    <w:rsid w:val="00304A45"/>
    <w:rsid w:val="00344323"/>
    <w:rsid w:val="0036657E"/>
    <w:rsid w:val="00367C8A"/>
    <w:rsid w:val="00394147"/>
    <w:rsid w:val="003A0721"/>
    <w:rsid w:val="003C19DB"/>
    <w:rsid w:val="003F7BA3"/>
    <w:rsid w:val="00404F0B"/>
    <w:rsid w:val="00407D54"/>
    <w:rsid w:val="00452479"/>
    <w:rsid w:val="00470D7D"/>
    <w:rsid w:val="00482246"/>
    <w:rsid w:val="004831A5"/>
    <w:rsid w:val="00486FA5"/>
    <w:rsid w:val="00493C52"/>
    <w:rsid w:val="004B5AE3"/>
    <w:rsid w:val="00532870"/>
    <w:rsid w:val="005348C3"/>
    <w:rsid w:val="00554E2E"/>
    <w:rsid w:val="00580385"/>
    <w:rsid w:val="00587824"/>
    <w:rsid w:val="00602F88"/>
    <w:rsid w:val="00664E2F"/>
    <w:rsid w:val="00677660"/>
    <w:rsid w:val="00694637"/>
    <w:rsid w:val="006B502B"/>
    <w:rsid w:val="006B5468"/>
    <w:rsid w:val="006D3186"/>
    <w:rsid w:val="006E3821"/>
    <w:rsid w:val="00716A59"/>
    <w:rsid w:val="007232B4"/>
    <w:rsid w:val="007255FE"/>
    <w:rsid w:val="00733AF0"/>
    <w:rsid w:val="00734A30"/>
    <w:rsid w:val="007655E6"/>
    <w:rsid w:val="00780C98"/>
    <w:rsid w:val="007934AB"/>
    <w:rsid w:val="0079633D"/>
    <w:rsid w:val="00796E59"/>
    <w:rsid w:val="00797A2F"/>
    <w:rsid w:val="007D2C65"/>
    <w:rsid w:val="007E75D1"/>
    <w:rsid w:val="007E7D4A"/>
    <w:rsid w:val="008040D6"/>
    <w:rsid w:val="00812968"/>
    <w:rsid w:val="0082330B"/>
    <w:rsid w:val="00823381"/>
    <w:rsid w:val="00835B0E"/>
    <w:rsid w:val="008B5FB2"/>
    <w:rsid w:val="008D0CCE"/>
    <w:rsid w:val="008D1155"/>
    <w:rsid w:val="008F6576"/>
    <w:rsid w:val="00910BD2"/>
    <w:rsid w:val="00910F8A"/>
    <w:rsid w:val="009203D7"/>
    <w:rsid w:val="00922527"/>
    <w:rsid w:val="00925DF0"/>
    <w:rsid w:val="00944C34"/>
    <w:rsid w:val="00953928"/>
    <w:rsid w:val="00983E6D"/>
    <w:rsid w:val="00984BE6"/>
    <w:rsid w:val="009A5352"/>
    <w:rsid w:val="00A1039E"/>
    <w:rsid w:val="00A17999"/>
    <w:rsid w:val="00A60F45"/>
    <w:rsid w:val="00A67DEF"/>
    <w:rsid w:val="00A94A74"/>
    <w:rsid w:val="00AB1AA5"/>
    <w:rsid w:val="00AE7A16"/>
    <w:rsid w:val="00AF5D92"/>
    <w:rsid w:val="00B017F5"/>
    <w:rsid w:val="00B06793"/>
    <w:rsid w:val="00B3239E"/>
    <w:rsid w:val="00B33CDA"/>
    <w:rsid w:val="00B45F63"/>
    <w:rsid w:val="00B5685E"/>
    <w:rsid w:val="00B61A52"/>
    <w:rsid w:val="00B82234"/>
    <w:rsid w:val="00B843B1"/>
    <w:rsid w:val="00B84C1F"/>
    <w:rsid w:val="00BA2117"/>
    <w:rsid w:val="00BA501E"/>
    <w:rsid w:val="00BC5FFF"/>
    <w:rsid w:val="00BE5898"/>
    <w:rsid w:val="00BF7BBB"/>
    <w:rsid w:val="00C16D72"/>
    <w:rsid w:val="00C26302"/>
    <w:rsid w:val="00C4409B"/>
    <w:rsid w:val="00C53A2A"/>
    <w:rsid w:val="00C65904"/>
    <w:rsid w:val="00C9568D"/>
    <w:rsid w:val="00CA57CA"/>
    <w:rsid w:val="00CB3D48"/>
    <w:rsid w:val="00D12C03"/>
    <w:rsid w:val="00D3128A"/>
    <w:rsid w:val="00D65763"/>
    <w:rsid w:val="00D93174"/>
    <w:rsid w:val="00D94A66"/>
    <w:rsid w:val="00DA19B3"/>
    <w:rsid w:val="00DB4187"/>
    <w:rsid w:val="00DD234D"/>
    <w:rsid w:val="00DD2C83"/>
    <w:rsid w:val="00DE250B"/>
    <w:rsid w:val="00DE26EB"/>
    <w:rsid w:val="00DF2C26"/>
    <w:rsid w:val="00E3765C"/>
    <w:rsid w:val="00E434A5"/>
    <w:rsid w:val="00E6090F"/>
    <w:rsid w:val="00EA599B"/>
    <w:rsid w:val="00F004C0"/>
    <w:rsid w:val="00F034D5"/>
    <w:rsid w:val="00F27B8F"/>
    <w:rsid w:val="00F412FE"/>
    <w:rsid w:val="00F50BDC"/>
    <w:rsid w:val="00F85C92"/>
    <w:rsid w:val="00FC1E4E"/>
    <w:rsid w:val="00FE64F3"/>
    <w:rsid w:val="00FF2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255"/>
    <w:pPr>
      <w:spacing w:after="80"/>
    </w:pPr>
  </w:style>
  <w:style w:type="paragraph" w:styleId="Heading1">
    <w:name w:val="heading 1"/>
    <w:basedOn w:val="Normal"/>
    <w:next w:val="Normal"/>
    <w:link w:val="Heading1Char"/>
    <w:uiPriority w:val="9"/>
    <w:qFormat/>
    <w:rsid w:val="00733AF0"/>
    <w:pPr>
      <w:keepNext/>
      <w:keepLines/>
      <w:spacing w:before="12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33AF0"/>
    <w:pPr>
      <w:keepNext/>
      <w:keepLines/>
      <w:spacing w:before="200" w:after="0"/>
      <w:outlineLvl w:val="1"/>
    </w:pPr>
    <w:rPr>
      <w:rFonts w:eastAsiaTheme="majorEastAsia" w:cstheme="majorBidi"/>
      <w:b/>
      <w:bCs/>
      <w:color w:val="4F81BD" w:themeColor="accent1"/>
      <w:sz w:val="24"/>
      <w:szCs w:val="26"/>
      <w:u w:val="single"/>
    </w:rPr>
  </w:style>
  <w:style w:type="paragraph" w:styleId="Heading3">
    <w:name w:val="heading 3"/>
    <w:basedOn w:val="Normal"/>
    <w:next w:val="Normal"/>
    <w:link w:val="Heading3Char"/>
    <w:uiPriority w:val="9"/>
    <w:unhideWhenUsed/>
    <w:qFormat/>
    <w:rsid w:val="00733A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uiPriority w:val="99"/>
    <w:rsid w:val="00B5685E"/>
    <w:pPr>
      <w:autoSpaceDE w:val="0"/>
      <w:autoSpaceDN w:val="0"/>
      <w:adjustRightInd w:val="0"/>
      <w:spacing w:after="0" w:line="240" w:lineRule="atLeast"/>
      <w:textAlignment w:val="center"/>
    </w:pPr>
    <w:rPr>
      <w:rFonts w:ascii="Adobe Garamond Pro" w:hAnsi="Adobe Garamond Pro" w:cs="Adobe Garamond Pro"/>
      <w:i/>
      <w:iCs/>
      <w:color w:val="000000"/>
      <w:spacing w:val="2"/>
      <w:sz w:val="20"/>
      <w:szCs w:val="20"/>
    </w:rPr>
  </w:style>
  <w:style w:type="table" w:styleId="TableGrid">
    <w:name w:val="Table Grid"/>
    <w:basedOn w:val="TableNormal"/>
    <w:uiPriority w:val="59"/>
    <w:rsid w:val="00984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48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8C3"/>
    <w:rPr>
      <w:rFonts w:ascii="Tahoma" w:hAnsi="Tahoma" w:cs="Tahoma"/>
      <w:sz w:val="16"/>
      <w:szCs w:val="16"/>
    </w:rPr>
  </w:style>
  <w:style w:type="paragraph" w:customStyle="1" w:styleId="NoParagraphStyle">
    <w:name w:val="[No Paragraph Style]"/>
    <w:rsid w:val="005348C3"/>
    <w:pPr>
      <w:autoSpaceDE w:val="0"/>
      <w:autoSpaceDN w:val="0"/>
      <w:adjustRightInd w:val="0"/>
      <w:spacing w:after="0" w:line="288" w:lineRule="auto"/>
      <w:textAlignment w:val="center"/>
    </w:pPr>
    <w:rPr>
      <w:rFonts w:ascii="Myriad Pro Light" w:hAnsi="Myriad Pro Light"/>
      <w:color w:val="000000"/>
      <w:sz w:val="24"/>
      <w:szCs w:val="24"/>
    </w:rPr>
  </w:style>
  <w:style w:type="paragraph" w:styleId="Caption">
    <w:name w:val="caption"/>
    <w:basedOn w:val="NoParagraphStyle"/>
    <w:uiPriority w:val="99"/>
    <w:qFormat/>
    <w:rsid w:val="00251122"/>
    <w:pPr>
      <w:jc w:val="center"/>
    </w:pPr>
    <w:rPr>
      <w:rFonts w:asciiTheme="minorHAnsi" w:hAnsiTheme="minorHAnsi" w:cs="Myriad Pro Light"/>
      <w:spacing w:val="2"/>
      <w:sz w:val="18"/>
      <w:szCs w:val="16"/>
    </w:rPr>
  </w:style>
  <w:style w:type="paragraph" w:customStyle="1" w:styleId="TableHeadTable">
    <w:name w:val="Table Head (Table)"/>
    <w:basedOn w:val="NoParagraphStyle"/>
    <w:uiPriority w:val="99"/>
    <w:rsid w:val="005348C3"/>
    <w:pPr>
      <w:spacing w:line="216" w:lineRule="atLeast"/>
      <w:jc w:val="center"/>
    </w:pPr>
    <w:rPr>
      <w:rFonts w:ascii="Arial" w:hAnsi="Arial" w:cs="Arial"/>
      <w:b/>
      <w:bCs/>
      <w:spacing w:val="2"/>
      <w:sz w:val="18"/>
      <w:szCs w:val="18"/>
    </w:rPr>
  </w:style>
  <w:style w:type="paragraph" w:customStyle="1" w:styleId="TableTable">
    <w:name w:val="Table (Table)"/>
    <w:basedOn w:val="NoParagraphStyle"/>
    <w:uiPriority w:val="99"/>
    <w:rsid w:val="005348C3"/>
    <w:pPr>
      <w:spacing w:line="216" w:lineRule="atLeast"/>
    </w:pPr>
    <w:rPr>
      <w:rFonts w:ascii="Arial" w:hAnsi="Arial" w:cs="Arial"/>
      <w:spacing w:val="2"/>
      <w:sz w:val="18"/>
      <w:szCs w:val="18"/>
    </w:rPr>
  </w:style>
  <w:style w:type="paragraph" w:customStyle="1" w:styleId="BasicParagraph">
    <w:name w:val="[Basic Paragraph]"/>
    <w:basedOn w:val="NoParagraphStyle"/>
    <w:uiPriority w:val="99"/>
    <w:rsid w:val="005348C3"/>
    <w:rPr>
      <w:rFonts w:ascii="Times New Roman" w:hAnsi="Times New Roman" w:cs="Times New Roman"/>
    </w:rPr>
  </w:style>
  <w:style w:type="paragraph" w:styleId="ListParagraph">
    <w:name w:val="List Paragraph"/>
    <w:basedOn w:val="Normal"/>
    <w:uiPriority w:val="34"/>
    <w:qFormat/>
    <w:rsid w:val="00C16D72"/>
    <w:pPr>
      <w:ind w:left="720"/>
      <w:contextualSpacing/>
    </w:pPr>
  </w:style>
  <w:style w:type="paragraph" w:customStyle="1" w:styleId="WatershedText">
    <w:name w:val="Watershed Text"/>
    <w:basedOn w:val="NoParagraphStyle"/>
    <w:uiPriority w:val="99"/>
    <w:rsid w:val="008F6576"/>
    <w:pPr>
      <w:spacing w:line="240" w:lineRule="atLeast"/>
    </w:pPr>
    <w:rPr>
      <w:rFonts w:ascii="Myriad Pro" w:hAnsi="Myriad Pro" w:cs="Myriad Pro"/>
      <w:sz w:val="20"/>
      <w:szCs w:val="20"/>
    </w:rPr>
  </w:style>
  <w:style w:type="character" w:styleId="Hyperlink">
    <w:name w:val="Hyperlink"/>
    <w:uiPriority w:val="99"/>
    <w:rsid w:val="00CB3D48"/>
    <w:rPr>
      <w:color w:val="0000FF"/>
      <w:u w:val="single"/>
    </w:rPr>
  </w:style>
  <w:style w:type="paragraph" w:styleId="NormalWeb">
    <w:name w:val="Normal (Web)"/>
    <w:basedOn w:val="Normal"/>
    <w:uiPriority w:val="99"/>
    <w:semiHidden/>
    <w:unhideWhenUsed/>
    <w:rsid w:val="00470D7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F05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0544"/>
  </w:style>
  <w:style w:type="paragraph" w:styleId="Footer">
    <w:name w:val="footer"/>
    <w:basedOn w:val="Normal"/>
    <w:link w:val="FooterChar"/>
    <w:uiPriority w:val="99"/>
    <w:unhideWhenUsed/>
    <w:rsid w:val="002F05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544"/>
  </w:style>
  <w:style w:type="paragraph" w:styleId="Title">
    <w:name w:val="Title"/>
    <w:basedOn w:val="Normal"/>
    <w:next w:val="Normal"/>
    <w:link w:val="TitleChar"/>
    <w:uiPriority w:val="10"/>
    <w:qFormat/>
    <w:rsid w:val="00DB418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DB4187"/>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DB4187"/>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DB4187"/>
    <w:rPr>
      <w:rFonts w:asciiTheme="majorHAnsi" w:eastAsiaTheme="majorEastAsia" w:hAnsiTheme="majorHAnsi" w:cstheme="majorBidi"/>
      <w:i/>
      <w:iCs/>
      <w:color w:val="4F81BD" w:themeColor="accent1"/>
      <w:spacing w:val="15"/>
      <w:sz w:val="24"/>
      <w:szCs w:val="24"/>
      <w:lang w:eastAsia="ja-JP"/>
    </w:rPr>
  </w:style>
  <w:style w:type="character" w:customStyle="1" w:styleId="Heading2Char">
    <w:name w:val="Heading 2 Char"/>
    <w:basedOn w:val="DefaultParagraphFont"/>
    <w:link w:val="Heading2"/>
    <w:uiPriority w:val="9"/>
    <w:rsid w:val="00733AF0"/>
    <w:rPr>
      <w:rFonts w:eastAsiaTheme="majorEastAsia" w:cstheme="majorBidi"/>
      <w:b/>
      <w:bCs/>
      <w:color w:val="4F81BD" w:themeColor="accent1"/>
      <w:sz w:val="24"/>
      <w:szCs w:val="26"/>
      <w:u w:val="single"/>
    </w:rPr>
  </w:style>
  <w:style w:type="character" w:customStyle="1" w:styleId="Heading1Char">
    <w:name w:val="Heading 1 Char"/>
    <w:basedOn w:val="DefaultParagraphFont"/>
    <w:link w:val="Heading1"/>
    <w:uiPriority w:val="9"/>
    <w:rsid w:val="00733AF0"/>
    <w:rPr>
      <w:rFonts w:eastAsiaTheme="majorEastAsia" w:cstheme="majorBidi"/>
      <w:b/>
      <w:bCs/>
      <w:color w:val="365F91" w:themeColor="accent1" w:themeShade="BF"/>
      <w:sz w:val="28"/>
      <w:szCs w:val="28"/>
    </w:rPr>
  </w:style>
  <w:style w:type="character" w:customStyle="1" w:styleId="Heading3Char">
    <w:name w:val="Heading 3 Char"/>
    <w:basedOn w:val="DefaultParagraphFont"/>
    <w:link w:val="Heading3"/>
    <w:uiPriority w:val="9"/>
    <w:rsid w:val="00733AF0"/>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733AF0"/>
    <w:pPr>
      <w:spacing w:before="480"/>
      <w:outlineLvl w:val="9"/>
    </w:pPr>
    <w:rPr>
      <w:rFonts w:asciiTheme="majorHAnsi" w:hAnsiTheme="majorHAnsi"/>
      <w:lang w:eastAsia="ja-JP"/>
    </w:rPr>
  </w:style>
  <w:style w:type="paragraph" w:styleId="TOC1">
    <w:name w:val="toc 1"/>
    <w:basedOn w:val="Normal"/>
    <w:next w:val="Normal"/>
    <w:autoRedefine/>
    <w:uiPriority w:val="39"/>
    <w:unhideWhenUsed/>
    <w:rsid w:val="00733AF0"/>
    <w:pPr>
      <w:spacing w:after="100"/>
    </w:pPr>
  </w:style>
  <w:style w:type="paragraph" w:styleId="TOC2">
    <w:name w:val="toc 2"/>
    <w:basedOn w:val="Normal"/>
    <w:next w:val="Normal"/>
    <w:autoRedefine/>
    <w:uiPriority w:val="39"/>
    <w:unhideWhenUsed/>
    <w:rsid w:val="00733AF0"/>
    <w:pPr>
      <w:tabs>
        <w:tab w:val="right" w:leader="dot" w:pos="9350"/>
      </w:tabs>
      <w:spacing w:after="100"/>
      <w:ind w:left="220"/>
    </w:pPr>
  </w:style>
  <w:style w:type="paragraph" w:styleId="IntenseQuote">
    <w:name w:val="Intense Quote"/>
    <w:basedOn w:val="Normal"/>
    <w:next w:val="Normal"/>
    <w:link w:val="IntenseQuoteChar"/>
    <w:uiPriority w:val="30"/>
    <w:qFormat/>
    <w:rsid w:val="00733AF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33AF0"/>
    <w:rPr>
      <w:b/>
      <w:bCs/>
      <w:i/>
      <w:iCs/>
      <w:color w:val="4F81BD" w:themeColor="accent1"/>
    </w:rPr>
  </w:style>
  <w:style w:type="character" w:styleId="FollowedHyperlink">
    <w:name w:val="FollowedHyperlink"/>
    <w:basedOn w:val="DefaultParagraphFont"/>
    <w:uiPriority w:val="99"/>
    <w:semiHidden/>
    <w:unhideWhenUsed/>
    <w:rsid w:val="0008261A"/>
    <w:rPr>
      <w:color w:val="800080" w:themeColor="followedHyperlink"/>
      <w:u w:val="single"/>
    </w:rPr>
  </w:style>
  <w:style w:type="paragraph" w:styleId="TOC3">
    <w:name w:val="toc 3"/>
    <w:basedOn w:val="Normal"/>
    <w:next w:val="Normal"/>
    <w:autoRedefine/>
    <w:uiPriority w:val="39"/>
    <w:unhideWhenUsed/>
    <w:rsid w:val="00407D54"/>
    <w:pPr>
      <w:spacing w:after="100"/>
      <w:ind w:left="440"/>
    </w:pPr>
  </w:style>
  <w:style w:type="table" w:styleId="LightShading">
    <w:name w:val="Light Shading"/>
    <w:basedOn w:val="TableNormal"/>
    <w:uiPriority w:val="60"/>
    <w:rsid w:val="00407D5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407D5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1">
    <w:name w:val="Medium Grid 3 Accent 1"/>
    <w:basedOn w:val="TableNormal"/>
    <w:uiPriority w:val="69"/>
    <w:rsid w:val="00407D5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1">
    <w:name w:val="Medium Grid 2 Accent 1"/>
    <w:basedOn w:val="TableNormal"/>
    <w:uiPriority w:val="68"/>
    <w:rsid w:val="00407D5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1-Accent1">
    <w:name w:val="Medium Grid 1 Accent 1"/>
    <w:basedOn w:val="TableNormal"/>
    <w:uiPriority w:val="67"/>
    <w:rsid w:val="00407D5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2-Accent1">
    <w:name w:val="Medium List 2 Accent 1"/>
    <w:basedOn w:val="TableNormal"/>
    <w:uiPriority w:val="66"/>
    <w:rsid w:val="00407D54"/>
    <w:pPr>
      <w:spacing w:after="0" w:line="240" w:lineRule="auto"/>
    </w:pPr>
    <w:rPr>
      <w:rFonts w:asciiTheme="majorHAnsi" w:eastAsiaTheme="majorEastAsia" w:hAnsiTheme="majorHAnsi" w:cstheme="majorBidi"/>
      <w:color w:val="000000" w:themeColor="text1"/>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Spacing">
    <w:name w:val="No Spacing"/>
    <w:uiPriority w:val="1"/>
    <w:qFormat/>
    <w:rsid w:val="008D1155"/>
    <w:pPr>
      <w:spacing w:after="0" w:line="240" w:lineRule="auto"/>
    </w:pPr>
  </w:style>
  <w:style w:type="character" w:customStyle="1" w:styleId="links">
    <w:name w:val="links"/>
    <w:basedOn w:val="DefaultParagraphFont"/>
    <w:rsid w:val="001B3D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255"/>
    <w:pPr>
      <w:spacing w:after="80"/>
    </w:pPr>
  </w:style>
  <w:style w:type="paragraph" w:styleId="Heading1">
    <w:name w:val="heading 1"/>
    <w:basedOn w:val="Normal"/>
    <w:next w:val="Normal"/>
    <w:link w:val="Heading1Char"/>
    <w:uiPriority w:val="9"/>
    <w:qFormat/>
    <w:rsid w:val="00733AF0"/>
    <w:pPr>
      <w:keepNext/>
      <w:keepLines/>
      <w:spacing w:before="12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33AF0"/>
    <w:pPr>
      <w:keepNext/>
      <w:keepLines/>
      <w:spacing w:before="200" w:after="0"/>
      <w:outlineLvl w:val="1"/>
    </w:pPr>
    <w:rPr>
      <w:rFonts w:eastAsiaTheme="majorEastAsia" w:cstheme="majorBidi"/>
      <w:b/>
      <w:bCs/>
      <w:color w:val="4F81BD" w:themeColor="accent1"/>
      <w:sz w:val="24"/>
      <w:szCs w:val="26"/>
      <w:u w:val="single"/>
    </w:rPr>
  </w:style>
  <w:style w:type="paragraph" w:styleId="Heading3">
    <w:name w:val="heading 3"/>
    <w:basedOn w:val="Normal"/>
    <w:next w:val="Normal"/>
    <w:link w:val="Heading3Char"/>
    <w:uiPriority w:val="9"/>
    <w:unhideWhenUsed/>
    <w:qFormat/>
    <w:rsid w:val="00733A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uiPriority w:val="99"/>
    <w:rsid w:val="00B5685E"/>
    <w:pPr>
      <w:autoSpaceDE w:val="0"/>
      <w:autoSpaceDN w:val="0"/>
      <w:adjustRightInd w:val="0"/>
      <w:spacing w:after="0" w:line="240" w:lineRule="atLeast"/>
      <w:textAlignment w:val="center"/>
    </w:pPr>
    <w:rPr>
      <w:rFonts w:ascii="Adobe Garamond Pro" w:hAnsi="Adobe Garamond Pro" w:cs="Adobe Garamond Pro"/>
      <w:i/>
      <w:iCs/>
      <w:color w:val="000000"/>
      <w:spacing w:val="2"/>
      <w:sz w:val="20"/>
      <w:szCs w:val="20"/>
    </w:rPr>
  </w:style>
  <w:style w:type="table" w:styleId="TableGrid">
    <w:name w:val="Table Grid"/>
    <w:basedOn w:val="TableNormal"/>
    <w:uiPriority w:val="59"/>
    <w:rsid w:val="00984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48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8C3"/>
    <w:rPr>
      <w:rFonts w:ascii="Tahoma" w:hAnsi="Tahoma" w:cs="Tahoma"/>
      <w:sz w:val="16"/>
      <w:szCs w:val="16"/>
    </w:rPr>
  </w:style>
  <w:style w:type="paragraph" w:customStyle="1" w:styleId="NoParagraphStyle">
    <w:name w:val="[No Paragraph Style]"/>
    <w:rsid w:val="005348C3"/>
    <w:pPr>
      <w:autoSpaceDE w:val="0"/>
      <w:autoSpaceDN w:val="0"/>
      <w:adjustRightInd w:val="0"/>
      <w:spacing w:after="0" w:line="288" w:lineRule="auto"/>
      <w:textAlignment w:val="center"/>
    </w:pPr>
    <w:rPr>
      <w:rFonts w:ascii="Myriad Pro Light" w:hAnsi="Myriad Pro Light"/>
      <w:color w:val="000000"/>
      <w:sz w:val="24"/>
      <w:szCs w:val="24"/>
    </w:rPr>
  </w:style>
  <w:style w:type="paragraph" w:styleId="Caption">
    <w:name w:val="caption"/>
    <w:basedOn w:val="NoParagraphStyle"/>
    <w:uiPriority w:val="99"/>
    <w:qFormat/>
    <w:rsid w:val="00251122"/>
    <w:pPr>
      <w:jc w:val="center"/>
    </w:pPr>
    <w:rPr>
      <w:rFonts w:asciiTheme="minorHAnsi" w:hAnsiTheme="minorHAnsi" w:cs="Myriad Pro Light"/>
      <w:spacing w:val="2"/>
      <w:sz w:val="18"/>
      <w:szCs w:val="16"/>
    </w:rPr>
  </w:style>
  <w:style w:type="paragraph" w:customStyle="1" w:styleId="TableHeadTable">
    <w:name w:val="Table Head (Table)"/>
    <w:basedOn w:val="NoParagraphStyle"/>
    <w:uiPriority w:val="99"/>
    <w:rsid w:val="005348C3"/>
    <w:pPr>
      <w:spacing w:line="216" w:lineRule="atLeast"/>
      <w:jc w:val="center"/>
    </w:pPr>
    <w:rPr>
      <w:rFonts w:ascii="Arial" w:hAnsi="Arial" w:cs="Arial"/>
      <w:b/>
      <w:bCs/>
      <w:spacing w:val="2"/>
      <w:sz w:val="18"/>
      <w:szCs w:val="18"/>
    </w:rPr>
  </w:style>
  <w:style w:type="paragraph" w:customStyle="1" w:styleId="TableTable">
    <w:name w:val="Table (Table)"/>
    <w:basedOn w:val="NoParagraphStyle"/>
    <w:uiPriority w:val="99"/>
    <w:rsid w:val="005348C3"/>
    <w:pPr>
      <w:spacing w:line="216" w:lineRule="atLeast"/>
    </w:pPr>
    <w:rPr>
      <w:rFonts w:ascii="Arial" w:hAnsi="Arial" w:cs="Arial"/>
      <w:spacing w:val="2"/>
      <w:sz w:val="18"/>
      <w:szCs w:val="18"/>
    </w:rPr>
  </w:style>
  <w:style w:type="paragraph" w:customStyle="1" w:styleId="BasicParagraph">
    <w:name w:val="[Basic Paragraph]"/>
    <w:basedOn w:val="NoParagraphStyle"/>
    <w:uiPriority w:val="99"/>
    <w:rsid w:val="005348C3"/>
    <w:rPr>
      <w:rFonts w:ascii="Times New Roman" w:hAnsi="Times New Roman" w:cs="Times New Roman"/>
    </w:rPr>
  </w:style>
  <w:style w:type="paragraph" w:styleId="ListParagraph">
    <w:name w:val="List Paragraph"/>
    <w:basedOn w:val="Normal"/>
    <w:uiPriority w:val="34"/>
    <w:qFormat/>
    <w:rsid w:val="00C16D72"/>
    <w:pPr>
      <w:ind w:left="720"/>
      <w:contextualSpacing/>
    </w:pPr>
  </w:style>
  <w:style w:type="paragraph" w:customStyle="1" w:styleId="WatershedText">
    <w:name w:val="Watershed Text"/>
    <w:basedOn w:val="NoParagraphStyle"/>
    <w:uiPriority w:val="99"/>
    <w:rsid w:val="008F6576"/>
    <w:pPr>
      <w:spacing w:line="240" w:lineRule="atLeast"/>
    </w:pPr>
    <w:rPr>
      <w:rFonts w:ascii="Myriad Pro" w:hAnsi="Myriad Pro" w:cs="Myriad Pro"/>
      <w:sz w:val="20"/>
      <w:szCs w:val="20"/>
    </w:rPr>
  </w:style>
  <w:style w:type="character" w:styleId="Hyperlink">
    <w:name w:val="Hyperlink"/>
    <w:uiPriority w:val="99"/>
    <w:rsid w:val="00CB3D48"/>
    <w:rPr>
      <w:color w:val="0000FF"/>
      <w:u w:val="single"/>
    </w:rPr>
  </w:style>
  <w:style w:type="paragraph" w:styleId="NormalWeb">
    <w:name w:val="Normal (Web)"/>
    <w:basedOn w:val="Normal"/>
    <w:uiPriority w:val="99"/>
    <w:semiHidden/>
    <w:unhideWhenUsed/>
    <w:rsid w:val="00470D7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F05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0544"/>
  </w:style>
  <w:style w:type="paragraph" w:styleId="Footer">
    <w:name w:val="footer"/>
    <w:basedOn w:val="Normal"/>
    <w:link w:val="FooterChar"/>
    <w:uiPriority w:val="99"/>
    <w:unhideWhenUsed/>
    <w:rsid w:val="002F05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544"/>
  </w:style>
  <w:style w:type="paragraph" w:styleId="Title">
    <w:name w:val="Title"/>
    <w:basedOn w:val="Normal"/>
    <w:next w:val="Normal"/>
    <w:link w:val="TitleChar"/>
    <w:uiPriority w:val="10"/>
    <w:qFormat/>
    <w:rsid w:val="00DB418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DB4187"/>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DB4187"/>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DB4187"/>
    <w:rPr>
      <w:rFonts w:asciiTheme="majorHAnsi" w:eastAsiaTheme="majorEastAsia" w:hAnsiTheme="majorHAnsi" w:cstheme="majorBidi"/>
      <w:i/>
      <w:iCs/>
      <w:color w:val="4F81BD" w:themeColor="accent1"/>
      <w:spacing w:val="15"/>
      <w:sz w:val="24"/>
      <w:szCs w:val="24"/>
      <w:lang w:eastAsia="ja-JP"/>
    </w:rPr>
  </w:style>
  <w:style w:type="character" w:customStyle="1" w:styleId="Heading2Char">
    <w:name w:val="Heading 2 Char"/>
    <w:basedOn w:val="DefaultParagraphFont"/>
    <w:link w:val="Heading2"/>
    <w:uiPriority w:val="9"/>
    <w:rsid w:val="00733AF0"/>
    <w:rPr>
      <w:rFonts w:eastAsiaTheme="majorEastAsia" w:cstheme="majorBidi"/>
      <w:b/>
      <w:bCs/>
      <w:color w:val="4F81BD" w:themeColor="accent1"/>
      <w:sz w:val="24"/>
      <w:szCs w:val="26"/>
      <w:u w:val="single"/>
    </w:rPr>
  </w:style>
  <w:style w:type="character" w:customStyle="1" w:styleId="Heading1Char">
    <w:name w:val="Heading 1 Char"/>
    <w:basedOn w:val="DefaultParagraphFont"/>
    <w:link w:val="Heading1"/>
    <w:uiPriority w:val="9"/>
    <w:rsid w:val="00733AF0"/>
    <w:rPr>
      <w:rFonts w:eastAsiaTheme="majorEastAsia" w:cstheme="majorBidi"/>
      <w:b/>
      <w:bCs/>
      <w:color w:val="365F91" w:themeColor="accent1" w:themeShade="BF"/>
      <w:sz w:val="28"/>
      <w:szCs w:val="28"/>
    </w:rPr>
  </w:style>
  <w:style w:type="character" w:customStyle="1" w:styleId="Heading3Char">
    <w:name w:val="Heading 3 Char"/>
    <w:basedOn w:val="DefaultParagraphFont"/>
    <w:link w:val="Heading3"/>
    <w:uiPriority w:val="9"/>
    <w:rsid w:val="00733AF0"/>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733AF0"/>
    <w:pPr>
      <w:spacing w:before="480"/>
      <w:outlineLvl w:val="9"/>
    </w:pPr>
    <w:rPr>
      <w:rFonts w:asciiTheme="majorHAnsi" w:hAnsiTheme="majorHAnsi"/>
      <w:lang w:eastAsia="ja-JP"/>
    </w:rPr>
  </w:style>
  <w:style w:type="paragraph" w:styleId="TOC1">
    <w:name w:val="toc 1"/>
    <w:basedOn w:val="Normal"/>
    <w:next w:val="Normal"/>
    <w:autoRedefine/>
    <w:uiPriority w:val="39"/>
    <w:unhideWhenUsed/>
    <w:rsid w:val="00733AF0"/>
    <w:pPr>
      <w:spacing w:after="100"/>
    </w:pPr>
  </w:style>
  <w:style w:type="paragraph" w:styleId="TOC2">
    <w:name w:val="toc 2"/>
    <w:basedOn w:val="Normal"/>
    <w:next w:val="Normal"/>
    <w:autoRedefine/>
    <w:uiPriority w:val="39"/>
    <w:unhideWhenUsed/>
    <w:rsid w:val="00733AF0"/>
    <w:pPr>
      <w:tabs>
        <w:tab w:val="right" w:leader="dot" w:pos="9350"/>
      </w:tabs>
      <w:spacing w:after="100"/>
      <w:ind w:left="220"/>
    </w:pPr>
  </w:style>
  <w:style w:type="paragraph" w:styleId="IntenseQuote">
    <w:name w:val="Intense Quote"/>
    <w:basedOn w:val="Normal"/>
    <w:next w:val="Normal"/>
    <w:link w:val="IntenseQuoteChar"/>
    <w:uiPriority w:val="30"/>
    <w:qFormat/>
    <w:rsid w:val="00733AF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33AF0"/>
    <w:rPr>
      <w:b/>
      <w:bCs/>
      <w:i/>
      <w:iCs/>
      <w:color w:val="4F81BD" w:themeColor="accent1"/>
    </w:rPr>
  </w:style>
  <w:style w:type="character" w:styleId="FollowedHyperlink">
    <w:name w:val="FollowedHyperlink"/>
    <w:basedOn w:val="DefaultParagraphFont"/>
    <w:uiPriority w:val="99"/>
    <w:semiHidden/>
    <w:unhideWhenUsed/>
    <w:rsid w:val="0008261A"/>
    <w:rPr>
      <w:color w:val="800080" w:themeColor="followedHyperlink"/>
      <w:u w:val="single"/>
    </w:rPr>
  </w:style>
  <w:style w:type="paragraph" w:styleId="TOC3">
    <w:name w:val="toc 3"/>
    <w:basedOn w:val="Normal"/>
    <w:next w:val="Normal"/>
    <w:autoRedefine/>
    <w:uiPriority w:val="39"/>
    <w:unhideWhenUsed/>
    <w:rsid w:val="00407D54"/>
    <w:pPr>
      <w:spacing w:after="100"/>
      <w:ind w:left="440"/>
    </w:pPr>
  </w:style>
  <w:style w:type="table" w:styleId="LightShading">
    <w:name w:val="Light Shading"/>
    <w:basedOn w:val="TableNormal"/>
    <w:uiPriority w:val="60"/>
    <w:rsid w:val="00407D5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407D5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1">
    <w:name w:val="Medium Grid 3 Accent 1"/>
    <w:basedOn w:val="TableNormal"/>
    <w:uiPriority w:val="69"/>
    <w:rsid w:val="00407D5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1">
    <w:name w:val="Medium Grid 2 Accent 1"/>
    <w:basedOn w:val="TableNormal"/>
    <w:uiPriority w:val="68"/>
    <w:rsid w:val="00407D5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1-Accent1">
    <w:name w:val="Medium Grid 1 Accent 1"/>
    <w:basedOn w:val="TableNormal"/>
    <w:uiPriority w:val="67"/>
    <w:rsid w:val="00407D5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2-Accent1">
    <w:name w:val="Medium List 2 Accent 1"/>
    <w:basedOn w:val="TableNormal"/>
    <w:uiPriority w:val="66"/>
    <w:rsid w:val="00407D54"/>
    <w:pPr>
      <w:spacing w:after="0" w:line="240" w:lineRule="auto"/>
    </w:pPr>
    <w:rPr>
      <w:rFonts w:asciiTheme="majorHAnsi" w:eastAsiaTheme="majorEastAsia" w:hAnsiTheme="majorHAnsi" w:cstheme="majorBidi"/>
      <w:color w:val="000000" w:themeColor="text1"/>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Spacing">
    <w:name w:val="No Spacing"/>
    <w:uiPriority w:val="1"/>
    <w:qFormat/>
    <w:rsid w:val="008D1155"/>
    <w:pPr>
      <w:spacing w:after="0" w:line="240" w:lineRule="auto"/>
    </w:pPr>
  </w:style>
  <w:style w:type="character" w:customStyle="1" w:styleId="links">
    <w:name w:val="links"/>
    <w:basedOn w:val="DefaultParagraphFont"/>
    <w:rsid w:val="001B3D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62187">
      <w:bodyDiv w:val="1"/>
      <w:marLeft w:val="0"/>
      <w:marRight w:val="0"/>
      <w:marTop w:val="0"/>
      <w:marBottom w:val="0"/>
      <w:divBdr>
        <w:top w:val="none" w:sz="0" w:space="0" w:color="auto"/>
        <w:left w:val="none" w:sz="0" w:space="0" w:color="auto"/>
        <w:bottom w:val="none" w:sz="0" w:space="0" w:color="auto"/>
        <w:right w:val="none" w:sz="0" w:space="0" w:color="auto"/>
      </w:divBdr>
      <w:divsChild>
        <w:div w:id="556204773">
          <w:marLeft w:val="0"/>
          <w:marRight w:val="0"/>
          <w:marTop w:val="0"/>
          <w:marBottom w:val="0"/>
          <w:divBdr>
            <w:top w:val="none" w:sz="0" w:space="0" w:color="auto"/>
            <w:left w:val="none" w:sz="0" w:space="0" w:color="auto"/>
            <w:bottom w:val="none" w:sz="0" w:space="0" w:color="auto"/>
            <w:right w:val="none" w:sz="0" w:space="0" w:color="auto"/>
          </w:divBdr>
          <w:divsChild>
            <w:div w:id="1487820210">
              <w:marLeft w:val="0"/>
              <w:marRight w:val="0"/>
              <w:marTop w:val="0"/>
              <w:marBottom w:val="0"/>
              <w:divBdr>
                <w:top w:val="none" w:sz="0" w:space="0" w:color="auto"/>
                <w:left w:val="none" w:sz="0" w:space="0" w:color="auto"/>
                <w:bottom w:val="none" w:sz="0" w:space="0" w:color="auto"/>
                <w:right w:val="none" w:sz="0" w:space="0" w:color="auto"/>
              </w:divBdr>
              <w:divsChild>
                <w:div w:id="1261568226">
                  <w:marLeft w:val="0"/>
                  <w:marRight w:val="0"/>
                  <w:marTop w:val="0"/>
                  <w:marBottom w:val="0"/>
                  <w:divBdr>
                    <w:top w:val="none" w:sz="0" w:space="0" w:color="auto"/>
                    <w:left w:val="none" w:sz="0" w:space="0" w:color="auto"/>
                    <w:bottom w:val="none" w:sz="0" w:space="0" w:color="auto"/>
                    <w:right w:val="none" w:sz="0" w:space="0" w:color="auto"/>
                  </w:divBdr>
                  <w:divsChild>
                    <w:div w:id="998114273">
                      <w:marLeft w:val="0"/>
                      <w:marRight w:val="0"/>
                      <w:marTop w:val="150"/>
                      <w:marBottom w:val="300"/>
                      <w:divBdr>
                        <w:top w:val="none" w:sz="0" w:space="0" w:color="auto"/>
                        <w:left w:val="none" w:sz="0" w:space="0" w:color="auto"/>
                        <w:bottom w:val="none" w:sz="0" w:space="0" w:color="auto"/>
                        <w:right w:val="none" w:sz="0" w:space="0" w:color="auto"/>
                      </w:divBdr>
                      <w:divsChild>
                        <w:div w:id="635718402">
                          <w:marLeft w:val="75"/>
                          <w:marRight w:val="0"/>
                          <w:marTop w:val="375"/>
                          <w:marBottom w:val="0"/>
                          <w:divBdr>
                            <w:top w:val="single" w:sz="6" w:space="0" w:color="999999"/>
                            <w:left w:val="single" w:sz="6" w:space="0" w:color="999999"/>
                            <w:bottom w:val="single" w:sz="6" w:space="0" w:color="999999"/>
                            <w:right w:val="single" w:sz="6" w:space="0" w:color="999999"/>
                          </w:divBdr>
                          <w:divsChild>
                            <w:div w:id="126776819">
                              <w:marLeft w:val="0"/>
                              <w:marRight w:val="0"/>
                              <w:marTop w:val="0"/>
                              <w:marBottom w:val="0"/>
                              <w:divBdr>
                                <w:top w:val="none" w:sz="0" w:space="0" w:color="auto"/>
                                <w:left w:val="none" w:sz="0" w:space="0" w:color="auto"/>
                                <w:bottom w:val="none" w:sz="0" w:space="0" w:color="auto"/>
                                <w:right w:val="none" w:sz="0" w:space="0" w:color="auto"/>
                              </w:divBdr>
                              <w:divsChild>
                                <w:div w:id="902714000">
                                  <w:marLeft w:val="0"/>
                                  <w:marRight w:val="0"/>
                                  <w:marTop w:val="0"/>
                                  <w:marBottom w:val="0"/>
                                  <w:divBdr>
                                    <w:top w:val="none" w:sz="0" w:space="0" w:color="auto"/>
                                    <w:left w:val="none" w:sz="0" w:space="0" w:color="auto"/>
                                    <w:bottom w:val="none" w:sz="0" w:space="0" w:color="auto"/>
                                    <w:right w:val="none" w:sz="0" w:space="0" w:color="auto"/>
                                  </w:divBdr>
                                  <w:divsChild>
                                    <w:div w:id="11279697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432187">
      <w:bodyDiv w:val="1"/>
      <w:marLeft w:val="0"/>
      <w:marRight w:val="0"/>
      <w:marTop w:val="0"/>
      <w:marBottom w:val="0"/>
      <w:divBdr>
        <w:top w:val="none" w:sz="0" w:space="0" w:color="auto"/>
        <w:left w:val="none" w:sz="0" w:space="0" w:color="auto"/>
        <w:bottom w:val="none" w:sz="0" w:space="0" w:color="auto"/>
        <w:right w:val="none" w:sz="0" w:space="0" w:color="auto"/>
      </w:divBdr>
    </w:div>
    <w:div w:id="532305644">
      <w:bodyDiv w:val="1"/>
      <w:marLeft w:val="0"/>
      <w:marRight w:val="0"/>
      <w:marTop w:val="0"/>
      <w:marBottom w:val="0"/>
      <w:divBdr>
        <w:top w:val="none" w:sz="0" w:space="0" w:color="auto"/>
        <w:left w:val="none" w:sz="0" w:space="0" w:color="auto"/>
        <w:bottom w:val="none" w:sz="0" w:space="0" w:color="auto"/>
        <w:right w:val="none" w:sz="0" w:space="0" w:color="auto"/>
      </w:divBdr>
    </w:div>
    <w:div w:id="533076730">
      <w:bodyDiv w:val="1"/>
      <w:marLeft w:val="0"/>
      <w:marRight w:val="0"/>
      <w:marTop w:val="0"/>
      <w:marBottom w:val="0"/>
      <w:divBdr>
        <w:top w:val="none" w:sz="0" w:space="0" w:color="auto"/>
        <w:left w:val="none" w:sz="0" w:space="0" w:color="auto"/>
        <w:bottom w:val="none" w:sz="0" w:space="0" w:color="auto"/>
        <w:right w:val="none" w:sz="0" w:space="0" w:color="auto"/>
      </w:divBdr>
    </w:div>
    <w:div w:id="838665841">
      <w:bodyDiv w:val="1"/>
      <w:marLeft w:val="0"/>
      <w:marRight w:val="0"/>
      <w:marTop w:val="0"/>
      <w:marBottom w:val="0"/>
      <w:divBdr>
        <w:top w:val="none" w:sz="0" w:space="0" w:color="auto"/>
        <w:left w:val="none" w:sz="0" w:space="0" w:color="auto"/>
        <w:bottom w:val="none" w:sz="0" w:space="0" w:color="auto"/>
        <w:right w:val="none" w:sz="0" w:space="0" w:color="auto"/>
      </w:divBdr>
    </w:div>
    <w:div w:id="862867851">
      <w:bodyDiv w:val="1"/>
      <w:marLeft w:val="0"/>
      <w:marRight w:val="0"/>
      <w:marTop w:val="0"/>
      <w:marBottom w:val="0"/>
      <w:divBdr>
        <w:top w:val="none" w:sz="0" w:space="0" w:color="auto"/>
        <w:left w:val="none" w:sz="0" w:space="0" w:color="auto"/>
        <w:bottom w:val="none" w:sz="0" w:space="0" w:color="auto"/>
        <w:right w:val="none" w:sz="0" w:space="0" w:color="auto"/>
      </w:divBdr>
    </w:div>
    <w:div w:id="938830117">
      <w:bodyDiv w:val="1"/>
      <w:marLeft w:val="0"/>
      <w:marRight w:val="0"/>
      <w:marTop w:val="0"/>
      <w:marBottom w:val="0"/>
      <w:divBdr>
        <w:top w:val="none" w:sz="0" w:space="0" w:color="auto"/>
        <w:left w:val="none" w:sz="0" w:space="0" w:color="auto"/>
        <w:bottom w:val="none" w:sz="0" w:space="0" w:color="auto"/>
        <w:right w:val="none" w:sz="0" w:space="0" w:color="auto"/>
      </w:divBdr>
      <w:divsChild>
        <w:div w:id="2063208063">
          <w:marLeft w:val="0"/>
          <w:marRight w:val="0"/>
          <w:marTop w:val="0"/>
          <w:marBottom w:val="0"/>
          <w:divBdr>
            <w:top w:val="none" w:sz="0" w:space="0" w:color="auto"/>
            <w:left w:val="none" w:sz="0" w:space="0" w:color="auto"/>
            <w:bottom w:val="none" w:sz="0" w:space="0" w:color="auto"/>
            <w:right w:val="none" w:sz="0" w:space="0" w:color="auto"/>
          </w:divBdr>
          <w:divsChild>
            <w:div w:id="1656572446">
              <w:marLeft w:val="0"/>
              <w:marRight w:val="0"/>
              <w:marTop w:val="0"/>
              <w:marBottom w:val="0"/>
              <w:divBdr>
                <w:top w:val="none" w:sz="0" w:space="0" w:color="auto"/>
                <w:left w:val="none" w:sz="0" w:space="0" w:color="auto"/>
                <w:bottom w:val="none" w:sz="0" w:space="0" w:color="auto"/>
                <w:right w:val="none" w:sz="0" w:space="0" w:color="auto"/>
              </w:divBdr>
              <w:divsChild>
                <w:div w:id="951131584">
                  <w:marLeft w:val="0"/>
                  <w:marRight w:val="0"/>
                  <w:marTop w:val="0"/>
                  <w:marBottom w:val="0"/>
                  <w:divBdr>
                    <w:top w:val="none" w:sz="0" w:space="0" w:color="auto"/>
                    <w:left w:val="none" w:sz="0" w:space="0" w:color="auto"/>
                    <w:bottom w:val="none" w:sz="0" w:space="0" w:color="auto"/>
                    <w:right w:val="none" w:sz="0" w:space="0" w:color="auto"/>
                  </w:divBdr>
                  <w:divsChild>
                    <w:div w:id="1056707040">
                      <w:marLeft w:val="0"/>
                      <w:marRight w:val="0"/>
                      <w:marTop w:val="150"/>
                      <w:marBottom w:val="300"/>
                      <w:divBdr>
                        <w:top w:val="none" w:sz="0" w:space="0" w:color="auto"/>
                        <w:left w:val="none" w:sz="0" w:space="0" w:color="auto"/>
                        <w:bottom w:val="none" w:sz="0" w:space="0" w:color="auto"/>
                        <w:right w:val="none" w:sz="0" w:space="0" w:color="auto"/>
                      </w:divBdr>
                      <w:divsChild>
                        <w:div w:id="1792824060">
                          <w:marLeft w:val="75"/>
                          <w:marRight w:val="0"/>
                          <w:marTop w:val="375"/>
                          <w:marBottom w:val="0"/>
                          <w:divBdr>
                            <w:top w:val="single" w:sz="6" w:space="0" w:color="999999"/>
                            <w:left w:val="single" w:sz="6" w:space="0" w:color="999999"/>
                            <w:bottom w:val="single" w:sz="6" w:space="0" w:color="999999"/>
                            <w:right w:val="single" w:sz="6" w:space="0" w:color="999999"/>
                          </w:divBdr>
                          <w:divsChild>
                            <w:div w:id="105779944">
                              <w:marLeft w:val="0"/>
                              <w:marRight w:val="0"/>
                              <w:marTop w:val="0"/>
                              <w:marBottom w:val="0"/>
                              <w:divBdr>
                                <w:top w:val="none" w:sz="0" w:space="0" w:color="auto"/>
                                <w:left w:val="none" w:sz="0" w:space="0" w:color="auto"/>
                                <w:bottom w:val="none" w:sz="0" w:space="0" w:color="auto"/>
                                <w:right w:val="none" w:sz="0" w:space="0" w:color="auto"/>
                              </w:divBdr>
                              <w:divsChild>
                                <w:div w:id="1779719481">
                                  <w:marLeft w:val="0"/>
                                  <w:marRight w:val="0"/>
                                  <w:marTop w:val="0"/>
                                  <w:marBottom w:val="0"/>
                                  <w:divBdr>
                                    <w:top w:val="none" w:sz="0" w:space="0" w:color="auto"/>
                                    <w:left w:val="none" w:sz="0" w:space="0" w:color="auto"/>
                                    <w:bottom w:val="none" w:sz="0" w:space="0" w:color="auto"/>
                                    <w:right w:val="none" w:sz="0" w:space="0" w:color="auto"/>
                                  </w:divBdr>
                                  <w:divsChild>
                                    <w:div w:id="953170217">
                                      <w:marLeft w:val="0"/>
                                      <w:marRight w:val="0"/>
                                      <w:marTop w:val="0"/>
                                      <w:marBottom w:val="0"/>
                                      <w:divBdr>
                                        <w:top w:val="none" w:sz="0" w:space="0" w:color="auto"/>
                                        <w:left w:val="none" w:sz="0" w:space="0" w:color="auto"/>
                                        <w:bottom w:val="none" w:sz="0" w:space="0" w:color="auto"/>
                                        <w:right w:val="none" w:sz="0" w:space="0" w:color="auto"/>
                                      </w:divBdr>
                                      <w:divsChild>
                                        <w:div w:id="1274705349">
                                          <w:marLeft w:val="75"/>
                                          <w:marRight w:val="75"/>
                                          <w:marTop w:val="0"/>
                                          <w:marBottom w:val="0"/>
                                          <w:divBdr>
                                            <w:top w:val="none" w:sz="0" w:space="0" w:color="auto"/>
                                            <w:left w:val="none" w:sz="0" w:space="0" w:color="auto"/>
                                            <w:bottom w:val="none" w:sz="0" w:space="0" w:color="auto"/>
                                            <w:right w:val="none" w:sz="0" w:space="0" w:color="auto"/>
                                          </w:divBdr>
                                        </w:div>
                                        <w:div w:id="673922451">
                                          <w:marLeft w:val="75"/>
                                          <w:marRight w:val="75"/>
                                          <w:marTop w:val="0"/>
                                          <w:marBottom w:val="0"/>
                                          <w:divBdr>
                                            <w:top w:val="none" w:sz="0" w:space="0" w:color="auto"/>
                                            <w:left w:val="none" w:sz="0" w:space="0" w:color="auto"/>
                                            <w:bottom w:val="none" w:sz="0" w:space="0" w:color="auto"/>
                                            <w:right w:val="none" w:sz="0" w:space="0" w:color="auto"/>
                                          </w:divBdr>
                                        </w:div>
                                        <w:div w:id="1525481947">
                                          <w:marLeft w:val="75"/>
                                          <w:marRight w:val="75"/>
                                          <w:marTop w:val="0"/>
                                          <w:marBottom w:val="0"/>
                                          <w:divBdr>
                                            <w:top w:val="none" w:sz="0" w:space="0" w:color="auto"/>
                                            <w:left w:val="none" w:sz="0" w:space="0" w:color="auto"/>
                                            <w:bottom w:val="none" w:sz="0" w:space="0" w:color="auto"/>
                                            <w:right w:val="none" w:sz="0" w:space="0" w:color="auto"/>
                                          </w:divBdr>
                                        </w:div>
                                        <w:div w:id="996225702">
                                          <w:marLeft w:val="75"/>
                                          <w:marRight w:val="75"/>
                                          <w:marTop w:val="0"/>
                                          <w:marBottom w:val="0"/>
                                          <w:divBdr>
                                            <w:top w:val="none" w:sz="0" w:space="0" w:color="auto"/>
                                            <w:left w:val="none" w:sz="0" w:space="0" w:color="auto"/>
                                            <w:bottom w:val="none" w:sz="0" w:space="0" w:color="auto"/>
                                            <w:right w:val="none" w:sz="0" w:space="0" w:color="auto"/>
                                          </w:divBdr>
                                        </w:div>
                                        <w:div w:id="387267210">
                                          <w:marLeft w:val="75"/>
                                          <w:marRight w:val="75"/>
                                          <w:marTop w:val="0"/>
                                          <w:marBottom w:val="0"/>
                                          <w:divBdr>
                                            <w:top w:val="none" w:sz="0" w:space="0" w:color="auto"/>
                                            <w:left w:val="none" w:sz="0" w:space="0" w:color="auto"/>
                                            <w:bottom w:val="none" w:sz="0" w:space="0" w:color="auto"/>
                                            <w:right w:val="none" w:sz="0" w:space="0" w:color="auto"/>
                                          </w:divBdr>
                                        </w:div>
                                        <w:div w:id="1537112130">
                                          <w:marLeft w:val="75"/>
                                          <w:marRight w:val="75"/>
                                          <w:marTop w:val="0"/>
                                          <w:marBottom w:val="0"/>
                                          <w:divBdr>
                                            <w:top w:val="none" w:sz="0" w:space="0" w:color="auto"/>
                                            <w:left w:val="none" w:sz="0" w:space="0" w:color="auto"/>
                                            <w:bottom w:val="none" w:sz="0" w:space="0" w:color="auto"/>
                                            <w:right w:val="none" w:sz="0" w:space="0" w:color="auto"/>
                                          </w:divBdr>
                                        </w:div>
                                        <w:div w:id="580217125">
                                          <w:marLeft w:val="75"/>
                                          <w:marRight w:val="75"/>
                                          <w:marTop w:val="0"/>
                                          <w:marBottom w:val="0"/>
                                          <w:divBdr>
                                            <w:top w:val="none" w:sz="0" w:space="0" w:color="auto"/>
                                            <w:left w:val="none" w:sz="0" w:space="0" w:color="auto"/>
                                            <w:bottom w:val="none" w:sz="0" w:space="0" w:color="auto"/>
                                            <w:right w:val="none" w:sz="0" w:space="0" w:color="auto"/>
                                          </w:divBdr>
                                        </w:div>
                                        <w:div w:id="1382904695">
                                          <w:marLeft w:val="75"/>
                                          <w:marRight w:val="75"/>
                                          <w:marTop w:val="0"/>
                                          <w:marBottom w:val="0"/>
                                          <w:divBdr>
                                            <w:top w:val="none" w:sz="0" w:space="0" w:color="auto"/>
                                            <w:left w:val="none" w:sz="0" w:space="0" w:color="auto"/>
                                            <w:bottom w:val="none" w:sz="0" w:space="0" w:color="auto"/>
                                            <w:right w:val="none" w:sz="0" w:space="0" w:color="auto"/>
                                          </w:divBdr>
                                        </w:div>
                                      </w:divsChild>
                                    </w:div>
                                    <w:div w:id="1367872348">
                                      <w:marLeft w:val="0"/>
                                      <w:marRight w:val="0"/>
                                      <w:marTop w:val="0"/>
                                      <w:marBottom w:val="0"/>
                                      <w:divBdr>
                                        <w:top w:val="none" w:sz="0" w:space="0" w:color="auto"/>
                                        <w:left w:val="none" w:sz="0" w:space="0" w:color="auto"/>
                                        <w:bottom w:val="none" w:sz="0" w:space="0" w:color="auto"/>
                                        <w:right w:val="none" w:sz="0" w:space="0" w:color="auto"/>
                                      </w:divBdr>
                                      <w:divsChild>
                                        <w:div w:id="2092778116">
                                          <w:marLeft w:val="75"/>
                                          <w:marRight w:val="75"/>
                                          <w:marTop w:val="0"/>
                                          <w:marBottom w:val="0"/>
                                          <w:divBdr>
                                            <w:top w:val="none" w:sz="0" w:space="0" w:color="auto"/>
                                            <w:left w:val="none" w:sz="0" w:space="0" w:color="auto"/>
                                            <w:bottom w:val="none" w:sz="0" w:space="0" w:color="auto"/>
                                            <w:right w:val="none" w:sz="0" w:space="0" w:color="auto"/>
                                          </w:divBdr>
                                        </w:div>
                                        <w:div w:id="1625698173">
                                          <w:marLeft w:val="75"/>
                                          <w:marRight w:val="75"/>
                                          <w:marTop w:val="0"/>
                                          <w:marBottom w:val="0"/>
                                          <w:divBdr>
                                            <w:top w:val="none" w:sz="0" w:space="0" w:color="auto"/>
                                            <w:left w:val="none" w:sz="0" w:space="0" w:color="auto"/>
                                            <w:bottom w:val="none" w:sz="0" w:space="0" w:color="auto"/>
                                            <w:right w:val="none" w:sz="0" w:space="0" w:color="auto"/>
                                          </w:divBdr>
                                        </w:div>
                                        <w:div w:id="1644694720">
                                          <w:marLeft w:val="75"/>
                                          <w:marRight w:val="75"/>
                                          <w:marTop w:val="0"/>
                                          <w:marBottom w:val="0"/>
                                          <w:divBdr>
                                            <w:top w:val="none" w:sz="0" w:space="0" w:color="auto"/>
                                            <w:left w:val="none" w:sz="0" w:space="0" w:color="auto"/>
                                            <w:bottom w:val="none" w:sz="0" w:space="0" w:color="auto"/>
                                            <w:right w:val="none" w:sz="0" w:space="0" w:color="auto"/>
                                          </w:divBdr>
                                        </w:div>
                                        <w:div w:id="569968385">
                                          <w:marLeft w:val="75"/>
                                          <w:marRight w:val="75"/>
                                          <w:marTop w:val="0"/>
                                          <w:marBottom w:val="0"/>
                                          <w:divBdr>
                                            <w:top w:val="none" w:sz="0" w:space="0" w:color="auto"/>
                                            <w:left w:val="none" w:sz="0" w:space="0" w:color="auto"/>
                                            <w:bottom w:val="none" w:sz="0" w:space="0" w:color="auto"/>
                                            <w:right w:val="none" w:sz="0" w:space="0" w:color="auto"/>
                                          </w:divBdr>
                                        </w:div>
                                        <w:div w:id="1041712325">
                                          <w:marLeft w:val="75"/>
                                          <w:marRight w:val="75"/>
                                          <w:marTop w:val="0"/>
                                          <w:marBottom w:val="0"/>
                                          <w:divBdr>
                                            <w:top w:val="none" w:sz="0" w:space="0" w:color="auto"/>
                                            <w:left w:val="none" w:sz="0" w:space="0" w:color="auto"/>
                                            <w:bottom w:val="none" w:sz="0" w:space="0" w:color="auto"/>
                                            <w:right w:val="none" w:sz="0" w:space="0" w:color="auto"/>
                                          </w:divBdr>
                                        </w:div>
                                        <w:div w:id="1172993654">
                                          <w:marLeft w:val="75"/>
                                          <w:marRight w:val="75"/>
                                          <w:marTop w:val="0"/>
                                          <w:marBottom w:val="0"/>
                                          <w:divBdr>
                                            <w:top w:val="none" w:sz="0" w:space="0" w:color="auto"/>
                                            <w:left w:val="none" w:sz="0" w:space="0" w:color="auto"/>
                                            <w:bottom w:val="none" w:sz="0" w:space="0" w:color="auto"/>
                                            <w:right w:val="none" w:sz="0" w:space="0" w:color="auto"/>
                                          </w:divBdr>
                                        </w:div>
                                        <w:div w:id="944265726">
                                          <w:marLeft w:val="75"/>
                                          <w:marRight w:val="75"/>
                                          <w:marTop w:val="0"/>
                                          <w:marBottom w:val="0"/>
                                          <w:divBdr>
                                            <w:top w:val="none" w:sz="0" w:space="0" w:color="auto"/>
                                            <w:left w:val="none" w:sz="0" w:space="0" w:color="auto"/>
                                            <w:bottom w:val="none" w:sz="0" w:space="0" w:color="auto"/>
                                            <w:right w:val="none" w:sz="0" w:space="0" w:color="auto"/>
                                          </w:divBdr>
                                        </w:div>
                                        <w:div w:id="406805993">
                                          <w:marLeft w:val="75"/>
                                          <w:marRight w:val="75"/>
                                          <w:marTop w:val="0"/>
                                          <w:marBottom w:val="0"/>
                                          <w:divBdr>
                                            <w:top w:val="none" w:sz="0" w:space="0" w:color="auto"/>
                                            <w:left w:val="none" w:sz="0" w:space="0" w:color="auto"/>
                                            <w:bottom w:val="none" w:sz="0" w:space="0" w:color="auto"/>
                                            <w:right w:val="none" w:sz="0" w:space="0" w:color="auto"/>
                                          </w:divBdr>
                                        </w:div>
                                      </w:divsChild>
                                    </w:div>
                                    <w:div w:id="1490487179">
                                      <w:marLeft w:val="0"/>
                                      <w:marRight w:val="0"/>
                                      <w:marTop w:val="0"/>
                                      <w:marBottom w:val="0"/>
                                      <w:divBdr>
                                        <w:top w:val="none" w:sz="0" w:space="0" w:color="auto"/>
                                        <w:left w:val="none" w:sz="0" w:space="0" w:color="auto"/>
                                        <w:bottom w:val="none" w:sz="0" w:space="0" w:color="auto"/>
                                        <w:right w:val="none" w:sz="0" w:space="0" w:color="auto"/>
                                      </w:divBdr>
                                      <w:divsChild>
                                        <w:div w:id="1285504266">
                                          <w:marLeft w:val="75"/>
                                          <w:marRight w:val="75"/>
                                          <w:marTop w:val="0"/>
                                          <w:marBottom w:val="0"/>
                                          <w:divBdr>
                                            <w:top w:val="none" w:sz="0" w:space="0" w:color="auto"/>
                                            <w:left w:val="none" w:sz="0" w:space="0" w:color="auto"/>
                                            <w:bottom w:val="none" w:sz="0" w:space="0" w:color="auto"/>
                                            <w:right w:val="none" w:sz="0" w:space="0" w:color="auto"/>
                                          </w:divBdr>
                                        </w:div>
                                        <w:div w:id="1158379171">
                                          <w:marLeft w:val="75"/>
                                          <w:marRight w:val="75"/>
                                          <w:marTop w:val="0"/>
                                          <w:marBottom w:val="0"/>
                                          <w:divBdr>
                                            <w:top w:val="none" w:sz="0" w:space="0" w:color="auto"/>
                                            <w:left w:val="none" w:sz="0" w:space="0" w:color="auto"/>
                                            <w:bottom w:val="none" w:sz="0" w:space="0" w:color="auto"/>
                                            <w:right w:val="none" w:sz="0" w:space="0" w:color="auto"/>
                                          </w:divBdr>
                                        </w:div>
                                        <w:div w:id="1841381846">
                                          <w:marLeft w:val="75"/>
                                          <w:marRight w:val="75"/>
                                          <w:marTop w:val="0"/>
                                          <w:marBottom w:val="0"/>
                                          <w:divBdr>
                                            <w:top w:val="none" w:sz="0" w:space="0" w:color="auto"/>
                                            <w:left w:val="none" w:sz="0" w:space="0" w:color="auto"/>
                                            <w:bottom w:val="none" w:sz="0" w:space="0" w:color="auto"/>
                                            <w:right w:val="none" w:sz="0" w:space="0" w:color="auto"/>
                                          </w:divBdr>
                                        </w:div>
                                        <w:div w:id="1231503712">
                                          <w:marLeft w:val="75"/>
                                          <w:marRight w:val="75"/>
                                          <w:marTop w:val="0"/>
                                          <w:marBottom w:val="0"/>
                                          <w:divBdr>
                                            <w:top w:val="none" w:sz="0" w:space="0" w:color="auto"/>
                                            <w:left w:val="none" w:sz="0" w:space="0" w:color="auto"/>
                                            <w:bottom w:val="none" w:sz="0" w:space="0" w:color="auto"/>
                                            <w:right w:val="none" w:sz="0" w:space="0" w:color="auto"/>
                                          </w:divBdr>
                                        </w:div>
                                        <w:div w:id="591398882">
                                          <w:marLeft w:val="75"/>
                                          <w:marRight w:val="75"/>
                                          <w:marTop w:val="0"/>
                                          <w:marBottom w:val="0"/>
                                          <w:divBdr>
                                            <w:top w:val="none" w:sz="0" w:space="0" w:color="auto"/>
                                            <w:left w:val="none" w:sz="0" w:space="0" w:color="auto"/>
                                            <w:bottom w:val="none" w:sz="0" w:space="0" w:color="auto"/>
                                            <w:right w:val="none" w:sz="0" w:space="0" w:color="auto"/>
                                          </w:divBdr>
                                        </w:div>
                                        <w:div w:id="1664309560">
                                          <w:marLeft w:val="75"/>
                                          <w:marRight w:val="75"/>
                                          <w:marTop w:val="0"/>
                                          <w:marBottom w:val="0"/>
                                          <w:divBdr>
                                            <w:top w:val="none" w:sz="0" w:space="0" w:color="auto"/>
                                            <w:left w:val="none" w:sz="0" w:space="0" w:color="auto"/>
                                            <w:bottom w:val="none" w:sz="0" w:space="0" w:color="auto"/>
                                            <w:right w:val="none" w:sz="0" w:space="0" w:color="auto"/>
                                          </w:divBdr>
                                        </w:div>
                                        <w:div w:id="1609464832">
                                          <w:marLeft w:val="75"/>
                                          <w:marRight w:val="75"/>
                                          <w:marTop w:val="0"/>
                                          <w:marBottom w:val="0"/>
                                          <w:divBdr>
                                            <w:top w:val="none" w:sz="0" w:space="0" w:color="auto"/>
                                            <w:left w:val="none" w:sz="0" w:space="0" w:color="auto"/>
                                            <w:bottom w:val="none" w:sz="0" w:space="0" w:color="auto"/>
                                            <w:right w:val="none" w:sz="0" w:space="0" w:color="auto"/>
                                          </w:divBdr>
                                        </w:div>
                                        <w:div w:id="125504563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3658374">
      <w:bodyDiv w:val="1"/>
      <w:marLeft w:val="0"/>
      <w:marRight w:val="0"/>
      <w:marTop w:val="0"/>
      <w:marBottom w:val="0"/>
      <w:divBdr>
        <w:top w:val="none" w:sz="0" w:space="0" w:color="auto"/>
        <w:left w:val="none" w:sz="0" w:space="0" w:color="auto"/>
        <w:bottom w:val="none" w:sz="0" w:space="0" w:color="auto"/>
        <w:right w:val="none" w:sz="0" w:space="0" w:color="auto"/>
      </w:divBdr>
    </w:div>
    <w:div w:id="1024791707">
      <w:bodyDiv w:val="1"/>
      <w:marLeft w:val="0"/>
      <w:marRight w:val="0"/>
      <w:marTop w:val="0"/>
      <w:marBottom w:val="0"/>
      <w:divBdr>
        <w:top w:val="none" w:sz="0" w:space="0" w:color="auto"/>
        <w:left w:val="none" w:sz="0" w:space="0" w:color="auto"/>
        <w:bottom w:val="none" w:sz="0" w:space="0" w:color="auto"/>
        <w:right w:val="none" w:sz="0" w:space="0" w:color="auto"/>
      </w:divBdr>
    </w:div>
    <w:div w:id="1072699796">
      <w:bodyDiv w:val="1"/>
      <w:marLeft w:val="0"/>
      <w:marRight w:val="0"/>
      <w:marTop w:val="0"/>
      <w:marBottom w:val="0"/>
      <w:divBdr>
        <w:top w:val="none" w:sz="0" w:space="0" w:color="auto"/>
        <w:left w:val="none" w:sz="0" w:space="0" w:color="auto"/>
        <w:bottom w:val="none" w:sz="0" w:space="0" w:color="auto"/>
        <w:right w:val="none" w:sz="0" w:space="0" w:color="auto"/>
      </w:divBdr>
    </w:div>
    <w:div w:id="1762294345">
      <w:bodyDiv w:val="1"/>
      <w:marLeft w:val="0"/>
      <w:marRight w:val="0"/>
      <w:marTop w:val="0"/>
      <w:marBottom w:val="0"/>
      <w:divBdr>
        <w:top w:val="none" w:sz="0" w:space="0" w:color="auto"/>
        <w:left w:val="none" w:sz="0" w:space="0" w:color="auto"/>
        <w:bottom w:val="none" w:sz="0" w:space="0" w:color="auto"/>
        <w:right w:val="none" w:sz="0" w:space="0" w:color="auto"/>
      </w:divBdr>
    </w:div>
    <w:div w:id="1843936341">
      <w:bodyDiv w:val="1"/>
      <w:marLeft w:val="0"/>
      <w:marRight w:val="0"/>
      <w:marTop w:val="0"/>
      <w:marBottom w:val="0"/>
      <w:divBdr>
        <w:top w:val="none" w:sz="0" w:space="0" w:color="auto"/>
        <w:left w:val="none" w:sz="0" w:space="0" w:color="auto"/>
        <w:bottom w:val="none" w:sz="0" w:space="0" w:color="auto"/>
        <w:right w:val="none" w:sz="0" w:space="0" w:color="auto"/>
      </w:divBdr>
      <w:divsChild>
        <w:div w:id="1074165955">
          <w:marLeft w:val="0"/>
          <w:marRight w:val="0"/>
          <w:marTop w:val="0"/>
          <w:marBottom w:val="0"/>
          <w:divBdr>
            <w:top w:val="none" w:sz="0" w:space="0" w:color="auto"/>
            <w:left w:val="none" w:sz="0" w:space="0" w:color="auto"/>
            <w:bottom w:val="none" w:sz="0" w:space="0" w:color="auto"/>
            <w:right w:val="none" w:sz="0" w:space="0" w:color="auto"/>
          </w:divBdr>
          <w:divsChild>
            <w:div w:id="1523856583">
              <w:marLeft w:val="0"/>
              <w:marRight w:val="0"/>
              <w:marTop w:val="0"/>
              <w:marBottom w:val="0"/>
              <w:divBdr>
                <w:top w:val="none" w:sz="0" w:space="0" w:color="auto"/>
                <w:left w:val="none" w:sz="0" w:space="0" w:color="auto"/>
                <w:bottom w:val="none" w:sz="0" w:space="0" w:color="auto"/>
                <w:right w:val="none" w:sz="0" w:space="0" w:color="auto"/>
              </w:divBdr>
              <w:divsChild>
                <w:div w:id="914320244">
                  <w:marLeft w:val="0"/>
                  <w:marRight w:val="0"/>
                  <w:marTop w:val="0"/>
                  <w:marBottom w:val="0"/>
                  <w:divBdr>
                    <w:top w:val="none" w:sz="0" w:space="0" w:color="auto"/>
                    <w:left w:val="none" w:sz="0" w:space="0" w:color="auto"/>
                    <w:bottom w:val="none" w:sz="0" w:space="0" w:color="auto"/>
                    <w:right w:val="none" w:sz="0" w:space="0" w:color="auto"/>
                  </w:divBdr>
                  <w:divsChild>
                    <w:div w:id="1498307949">
                      <w:marLeft w:val="0"/>
                      <w:marRight w:val="0"/>
                      <w:marTop w:val="150"/>
                      <w:marBottom w:val="300"/>
                      <w:divBdr>
                        <w:top w:val="none" w:sz="0" w:space="0" w:color="auto"/>
                        <w:left w:val="none" w:sz="0" w:space="0" w:color="auto"/>
                        <w:bottom w:val="none" w:sz="0" w:space="0" w:color="auto"/>
                        <w:right w:val="none" w:sz="0" w:space="0" w:color="auto"/>
                      </w:divBdr>
                      <w:divsChild>
                        <w:div w:id="1985771090">
                          <w:marLeft w:val="75"/>
                          <w:marRight w:val="0"/>
                          <w:marTop w:val="375"/>
                          <w:marBottom w:val="0"/>
                          <w:divBdr>
                            <w:top w:val="single" w:sz="6" w:space="0" w:color="999999"/>
                            <w:left w:val="single" w:sz="6" w:space="0" w:color="999999"/>
                            <w:bottom w:val="single" w:sz="6" w:space="0" w:color="999999"/>
                            <w:right w:val="single" w:sz="6" w:space="0" w:color="999999"/>
                          </w:divBdr>
                          <w:divsChild>
                            <w:div w:id="1405638065">
                              <w:marLeft w:val="0"/>
                              <w:marRight w:val="0"/>
                              <w:marTop w:val="0"/>
                              <w:marBottom w:val="0"/>
                              <w:divBdr>
                                <w:top w:val="none" w:sz="0" w:space="0" w:color="auto"/>
                                <w:left w:val="none" w:sz="0" w:space="0" w:color="auto"/>
                                <w:bottom w:val="none" w:sz="0" w:space="0" w:color="auto"/>
                                <w:right w:val="none" w:sz="0" w:space="0" w:color="auto"/>
                              </w:divBdr>
                              <w:divsChild>
                                <w:div w:id="1674993960">
                                  <w:marLeft w:val="0"/>
                                  <w:marRight w:val="0"/>
                                  <w:marTop w:val="0"/>
                                  <w:marBottom w:val="0"/>
                                  <w:divBdr>
                                    <w:top w:val="none" w:sz="0" w:space="0" w:color="auto"/>
                                    <w:left w:val="none" w:sz="0" w:space="0" w:color="auto"/>
                                    <w:bottom w:val="none" w:sz="0" w:space="0" w:color="auto"/>
                                    <w:right w:val="none" w:sz="0" w:space="0" w:color="auto"/>
                                  </w:divBdr>
                                  <w:divsChild>
                                    <w:div w:id="3041692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9418570">
      <w:bodyDiv w:val="1"/>
      <w:marLeft w:val="0"/>
      <w:marRight w:val="0"/>
      <w:marTop w:val="0"/>
      <w:marBottom w:val="0"/>
      <w:divBdr>
        <w:top w:val="none" w:sz="0" w:space="0" w:color="auto"/>
        <w:left w:val="none" w:sz="0" w:space="0" w:color="auto"/>
        <w:bottom w:val="none" w:sz="0" w:space="0" w:color="auto"/>
        <w:right w:val="none" w:sz="0" w:space="0" w:color="auto"/>
      </w:divBdr>
    </w:div>
    <w:div w:id="1862284569">
      <w:bodyDiv w:val="1"/>
      <w:marLeft w:val="0"/>
      <w:marRight w:val="0"/>
      <w:marTop w:val="0"/>
      <w:marBottom w:val="0"/>
      <w:divBdr>
        <w:top w:val="none" w:sz="0" w:space="0" w:color="auto"/>
        <w:left w:val="none" w:sz="0" w:space="0" w:color="auto"/>
        <w:bottom w:val="none" w:sz="0" w:space="0" w:color="auto"/>
        <w:right w:val="none" w:sz="0" w:space="0" w:color="auto"/>
      </w:divBdr>
    </w:div>
    <w:div w:id="210757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mmsd.com/lcreek/news_lcreek.html" TargetMode="External"/><Relationship Id="rId26" Type="http://schemas.openxmlformats.org/officeDocument/2006/relationships/hyperlink" Target="http://dnr.wi.gov/topic/fishing/consumption/index.html" TargetMode="External"/><Relationship Id="rId39" Type="http://schemas.openxmlformats.org/officeDocument/2006/relationships/hyperlink" Target="http://dnr.wi.gov/water/projectDetail.aspx?key=33539250" TargetMode="External"/><Relationship Id="rId21" Type="http://schemas.openxmlformats.org/officeDocument/2006/relationships/image" Target="media/image8.png"/><Relationship Id="rId34" Type="http://schemas.openxmlformats.org/officeDocument/2006/relationships/hyperlink" Target="http://dnr.wi.gov/water/projectDetail.aspx?key=41879233" TargetMode="External"/><Relationship Id="rId42" Type="http://schemas.openxmlformats.org/officeDocument/2006/relationships/hyperlink" Target="http://dnr.wi.gov/water/projectDetail.aspx?key=10081741" TargetMode="External"/><Relationship Id="rId47" Type="http://schemas.openxmlformats.org/officeDocument/2006/relationships/hyperlink" Target="http://dnr.wi.gov/water/projectDetail.aspx?key=24127202" TargetMode="External"/><Relationship Id="rId50" Type="http://schemas.openxmlformats.org/officeDocument/2006/relationships/hyperlink" Target="http://dnr.wi.gov/water/projectDetail.aspx?key=10100707" TargetMode="External"/><Relationship Id="rId55" Type="http://schemas.openxmlformats.org/officeDocument/2006/relationships/hyperlink" Target="http://dnr.wi.gov/water/projectDetail.aspx?key=37734955"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dnr.wi.gov/topic/fishing/documents/consumption/FishAdvisoryWeb2014LowRes.pdf" TargetMode="External"/><Relationship Id="rId33" Type="http://schemas.openxmlformats.org/officeDocument/2006/relationships/hyperlink" Target="http://dnr.wi.gov/water/projectDetail.aspx?key=41879240" TargetMode="External"/><Relationship Id="rId38" Type="http://schemas.openxmlformats.org/officeDocument/2006/relationships/hyperlink" Target="http://dnr.wi.gov/water/projectDetail.aspx?key=20783711" TargetMode="External"/><Relationship Id="rId46" Type="http://schemas.openxmlformats.org/officeDocument/2006/relationships/hyperlink" Target="http://dnr.wi.gov/water/projectDetail.aspx?key=29396596"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www.wisconsinwetlands.org/Gems/NE14_West_Shore_Green_Bay_Wetlands.pdf" TargetMode="External"/><Relationship Id="rId41" Type="http://schemas.openxmlformats.org/officeDocument/2006/relationships/hyperlink" Target="http://dnr.wi.gov/water/projectDetail.aspx?key=29396518" TargetMode="External"/><Relationship Id="rId54" Type="http://schemas.openxmlformats.org/officeDocument/2006/relationships/hyperlink" Target="http://dnr.wi.gov/water/projectDetail.aspx?key=1164631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1.png"/><Relationship Id="rId24" Type="http://schemas.openxmlformats.org/officeDocument/2006/relationships/image" Target="media/image10.png"/><Relationship Id="rId32" Type="http://schemas.openxmlformats.org/officeDocument/2006/relationships/hyperlink" Target="http://dnr.wi.gov/water/projectDetail.aspx?key=41879254" TargetMode="External"/><Relationship Id="rId37" Type="http://schemas.openxmlformats.org/officeDocument/2006/relationships/hyperlink" Target="http://dnr.wi.gov/water/projectDetail.aspx?key=37734934" TargetMode="External"/><Relationship Id="rId40" Type="http://schemas.openxmlformats.org/officeDocument/2006/relationships/hyperlink" Target="http://dnr.wi.gov/water/projectDetail.aspx?key=10101052" TargetMode="External"/><Relationship Id="rId45" Type="http://schemas.openxmlformats.org/officeDocument/2006/relationships/hyperlink" Target="http://dnr.wi.gov/water/projectDetail.aspx?key=36812478" TargetMode="External"/><Relationship Id="rId53" Type="http://schemas.openxmlformats.org/officeDocument/2006/relationships/hyperlink" Target="http://dnr.wi.gov/water/projectDetail.aspx?key=82637349" TargetMode="External"/><Relationship Id="rId58"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30.png"/><Relationship Id="rId23" Type="http://schemas.openxmlformats.org/officeDocument/2006/relationships/image" Target="media/image9.png"/><Relationship Id="rId28" Type="http://schemas.openxmlformats.org/officeDocument/2006/relationships/hyperlink" Target="http://dnr.wi.gov/topic/wetlands/cw/NLMich/index.asp?mode=detail&amp;RecID=1E8D922A054" TargetMode="External"/><Relationship Id="rId36" Type="http://schemas.openxmlformats.org/officeDocument/2006/relationships/hyperlink" Target="http://dnr.wi.gov/water/projectDetail.aspx?key=24127140" TargetMode="External"/><Relationship Id="rId49" Type="http://schemas.openxmlformats.org/officeDocument/2006/relationships/hyperlink" Target="http://dnr.wi.gov/water/projectDetail.aspx?key=37950787" TargetMode="External"/><Relationship Id="rId57" Type="http://schemas.openxmlformats.org/officeDocument/2006/relationships/hyperlink" Target="http://watermonitoring.uwex.edu/index.html" TargetMode="Externa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hyperlink" Target="http://dnr.wi.gov/water/projectDetail.aspx?key=41879232" TargetMode="External"/><Relationship Id="rId44" Type="http://schemas.openxmlformats.org/officeDocument/2006/relationships/hyperlink" Target="http://dnr.wi.gov/water/projectDetail.aspx?key=10099513" TargetMode="External"/><Relationship Id="rId52" Type="http://schemas.openxmlformats.org/officeDocument/2006/relationships/hyperlink" Target="http://dnr.wi.gov/water/projectDetail.aspx?key=20761148"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0.png"/><Relationship Id="rId22" Type="http://schemas.openxmlformats.org/officeDocument/2006/relationships/hyperlink" Target="http://www.epa.gov/grtlakes/aoc/" TargetMode="External"/><Relationship Id="rId27" Type="http://schemas.openxmlformats.org/officeDocument/2006/relationships/hyperlink" Target="http://dnr.wi.gov/topic/nhi/" TargetMode="External"/><Relationship Id="rId30" Type="http://schemas.openxmlformats.org/officeDocument/2006/relationships/hyperlink" Target="http://dnr.wi.gov/water/projectDetail.aspx?key=41879250" TargetMode="External"/><Relationship Id="rId35" Type="http://schemas.openxmlformats.org/officeDocument/2006/relationships/hyperlink" Target="http://dnr.wi.gov/water/projectDetail.aspx?key=36901999" TargetMode="External"/><Relationship Id="rId43" Type="http://schemas.openxmlformats.org/officeDocument/2006/relationships/hyperlink" Target="http://dnr.wi.gov/water/projectDetail.aspx?key=10099440" TargetMode="External"/><Relationship Id="rId48" Type="http://schemas.openxmlformats.org/officeDocument/2006/relationships/hyperlink" Target="http://dnr.wi.gov/water/projectDetail.aspx?key=10100124" TargetMode="External"/><Relationship Id="rId56" Type="http://schemas.openxmlformats.org/officeDocument/2006/relationships/hyperlink" Target="http://dnr.wi.gov/water/projectDetail.aspx?key=37734933" TargetMode="External"/><Relationship Id="rId8" Type="http://schemas.openxmlformats.org/officeDocument/2006/relationships/footnotes" Target="footnotes.xml"/><Relationship Id="rId51" Type="http://schemas.openxmlformats.org/officeDocument/2006/relationships/hyperlink" Target="http://dnr.wi.gov/water/projectDetail.aspx?key=36812484"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DRAFT 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1E6E65-4083-47FE-AF50-04C4D6943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652</TotalTime>
  <Pages>13</Pages>
  <Words>4165</Words>
  <Characters>23744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Milwaukee River South Watershed</vt:lpstr>
    </vt:vector>
  </TitlesOfParts>
  <Company>Wisconsin DNR</Company>
  <LinksUpToDate>false</LinksUpToDate>
  <CharactersWithSpaces>27854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Milwaukee River South Watershed</dc:title>
  <dc:subject>A Watershed Report created by the Bureau of Water Quality in support of the Clean Water Act.</dc:subject>
  <dc:creator>Pinney, Burke J</dc:creator>
  <cp:lastModifiedBy>Person, Ruth A</cp:lastModifiedBy>
  <cp:revision>17</cp:revision>
  <dcterms:created xsi:type="dcterms:W3CDTF">2014-10-28T19:51:00Z</dcterms:created>
  <dcterms:modified xsi:type="dcterms:W3CDTF">2014-11-11T17:48:00Z</dcterms:modified>
</cp:coreProperties>
</file>