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B04" w:rsidRDefault="00470E2C">
      <w:pPr>
        <w:rPr>
          <w:b/>
          <w:sz w:val="36"/>
          <w:szCs w:val="36"/>
        </w:rPr>
      </w:pPr>
      <w:r>
        <w:rPr>
          <w:b/>
          <w:sz w:val="36"/>
          <w:szCs w:val="36"/>
        </w:rPr>
        <w:t>East Branch Rock River</w:t>
      </w:r>
      <w:r w:rsidR="008A1D00">
        <w:rPr>
          <w:b/>
          <w:sz w:val="36"/>
          <w:szCs w:val="36"/>
        </w:rPr>
        <w:t xml:space="preserve"> </w:t>
      </w:r>
      <w:r>
        <w:rPr>
          <w:b/>
          <w:sz w:val="36"/>
          <w:szCs w:val="36"/>
        </w:rPr>
        <w:t>Watershed Monitoring</w:t>
      </w:r>
      <w:r w:rsidR="00C21180" w:rsidRPr="00C21180">
        <w:rPr>
          <w:b/>
          <w:sz w:val="36"/>
          <w:szCs w:val="36"/>
        </w:rPr>
        <w:t xml:space="preserve"> Project</w:t>
      </w:r>
    </w:p>
    <w:p w:rsidR="00C21180" w:rsidRDefault="00C21180">
      <w:pPr>
        <w:rPr>
          <w:b/>
          <w:sz w:val="36"/>
          <w:szCs w:val="36"/>
        </w:rPr>
      </w:pPr>
    </w:p>
    <w:p w:rsidR="00C21180" w:rsidRDefault="00C21180">
      <w:pPr>
        <w:rPr>
          <w:sz w:val="28"/>
          <w:szCs w:val="28"/>
        </w:rPr>
      </w:pPr>
      <w:r>
        <w:rPr>
          <w:sz w:val="28"/>
          <w:szCs w:val="28"/>
        </w:rPr>
        <w:t>Monitoring, Restoration and Evaluation Activities in the Watershed</w:t>
      </w:r>
    </w:p>
    <w:p w:rsidR="00C21180" w:rsidRDefault="00C21180">
      <w:pPr>
        <w:rPr>
          <w:sz w:val="28"/>
          <w:szCs w:val="28"/>
        </w:rPr>
      </w:pPr>
    </w:p>
    <w:p w:rsidR="00C21180" w:rsidRDefault="00C21180">
      <w:pPr>
        <w:rPr>
          <w:sz w:val="28"/>
          <w:szCs w:val="28"/>
        </w:rPr>
      </w:pPr>
    </w:p>
    <w:p w:rsidR="00C21180" w:rsidRDefault="00C21180">
      <w:pPr>
        <w:rPr>
          <w:sz w:val="28"/>
          <w:szCs w:val="28"/>
        </w:rPr>
      </w:pPr>
      <w:r>
        <w:rPr>
          <w:sz w:val="28"/>
          <w:szCs w:val="28"/>
        </w:rPr>
        <w:t>Watersheds:</w:t>
      </w:r>
      <w:r>
        <w:rPr>
          <w:sz w:val="28"/>
          <w:szCs w:val="28"/>
        </w:rPr>
        <w:tab/>
      </w:r>
      <w:r>
        <w:rPr>
          <w:sz w:val="28"/>
          <w:szCs w:val="28"/>
        </w:rPr>
        <w:tab/>
      </w:r>
      <w:r w:rsidR="00470E2C">
        <w:rPr>
          <w:sz w:val="28"/>
          <w:szCs w:val="28"/>
        </w:rPr>
        <w:t>East</w:t>
      </w:r>
      <w:r w:rsidR="00F85D7D">
        <w:rPr>
          <w:sz w:val="28"/>
          <w:szCs w:val="28"/>
        </w:rPr>
        <w:t xml:space="preserve"> Branch</w:t>
      </w:r>
      <w:r w:rsidR="00470E2C">
        <w:rPr>
          <w:sz w:val="28"/>
          <w:szCs w:val="28"/>
        </w:rPr>
        <w:t xml:space="preserve"> Rock River HUC 10-0709000101</w:t>
      </w:r>
    </w:p>
    <w:p w:rsidR="00C471B7" w:rsidRDefault="00470E2C" w:rsidP="00C471B7">
      <w:pPr>
        <w:pStyle w:val="ListParagraph"/>
        <w:numPr>
          <w:ilvl w:val="0"/>
          <w:numId w:val="1"/>
        </w:numPr>
        <w:rPr>
          <w:sz w:val="28"/>
          <w:szCs w:val="28"/>
        </w:rPr>
      </w:pPr>
      <w:r>
        <w:rPr>
          <w:sz w:val="28"/>
          <w:szCs w:val="28"/>
        </w:rPr>
        <w:t xml:space="preserve">Village of Theresa East </w:t>
      </w:r>
      <w:r w:rsidR="00C471B7">
        <w:rPr>
          <w:sz w:val="28"/>
          <w:szCs w:val="28"/>
        </w:rPr>
        <w:t>Branc</w:t>
      </w:r>
      <w:r>
        <w:rPr>
          <w:sz w:val="28"/>
          <w:szCs w:val="28"/>
        </w:rPr>
        <w:t>h Rock River HUC 12-070900010106</w:t>
      </w:r>
    </w:p>
    <w:p w:rsidR="00C471B7" w:rsidRPr="00470E2C" w:rsidRDefault="00C471B7" w:rsidP="00470E2C">
      <w:pPr>
        <w:pStyle w:val="ListParagraph"/>
        <w:ind w:left="3240"/>
        <w:rPr>
          <w:sz w:val="28"/>
          <w:szCs w:val="28"/>
        </w:rPr>
      </w:pPr>
    </w:p>
    <w:p w:rsidR="00C471B7" w:rsidRPr="00C471B7" w:rsidRDefault="00C471B7" w:rsidP="00C471B7">
      <w:pPr>
        <w:ind w:left="2880"/>
        <w:rPr>
          <w:sz w:val="28"/>
          <w:szCs w:val="28"/>
        </w:rPr>
      </w:pPr>
    </w:p>
    <w:p w:rsidR="00C21180" w:rsidRDefault="003F41DF">
      <w:pPr>
        <w:rPr>
          <w:sz w:val="36"/>
          <w:szCs w:val="36"/>
        </w:rPr>
      </w:pPr>
      <w:r>
        <w:rPr>
          <w:noProof/>
          <w:sz w:val="36"/>
          <w:szCs w:val="36"/>
        </w:rPr>
        <w:drawing>
          <wp:inline distT="0" distB="0" distL="0" distR="0">
            <wp:extent cx="5943600" cy="466052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660525"/>
                    </a:xfrm>
                    <a:prstGeom prst="rect">
                      <a:avLst/>
                    </a:prstGeom>
                    <a:noFill/>
                    <a:ln>
                      <a:noFill/>
                    </a:ln>
                  </pic:spPr>
                </pic:pic>
              </a:graphicData>
            </a:graphic>
          </wp:inline>
        </w:drawing>
      </w:r>
    </w:p>
    <w:p w:rsidR="002C7C41" w:rsidRDefault="002C7C41" w:rsidP="00BB531A">
      <w:pPr>
        <w:rPr>
          <w:noProof/>
          <w:sz w:val="36"/>
          <w:szCs w:val="36"/>
        </w:rPr>
      </w:pPr>
    </w:p>
    <w:p w:rsidR="00470E2C" w:rsidRDefault="00470E2C" w:rsidP="00BB531A">
      <w:pPr>
        <w:rPr>
          <w:noProof/>
          <w:sz w:val="36"/>
          <w:szCs w:val="36"/>
        </w:rPr>
      </w:pPr>
    </w:p>
    <w:p w:rsidR="00470E2C" w:rsidRDefault="00470E2C" w:rsidP="00BB531A">
      <w:pPr>
        <w:rPr>
          <w:noProof/>
          <w:sz w:val="36"/>
          <w:szCs w:val="36"/>
        </w:rPr>
      </w:pPr>
    </w:p>
    <w:p w:rsidR="00470E2C" w:rsidRDefault="00470E2C" w:rsidP="00BB531A">
      <w:pPr>
        <w:rPr>
          <w:noProof/>
          <w:sz w:val="36"/>
          <w:szCs w:val="36"/>
        </w:rPr>
      </w:pPr>
    </w:p>
    <w:p w:rsidR="00470E2C" w:rsidRDefault="00470E2C" w:rsidP="00BB531A">
      <w:pPr>
        <w:rPr>
          <w:noProof/>
          <w:sz w:val="36"/>
          <w:szCs w:val="36"/>
        </w:rPr>
      </w:pPr>
    </w:p>
    <w:p w:rsidR="00470E2C" w:rsidRDefault="00470E2C" w:rsidP="00BB531A">
      <w:pPr>
        <w:rPr>
          <w:noProof/>
          <w:sz w:val="36"/>
          <w:szCs w:val="36"/>
        </w:rPr>
      </w:pPr>
    </w:p>
    <w:p w:rsidR="00470E2C" w:rsidRDefault="00470E2C" w:rsidP="00BB531A">
      <w:pPr>
        <w:rPr>
          <w:noProof/>
          <w:sz w:val="36"/>
          <w:szCs w:val="36"/>
        </w:rPr>
      </w:pPr>
    </w:p>
    <w:p w:rsidR="00470E2C" w:rsidRDefault="00470E2C" w:rsidP="00BB531A">
      <w:pPr>
        <w:rPr>
          <w:sz w:val="36"/>
          <w:szCs w:val="36"/>
        </w:rPr>
      </w:pPr>
    </w:p>
    <w:p w:rsidR="00470E2C" w:rsidRDefault="00470E2C" w:rsidP="00BB531A">
      <w:pPr>
        <w:rPr>
          <w:sz w:val="36"/>
          <w:szCs w:val="36"/>
        </w:rPr>
      </w:pPr>
    </w:p>
    <w:p w:rsidR="00323146" w:rsidRDefault="00323146" w:rsidP="00BB531A">
      <w:pPr>
        <w:rPr>
          <w:b/>
          <w:sz w:val="36"/>
          <w:szCs w:val="36"/>
          <w:u w:val="single"/>
        </w:rPr>
      </w:pPr>
      <w:r>
        <w:rPr>
          <w:b/>
          <w:sz w:val="36"/>
          <w:szCs w:val="36"/>
          <w:u w:val="single"/>
        </w:rPr>
        <w:t>Table of Contents</w:t>
      </w:r>
    </w:p>
    <w:p w:rsidR="00323146" w:rsidRDefault="00323146" w:rsidP="00BB531A">
      <w:pPr>
        <w:rPr>
          <w:b/>
          <w:sz w:val="36"/>
          <w:szCs w:val="36"/>
          <w:u w:val="single"/>
        </w:rPr>
      </w:pPr>
    </w:p>
    <w:p w:rsidR="00323146" w:rsidRDefault="00323146" w:rsidP="00BB531A">
      <w:pPr>
        <w:rPr>
          <w:sz w:val="28"/>
          <w:szCs w:val="28"/>
        </w:rPr>
      </w:pPr>
      <w:r>
        <w:rPr>
          <w:sz w:val="28"/>
          <w:szCs w:val="28"/>
        </w:rPr>
        <w:t>Background………………………………………………………………….3</w:t>
      </w:r>
    </w:p>
    <w:p w:rsidR="0035203D" w:rsidRDefault="0035203D" w:rsidP="00BB531A">
      <w:pPr>
        <w:rPr>
          <w:sz w:val="28"/>
          <w:szCs w:val="28"/>
        </w:rPr>
      </w:pPr>
    </w:p>
    <w:p w:rsidR="0035203D" w:rsidRDefault="0035203D" w:rsidP="00BB531A">
      <w:pPr>
        <w:rPr>
          <w:sz w:val="28"/>
          <w:szCs w:val="28"/>
        </w:rPr>
      </w:pPr>
      <w:r>
        <w:rPr>
          <w:sz w:val="28"/>
          <w:szCs w:val="28"/>
        </w:rPr>
        <w:t>Watershed descriptions………………………………………………………5</w:t>
      </w:r>
    </w:p>
    <w:p w:rsidR="00323146" w:rsidRDefault="00323146" w:rsidP="00BB531A">
      <w:pPr>
        <w:rPr>
          <w:sz w:val="28"/>
          <w:szCs w:val="28"/>
        </w:rPr>
      </w:pPr>
    </w:p>
    <w:p w:rsidR="00323146" w:rsidRDefault="00323146" w:rsidP="00BB531A">
      <w:pPr>
        <w:rPr>
          <w:sz w:val="28"/>
          <w:szCs w:val="28"/>
        </w:rPr>
      </w:pPr>
      <w:r>
        <w:rPr>
          <w:sz w:val="28"/>
          <w:szCs w:val="28"/>
        </w:rPr>
        <w:t>Watershed i</w:t>
      </w:r>
      <w:r w:rsidR="0035203D">
        <w:rPr>
          <w:sz w:val="28"/>
          <w:szCs w:val="28"/>
        </w:rPr>
        <w:t>mprovements……………………………………………………7</w:t>
      </w:r>
    </w:p>
    <w:p w:rsidR="00323146" w:rsidRDefault="00323146" w:rsidP="00BB531A">
      <w:pPr>
        <w:rPr>
          <w:sz w:val="28"/>
          <w:szCs w:val="28"/>
        </w:rPr>
      </w:pPr>
    </w:p>
    <w:p w:rsidR="00323146" w:rsidRDefault="00323146" w:rsidP="00BB531A">
      <w:pPr>
        <w:rPr>
          <w:sz w:val="28"/>
          <w:szCs w:val="28"/>
        </w:rPr>
      </w:pPr>
      <w:r>
        <w:rPr>
          <w:sz w:val="28"/>
          <w:szCs w:val="28"/>
        </w:rPr>
        <w:t>Pour Point Mon</w:t>
      </w:r>
      <w:r w:rsidR="0035203D">
        <w:rPr>
          <w:sz w:val="28"/>
          <w:szCs w:val="28"/>
        </w:rPr>
        <w:t>itoring Data…………………………………………………9</w:t>
      </w:r>
    </w:p>
    <w:p w:rsidR="00CB57CF" w:rsidRDefault="00CB57CF" w:rsidP="00BB531A">
      <w:pPr>
        <w:rPr>
          <w:sz w:val="28"/>
          <w:szCs w:val="28"/>
        </w:rPr>
      </w:pPr>
    </w:p>
    <w:p w:rsidR="00CB57CF" w:rsidRDefault="00CB57CF" w:rsidP="00BB531A">
      <w:pPr>
        <w:rPr>
          <w:sz w:val="28"/>
          <w:szCs w:val="28"/>
        </w:rPr>
      </w:pPr>
      <w:r>
        <w:rPr>
          <w:sz w:val="28"/>
          <w:szCs w:val="28"/>
        </w:rPr>
        <w:t>Sub-watershed Monitoring Data……………………………………………..10</w:t>
      </w:r>
    </w:p>
    <w:p w:rsidR="00CB57CF" w:rsidRDefault="00CB57CF" w:rsidP="00BB531A">
      <w:pPr>
        <w:rPr>
          <w:sz w:val="28"/>
          <w:szCs w:val="28"/>
        </w:rPr>
      </w:pPr>
    </w:p>
    <w:p w:rsidR="00CB57CF" w:rsidRDefault="00CB57CF" w:rsidP="00BB531A">
      <w:pPr>
        <w:rPr>
          <w:sz w:val="28"/>
          <w:szCs w:val="28"/>
        </w:rPr>
      </w:pPr>
      <w:r>
        <w:rPr>
          <w:sz w:val="28"/>
          <w:szCs w:val="28"/>
        </w:rPr>
        <w:t xml:space="preserve">Costs………………………………………………………………………….12 </w:t>
      </w:r>
    </w:p>
    <w:p w:rsidR="0035203D" w:rsidRDefault="0035203D" w:rsidP="00BB531A">
      <w:pPr>
        <w:rPr>
          <w:sz w:val="28"/>
          <w:szCs w:val="28"/>
        </w:rPr>
      </w:pPr>
    </w:p>
    <w:p w:rsidR="0035203D" w:rsidRDefault="0035203D" w:rsidP="00BB531A">
      <w:pPr>
        <w:rPr>
          <w:sz w:val="28"/>
          <w:szCs w:val="28"/>
        </w:rPr>
      </w:pPr>
    </w:p>
    <w:p w:rsidR="0035203D" w:rsidRDefault="0035203D" w:rsidP="00BB531A">
      <w:pPr>
        <w:rPr>
          <w:sz w:val="28"/>
          <w:szCs w:val="28"/>
        </w:rPr>
      </w:pPr>
    </w:p>
    <w:p w:rsidR="0035203D" w:rsidRDefault="0035203D" w:rsidP="00BB531A">
      <w:pPr>
        <w:rPr>
          <w:sz w:val="28"/>
          <w:szCs w:val="28"/>
        </w:rPr>
      </w:pPr>
    </w:p>
    <w:p w:rsidR="0035203D" w:rsidRDefault="0035203D" w:rsidP="00BB531A">
      <w:pPr>
        <w:rPr>
          <w:sz w:val="28"/>
          <w:szCs w:val="28"/>
        </w:rPr>
      </w:pPr>
    </w:p>
    <w:p w:rsidR="0035203D" w:rsidRDefault="0035203D" w:rsidP="00BB531A">
      <w:pPr>
        <w:rPr>
          <w:sz w:val="28"/>
          <w:szCs w:val="28"/>
        </w:rPr>
      </w:pPr>
    </w:p>
    <w:p w:rsidR="0035203D" w:rsidRDefault="0035203D" w:rsidP="00BB531A">
      <w:pPr>
        <w:rPr>
          <w:sz w:val="28"/>
          <w:szCs w:val="28"/>
        </w:rPr>
      </w:pPr>
    </w:p>
    <w:p w:rsidR="0035203D" w:rsidRDefault="0035203D" w:rsidP="00BB531A">
      <w:pPr>
        <w:rPr>
          <w:sz w:val="28"/>
          <w:szCs w:val="28"/>
        </w:rPr>
      </w:pPr>
    </w:p>
    <w:p w:rsidR="0035203D" w:rsidRDefault="0035203D" w:rsidP="00BB531A">
      <w:pPr>
        <w:rPr>
          <w:sz w:val="28"/>
          <w:szCs w:val="28"/>
        </w:rPr>
      </w:pPr>
    </w:p>
    <w:p w:rsidR="0035203D" w:rsidRDefault="0035203D" w:rsidP="00BB531A">
      <w:pPr>
        <w:rPr>
          <w:sz w:val="28"/>
          <w:szCs w:val="28"/>
        </w:rPr>
      </w:pPr>
    </w:p>
    <w:p w:rsidR="0035203D" w:rsidRDefault="0035203D" w:rsidP="00BB531A">
      <w:pPr>
        <w:rPr>
          <w:sz w:val="28"/>
          <w:szCs w:val="28"/>
        </w:rPr>
      </w:pPr>
    </w:p>
    <w:p w:rsidR="0035203D" w:rsidRDefault="0035203D" w:rsidP="00BB531A">
      <w:pPr>
        <w:rPr>
          <w:sz w:val="28"/>
          <w:szCs w:val="28"/>
        </w:rPr>
      </w:pPr>
    </w:p>
    <w:p w:rsidR="0035203D" w:rsidRPr="008E1457" w:rsidRDefault="0035203D" w:rsidP="00BB531A">
      <w:pPr>
        <w:rPr>
          <w:b/>
          <w:sz w:val="28"/>
          <w:szCs w:val="28"/>
        </w:rPr>
      </w:pPr>
      <w:r w:rsidRPr="008E1457">
        <w:rPr>
          <w:b/>
          <w:sz w:val="28"/>
          <w:szCs w:val="28"/>
        </w:rPr>
        <w:t>Background</w:t>
      </w:r>
    </w:p>
    <w:p w:rsidR="0035203D" w:rsidRDefault="0035203D" w:rsidP="00BB531A">
      <w:pPr>
        <w:rPr>
          <w:sz w:val="28"/>
          <w:szCs w:val="28"/>
        </w:rPr>
      </w:pPr>
    </w:p>
    <w:p w:rsidR="0035203D" w:rsidRDefault="0035203D" w:rsidP="0035203D">
      <w:pPr>
        <w:pStyle w:val="Default"/>
      </w:pPr>
    </w:p>
    <w:p w:rsidR="0035203D" w:rsidRDefault="0035203D" w:rsidP="0035203D">
      <w:r w:rsidRPr="00E0268A">
        <w:t>The project area i</w:t>
      </w:r>
      <w:r w:rsidR="002D273B">
        <w:t>ncludes the portion of the East Branch Rock River Watershed between the City of Mayville and the Village of Theresa.</w:t>
      </w:r>
      <w:r w:rsidRPr="00E0268A">
        <w:t xml:space="preserve"> </w:t>
      </w:r>
      <w:r w:rsidR="002D273B">
        <w:t>The HUC 12 is about 15,770 acres.</w:t>
      </w:r>
      <w:r w:rsidR="00F33264">
        <w:t xml:space="preserve"> The watershed is predominately agriculture with the Village of Theresa covering a small portion.</w:t>
      </w:r>
    </w:p>
    <w:p w:rsidR="008E1457" w:rsidRDefault="008E1457" w:rsidP="0035203D"/>
    <w:p w:rsidR="008E1457" w:rsidRDefault="008E1457" w:rsidP="0035203D"/>
    <w:p w:rsidR="008E1457" w:rsidRPr="00E0268A" w:rsidRDefault="008E1457" w:rsidP="0035203D"/>
    <w:p w:rsidR="00A47631" w:rsidRDefault="00A47631" w:rsidP="0035203D">
      <w:pPr>
        <w:rPr>
          <w:sz w:val="23"/>
          <w:szCs w:val="23"/>
        </w:rPr>
      </w:pPr>
    </w:p>
    <w:p w:rsidR="00A47631" w:rsidRDefault="00A47631" w:rsidP="00A47631">
      <w:pPr>
        <w:rPr>
          <w:b/>
        </w:rPr>
      </w:pPr>
      <w:r>
        <w:rPr>
          <w:b/>
        </w:rPr>
        <w:lastRenderedPageBreak/>
        <w:t>Resources and Landscape Description:</w:t>
      </w:r>
    </w:p>
    <w:p w:rsidR="00BD50EB" w:rsidRDefault="00A47631" w:rsidP="00A47631">
      <w:r>
        <w:t xml:space="preserve"> </w:t>
      </w:r>
    </w:p>
    <w:p w:rsidR="00E0268A" w:rsidRDefault="00BD50EB" w:rsidP="00A47631">
      <w:r>
        <w:t xml:space="preserve">The East Branch of the Rock River flows through the identified watershed. There are numerous small tributaries and drainage ditches connecting to the East Branch that drain the watershed. The landscape consists of numerous drumlins with wetland areas between. The drumlins are sloped but most are still farmed. </w:t>
      </w:r>
      <w:r w:rsidR="00DC099A">
        <w:t xml:space="preserve">There are approximately 30 farms with animals within the watershed boundaries ranging in size from a few to over 1000 animal units. The CAFO (confined animal feeding operation) is located in the eastern portion of the watershed with many of its manure spreading sites located within the watershed. The Village of Theresa does have a wastewater treatment plant with an outfall to the east Branch. </w:t>
      </w:r>
      <w:r>
        <w:t xml:space="preserve"> </w:t>
      </w:r>
    </w:p>
    <w:p w:rsidR="00BD50EB" w:rsidRDefault="00BD50EB" w:rsidP="00A47631">
      <w:pPr>
        <w:rPr>
          <w:b/>
        </w:rPr>
      </w:pPr>
    </w:p>
    <w:p w:rsidR="00A47631" w:rsidRDefault="00A47631" w:rsidP="00A47631">
      <w:pPr>
        <w:rPr>
          <w:b/>
        </w:rPr>
      </w:pPr>
      <w:r>
        <w:rPr>
          <w:b/>
        </w:rPr>
        <w:t>Geographic Location:</w:t>
      </w:r>
    </w:p>
    <w:p w:rsidR="00DC099A" w:rsidRDefault="00DC099A" w:rsidP="00A47631">
      <w:pPr>
        <w:rPr>
          <w:b/>
        </w:rPr>
      </w:pPr>
    </w:p>
    <w:p w:rsidR="00DC099A" w:rsidRPr="00DC099A" w:rsidRDefault="00DC099A" w:rsidP="00DC099A">
      <w:pPr>
        <w:spacing w:line="360" w:lineRule="auto"/>
      </w:pPr>
      <w:r>
        <w:t xml:space="preserve">The watershed is located approximately </w:t>
      </w:r>
      <w:r w:rsidR="008E1457">
        <w:t>5</w:t>
      </w:r>
      <w:r>
        <w:t xml:space="preserve"> miles east of the Horicon Marsh and is </w:t>
      </w:r>
      <w:r w:rsidR="008E1457">
        <w:t xml:space="preserve">in </w:t>
      </w:r>
      <w:r>
        <w:t>the counties of Dodge and Washington.</w:t>
      </w:r>
    </w:p>
    <w:p w:rsidR="00A47631" w:rsidRDefault="00A47631" w:rsidP="00A47631">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tblGrid>
      <w:tr w:rsidR="008E1457" w:rsidTr="008E1457">
        <w:tc>
          <w:tcPr>
            <w:tcW w:w="1596" w:type="dxa"/>
            <w:tcBorders>
              <w:top w:val="single" w:sz="4" w:space="0" w:color="auto"/>
              <w:left w:val="single" w:sz="4" w:space="0" w:color="auto"/>
              <w:bottom w:val="single" w:sz="4" w:space="0" w:color="auto"/>
              <w:right w:val="single" w:sz="4" w:space="0" w:color="auto"/>
            </w:tcBorders>
            <w:hideMark/>
          </w:tcPr>
          <w:p w:rsidR="008E1457" w:rsidRDefault="008E1457">
            <w:pPr>
              <w:spacing w:after="200" w:line="276" w:lineRule="auto"/>
              <w:rPr>
                <w:sz w:val="22"/>
                <w:szCs w:val="22"/>
              </w:rPr>
            </w:pPr>
            <w:r>
              <w:t>Pasture</w:t>
            </w:r>
          </w:p>
        </w:tc>
        <w:tc>
          <w:tcPr>
            <w:tcW w:w="1596" w:type="dxa"/>
            <w:tcBorders>
              <w:top w:val="single" w:sz="4" w:space="0" w:color="auto"/>
              <w:left w:val="single" w:sz="4" w:space="0" w:color="auto"/>
              <w:bottom w:val="single" w:sz="4" w:space="0" w:color="auto"/>
              <w:right w:val="single" w:sz="4" w:space="0" w:color="auto"/>
            </w:tcBorders>
            <w:hideMark/>
          </w:tcPr>
          <w:p w:rsidR="008E1457" w:rsidRDefault="008E1457">
            <w:pPr>
              <w:spacing w:after="200" w:line="276" w:lineRule="auto"/>
              <w:rPr>
                <w:sz w:val="22"/>
                <w:szCs w:val="22"/>
              </w:rPr>
            </w:pPr>
            <w:r>
              <w:t>Cropland</w:t>
            </w:r>
          </w:p>
        </w:tc>
        <w:tc>
          <w:tcPr>
            <w:tcW w:w="1596" w:type="dxa"/>
            <w:tcBorders>
              <w:top w:val="single" w:sz="4" w:space="0" w:color="auto"/>
              <w:left w:val="single" w:sz="4" w:space="0" w:color="auto"/>
              <w:bottom w:val="single" w:sz="4" w:space="0" w:color="auto"/>
              <w:right w:val="single" w:sz="4" w:space="0" w:color="auto"/>
            </w:tcBorders>
            <w:hideMark/>
          </w:tcPr>
          <w:p w:rsidR="008E1457" w:rsidRDefault="008E1457">
            <w:pPr>
              <w:spacing w:after="200" w:line="276" w:lineRule="auto"/>
              <w:rPr>
                <w:sz w:val="22"/>
                <w:szCs w:val="22"/>
              </w:rPr>
            </w:pPr>
            <w:r>
              <w:rPr>
                <w:sz w:val="22"/>
                <w:szCs w:val="22"/>
              </w:rPr>
              <w:t>Wetland</w:t>
            </w:r>
          </w:p>
        </w:tc>
        <w:tc>
          <w:tcPr>
            <w:tcW w:w="1596" w:type="dxa"/>
            <w:tcBorders>
              <w:top w:val="single" w:sz="4" w:space="0" w:color="auto"/>
              <w:left w:val="single" w:sz="4" w:space="0" w:color="auto"/>
              <w:bottom w:val="single" w:sz="4" w:space="0" w:color="auto"/>
              <w:right w:val="single" w:sz="4" w:space="0" w:color="auto"/>
            </w:tcBorders>
            <w:hideMark/>
          </w:tcPr>
          <w:p w:rsidR="008E1457" w:rsidRDefault="008E1457">
            <w:pPr>
              <w:spacing w:after="200" w:line="276" w:lineRule="auto"/>
              <w:rPr>
                <w:sz w:val="22"/>
                <w:szCs w:val="22"/>
              </w:rPr>
            </w:pPr>
            <w:r>
              <w:rPr>
                <w:sz w:val="22"/>
                <w:szCs w:val="22"/>
              </w:rPr>
              <w:t>Other</w:t>
            </w:r>
          </w:p>
        </w:tc>
      </w:tr>
      <w:tr w:rsidR="008E1457" w:rsidTr="008E1457">
        <w:tc>
          <w:tcPr>
            <w:tcW w:w="1596" w:type="dxa"/>
            <w:tcBorders>
              <w:top w:val="single" w:sz="4" w:space="0" w:color="auto"/>
              <w:left w:val="single" w:sz="4" w:space="0" w:color="auto"/>
              <w:bottom w:val="single" w:sz="4" w:space="0" w:color="auto"/>
              <w:right w:val="single" w:sz="4" w:space="0" w:color="auto"/>
            </w:tcBorders>
          </w:tcPr>
          <w:p w:rsidR="008E1457" w:rsidRDefault="008E1457">
            <w:pPr>
              <w:spacing w:after="200" w:line="276" w:lineRule="auto"/>
              <w:rPr>
                <w:sz w:val="22"/>
                <w:szCs w:val="22"/>
              </w:rPr>
            </w:pPr>
            <w:r>
              <w:rPr>
                <w:sz w:val="22"/>
                <w:szCs w:val="22"/>
              </w:rPr>
              <w:t>30%</w:t>
            </w:r>
          </w:p>
        </w:tc>
        <w:tc>
          <w:tcPr>
            <w:tcW w:w="1596" w:type="dxa"/>
            <w:tcBorders>
              <w:top w:val="single" w:sz="4" w:space="0" w:color="auto"/>
              <w:left w:val="single" w:sz="4" w:space="0" w:color="auto"/>
              <w:bottom w:val="single" w:sz="4" w:space="0" w:color="auto"/>
              <w:right w:val="single" w:sz="4" w:space="0" w:color="auto"/>
            </w:tcBorders>
          </w:tcPr>
          <w:p w:rsidR="008E1457" w:rsidRDefault="008E1457">
            <w:pPr>
              <w:spacing w:after="200" w:line="276" w:lineRule="auto"/>
              <w:rPr>
                <w:sz w:val="22"/>
                <w:szCs w:val="22"/>
              </w:rPr>
            </w:pPr>
            <w:r>
              <w:rPr>
                <w:sz w:val="22"/>
                <w:szCs w:val="22"/>
              </w:rPr>
              <w:t>41%</w:t>
            </w:r>
          </w:p>
        </w:tc>
        <w:tc>
          <w:tcPr>
            <w:tcW w:w="1596" w:type="dxa"/>
            <w:tcBorders>
              <w:top w:val="single" w:sz="4" w:space="0" w:color="auto"/>
              <w:left w:val="single" w:sz="4" w:space="0" w:color="auto"/>
              <w:bottom w:val="single" w:sz="4" w:space="0" w:color="auto"/>
              <w:right w:val="single" w:sz="4" w:space="0" w:color="auto"/>
            </w:tcBorders>
          </w:tcPr>
          <w:p w:rsidR="008E1457" w:rsidRDefault="008E1457">
            <w:pPr>
              <w:spacing w:after="200" w:line="276" w:lineRule="auto"/>
              <w:rPr>
                <w:sz w:val="22"/>
                <w:szCs w:val="22"/>
              </w:rPr>
            </w:pPr>
            <w:r>
              <w:rPr>
                <w:sz w:val="22"/>
                <w:szCs w:val="22"/>
              </w:rPr>
              <w:t>13%</w:t>
            </w:r>
          </w:p>
        </w:tc>
        <w:tc>
          <w:tcPr>
            <w:tcW w:w="1596" w:type="dxa"/>
            <w:tcBorders>
              <w:top w:val="single" w:sz="4" w:space="0" w:color="auto"/>
              <w:left w:val="single" w:sz="4" w:space="0" w:color="auto"/>
              <w:bottom w:val="single" w:sz="4" w:space="0" w:color="auto"/>
              <w:right w:val="single" w:sz="4" w:space="0" w:color="auto"/>
            </w:tcBorders>
          </w:tcPr>
          <w:p w:rsidR="008E1457" w:rsidRDefault="008E1457">
            <w:pPr>
              <w:spacing w:after="200" w:line="276" w:lineRule="auto"/>
              <w:rPr>
                <w:sz w:val="22"/>
                <w:szCs w:val="22"/>
              </w:rPr>
            </w:pPr>
            <w:r>
              <w:rPr>
                <w:sz w:val="22"/>
                <w:szCs w:val="22"/>
              </w:rPr>
              <w:t>16%</w:t>
            </w:r>
          </w:p>
        </w:tc>
      </w:tr>
    </w:tbl>
    <w:p w:rsidR="00A47631" w:rsidRDefault="00A47631" w:rsidP="0035203D">
      <w:pPr>
        <w:rPr>
          <w:sz w:val="28"/>
          <w:szCs w:val="28"/>
        </w:rPr>
      </w:pPr>
    </w:p>
    <w:p w:rsidR="00A47631" w:rsidRDefault="00A47631" w:rsidP="0035203D">
      <w:pPr>
        <w:rPr>
          <w:sz w:val="28"/>
          <w:szCs w:val="28"/>
        </w:rPr>
      </w:pPr>
    </w:p>
    <w:p w:rsidR="00A47631" w:rsidRDefault="008E1457" w:rsidP="00A47631">
      <w:pPr>
        <w:rPr>
          <w:b/>
        </w:rPr>
      </w:pPr>
      <w:r>
        <w:rPr>
          <w:b/>
        </w:rPr>
        <w:t>Theresa/</w:t>
      </w:r>
      <w:proofErr w:type="gramStart"/>
      <w:r>
        <w:rPr>
          <w:b/>
        </w:rPr>
        <w:t>Mayville  HUC</w:t>
      </w:r>
      <w:proofErr w:type="gramEnd"/>
      <w:r>
        <w:rPr>
          <w:b/>
        </w:rPr>
        <w:t xml:space="preserve"> 12-070900010106</w:t>
      </w:r>
    </w:p>
    <w:p w:rsidR="008E1457" w:rsidRPr="008E1457" w:rsidRDefault="008E1457" w:rsidP="00A47631">
      <w:pPr>
        <w:rPr>
          <w:b/>
        </w:rPr>
      </w:pPr>
    </w:p>
    <w:p w:rsidR="00A47631" w:rsidRPr="00E0268A" w:rsidRDefault="008E1457" w:rsidP="00A47631">
      <w:r>
        <w:t>The HUC 12</w:t>
      </w:r>
      <w:r w:rsidR="00A47631" w:rsidRPr="00E0268A">
        <w:t xml:space="preserve"> consists of numerous headwater area</w:t>
      </w:r>
      <w:r w:rsidR="003E75C8">
        <w:t xml:space="preserve"> </w:t>
      </w:r>
      <w:r>
        <w:t>ditches</w:t>
      </w:r>
      <w:r w:rsidR="00A47631" w:rsidRPr="00E0268A">
        <w:t xml:space="preserve"> a</w:t>
      </w:r>
      <w:r>
        <w:t xml:space="preserve">nd streams, which flow in various directions and empty into the main stem of the East Branch of the Rock River. </w:t>
      </w:r>
      <w:r w:rsidR="00C23273">
        <w:t>A small portion of the watershed on the east edge is located in</w:t>
      </w:r>
      <w:r>
        <w:t xml:space="preserve"> Washington</w:t>
      </w:r>
      <w:r w:rsidR="00C23273">
        <w:t xml:space="preserve"> Count</w:t>
      </w:r>
      <w:r w:rsidR="00A47631" w:rsidRPr="00E0268A">
        <w:t>y</w:t>
      </w:r>
      <w:r w:rsidR="00C23273">
        <w:t xml:space="preserve">. The majority of the watershed is located in Dodge </w:t>
      </w:r>
      <w:proofErr w:type="gramStart"/>
      <w:r w:rsidR="00C23273">
        <w:t>county</w:t>
      </w:r>
      <w:proofErr w:type="gramEnd"/>
      <w:r w:rsidR="00C23273">
        <w:t>.  The most significant river</w:t>
      </w:r>
      <w:r w:rsidR="00A47631" w:rsidRPr="00E0268A">
        <w:t xml:space="preserve"> in the watershed i</w:t>
      </w:r>
      <w:r w:rsidR="00C23273">
        <w:t>s the main stem of the East Branch of the Rock River.</w:t>
      </w:r>
      <w:r w:rsidR="00A47631" w:rsidRPr="00E0268A">
        <w:t xml:space="preserve"> As in mos</w:t>
      </w:r>
      <w:r w:rsidR="00C23273">
        <w:t xml:space="preserve">t other watersheds in the </w:t>
      </w:r>
      <w:r w:rsidR="00A47631" w:rsidRPr="00E0268A">
        <w:t>Rock River Basin, the streams and rivers have low gradients</w:t>
      </w:r>
    </w:p>
    <w:p w:rsidR="00A47631" w:rsidRPr="00E0268A" w:rsidRDefault="00A47631" w:rsidP="00A47631"/>
    <w:p w:rsidR="00A47631" w:rsidRPr="00E0268A" w:rsidRDefault="00C23273" w:rsidP="00A47631">
      <w:r>
        <w:t>This portion of the East Branch is not on</w:t>
      </w:r>
      <w:r w:rsidR="003E75C8">
        <w:t xml:space="preserve"> the 303d list </w:t>
      </w:r>
      <w:proofErr w:type="gramStart"/>
      <w:r>
        <w:t>Only</w:t>
      </w:r>
      <w:proofErr w:type="gramEnd"/>
      <w:r>
        <w:t xml:space="preserve"> the most western part of the East Branch is currently on the list. Current data does suggest the possibility of more being added</w:t>
      </w:r>
      <w:r w:rsidR="003E75C8">
        <w:t xml:space="preserve">. </w:t>
      </w:r>
      <w:r w:rsidR="00A47631" w:rsidRPr="00E0268A">
        <w:t xml:space="preserve"> Created by the Environmental Protection Agency (EPA), the 303(d) listed waters are those waters, which have impairments that prohibit them from meeting their potential use and meeting water quality standards.  Environmental problems have impacted the level of flow, habitat, fish migration, turbidity, dissolved oxygen, and sedimentation.  Efforts have been made over the past 20 years to reduce nonpoint and point source pollution.  Despite these efforts, how</w:t>
      </w:r>
      <w:r>
        <w:t xml:space="preserve">ever, the majority of the </w:t>
      </w:r>
      <w:r w:rsidR="00A47631" w:rsidRPr="00E0268A">
        <w:t>Rock River Basin continues to be on the 303(d) list of impaired waters.</w:t>
      </w:r>
    </w:p>
    <w:p w:rsidR="00A47631" w:rsidRPr="00E0268A" w:rsidRDefault="00A47631" w:rsidP="00A47631"/>
    <w:p w:rsidR="00A47631" w:rsidRPr="00E0268A" w:rsidRDefault="00A47631" w:rsidP="00A47631">
      <w:r w:rsidRPr="00E0268A">
        <w:t xml:space="preserve">Although there </w:t>
      </w:r>
      <w:proofErr w:type="gramStart"/>
      <w:r w:rsidRPr="00E0268A">
        <w:t>is</w:t>
      </w:r>
      <w:proofErr w:type="gramEnd"/>
      <w:r w:rsidRPr="00E0268A">
        <w:t xml:space="preserve"> some significant sources of point source pollution to the river, the greatest water quality pro</w:t>
      </w:r>
      <w:r w:rsidR="00C23273">
        <w:t>blem in this stretch of the East Branch Rock River is from</w:t>
      </w:r>
      <w:r w:rsidRPr="00E0268A">
        <w:t xml:space="preserve"> rural nonpoint source pollution.  </w:t>
      </w:r>
      <w:r w:rsidR="00C23273">
        <w:t>There is some u</w:t>
      </w:r>
      <w:r w:rsidRPr="00E0268A">
        <w:t xml:space="preserve">rban </w:t>
      </w:r>
      <w:proofErr w:type="spellStart"/>
      <w:r w:rsidRPr="00E0268A">
        <w:t>stormwater</w:t>
      </w:r>
      <w:proofErr w:type="spellEnd"/>
      <w:r w:rsidRPr="00E0268A">
        <w:t xml:space="preserve"> runoff </w:t>
      </w:r>
      <w:r w:rsidR="00C23273">
        <w:t xml:space="preserve">which </w:t>
      </w:r>
      <w:r w:rsidRPr="00E0268A">
        <w:t xml:space="preserve">carries sediment and pollutants to area surface waters.  In addition, areas of high development pressures in the area pose the threat of </w:t>
      </w:r>
      <w:r w:rsidRPr="00E0268A">
        <w:lastRenderedPageBreak/>
        <w:t>increasing construction site erosion.  As the demand for waterfront prope</w:t>
      </w:r>
      <w:r w:rsidR="00C23273">
        <w:t>rty grows in the area, the East Branch Rock River could</w:t>
      </w:r>
      <w:r w:rsidRPr="00E0268A">
        <w:t xml:space="preserve"> face increasing development pressure.</w:t>
      </w:r>
    </w:p>
    <w:p w:rsidR="00A47631" w:rsidRPr="00E0268A" w:rsidRDefault="00A47631" w:rsidP="00A47631"/>
    <w:p w:rsidR="00A47631" w:rsidRPr="00E0268A" w:rsidRDefault="00A47631" w:rsidP="00A47631">
      <w:r w:rsidRPr="00E0268A">
        <w:t>Rural sources of nonpoint pollution come fro</w:t>
      </w:r>
      <w:r w:rsidR="00C23273">
        <w:t xml:space="preserve">m cropland erosion </w:t>
      </w:r>
      <w:r w:rsidRPr="00E0268A">
        <w:t>and</w:t>
      </w:r>
      <w:r w:rsidR="00E0268A">
        <w:t xml:space="preserve"> </w:t>
      </w:r>
      <w:r w:rsidRPr="00E0268A">
        <w:t>runoff from barnyards and cattle exercise lots.  Runoff from agricultural lands carries nutrients and sediment, which harm the aquatic habitat and water quality in the watershed.  Sedimentation of the river also increases the turbidity of the water and decreases the amount of dissolved oxygen in the water.</w:t>
      </w:r>
    </w:p>
    <w:p w:rsidR="00A47631" w:rsidRPr="00E0268A" w:rsidRDefault="00A47631" w:rsidP="00A47631"/>
    <w:p w:rsidR="00A47631" w:rsidRPr="00E0268A" w:rsidRDefault="006932C8" w:rsidP="00A47631">
      <w:r>
        <w:t xml:space="preserve">There is only one municipal wastewater </w:t>
      </w:r>
      <w:r w:rsidR="00A47631" w:rsidRPr="00E0268A">
        <w:t>facilities discharging into the watershed</w:t>
      </w:r>
      <w:r>
        <w:t xml:space="preserve">, but there are several point sources upstream of this particular HUC 12 watershed. The Village of Theresa does discharge into the East Branch Rock </w:t>
      </w:r>
      <w:proofErr w:type="gramStart"/>
      <w:r>
        <w:t>river</w:t>
      </w:r>
      <w:proofErr w:type="gramEnd"/>
      <w:r>
        <w:t xml:space="preserve"> in this watershed but the villages of Brownsville, Allenton and </w:t>
      </w:r>
      <w:proofErr w:type="spellStart"/>
      <w:r>
        <w:t>Lomira</w:t>
      </w:r>
      <w:proofErr w:type="spellEnd"/>
      <w:r>
        <w:t xml:space="preserve"> discharge upstream.</w:t>
      </w:r>
      <w:r w:rsidR="00A47631" w:rsidRPr="00E0268A">
        <w:t xml:space="preserve"> </w:t>
      </w:r>
      <w:r w:rsidR="00E0268A">
        <w:t>There is also one industria</w:t>
      </w:r>
      <w:r>
        <w:t>l point source discharge, Grande</w:t>
      </w:r>
      <w:r w:rsidR="00E0268A">
        <w:t xml:space="preserve"> Cheese</w:t>
      </w:r>
      <w:r>
        <w:t xml:space="preserve"> - Brownsville</w:t>
      </w:r>
      <w:r w:rsidR="00E0268A">
        <w:t xml:space="preserve">.  </w:t>
      </w:r>
    </w:p>
    <w:p w:rsidR="00A47631" w:rsidRPr="00E0268A" w:rsidRDefault="00A47631" w:rsidP="00A47631"/>
    <w:p w:rsidR="00A47631" w:rsidRPr="00E0268A" w:rsidRDefault="00A47631" w:rsidP="00A47631">
      <w:r w:rsidRPr="00E0268A">
        <w:t>Hydrologic modifications to surface waters also negatively i</w:t>
      </w:r>
      <w:r w:rsidR="006932C8">
        <w:t>mpacts water quality.  The East Branch</w:t>
      </w:r>
      <w:r w:rsidRPr="00E0268A">
        <w:t xml:space="preserve"> Rock River has undergone only limited channelization projects, but its flow has</w:t>
      </w:r>
      <w:r w:rsidR="001D27D8">
        <w:t xml:space="preserve"> been interrupted </w:t>
      </w:r>
      <w:r w:rsidRPr="00E0268A">
        <w:t xml:space="preserve">by </w:t>
      </w:r>
      <w:r w:rsidR="001D27D8">
        <w:t xml:space="preserve">a </w:t>
      </w:r>
      <w:r w:rsidR="006932C8">
        <w:t xml:space="preserve">several </w:t>
      </w:r>
      <w:r w:rsidRPr="00E0268A">
        <w:t>da</w:t>
      </w:r>
      <w:r w:rsidR="001D27D8">
        <w:t>m</w:t>
      </w:r>
      <w:r w:rsidR="006932C8">
        <w:t>s. Many of the smaller tributaries to the East Branch have undergone channelization.</w:t>
      </w:r>
      <w:r w:rsidR="003E75C8">
        <w:t xml:space="preserve"> </w:t>
      </w:r>
    </w:p>
    <w:p w:rsidR="00A47631" w:rsidRPr="00E0268A" w:rsidRDefault="00A47631" w:rsidP="00A47631"/>
    <w:p w:rsidR="00A47631" w:rsidRPr="00E0268A" w:rsidRDefault="00A47631" w:rsidP="00A47631">
      <w:r w:rsidRPr="00E0268A">
        <w:t>Dams, and other hydrologic modifications, can impair water quality by slowing flow, acting as sediment and nutrient collection basins, impeding fish movement, warming waters in the impoundment and, consequently, warming waters downstream.</w:t>
      </w:r>
    </w:p>
    <w:p w:rsidR="00A47631" w:rsidRPr="00E0268A" w:rsidRDefault="00A47631" w:rsidP="00A47631"/>
    <w:p w:rsidR="00A47631" w:rsidRPr="00E0268A" w:rsidRDefault="006932C8" w:rsidP="00A47631">
      <w:r>
        <w:t>The East Branch</w:t>
      </w:r>
      <w:r w:rsidR="00A47631" w:rsidRPr="00E0268A">
        <w:t xml:space="preserve"> Rock River is used for a variety of water related recreational </w:t>
      </w:r>
      <w:r w:rsidR="00292053">
        <w:t>purposes.  T</w:t>
      </w:r>
      <w:r w:rsidR="00A47631" w:rsidRPr="00E0268A">
        <w:t xml:space="preserve">he </w:t>
      </w:r>
      <w:r w:rsidR="00292053">
        <w:t>river provides opportunities</w:t>
      </w:r>
      <w:r w:rsidR="00A47631" w:rsidRPr="00E0268A">
        <w:t xml:space="preserve"> for fishing, canoeing, hunting and other recreation.  In addition to its use for human activities, significant tracts of wetlands are productive for waterfowl.</w:t>
      </w:r>
    </w:p>
    <w:p w:rsidR="00A47631" w:rsidRPr="00E0268A" w:rsidRDefault="00A47631" w:rsidP="00A47631"/>
    <w:p w:rsidR="00A47631" w:rsidRPr="00E0268A" w:rsidRDefault="00292053" w:rsidP="00A47631">
      <w:r>
        <w:t>The East Branch</w:t>
      </w:r>
      <w:r w:rsidR="00A47631" w:rsidRPr="00E0268A">
        <w:t xml:space="preserve"> Rock River </w:t>
      </w:r>
      <w:r w:rsidR="008601C6">
        <w:t>and its tributaries in this HUC 12 watershed does support</w:t>
      </w:r>
      <w:r w:rsidR="00A47631" w:rsidRPr="00E0268A">
        <w:t xml:space="preserve"> a </w:t>
      </w:r>
      <w:r w:rsidR="008601C6">
        <w:t xml:space="preserve">somewhat diverse </w:t>
      </w:r>
      <w:proofErr w:type="spellStart"/>
      <w:r w:rsidR="008601C6">
        <w:t>warmwater</w:t>
      </w:r>
      <w:proofErr w:type="spellEnd"/>
      <w:r w:rsidR="008601C6">
        <w:t xml:space="preserve">, including </w:t>
      </w:r>
      <w:r w:rsidR="00A47631" w:rsidRPr="00E0268A">
        <w:t>northern pike,</w:t>
      </w:r>
      <w:r w:rsidR="008601C6">
        <w:t xml:space="preserve"> largemouth bass, rock bass, bluegill, black crappie, </w:t>
      </w:r>
      <w:r w:rsidR="00A47631" w:rsidRPr="00E0268A">
        <w:t>pumpkinseed, green sunfish,</w:t>
      </w:r>
      <w:r w:rsidR="008601C6">
        <w:t xml:space="preserve"> white sucker, </w:t>
      </w:r>
      <w:r w:rsidR="00A47631" w:rsidRPr="00E0268A">
        <w:t>yellow</w:t>
      </w:r>
      <w:r w:rsidR="008601C6">
        <w:t xml:space="preserve"> and black bullhead, tadpole </w:t>
      </w:r>
      <w:proofErr w:type="spellStart"/>
      <w:r w:rsidR="008601C6">
        <w:t>madtom</w:t>
      </w:r>
      <w:proofErr w:type="spellEnd"/>
      <w:r w:rsidR="008601C6">
        <w:t xml:space="preserve">, </w:t>
      </w:r>
      <w:r w:rsidR="00A47631" w:rsidRPr="00E0268A">
        <w:t xml:space="preserve">common carp, </w:t>
      </w:r>
      <w:proofErr w:type="spellStart"/>
      <w:r w:rsidR="008601C6">
        <w:t>bluntnose</w:t>
      </w:r>
      <w:proofErr w:type="spellEnd"/>
      <w:r w:rsidR="008601C6">
        <w:t xml:space="preserve"> and fathead minnow,</w:t>
      </w:r>
      <w:r w:rsidR="00F11223">
        <w:t xml:space="preserve"> Creek chub, </w:t>
      </w:r>
      <w:proofErr w:type="spellStart"/>
      <w:r w:rsidR="008601C6">
        <w:t>blacknose</w:t>
      </w:r>
      <w:proofErr w:type="spellEnd"/>
      <w:r w:rsidR="008601C6">
        <w:t xml:space="preserve"> </w:t>
      </w:r>
      <w:proofErr w:type="spellStart"/>
      <w:r w:rsidR="008601C6">
        <w:t>dace,</w:t>
      </w:r>
      <w:r w:rsidR="00A47631" w:rsidRPr="00E0268A">
        <w:t>central</w:t>
      </w:r>
      <w:proofErr w:type="spellEnd"/>
      <w:r w:rsidR="00A47631" w:rsidRPr="00E0268A">
        <w:t xml:space="preserve"> </w:t>
      </w:r>
      <w:proofErr w:type="spellStart"/>
      <w:r w:rsidR="00A47631" w:rsidRPr="00E0268A">
        <w:t>mudminnow</w:t>
      </w:r>
      <w:proofErr w:type="spellEnd"/>
      <w:r w:rsidR="00A47631" w:rsidRPr="00E0268A">
        <w:t>, Johnny</w:t>
      </w:r>
      <w:r w:rsidR="008601C6">
        <w:t xml:space="preserve"> darter</w:t>
      </w:r>
      <w:r w:rsidR="00A47631" w:rsidRPr="00E0268A">
        <w:t>,</w:t>
      </w:r>
      <w:r w:rsidR="008601C6">
        <w:t xml:space="preserve"> fantail darter, </w:t>
      </w:r>
      <w:r w:rsidR="00A47631" w:rsidRPr="00E0268A">
        <w:t>brook</w:t>
      </w:r>
      <w:r w:rsidR="001D27D8">
        <w:t xml:space="preserve"> stickleback</w:t>
      </w:r>
      <w:r w:rsidR="00A47631" w:rsidRPr="00E0268A">
        <w:t>.</w:t>
      </w:r>
    </w:p>
    <w:p w:rsidR="00A47631" w:rsidRPr="00E0268A" w:rsidRDefault="00A47631" w:rsidP="00A47631"/>
    <w:p w:rsidR="00A47631" w:rsidRPr="001D27D8" w:rsidRDefault="00A47631" w:rsidP="00A47631">
      <w:pPr>
        <w:rPr>
          <w:b/>
        </w:rPr>
      </w:pPr>
      <w:r w:rsidRPr="001D27D8">
        <w:rPr>
          <w:b/>
        </w:rPr>
        <w:t>Tri</w:t>
      </w:r>
      <w:r w:rsidR="00F11223">
        <w:rPr>
          <w:b/>
        </w:rPr>
        <w:t>butaries in this HUC 12</w:t>
      </w:r>
      <w:r w:rsidR="001D27D8" w:rsidRPr="001D27D8">
        <w:rPr>
          <w:b/>
        </w:rPr>
        <w:t xml:space="preserve"> Watershed</w:t>
      </w:r>
    </w:p>
    <w:p w:rsidR="00A47631" w:rsidRPr="00E0268A" w:rsidRDefault="00A47631" w:rsidP="00A47631"/>
    <w:p w:rsidR="00A47631" w:rsidRPr="00E0268A" w:rsidRDefault="00FF254C" w:rsidP="00A47631">
      <w:proofErr w:type="spellStart"/>
      <w:proofErr w:type="gramStart"/>
      <w:r>
        <w:t>Trib</w:t>
      </w:r>
      <w:proofErr w:type="spellEnd"/>
      <w:r>
        <w:t xml:space="preserve"> to East Branch – North Pole Rd.</w:t>
      </w:r>
      <w:proofErr w:type="gramEnd"/>
    </w:p>
    <w:p w:rsidR="00A47631" w:rsidRPr="00E0268A" w:rsidRDefault="00116D75" w:rsidP="00A47631">
      <w:r>
        <w:t>This tributary</w:t>
      </w:r>
      <w:r w:rsidR="00A47631" w:rsidRPr="00E0268A">
        <w:t xml:space="preserve"> is a small </w:t>
      </w:r>
      <w:r>
        <w:t>stream that feeds into the East</w:t>
      </w:r>
      <w:r w:rsidR="00A47631" w:rsidRPr="00E0268A">
        <w:t xml:space="preserve"> Branch of the Rock River.  It is a shallow, narrow stream with average depth less than 3 feet. </w:t>
      </w:r>
      <w:r>
        <w:t xml:space="preserve">It enters the River just downstream of the Theresa Marsh wildlife Area. </w:t>
      </w:r>
      <w:r w:rsidR="00A47631" w:rsidRPr="00E0268A">
        <w:t xml:space="preserve"> Factors contributing to poor water quality in</w:t>
      </w:r>
      <w:r>
        <w:t xml:space="preserve"> this stream are high nutrient</w:t>
      </w:r>
      <w:r w:rsidR="00A47631" w:rsidRPr="00E0268A">
        <w:t xml:space="preserve"> loading from</w:t>
      </w:r>
      <w:r>
        <w:t xml:space="preserve"> an agricultural runoff. The may also be </w:t>
      </w:r>
      <w:r w:rsidR="00BD6BCE">
        <w:t>drain tile discharge</w:t>
      </w:r>
      <w:r>
        <w:t>s which would</w:t>
      </w:r>
      <w:r w:rsidR="00BD6BCE">
        <w:t xml:space="preserve"> also </w:t>
      </w:r>
      <w:r>
        <w:t>be a problem for</w:t>
      </w:r>
      <w:r w:rsidR="00BD6BCE">
        <w:t xml:space="preserve"> this stream</w:t>
      </w:r>
      <w:r w:rsidR="00A47631" w:rsidRPr="00E0268A">
        <w:t>.</w:t>
      </w:r>
      <w:r>
        <w:t xml:space="preserve"> The stream also flows very near to a CAFO and many of the manure spreading sites are likely located within the drainage of this watershed.</w:t>
      </w:r>
    </w:p>
    <w:p w:rsidR="00A47631" w:rsidRPr="00E0268A" w:rsidRDefault="00A47631" w:rsidP="00A47631"/>
    <w:p w:rsidR="00A47631" w:rsidRPr="00E0268A" w:rsidRDefault="00116D75" w:rsidP="00A47631">
      <w:proofErr w:type="spellStart"/>
      <w:r>
        <w:t>Trib</w:t>
      </w:r>
      <w:proofErr w:type="spellEnd"/>
      <w:r>
        <w:t xml:space="preserve"> to East Branch – Hwy 28</w:t>
      </w:r>
    </w:p>
    <w:p w:rsidR="00A47631" w:rsidRPr="00E0268A" w:rsidRDefault="00116D75" w:rsidP="00A47631">
      <w:r>
        <w:t>This small tributary flows into the</w:t>
      </w:r>
      <w:r w:rsidR="00A47631" w:rsidRPr="00E0268A">
        <w:t xml:space="preserve"> </w:t>
      </w:r>
      <w:r>
        <w:t>Ea</w:t>
      </w:r>
      <w:r w:rsidR="00A47631" w:rsidRPr="00E0268A">
        <w:t xml:space="preserve">st Branch </w:t>
      </w:r>
      <w:r>
        <w:t>of the Rock River just west</w:t>
      </w:r>
      <w:r w:rsidR="00A47631" w:rsidRPr="00E0268A">
        <w:t xml:space="preserve"> of </w:t>
      </w:r>
      <w:r>
        <w:t>the Village of Theresa.</w:t>
      </w:r>
      <w:r w:rsidR="00A47631" w:rsidRPr="00E0268A">
        <w:t xml:space="preserve"> </w:t>
      </w:r>
      <w:r>
        <w:t>T</w:t>
      </w:r>
      <w:r w:rsidR="001E41AB">
        <w:t xml:space="preserve">he </w:t>
      </w:r>
      <w:r>
        <w:t xml:space="preserve">stream appeared to have been dredged within the last year or two as there was </w:t>
      </w:r>
      <w:r>
        <w:lastRenderedPageBreak/>
        <w:t>limited vegetation along the banks</w:t>
      </w:r>
      <w:r w:rsidR="001E41AB">
        <w:t xml:space="preserve">. </w:t>
      </w:r>
      <w:r>
        <w:t>The banks were also steep with a 20 -30% slope or more. Factors adversely affecting</w:t>
      </w:r>
      <w:r w:rsidR="00A47631" w:rsidRPr="00E0268A">
        <w:t xml:space="preserve"> this stream are: cropland erosion, wetland loss, </w:t>
      </w:r>
      <w:proofErr w:type="spellStart"/>
      <w:r w:rsidR="00A47631" w:rsidRPr="00E0268A">
        <w:t>streamba</w:t>
      </w:r>
      <w:r>
        <w:t>nk</w:t>
      </w:r>
      <w:proofErr w:type="spellEnd"/>
      <w:r>
        <w:t xml:space="preserve"> and riparian zone erosion</w:t>
      </w:r>
      <w:r w:rsidR="00A47631" w:rsidRPr="00E0268A">
        <w:t>.</w:t>
      </w:r>
      <w:r>
        <w:t xml:space="preserve"> There is little to no vegetative buffer in the area sampled as crops are within several feet of the stream. </w:t>
      </w:r>
      <w:r w:rsidR="00C61F44">
        <w:t>There are some wetlands still present in the upstream reaches but most have been drained and are now being farmed.</w:t>
      </w:r>
    </w:p>
    <w:p w:rsidR="00A47631" w:rsidRPr="00E0268A" w:rsidRDefault="00A47631" w:rsidP="00A47631"/>
    <w:p w:rsidR="00A47631" w:rsidRPr="00E0268A" w:rsidRDefault="00C61F44" w:rsidP="00A47631">
      <w:proofErr w:type="spellStart"/>
      <w:r>
        <w:t>Trib</w:t>
      </w:r>
      <w:proofErr w:type="spellEnd"/>
      <w:r>
        <w:t xml:space="preserve"> to East Branch – Hwy Y</w:t>
      </w:r>
      <w:r w:rsidR="00A47631" w:rsidRPr="00E0268A">
        <w:t xml:space="preserve"> </w:t>
      </w:r>
    </w:p>
    <w:p w:rsidR="00A47631" w:rsidRPr="00E0268A" w:rsidRDefault="00C61F44" w:rsidP="00A47631">
      <w:r>
        <w:t xml:space="preserve">This tributary is a small stream that flows directly into the East Branch of the Rock River from the south just east of the City of Mayville.  </w:t>
      </w:r>
      <w:r w:rsidR="00BB0FDE">
        <w:t>It is located between drumlins and would have an extensive network of wetlands</w:t>
      </w:r>
      <w:r w:rsidR="00A47631" w:rsidRPr="00E0268A">
        <w:t>.</w:t>
      </w:r>
      <w:r w:rsidR="00BB0FDE">
        <w:t xml:space="preserve"> However most of the wetlands have been drained and are listed as </w:t>
      </w:r>
      <w:proofErr w:type="spellStart"/>
      <w:r w:rsidR="00BB0FDE">
        <w:t>potentialbly</w:t>
      </w:r>
      <w:proofErr w:type="spellEnd"/>
      <w:r w:rsidR="00BB0FDE">
        <w:t xml:space="preserve"> </w:t>
      </w:r>
      <w:proofErr w:type="spellStart"/>
      <w:r w:rsidR="00BB0FDE">
        <w:t>restoreable</w:t>
      </w:r>
      <w:proofErr w:type="spellEnd"/>
      <w:r w:rsidR="00BB0FDE">
        <w:t xml:space="preserve">. Once again, the stream is severely impacted from agricultural runoff, tile drainage and hydrologic modification. </w:t>
      </w:r>
    </w:p>
    <w:p w:rsidR="00114430" w:rsidRDefault="00114430" w:rsidP="0035203D"/>
    <w:p w:rsidR="00C927F4" w:rsidRDefault="00C927F4" w:rsidP="0035203D">
      <w:proofErr w:type="spellStart"/>
      <w:proofErr w:type="gramStart"/>
      <w:r>
        <w:t>Trib</w:t>
      </w:r>
      <w:proofErr w:type="spellEnd"/>
      <w:r>
        <w:t xml:space="preserve"> to East Branch – Allen Rd.</w:t>
      </w:r>
      <w:proofErr w:type="gramEnd"/>
    </w:p>
    <w:p w:rsidR="00C927F4" w:rsidRDefault="00C927F4" w:rsidP="0035203D">
      <w:r>
        <w:t xml:space="preserve">This tributary is a small stream that flows directly into the East Branch east of the city of Mayville. </w:t>
      </w:r>
      <w:r w:rsidR="00F30446">
        <w:t xml:space="preserve">The stream flows </w:t>
      </w:r>
      <w:r w:rsidR="00F25FB4">
        <w:t xml:space="preserve">for about 4 miles </w:t>
      </w:r>
      <w:r w:rsidR="00F30446">
        <w:t xml:space="preserve">from </w:t>
      </w:r>
      <w:r w:rsidR="00F25FB4">
        <w:t xml:space="preserve">the south through an area of </w:t>
      </w:r>
      <w:proofErr w:type="spellStart"/>
      <w:r w:rsidR="00F25FB4">
        <w:t>nia</w:t>
      </w:r>
      <w:r w:rsidR="00F30446">
        <w:t>gra</w:t>
      </w:r>
      <w:proofErr w:type="spellEnd"/>
      <w:r w:rsidR="00F25FB4">
        <w:t xml:space="preserve"> escarpment with a relatively steep gradient.  There may be some springs in the </w:t>
      </w:r>
      <w:proofErr w:type="gramStart"/>
      <w:r w:rsidR="00F25FB4">
        <w:t>area that contribute</w:t>
      </w:r>
      <w:proofErr w:type="gramEnd"/>
      <w:r w:rsidR="00F25FB4">
        <w:t xml:space="preserve"> to the flow.  The higher nitrate-nitrite levels are indicative of this. The lower part of the stream does go through agriculture land so is affected by runoff during events. It also suffers from channelization in the lower stretch.</w:t>
      </w:r>
    </w:p>
    <w:p w:rsidR="00C927F4" w:rsidRDefault="00C927F4" w:rsidP="0035203D"/>
    <w:p w:rsidR="00C927F4" w:rsidRDefault="00C927F4" w:rsidP="0035203D">
      <w:proofErr w:type="spellStart"/>
      <w:proofErr w:type="gramStart"/>
      <w:r>
        <w:t>Trib</w:t>
      </w:r>
      <w:proofErr w:type="spellEnd"/>
      <w:r>
        <w:t xml:space="preserve"> to East Branch – McArthur Rd.</w:t>
      </w:r>
      <w:proofErr w:type="gramEnd"/>
    </w:p>
    <w:p w:rsidR="001073C3" w:rsidRDefault="001073C3" w:rsidP="0035203D"/>
    <w:p w:rsidR="001073C3" w:rsidRDefault="0024268E" w:rsidP="0035203D">
      <w:r>
        <w:t xml:space="preserve">This is a low gradient stream that flows from the south about 3 miles before entering the East Branch. There are considerable wetlands associated with this streams drainage area although it does </w:t>
      </w:r>
      <w:proofErr w:type="gramStart"/>
      <w:r>
        <w:t>appear  to</w:t>
      </w:r>
      <w:proofErr w:type="gramEnd"/>
      <w:r>
        <w:t xml:space="preserve"> be some channelization through the wetlands. It is unclear as to the impacts the channelization has had on water quality.  The stream was heavily impacted by excessive vegetative growth.  This stream did have the highest level of phosphorous of all the streams sampled.  This was found during base flow conditions which may be linked to the wetlands.</w:t>
      </w:r>
    </w:p>
    <w:p w:rsidR="001073C3" w:rsidRDefault="001073C3" w:rsidP="0035203D"/>
    <w:p w:rsidR="001073C3" w:rsidRDefault="001073C3" w:rsidP="0035203D"/>
    <w:p w:rsidR="001073C3" w:rsidRDefault="001073C3" w:rsidP="0035203D"/>
    <w:p w:rsidR="00086289" w:rsidRDefault="00086289" w:rsidP="00086289">
      <w:pPr>
        <w:widowControl w:val="0"/>
        <w:kinsoku w:val="0"/>
        <w:overflowPunct w:val="0"/>
        <w:autoSpaceDE w:val="0"/>
        <w:autoSpaceDN w:val="0"/>
        <w:adjustRightInd w:val="0"/>
        <w:ind w:right="119"/>
        <w:rPr>
          <w:rFonts w:eastAsiaTheme="minorEastAsia"/>
          <w:b/>
          <w:sz w:val="28"/>
          <w:szCs w:val="28"/>
          <w:u w:val="single"/>
        </w:rPr>
      </w:pPr>
    </w:p>
    <w:p w:rsidR="00086289" w:rsidRPr="00627AE8" w:rsidRDefault="00E47377" w:rsidP="00086289">
      <w:pPr>
        <w:widowControl w:val="0"/>
        <w:kinsoku w:val="0"/>
        <w:overflowPunct w:val="0"/>
        <w:autoSpaceDE w:val="0"/>
        <w:autoSpaceDN w:val="0"/>
        <w:adjustRightInd w:val="0"/>
        <w:ind w:right="119"/>
        <w:rPr>
          <w:rFonts w:eastAsiaTheme="minorEastAsia"/>
          <w:b/>
          <w:sz w:val="28"/>
          <w:szCs w:val="28"/>
          <w:u w:val="single"/>
        </w:rPr>
      </w:pPr>
      <w:r>
        <w:rPr>
          <w:rFonts w:eastAsiaTheme="minorEastAsia"/>
          <w:b/>
          <w:sz w:val="28"/>
          <w:szCs w:val="28"/>
          <w:u w:val="single"/>
        </w:rPr>
        <w:t>2014 East Branch</w:t>
      </w:r>
      <w:r w:rsidR="00086289">
        <w:rPr>
          <w:rFonts w:eastAsiaTheme="minorEastAsia"/>
          <w:b/>
          <w:sz w:val="28"/>
          <w:szCs w:val="28"/>
          <w:u w:val="single"/>
        </w:rPr>
        <w:t xml:space="preserve"> Rock </w:t>
      </w:r>
      <w:r>
        <w:rPr>
          <w:rFonts w:eastAsiaTheme="minorEastAsia"/>
          <w:b/>
          <w:sz w:val="28"/>
          <w:szCs w:val="28"/>
          <w:u w:val="single"/>
        </w:rPr>
        <w:t xml:space="preserve">River </w:t>
      </w:r>
      <w:proofErr w:type="spellStart"/>
      <w:r w:rsidR="00086289">
        <w:rPr>
          <w:rFonts w:eastAsiaTheme="minorEastAsia"/>
          <w:b/>
          <w:sz w:val="28"/>
          <w:szCs w:val="28"/>
          <w:u w:val="single"/>
        </w:rPr>
        <w:t>Subwatershed</w:t>
      </w:r>
      <w:proofErr w:type="spellEnd"/>
      <w:r w:rsidR="00086289">
        <w:rPr>
          <w:rFonts w:eastAsiaTheme="minorEastAsia"/>
          <w:b/>
          <w:sz w:val="28"/>
          <w:szCs w:val="28"/>
          <w:u w:val="single"/>
        </w:rPr>
        <w:t xml:space="preserve"> Monitoring Project </w:t>
      </w:r>
    </w:p>
    <w:p w:rsidR="00086289" w:rsidRDefault="00086289" w:rsidP="00086289">
      <w:pPr>
        <w:widowControl w:val="0"/>
        <w:kinsoku w:val="0"/>
        <w:overflowPunct w:val="0"/>
        <w:autoSpaceDE w:val="0"/>
        <w:autoSpaceDN w:val="0"/>
        <w:adjustRightInd w:val="0"/>
        <w:ind w:left="100" w:right="119"/>
        <w:rPr>
          <w:rFonts w:eastAsiaTheme="minorEastAsia"/>
        </w:rPr>
      </w:pPr>
    </w:p>
    <w:p w:rsidR="00086289" w:rsidRDefault="00E47377" w:rsidP="00086289">
      <w:pPr>
        <w:widowControl w:val="0"/>
        <w:kinsoku w:val="0"/>
        <w:overflowPunct w:val="0"/>
        <w:autoSpaceDE w:val="0"/>
        <w:autoSpaceDN w:val="0"/>
        <w:adjustRightInd w:val="0"/>
        <w:ind w:left="100" w:right="119"/>
        <w:rPr>
          <w:rFonts w:eastAsiaTheme="minorEastAsia"/>
        </w:rPr>
      </w:pPr>
      <w:r>
        <w:rPr>
          <w:rFonts w:eastAsiaTheme="minorEastAsia"/>
        </w:rPr>
        <w:t xml:space="preserve">According to the Rock River TMDL this HUC 12 of the East Branch </w:t>
      </w:r>
      <w:r w:rsidR="00086289">
        <w:rPr>
          <w:rFonts w:eastAsiaTheme="minorEastAsia"/>
        </w:rPr>
        <w:t xml:space="preserve">watershed </w:t>
      </w:r>
      <w:r>
        <w:rPr>
          <w:rFonts w:eastAsiaTheme="minorEastAsia"/>
        </w:rPr>
        <w:t xml:space="preserve">has some of </w:t>
      </w:r>
      <w:r w:rsidR="00086289">
        <w:rPr>
          <w:rFonts w:eastAsiaTheme="minorEastAsia"/>
        </w:rPr>
        <w:t>the highest amount</w:t>
      </w:r>
      <w:r>
        <w:rPr>
          <w:rFonts w:eastAsiaTheme="minorEastAsia"/>
        </w:rPr>
        <w:t>s of phosphorous and sediments entering the River.</w:t>
      </w:r>
      <w:r w:rsidR="00086289">
        <w:rPr>
          <w:rFonts w:eastAsiaTheme="minorEastAsia"/>
        </w:rPr>
        <w:t xml:space="preserve"> </w:t>
      </w:r>
      <w:r>
        <w:rPr>
          <w:rFonts w:eastAsiaTheme="minorEastAsia"/>
        </w:rPr>
        <w:t>The monitoring project began in May 2014 and included 7 different locations. There were 5 tributaries of the East Branch monitored and 2 locations on the main stem of the East Branch. Water quality s</w:t>
      </w:r>
      <w:r w:rsidR="00086289">
        <w:rPr>
          <w:rFonts w:eastAsiaTheme="minorEastAsia"/>
        </w:rPr>
        <w:t xml:space="preserve">amples were taken from </w:t>
      </w:r>
      <w:r>
        <w:rPr>
          <w:rFonts w:eastAsiaTheme="minorEastAsia"/>
        </w:rPr>
        <w:t xml:space="preserve">each location a total of 3 times from </w:t>
      </w:r>
      <w:r w:rsidR="00086289">
        <w:rPr>
          <w:rFonts w:eastAsiaTheme="minorEastAsia"/>
        </w:rPr>
        <w:t>May through Octobe</w:t>
      </w:r>
      <w:r>
        <w:rPr>
          <w:rFonts w:eastAsiaTheme="minorEastAsia"/>
        </w:rPr>
        <w:t>r and analyzed for nitrogen, phosphorus and suspended solids</w:t>
      </w:r>
      <w:r w:rsidR="00086289">
        <w:rPr>
          <w:rFonts w:eastAsiaTheme="minorEastAsia"/>
        </w:rPr>
        <w:t xml:space="preserve">. </w:t>
      </w:r>
      <w:r>
        <w:rPr>
          <w:rFonts w:eastAsiaTheme="minorEastAsia"/>
        </w:rPr>
        <w:t xml:space="preserve">In addition, a fish survey was done at each location as well as an invertebrate sample taken. </w:t>
      </w:r>
    </w:p>
    <w:p w:rsidR="00086289" w:rsidRDefault="00086289" w:rsidP="00086289">
      <w:pPr>
        <w:widowControl w:val="0"/>
        <w:kinsoku w:val="0"/>
        <w:overflowPunct w:val="0"/>
        <w:autoSpaceDE w:val="0"/>
        <w:autoSpaceDN w:val="0"/>
        <w:adjustRightInd w:val="0"/>
        <w:ind w:left="100" w:right="119"/>
        <w:rPr>
          <w:rFonts w:eastAsiaTheme="minorEastAsia"/>
        </w:rPr>
      </w:pPr>
    </w:p>
    <w:p w:rsidR="00086289" w:rsidRDefault="00086289" w:rsidP="00086289">
      <w:pPr>
        <w:widowControl w:val="0"/>
        <w:kinsoku w:val="0"/>
        <w:overflowPunct w:val="0"/>
        <w:autoSpaceDE w:val="0"/>
        <w:autoSpaceDN w:val="0"/>
        <w:adjustRightInd w:val="0"/>
        <w:ind w:left="100" w:right="119"/>
        <w:rPr>
          <w:rFonts w:eastAsiaTheme="minorEastAsia"/>
          <w:b/>
          <w:sz w:val="28"/>
          <w:szCs w:val="28"/>
          <w:u w:val="single"/>
        </w:rPr>
      </w:pPr>
    </w:p>
    <w:p w:rsidR="00086289" w:rsidRPr="00E47377" w:rsidRDefault="00E47377" w:rsidP="00086289">
      <w:pPr>
        <w:widowControl w:val="0"/>
        <w:kinsoku w:val="0"/>
        <w:overflowPunct w:val="0"/>
        <w:autoSpaceDE w:val="0"/>
        <w:autoSpaceDN w:val="0"/>
        <w:adjustRightInd w:val="0"/>
        <w:ind w:left="100" w:right="119"/>
        <w:rPr>
          <w:rFonts w:eastAsiaTheme="minorEastAsia"/>
          <w:b/>
          <w:sz w:val="28"/>
          <w:szCs w:val="28"/>
          <w:u w:val="single"/>
        </w:rPr>
      </w:pPr>
      <w:r w:rsidRPr="00E47377">
        <w:rPr>
          <w:rFonts w:eastAsiaTheme="minorEastAsia"/>
          <w:b/>
        </w:rPr>
        <w:t>HUC 12</w:t>
      </w:r>
      <w:r w:rsidR="00086289" w:rsidRPr="00E47377">
        <w:rPr>
          <w:rFonts w:eastAsiaTheme="minorEastAsia"/>
          <w:b/>
        </w:rPr>
        <w:t xml:space="preserve"> sampling locations</w:t>
      </w:r>
    </w:p>
    <w:p w:rsidR="00086289" w:rsidRDefault="00086289" w:rsidP="00086289">
      <w:pPr>
        <w:widowControl w:val="0"/>
        <w:kinsoku w:val="0"/>
        <w:overflowPunct w:val="0"/>
        <w:autoSpaceDE w:val="0"/>
        <w:autoSpaceDN w:val="0"/>
        <w:adjustRightInd w:val="0"/>
        <w:ind w:left="100" w:right="119"/>
        <w:rPr>
          <w:rFonts w:eastAsiaTheme="minorEastAsia"/>
          <w:b/>
          <w:sz w:val="28"/>
          <w:szCs w:val="28"/>
          <w:u w:val="single"/>
        </w:rPr>
      </w:pPr>
    </w:p>
    <w:p w:rsidR="00086289" w:rsidRDefault="00086289" w:rsidP="00086289">
      <w:pPr>
        <w:widowControl w:val="0"/>
        <w:kinsoku w:val="0"/>
        <w:overflowPunct w:val="0"/>
        <w:autoSpaceDE w:val="0"/>
        <w:autoSpaceDN w:val="0"/>
        <w:adjustRightInd w:val="0"/>
        <w:ind w:left="100" w:right="119"/>
        <w:rPr>
          <w:rFonts w:eastAsiaTheme="minorEastAsia"/>
          <w:b/>
          <w:sz w:val="28"/>
          <w:szCs w:val="28"/>
          <w:u w:val="single"/>
        </w:rPr>
      </w:pPr>
    </w:p>
    <w:p w:rsidR="00086289" w:rsidRDefault="0018208B" w:rsidP="00086289">
      <w:pPr>
        <w:widowControl w:val="0"/>
        <w:kinsoku w:val="0"/>
        <w:overflowPunct w:val="0"/>
        <w:autoSpaceDE w:val="0"/>
        <w:autoSpaceDN w:val="0"/>
        <w:adjustRightInd w:val="0"/>
        <w:ind w:left="100" w:right="119"/>
        <w:rPr>
          <w:rFonts w:eastAsiaTheme="minorEastAsia"/>
          <w:b/>
          <w:sz w:val="28"/>
          <w:szCs w:val="28"/>
          <w:u w:val="single"/>
        </w:rPr>
      </w:pPr>
      <w:r>
        <w:rPr>
          <w:rFonts w:eastAsiaTheme="minorEastAsia"/>
          <w:b/>
          <w:noProof/>
          <w:sz w:val="28"/>
          <w:szCs w:val="28"/>
          <w:u w:val="single"/>
        </w:rPr>
        <w:drawing>
          <wp:inline distT="0" distB="0" distL="0" distR="0">
            <wp:extent cx="5943600" cy="466052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660525"/>
                    </a:xfrm>
                    <a:prstGeom prst="rect">
                      <a:avLst/>
                    </a:prstGeom>
                    <a:noFill/>
                    <a:ln>
                      <a:noFill/>
                    </a:ln>
                  </pic:spPr>
                </pic:pic>
              </a:graphicData>
            </a:graphic>
          </wp:inline>
        </w:drawing>
      </w:r>
    </w:p>
    <w:p w:rsidR="00086289" w:rsidRPr="00627AE8" w:rsidRDefault="00086289" w:rsidP="00086289">
      <w:pPr>
        <w:widowControl w:val="0"/>
        <w:kinsoku w:val="0"/>
        <w:overflowPunct w:val="0"/>
        <w:autoSpaceDE w:val="0"/>
        <w:autoSpaceDN w:val="0"/>
        <w:adjustRightInd w:val="0"/>
        <w:ind w:right="119"/>
        <w:rPr>
          <w:rFonts w:eastAsiaTheme="minorEastAsia"/>
        </w:rPr>
      </w:pPr>
    </w:p>
    <w:p w:rsidR="00086289" w:rsidRDefault="00086289" w:rsidP="00086289">
      <w:pPr>
        <w:widowControl w:val="0"/>
        <w:kinsoku w:val="0"/>
        <w:overflowPunct w:val="0"/>
        <w:autoSpaceDE w:val="0"/>
        <w:autoSpaceDN w:val="0"/>
        <w:adjustRightInd w:val="0"/>
        <w:spacing w:before="11" w:line="240" w:lineRule="exact"/>
        <w:rPr>
          <w:rFonts w:eastAsiaTheme="minorEastAsia"/>
        </w:rPr>
      </w:pPr>
    </w:p>
    <w:p w:rsidR="00086289"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 xml:space="preserve">1) </w:t>
      </w:r>
      <w:proofErr w:type="spellStart"/>
      <w:r w:rsidR="007934C1">
        <w:rPr>
          <w:rFonts w:eastAsiaTheme="minorEastAsia"/>
        </w:rPr>
        <w:t>Trib</w:t>
      </w:r>
      <w:proofErr w:type="spellEnd"/>
      <w:r w:rsidR="001073C3">
        <w:rPr>
          <w:rFonts w:eastAsiaTheme="minorEastAsia"/>
        </w:rPr>
        <w:t xml:space="preserve"> to East</w:t>
      </w:r>
      <w:r w:rsidR="00086289">
        <w:rPr>
          <w:rFonts w:eastAsiaTheme="minorEastAsia"/>
        </w:rPr>
        <w:t xml:space="preserve"> Branch</w:t>
      </w:r>
      <w:r w:rsidR="001073C3">
        <w:rPr>
          <w:rFonts w:eastAsiaTheme="minorEastAsia"/>
        </w:rPr>
        <w:t xml:space="preserve"> </w:t>
      </w:r>
      <w:proofErr w:type="gramStart"/>
      <w:r w:rsidR="001073C3">
        <w:rPr>
          <w:rFonts w:eastAsiaTheme="minorEastAsia"/>
        </w:rPr>
        <w:t xml:space="preserve">- </w:t>
      </w:r>
      <w:r w:rsidR="00086289">
        <w:rPr>
          <w:rFonts w:eastAsiaTheme="minorEastAsia"/>
        </w:rPr>
        <w:t xml:space="preserve"> </w:t>
      </w:r>
      <w:r w:rsidR="001073C3">
        <w:rPr>
          <w:rFonts w:eastAsiaTheme="minorEastAsia"/>
        </w:rPr>
        <w:t>North</w:t>
      </w:r>
      <w:proofErr w:type="gramEnd"/>
      <w:r w:rsidR="001073C3">
        <w:rPr>
          <w:rFonts w:eastAsiaTheme="minorEastAsia"/>
        </w:rPr>
        <w:t xml:space="preserve"> Pole Rd.</w:t>
      </w:r>
      <w:r w:rsidR="007934C1">
        <w:rPr>
          <w:rFonts w:eastAsiaTheme="minorEastAsia"/>
        </w:rPr>
        <w:t xml:space="preserve"> – FIBI = 50 (fair</w:t>
      </w:r>
      <w:r w:rsidR="00086289">
        <w:rPr>
          <w:rFonts w:eastAsiaTheme="minorEastAsia"/>
        </w:rPr>
        <w:t>); MIBI = ?</w:t>
      </w:r>
    </w:p>
    <w:p w:rsidR="007934C1" w:rsidRDefault="007934C1"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ab/>
        <w:t>-note: too few fish to accurately calculate</w:t>
      </w:r>
    </w:p>
    <w:p w:rsidR="00086289" w:rsidRDefault="00086289" w:rsidP="00086289">
      <w:pPr>
        <w:widowControl w:val="0"/>
        <w:kinsoku w:val="0"/>
        <w:overflowPunct w:val="0"/>
        <w:autoSpaceDE w:val="0"/>
        <w:autoSpaceDN w:val="0"/>
        <w:adjustRightInd w:val="0"/>
        <w:spacing w:before="11" w:line="240" w:lineRule="exact"/>
        <w:rPr>
          <w:rFonts w:eastAsiaTheme="minorEastAsia"/>
        </w:rPr>
      </w:pPr>
    </w:p>
    <w:p w:rsidR="00086289"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 xml:space="preserve">2) </w:t>
      </w:r>
      <w:proofErr w:type="spellStart"/>
      <w:r w:rsidR="007934C1">
        <w:rPr>
          <w:rFonts w:eastAsiaTheme="minorEastAsia"/>
        </w:rPr>
        <w:t>Trib</w:t>
      </w:r>
      <w:proofErr w:type="spellEnd"/>
      <w:r w:rsidR="007934C1">
        <w:rPr>
          <w:rFonts w:eastAsiaTheme="minorEastAsia"/>
        </w:rPr>
        <w:t xml:space="preserve"> to East Branch –</w:t>
      </w:r>
      <w:r w:rsidR="00086289">
        <w:rPr>
          <w:rFonts w:eastAsiaTheme="minorEastAsia"/>
        </w:rPr>
        <w:t xml:space="preserve"> </w:t>
      </w:r>
      <w:r w:rsidR="007934C1">
        <w:rPr>
          <w:rFonts w:eastAsiaTheme="minorEastAsia"/>
        </w:rPr>
        <w:t xml:space="preserve">Hwy </w:t>
      </w:r>
      <w:proofErr w:type="gramStart"/>
      <w:r w:rsidR="007934C1">
        <w:rPr>
          <w:rFonts w:eastAsiaTheme="minorEastAsia"/>
        </w:rPr>
        <w:t>28  -</w:t>
      </w:r>
      <w:proofErr w:type="gramEnd"/>
      <w:r w:rsidR="007934C1">
        <w:rPr>
          <w:rFonts w:eastAsiaTheme="minorEastAsia"/>
        </w:rPr>
        <w:t xml:space="preserve">  FIBI=0 (poor</w:t>
      </w:r>
      <w:r w:rsidR="00086289">
        <w:rPr>
          <w:rFonts w:eastAsiaTheme="minorEastAsia"/>
        </w:rPr>
        <w:t>); MIBI=?</w:t>
      </w:r>
    </w:p>
    <w:p w:rsidR="00086289" w:rsidRDefault="00086289" w:rsidP="00086289">
      <w:pPr>
        <w:widowControl w:val="0"/>
        <w:kinsoku w:val="0"/>
        <w:overflowPunct w:val="0"/>
        <w:autoSpaceDE w:val="0"/>
        <w:autoSpaceDN w:val="0"/>
        <w:adjustRightInd w:val="0"/>
        <w:spacing w:before="11" w:line="240" w:lineRule="exact"/>
        <w:rPr>
          <w:rFonts w:eastAsiaTheme="minorEastAsia"/>
        </w:rPr>
      </w:pPr>
    </w:p>
    <w:p w:rsidR="00086289"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 xml:space="preserve">3) </w:t>
      </w:r>
      <w:r w:rsidR="008768B6">
        <w:rPr>
          <w:rFonts w:eastAsiaTheme="minorEastAsia"/>
        </w:rPr>
        <w:t>Trib. to East Branch</w:t>
      </w:r>
      <w:r w:rsidR="007934C1">
        <w:rPr>
          <w:rFonts w:eastAsiaTheme="minorEastAsia"/>
        </w:rPr>
        <w:t xml:space="preserve"> – Hwy Y</w:t>
      </w:r>
      <w:proofErr w:type="gramStart"/>
      <w:r w:rsidR="00086289">
        <w:rPr>
          <w:rFonts w:eastAsiaTheme="minorEastAsia"/>
        </w:rPr>
        <w:t>.-</w:t>
      </w:r>
      <w:proofErr w:type="gramEnd"/>
      <w:r w:rsidR="00086289">
        <w:rPr>
          <w:rFonts w:eastAsiaTheme="minorEastAsia"/>
        </w:rPr>
        <w:t xml:space="preserve"> FIBI =</w:t>
      </w:r>
      <w:r w:rsidR="007934C1">
        <w:rPr>
          <w:rFonts w:eastAsiaTheme="minorEastAsia"/>
        </w:rPr>
        <w:t xml:space="preserve"> </w:t>
      </w:r>
      <w:r w:rsidR="00086289">
        <w:rPr>
          <w:rFonts w:eastAsiaTheme="minorEastAsia"/>
        </w:rPr>
        <w:t xml:space="preserve"> </w:t>
      </w:r>
      <w:r w:rsidR="007934C1">
        <w:rPr>
          <w:rFonts w:eastAsiaTheme="minorEastAsia"/>
        </w:rPr>
        <w:t>40 (fair</w:t>
      </w:r>
      <w:r w:rsidR="00086289">
        <w:rPr>
          <w:rFonts w:eastAsiaTheme="minorEastAsia"/>
        </w:rPr>
        <w:t>); MIBI = ?</w:t>
      </w:r>
    </w:p>
    <w:p w:rsidR="00086289" w:rsidRDefault="00086289" w:rsidP="00086289">
      <w:pPr>
        <w:widowControl w:val="0"/>
        <w:kinsoku w:val="0"/>
        <w:overflowPunct w:val="0"/>
        <w:autoSpaceDE w:val="0"/>
        <w:autoSpaceDN w:val="0"/>
        <w:adjustRightInd w:val="0"/>
        <w:spacing w:before="11" w:line="240" w:lineRule="exact"/>
        <w:rPr>
          <w:rFonts w:eastAsiaTheme="minorEastAsia"/>
        </w:rPr>
      </w:pPr>
    </w:p>
    <w:p w:rsidR="00086289"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 xml:space="preserve">4) </w:t>
      </w:r>
      <w:r w:rsidR="00621735">
        <w:rPr>
          <w:rFonts w:eastAsiaTheme="minorEastAsia"/>
        </w:rPr>
        <w:t>Trib. to East Branch – Allen Rd</w:t>
      </w:r>
      <w:proofErr w:type="gramStart"/>
      <w:r w:rsidR="00621735">
        <w:rPr>
          <w:rFonts w:eastAsiaTheme="minorEastAsia"/>
        </w:rPr>
        <w:t>.-</w:t>
      </w:r>
      <w:proofErr w:type="gramEnd"/>
      <w:r w:rsidR="00621735">
        <w:rPr>
          <w:rFonts w:eastAsiaTheme="minorEastAsia"/>
        </w:rPr>
        <w:t xml:space="preserve"> FIBI = 60</w:t>
      </w:r>
      <w:r w:rsidR="00086289">
        <w:rPr>
          <w:rFonts w:eastAsiaTheme="minorEastAsia"/>
        </w:rPr>
        <w:t xml:space="preserve"> (fair); MIBI = ?</w:t>
      </w:r>
    </w:p>
    <w:p w:rsidR="00086289" w:rsidRDefault="00086289" w:rsidP="00086289">
      <w:pPr>
        <w:widowControl w:val="0"/>
        <w:kinsoku w:val="0"/>
        <w:overflowPunct w:val="0"/>
        <w:autoSpaceDE w:val="0"/>
        <w:autoSpaceDN w:val="0"/>
        <w:adjustRightInd w:val="0"/>
        <w:spacing w:before="11" w:line="240" w:lineRule="exact"/>
        <w:rPr>
          <w:rFonts w:eastAsiaTheme="minorEastAsia"/>
        </w:rPr>
      </w:pPr>
    </w:p>
    <w:p w:rsidR="00086289"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 xml:space="preserve">5) </w:t>
      </w:r>
      <w:proofErr w:type="spellStart"/>
      <w:r w:rsidR="00621735">
        <w:rPr>
          <w:rFonts w:eastAsiaTheme="minorEastAsia"/>
        </w:rPr>
        <w:t>Trib</w:t>
      </w:r>
      <w:proofErr w:type="spellEnd"/>
      <w:r w:rsidR="00621735">
        <w:rPr>
          <w:rFonts w:eastAsiaTheme="minorEastAsia"/>
        </w:rPr>
        <w:t xml:space="preserve"> to East Branch –</w:t>
      </w:r>
      <w:r w:rsidR="00086289">
        <w:rPr>
          <w:rFonts w:eastAsiaTheme="minorEastAsia"/>
        </w:rPr>
        <w:t xml:space="preserve"> </w:t>
      </w:r>
      <w:r w:rsidR="00621735">
        <w:rPr>
          <w:rFonts w:eastAsiaTheme="minorEastAsia"/>
        </w:rPr>
        <w:t xml:space="preserve">McArthur Rd. FIBI=Equipment breakdown and were unable to finish survey, did get all </w:t>
      </w:r>
      <w:proofErr w:type="spellStart"/>
      <w:r w:rsidR="00621735">
        <w:rPr>
          <w:rFonts w:eastAsiaTheme="minorEastAsia"/>
        </w:rPr>
        <w:t>mudminnows</w:t>
      </w:r>
      <w:proofErr w:type="spellEnd"/>
      <w:r w:rsidR="00621735">
        <w:rPr>
          <w:rFonts w:eastAsiaTheme="minorEastAsia"/>
        </w:rPr>
        <w:t xml:space="preserve"> prior to breakdown</w:t>
      </w:r>
      <w:r w:rsidR="00086289">
        <w:rPr>
          <w:rFonts w:eastAsiaTheme="minorEastAsia"/>
        </w:rPr>
        <w:t>; MIBI=?</w:t>
      </w:r>
    </w:p>
    <w:p w:rsidR="00621735" w:rsidRDefault="00621735" w:rsidP="00086289">
      <w:pPr>
        <w:widowControl w:val="0"/>
        <w:kinsoku w:val="0"/>
        <w:overflowPunct w:val="0"/>
        <w:autoSpaceDE w:val="0"/>
        <w:autoSpaceDN w:val="0"/>
        <w:adjustRightInd w:val="0"/>
        <w:spacing w:before="11" w:line="240" w:lineRule="exact"/>
        <w:rPr>
          <w:rFonts w:eastAsiaTheme="minorEastAsia"/>
        </w:rPr>
      </w:pPr>
    </w:p>
    <w:p w:rsidR="00621735"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 xml:space="preserve">6) </w:t>
      </w:r>
      <w:r w:rsidR="002E03DE">
        <w:rPr>
          <w:rFonts w:eastAsiaTheme="minorEastAsia"/>
        </w:rPr>
        <w:t>East Branch Rock River – McArthur Rd. – FIBI – 52 (good); MIBI=?</w:t>
      </w:r>
    </w:p>
    <w:p w:rsidR="002E03DE" w:rsidRDefault="002E03DE" w:rsidP="00086289">
      <w:pPr>
        <w:widowControl w:val="0"/>
        <w:kinsoku w:val="0"/>
        <w:overflowPunct w:val="0"/>
        <w:autoSpaceDE w:val="0"/>
        <w:autoSpaceDN w:val="0"/>
        <w:adjustRightInd w:val="0"/>
        <w:spacing w:before="11" w:line="240" w:lineRule="exact"/>
        <w:rPr>
          <w:rFonts w:eastAsiaTheme="minorEastAsia"/>
        </w:rPr>
      </w:pPr>
    </w:p>
    <w:p w:rsidR="002E03DE"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 xml:space="preserve">7) </w:t>
      </w:r>
      <w:r w:rsidR="002E03DE">
        <w:rPr>
          <w:rFonts w:eastAsiaTheme="minorEastAsia"/>
        </w:rPr>
        <w:t>East Branch Rock River – Gill Rd. – FIBI – 37 (fair)</w:t>
      </w:r>
    </w:p>
    <w:p w:rsidR="00086289" w:rsidRDefault="00086289" w:rsidP="00086289">
      <w:pPr>
        <w:widowControl w:val="0"/>
        <w:kinsoku w:val="0"/>
        <w:overflowPunct w:val="0"/>
        <w:autoSpaceDE w:val="0"/>
        <w:autoSpaceDN w:val="0"/>
        <w:adjustRightInd w:val="0"/>
        <w:spacing w:before="11" w:line="240" w:lineRule="exact"/>
        <w:rPr>
          <w:rFonts w:eastAsiaTheme="minorEastAsia"/>
        </w:rPr>
      </w:pPr>
    </w:p>
    <w:p w:rsidR="008768B6" w:rsidRDefault="008768B6" w:rsidP="00086289">
      <w:pPr>
        <w:widowControl w:val="0"/>
        <w:kinsoku w:val="0"/>
        <w:overflowPunct w:val="0"/>
        <w:autoSpaceDE w:val="0"/>
        <w:autoSpaceDN w:val="0"/>
        <w:adjustRightInd w:val="0"/>
        <w:spacing w:before="11" w:line="240" w:lineRule="exact"/>
        <w:rPr>
          <w:rFonts w:eastAsiaTheme="minorEastAsia"/>
          <w:u w:val="single"/>
        </w:rPr>
      </w:pPr>
    </w:p>
    <w:p w:rsidR="008768B6" w:rsidRDefault="008768B6" w:rsidP="00086289">
      <w:pPr>
        <w:widowControl w:val="0"/>
        <w:kinsoku w:val="0"/>
        <w:overflowPunct w:val="0"/>
        <w:autoSpaceDE w:val="0"/>
        <w:autoSpaceDN w:val="0"/>
        <w:adjustRightInd w:val="0"/>
        <w:spacing w:before="11" w:line="240" w:lineRule="exact"/>
        <w:rPr>
          <w:rFonts w:eastAsiaTheme="minorEastAsia"/>
          <w:u w:val="single"/>
        </w:rPr>
      </w:pPr>
    </w:p>
    <w:p w:rsidR="00086289" w:rsidRPr="008768B6" w:rsidRDefault="00086289" w:rsidP="00086289">
      <w:pPr>
        <w:widowControl w:val="0"/>
        <w:kinsoku w:val="0"/>
        <w:overflowPunct w:val="0"/>
        <w:autoSpaceDE w:val="0"/>
        <w:autoSpaceDN w:val="0"/>
        <w:adjustRightInd w:val="0"/>
        <w:spacing w:before="11" w:line="240" w:lineRule="exact"/>
        <w:rPr>
          <w:rFonts w:eastAsiaTheme="minorEastAsia"/>
          <w:u w:val="single"/>
        </w:rPr>
      </w:pPr>
      <w:r w:rsidRPr="0059464A">
        <w:rPr>
          <w:rFonts w:eastAsiaTheme="minorEastAsia"/>
          <w:u w:val="single"/>
        </w:rPr>
        <w:lastRenderedPageBreak/>
        <w:t>Table 5</w:t>
      </w:r>
      <w:r>
        <w:rPr>
          <w:rFonts w:eastAsiaTheme="minorEastAsia"/>
          <w:u w:val="single"/>
        </w:rPr>
        <w:t xml:space="preserve"> – Total phosphorous (mg/l)</w:t>
      </w:r>
    </w:p>
    <w:p w:rsidR="00086289" w:rsidRDefault="00086289" w:rsidP="00086289">
      <w:pPr>
        <w:widowControl w:val="0"/>
        <w:kinsoku w:val="0"/>
        <w:overflowPunct w:val="0"/>
        <w:autoSpaceDE w:val="0"/>
        <w:autoSpaceDN w:val="0"/>
        <w:adjustRightInd w:val="0"/>
        <w:spacing w:before="11" w:line="240" w:lineRule="exact"/>
        <w:rPr>
          <w:rFonts w:eastAsiaTheme="minorEastAsia"/>
        </w:rPr>
      </w:pPr>
    </w:p>
    <w:p w:rsidR="00086289" w:rsidRDefault="00086289" w:rsidP="00086289">
      <w:pPr>
        <w:widowControl w:val="0"/>
        <w:kinsoku w:val="0"/>
        <w:overflowPunct w:val="0"/>
        <w:autoSpaceDE w:val="0"/>
        <w:autoSpaceDN w:val="0"/>
        <w:adjustRightInd w:val="0"/>
        <w:spacing w:before="11" w:line="240" w:lineRule="exact"/>
        <w:rPr>
          <w:rFonts w:eastAsiaTheme="minorEastAsia"/>
        </w:rPr>
      </w:pPr>
    </w:p>
    <w:tbl>
      <w:tblPr>
        <w:tblStyle w:val="TableGrid"/>
        <w:tblW w:w="0" w:type="auto"/>
        <w:tblLook w:val="04A0" w:firstRow="1" w:lastRow="0" w:firstColumn="1" w:lastColumn="0" w:noHBand="0" w:noVBand="1"/>
      </w:tblPr>
      <w:tblGrid>
        <w:gridCol w:w="1310"/>
        <w:gridCol w:w="1175"/>
        <w:gridCol w:w="1175"/>
        <w:gridCol w:w="1175"/>
        <w:gridCol w:w="1184"/>
        <w:gridCol w:w="1195"/>
        <w:gridCol w:w="1195"/>
        <w:gridCol w:w="1167"/>
      </w:tblGrid>
      <w:tr w:rsidR="008768B6" w:rsidTr="008768B6">
        <w:trPr>
          <w:trHeight w:val="720"/>
        </w:trPr>
        <w:tc>
          <w:tcPr>
            <w:tcW w:w="1197" w:type="dxa"/>
          </w:tcPr>
          <w:p w:rsidR="008768B6" w:rsidRDefault="008768B6" w:rsidP="00086289">
            <w:pPr>
              <w:widowControl w:val="0"/>
              <w:kinsoku w:val="0"/>
              <w:overflowPunct w:val="0"/>
              <w:autoSpaceDE w:val="0"/>
              <w:autoSpaceDN w:val="0"/>
              <w:adjustRightInd w:val="0"/>
              <w:spacing w:before="11" w:line="240" w:lineRule="exact"/>
              <w:rPr>
                <w:rFonts w:eastAsiaTheme="minorEastAsia"/>
                <w:sz w:val="20"/>
                <w:szCs w:val="20"/>
              </w:rPr>
            </w:pPr>
          </w:p>
          <w:p w:rsidR="008768B6" w:rsidRPr="008768B6" w:rsidRDefault="008768B6" w:rsidP="008768B6">
            <w:pPr>
              <w:rPr>
                <w:rFonts w:eastAsiaTheme="minorEastAsia"/>
              </w:rPr>
            </w:pPr>
            <w:r>
              <w:rPr>
                <w:rFonts w:eastAsiaTheme="minorEastAsia"/>
              </w:rPr>
              <w:t>Date</w:t>
            </w:r>
          </w:p>
        </w:tc>
        <w:tc>
          <w:tcPr>
            <w:tcW w:w="1197" w:type="dxa"/>
          </w:tcPr>
          <w:p w:rsidR="008768B6" w:rsidRDefault="008768B6" w:rsidP="00086289">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 N. Pole Rd.</w:t>
            </w:r>
          </w:p>
        </w:tc>
        <w:tc>
          <w:tcPr>
            <w:tcW w:w="1197" w:type="dxa"/>
          </w:tcPr>
          <w:p w:rsidR="008768B6" w:rsidRDefault="008768B6" w:rsidP="00086289">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Branch-Hwy 28</w:t>
            </w:r>
          </w:p>
        </w:tc>
        <w:tc>
          <w:tcPr>
            <w:tcW w:w="1197" w:type="dxa"/>
          </w:tcPr>
          <w:p w:rsidR="008768B6" w:rsidRDefault="008768B6" w:rsidP="00086289">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Branch-Hwy Y</w:t>
            </w:r>
          </w:p>
        </w:tc>
        <w:tc>
          <w:tcPr>
            <w:tcW w:w="1197" w:type="dxa"/>
          </w:tcPr>
          <w:p w:rsidR="008768B6" w:rsidRDefault="008768B6" w:rsidP="00086289">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w:t>
            </w:r>
            <w:proofErr w:type="spellStart"/>
            <w:r>
              <w:rPr>
                <w:rFonts w:eastAsiaTheme="minorEastAsia"/>
              </w:rPr>
              <w:t>Brranch</w:t>
            </w:r>
            <w:proofErr w:type="spellEnd"/>
            <w:r>
              <w:rPr>
                <w:rFonts w:eastAsiaTheme="minorEastAsia"/>
              </w:rPr>
              <w:t>- Allen Rd.</w:t>
            </w:r>
          </w:p>
        </w:tc>
        <w:tc>
          <w:tcPr>
            <w:tcW w:w="1197" w:type="dxa"/>
          </w:tcPr>
          <w:p w:rsidR="008768B6" w:rsidRDefault="008768B6" w:rsidP="00086289">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Branch-McArthur Rd.</w:t>
            </w:r>
          </w:p>
        </w:tc>
        <w:tc>
          <w:tcPr>
            <w:tcW w:w="1197" w:type="dxa"/>
          </w:tcPr>
          <w:p w:rsidR="008768B6" w:rsidRDefault="008768B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East Branch Rock River-McArthur Rd.</w:t>
            </w:r>
          </w:p>
        </w:tc>
        <w:tc>
          <w:tcPr>
            <w:tcW w:w="1197" w:type="dxa"/>
          </w:tcPr>
          <w:p w:rsidR="008768B6" w:rsidRDefault="008768B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East Branch Rock River-Gill Rd.</w:t>
            </w:r>
          </w:p>
        </w:tc>
      </w:tr>
      <w:tr w:rsidR="008768B6" w:rsidTr="008768B6">
        <w:trPr>
          <w:trHeight w:val="720"/>
        </w:trPr>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06/25/2014</w:t>
            </w:r>
          </w:p>
        </w:tc>
        <w:tc>
          <w:tcPr>
            <w:tcW w:w="1197" w:type="dxa"/>
          </w:tcPr>
          <w:p w:rsidR="008768B6"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.356</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.216</w:t>
            </w:r>
          </w:p>
        </w:tc>
        <w:tc>
          <w:tcPr>
            <w:tcW w:w="1197" w:type="dxa"/>
          </w:tcPr>
          <w:p w:rsidR="008768B6"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.255</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.148</w:t>
            </w:r>
          </w:p>
        </w:tc>
        <w:tc>
          <w:tcPr>
            <w:tcW w:w="1197" w:type="dxa"/>
          </w:tcPr>
          <w:p w:rsidR="008768B6"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.326</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.320</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.317</w:t>
            </w:r>
          </w:p>
        </w:tc>
      </w:tr>
      <w:tr w:rsidR="008768B6" w:rsidTr="008768B6">
        <w:trPr>
          <w:trHeight w:val="720"/>
        </w:trPr>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07/29/2014</w:t>
            </w:r>
          </w:p>
        </w:tc>
        <w:tc>
          <w:tcPr>
            <w:tcW w:w="1197" w:type="dxa"/>
          </w:tcPr>
          <w:p w:rsidR="008768B6"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.264</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.137</w:t>
            </w:r>
          </w:p>
        </w:tc>
        <w:tc>
          <w:tcPr>
            <w:tcW w:w="1197" w:type="dxa"/>
          </w:tcPr>
          <w:p w:rsidR="008768B6"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.101</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.070</w:t>
            </w:r>
          </w:p>
        </w:tc>
        <w:tc>
          <w:tcPr>
            <w:tcW w:w="1197" w:type="dxa"/>
          </w:tcPr>
          <w:p w:rsidR="008768B6"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.473</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.174</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.182</w:t>
            </w:r>
          </w:p>
        </w:tc>
      </w:tr>
      <w:tr w:rsidR="008768B6" w:rsidTr="008768B6">
        <w:trPr>
          <w:trHeight w:val="720"/>
        </w:trPr>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09/22/2014</w:t>
            </w:r>
          </w:p>
        </w:tc>
        <w:tc>
          <w:tcPr>
            <w:tcW w:w="1197" w:type="dxa"/>
          </w:tcPr>
          <w:p w:rsidR="008768B6"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.392</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.134</w:t>
            </w:r>
          </w:p>
        </w:tc>
        <w:tc>
          <w:tcPr>
            <w:tcW w:w="1197" w:type="dxa"/>
          </w:tcPr>
          <w:p w:rsidR="008768B6"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.115</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.141</w:t>
            </w:r>
          </w:p>
        </w:tc>
        <w:tc>
          <w:tcPr>
            <w:tcW w:w="1197" w:type="dxa"/>
          </w:tcPr>
          <w:p w:rsidR="008768B6" w:rsidRDefault="006744F6"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.642</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.093</w:t>
            </w:r>
          </w:p>
        </w:tc>
        <w:tc>
          <w:tcPr>
            <w:tcW w:w="1197" w:type="dxa"/>
          </w:tcPr>
          <w:p w:rsidR="008768B6" w:rsidRDefault="003568B2" w:rsidP="00086289">
            <w:pPr>
              <w:widowControl w:val="0"/>
              <w:kinsoku w:val="0"/>
              <w:overflowPunct w:val="0"/>
              <w:autoSpaceDE w:val="0"/>
              <w:autoSpaceDN w:val="0"/>
              <w:adjustRightInd w:val="0"/>
              <w:spacing w:before="11" w:line="240" w:lineRule="exact"/>
              <w:rPr>
                <w:rFonts w:eastAsiaTheme="minorEastAsia"/>
              </w:rPr>
            </w:pPr>
            <w:r>
              <w:rPr>
                <w:rFonts w:eastAsiaTheme="minorEastAsia"/>
              </w:rPr>
              <w:t>.106</w:t>
            </w:r>
          </w:p>
        </w:tc>
      </w:tr>
    </w:tbl>
    <w:p w:rsidR="00086289" w:rsidRDefault="00086289" w:rsidP="00086289">
      <w:pPr>
        <w:widowControl w:val="0"/>
        <w:kinsoku w:val="0"/>
        <w:overflowPunct w:val="0"/>
        <w:autoSpaceDE w:val="0"/>
        <w:autoSpaceDN w:val="0"/>
        <w:adjustRightInd w:val="0"/>
        <w:spacing w:before="11" w:line="240" w:lineRule="exact"/>
        <w:rPr>
          <w:rFonts w:eastAsiaTheme="minorEastAsia"/>
        </w:rPr>
      </w:pPr>
    </w:p>
    <w:p w:rsidR="00086289" w:rsidRDefault="00086289" w:rsidP="00086289">
      <w:pPr>
        <w:widowControl w:val="0"/>
        <w:kinsoku w:val="0"/>
        <w:overflowPunct w:val="0"/>
        <w:autoSpaceDE w:val="0"/>
        <w:autoSpaceDN w:val="0"/>
        <w:adjustRightInd w:val="0"/>
        <w:spacing w:before="11" w:line="240" w:lineRule="exact"/>
        <w:rPr>
          <w:rFonts w:eastAsiaTheme="minorEastAsia"/>
        </w:rPr>
      </w:pPr>
    </w:p>
    <w:p w:rsidR="002A0CD8" w:rsidRPr="002A0CD8" w:rsidRDefault="002A0CD8" w:rsidP="00086289">
      <w:pPr>
        <w:widowControl w:val="0"/>
        <w:kinsoku w:val="0"/>
        <w:overflowPunct w:val="0"/>
        <w:autoSpaceDE w:val="0"/>
        <w:autoSpaceDN w:val="0"/>
        <w:adjustRightInd w:val="0"/>
        <w:spacing w:before="11" w:line="240" w:lineRule="exact"/>
        <w:rPr>
          <w:rFonts w:eastAsiaTheme="minorEastAsia"/>
          <w:i/>
          <w:u w:val="single"/>
        </w:rPr>
      </w:pPr>
      <w:r>
        <w:rPr>
          <w:rFonts w:eastAsiaTheme="minorEastAsia"/>
          <w:u w:val="single"/>
        </w:rPr>
        <w:t xml:space="preserve">Table 6 – Total </w:t>
      </w:r>
      <w:proofErr w:type="spellStart"/>
      <w:r>
        <w:rPr>
          <w:rFonts w:eastAsiaTheme="minorEastAsia"/>
          <w:u w:val="single"/>
        </w:rPr>
        <w:t>Kjeldahl</w:t>
      </w:r>
      <w:proofErr w:type="spellEnd"/>
      <w:r>
        <w:rPr>
          <w:rFonts w:eastAsiaTheme="minorEastAsia"/>
          <w:u w:val="single"/>
        </w:rPr>
        <w:t xml:space="preserve"> Nitrogen</w:t>
      </w:r>
    </w:p>
    <w:p w:rsidR="00086289" w:rsidRDefault="00086289" w:rsidP="00086289">
      <w:pPr>
        <w:widowControl w:val="0"/>
        <w:kinsoku w:val="0"/>
        <w:overflowPunct w:val="0"/>
        <w:autoSpaceDE w:val="0"/>
        <w:autoSpaceDN w:val="0"/>
        <w:adjustRightInd w:val="0"/>
        <w:spacing w:before="11" w:line="240" w:lineRule="exact"/>
        <w:rPr>
          <w:rFonts w:eastAsiaTheme="minorEastAsia"/>
          <w:b/>
          <w:u w:val="single"/>
        </w:rPr>
      </w:pPr>
    </w:p>
    <w:p w:rsidR="00086289" w:rsidRDefault="00086289" w:rsidP="00086289">
      <w:pPr>
        <w:widowControl w:val="0"/>
        <w:kinsoku w:val="0"/>
        <w:overflowPunct w:val="0"/>
        <w:autoSpaceDE w:val="0"/>
        <w:autoSpaceDN w:val="0"/>
        <w:adjustRightInd w:val="0"/>
        <w:spacing w:before="11" w:line="240" w:lineRule="exact"/>
        <w:rPr>
          <w:rFonts w:eastAsiaTheme="minorEastAsia"/>
          <w:b/>
          <w:u w:val="single"/>
        </w:rPr>
      </w:pPr>
    </w:p>
    <w:p w:rsidR="00086289" w:rsidRDefault="00086289" w:rsidP="00086289">
      <w:pPr>
        <w:widowControl w:val="0"/>
        <w:kinsoku w:val="0"/>
        <w:overflowPunct w:val="0"/>
        <w:autoSpaceDE w:val="0"/>
        <w:autoSpaceDN w:val="0"/>
        <w:adjustRightInd w:val="0"/>
        <w:spacing w:before="11" w:line="240" w:lineRule="exact"/>
        <w:rPr>
          <w:rFonts w:eastAsiaTheme="minorEastAsia"/>
          <w:b/>
          <w:u w:val="single"/>
        </w:rPr>
      </w:pPr>
    </w:p>
    <w:p w:rsidR="00086289" w:rsidRDefault="00086289" w:rsidP="00086289">
      <w:pPr>
        <w:widowControl w:val="0"/>
        <w:kinsoku w:val="0"/>
        <w:overflowPunct w:val="0"/>
        <w:autoSpaceDE w:val="0"/>
        <w:autoSpaceDN w:val="0"/>
        <w:adjustRightInd w:val="0"/>
        <w:spacing w:before="11" w:line="240" w:lineRule="exact"/>
        <w:rPr>
          <w:rFonts w:eastAsiaTheme="minorEastAsia"/>
          <w:b/>
          <w:u w:val="single"/>
        </w:rPr>
      </w:pPr>
    </w:p>
    <w:tbl>
      <w:tblPr>
        <w:tblStyle w:val="TableGrid"/>
        <w:tblW w:w="0" w:type="auto"/>
        <w:tblLook w:val="04A0" w:firstRow="1" w:lastRow="0" w:firstColumn="1" w:lastColumn="0" w:noHBand="0" w:noVBand="1"/>
      </w:tblPr>
      <w:tblGrid>
        <w:gridCol w:w="1310"/>
        <w:gridCol w:w="1176"/>
        <w:gridCol w:w="1177"/>
        <w:gridCol w:w="1177"/>
        <w:gridCol w:w="1177"/>
        <w:gridCol w:w="1195"/>
        <w:gridCol w:w="1195"/>
        <w:gridCol w:w="1169"/>
      </w:tblGrid>
      <w:tr w:rsidR="002A0CD8" w:rsidTr="00142888">
        <w:trPr>
          <w:trHeight w:val="720"/>
        </w:trPr>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sz w:val="20"/>
                <w:szCs w:val="20"/>
              </w:rPr>
            </w:pPr>
          </w:p>
          <w:p w:rsidR="002A0CD8" w:rsidRPr="008768B6" w:rsidRDefault="002A0CD8" w:rsidP="00142888">
            <w:pPr>
              <w:rPr>
                <w:rFonts w:eastAsiaTheme="minorEastAsia"/>
              </w:rPr>
            </w:pPr>
            <w:r>
              <w:rPr>
                <w:rFonts w:eastAsiaTheme="minorEastAsia"/>
              </w:rPr>
              <w:t>Date</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 N. Pole Rd.</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Branch-Hwy 28</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Branch-Hwy Y</w:t>
            </w:r>
          </w:p>
        </w:tc>
        <w:tc>
          <w:tcPr>
            <w:tcW w:w="1197" w:type="dxa"/>
          </w:tcPr>
          <w:p w:rsidR="002A0CD8" w:rsidRDefault="002A0CD8" w:rsidP="00AC0C6A">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 Allen Rd.</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Branch-McArthur Rd.</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East Branch Rock River-McArthur Rd.</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East Branch Rock River-Gill Rd.</w:t>
            </w:r>
          </w:p>
        </w:tc>
      </w:tr>
      <w:tr w:rsidR="002A0CD8" w:rsidTr="00142888">
        <w:trPr>
          <w:trHeight w:val="720"/>
        </w:trPr>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06/25/2014</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2.24</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1.21</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1.02</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.749</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1.44</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1.29</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1.29</w:t>
            </w:r>
          </w:p>
          <w:p w:rsidR="00DD273F" w:rsidRDefault="00DD273F" w:rsidP="00142888">
            <w:pPr>
              <w:widowControl w:val="0"/>
              <w:kinsoku w:val="0"/>
              <w:overflowPunct w:val="0"/>
              <w:autoSpaceDE w:val="0"/>
              <w:autoSpaceDN w:val="0"/>
              <w:adjustRightInd w:val="0"/>
              <w:spacing w:before="11" w:line="240" w:lineRule="exact"/>
              <w:rPr>
                <w:rFonts w:eastAsiaTheme="minorEastAsia"/>
              </w:rPr>
            </w:pPr>
          </w:p>
        </w:tc>
      </w:tr>
      <w:tr w:rsidR="002A0CD8" w:rsidTr="00142888">
        <w:trPr>
          <w:trHeight w:val="720"/>
        </w:trPr>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07/29/2014</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1.08</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.907</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.42</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.334</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1.37</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1.33</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1.09</w:t>
            </w:r>
          </w:p>
        </w:tc>
      </w:tr>
      <w:tr w:rsidR="002A0CD8" w:rsidTr="00142888">
        <w:trPr>
          <w:trHeight w:val="720"/>
        </w:trPr>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09/22/2014</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1.37</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1.05</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.644</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.608</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2.12</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.81</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.676</w:t>
            </w:r>
          </w:p>
        </w:tc>
      </w:tr>
    </w:tbl>
    <w:p w:rsidR="002A0CD8" w:rsidRDefault="002A0CD8" w:rsidP="002A0CD8">
      <w:pPr>
        <w:widowControl w:val="0"/>
        <w:kinsoku w:val="0"/>
        <w:overflowPunct w:val="0"/>
        <w:autoSpaceDE w:val="0"/>
        <w:autoSpaceDN w:val="0"/>
        <w:adjustRightInd w:val="0"/>
        <w:spacing w:before="11" w:line="240" w:lineRule="exact"/>
        <w:rPr>
          <w:rFonts w:eastAsiaTheme="minorEastAsia"/>
        </w:rPr>
      </w:pPr>
    </w:p>
    <w:p w:rsidR="00086289" w:rsidRDefault="00086289" w:rsidP="00086289">
      <w:pPr>
        <w:widowControl w:val="0"/>
        <w:kinsoku w:val="0"/>
        <w:overflowPunct w:val="0"/>
        <w:autoSpaceDE w:val="0"/>
        <w:autoSpaceDN w:val="0"/>
        <w:adjustRightInd w:val="0"/>
        <w:spacing w:before="11" w:line="240" w:lineRule="exact"/>
        <w:rPr>
          <w:rFonts w:eastAsiaTheme="minorEastAsia"/>
          <w:b/>
          <w:u w:val="single"/>
        </w:rPr>
      </w:pPr>
    </w:p>
    <w:p w:rsidR="0018208B" w:rsidRDefault="0018208B" w:rsidP="00086289">
      <w:pPr>
        <w:widowControl w:val="0"/>
        <w:kinsoku w:val="0"/>
        <w:overflowPunct w:val="0"/>
        <w:autoSpaceDE w:val="0"/>
        <w:autoSpaceDN w:val="0"/>
        <w:adjustRightInd w:val="0"/>
        <w:spacing w:before="11" w:line="240" w:lineRule="exact"/>
        <w:rPr>
          <w:rFonts w:eastAsiaTheme="minorEastAsia"/>
          <w:u w:val="single"/>
        </w:rPr>
      </w:pPr>
    </w:p>
    <w:p w:rsidR="0018208B" w:rsidRDefault="0018208B" w:rsidP="00086289">
      <w:pPr>
        <w:widowControl w:val="0"/>
        <w:kinsoku w:val="0"/>
        <w:overflowPunct w:val="0"/>
        <w:autoSpaceDE w:val="0"/>
        <w:autoSpaceDN w:val="0"/>
        <w:adjustRightInd w:val="0"/>
        <w:spacing w:before="11" w:line="240" w:lineRule="exact"/>
        <w:rPr>
          <w:rFonts w:eastAsiaTheme="minorEastAsia"/>
          <w:u w:val="single"/>
        </w:rPr>
      </w:pPr>
    </w:p>
    <w:p w:rsidR="0018208B" w:rsidRDefault="0018208B" w:rsidP="00086289">
      <w:pPr>
        <w:widowControl w:val="0"/>
        <w:kinsoku w:val="0"/>
        <w:overflowPunct w:val="0"/>
        <w:autoSpaceDE w:val="0"/>
        <w:autoSpaceDN w:val="0"/>
        <w:adjustRightInd w:val="0"/>
        <w:spacing w:before="11" w:line="240" w:lineRule="exact"/>
        <w:rPr>
          <w:rFonts w:eastAsiaTheme="minorEastAsia"/>
          <w:u w:val="single"/>
        </w:rPr>
      </w:pPr>
    </w:p>
    <w:p w:rsidR="0018208B" w:rsidRDefault="0018208B" w:rsidP="00086289">
      <w:pPr>
        <w:widowControl w:val="0"/>
        <w:kinsoku w:val="0"/>
        <w:overflowPunct w:val="0"/>
        <w:autoSpaceDE w:val="0"/>
        <w:autoSpaceDN w:val="0"/>
        <w:adjustRightInd w:val="0"/>
        <w:spacing w:before="11" w:line="240" w:lineRule="exact"/>
        <w:rPr>
          <w:rFonts w:eastAsiaTheme="minorEastAsia"/>
          <w:u w:val="single"/>
        </w:rPr>
      </w:pPr>
    </w:p>
    <w:p w:rsidR="0018208B" w:rsidRDefault="0018208B" w:rsidP="00086289">
      <w:pPr>
        <w:widowControl w:val="0"/>
        <w:kinsoku w:val="0"/>
        <w:overflowPunct w:val="0"/>
        <w:autoSpaceDE w:val="0"/>
        <w:autoSpaceDN w:val="0"/>
        <w:adjustRightInd w:val="0"/>
        <w:spacing w:before="11" w:line="240" w:lineRule="exact"/>
        <w:rPr>
          <w:rFonts w:eastAsiaTheme="minorEastAsia"/>
          <w:u w:val="single"/>
        </w:rPr>
      </w:pPr>
    </w:p>
    <w:p w:rsidR="0018208B" w:rsidRDefault="0018208B" w:rsidP="00086289">
      <w:pPr>
        <w:widowControl w:val="0"/>
        <w:kinsoku w:val="0"/>
        <w:overflowPunct w:val="0"/>
        <w:autoSpaceDE w:val="0"/>
        <w:autoSpaceDN w:val="0"/>
        <w:adjustRightInd w:val="0"/>
        <w:spacing w:before="11" w:line="240" w:lineRule="exact"/>
        <w:rPr>
          <w:rFonts w:eastAsiaTheme="minorEastAsia"/>
          <w:u w:val="single"/>
        </w:rPr>
      </w:pPr>
    </w:p>
    <w:p w:rsidR="0018208B" w:rsidRDefault="0018208B" w:rsidP="00086289">
      <w:pPr>
        <w:widowControl w:val="0"/>
        <w:kinsoku w:val="0"/>
        <w:overflowPunct w:val="0"/>
        <w:autoSpaceDE w:val="0"/>
        <w:autoSpaceDN w:val="0"/>
        <w:adjustRightInd w:val="0"/>
        <w:spacing w:before="11" w:line="240" w:lineRule="exact"/>
        <w:rPr>
          <w:rFonts w:eastAsiaTheme="minorEastAsia"/>
          <w:u w:val="single"/>
        </w:rPr>
      </w:pPr>
    </w:p>
    <w:p w:rsidR="0018208B" w:rsidRDefault="0018208B" w:rsidP="00086289">
      <w:pPr>
        <w:widowControl w:val="0"/>
        <w:kinsoku w:val="0"/>
        <w:overflowPunct w:val="0"/>
        <w:autoSpaceDE w:val="0"/>
        <w:autoSpaceDN w:val="0"/>
        <w:adjustRightInd w:val="0"/>
        <w:spacing w:before="11" w:line="240" w:lineRule="exact"/>
        <w:rPr>
          <w:rFonts w:eastAsiaTheme="minorEastAsia"/>
          <w:u w:val="single"/>
        </w:rPr>
      </w:pPr>
    </w:p>
    <w:p w:rsidR="0024268E" w:rsidRDefault="0024268E" w:rsidP="00086289">
      <w:pPr>
        <w:widowControl w:val="0"/>
        <w:kinsoku w:val="0"/>
        <w:overflowPunct w:val="0"/>
        <w:autoSpaceDE w:val="0"/>
        <w:autoSpaceDN w:val="0"/>
        <w:adjustRightInd w:val="0"/>
        <w:spacing w:before="11" w:line="240" w:lineRule="exact"/>
        <w:rPr>
          <w:rFonts w:eastAsiaTheme="minorEastAsia"/>
          <w:u w:val="single"/>
        </w:rPr>
      </w:pPr>
    </w:p>
    <w:p w:rsidR="0024268E" w:rsidRDefault="0024268E" w:rsidP="00086289">
      <w:pPr>
        <w:widowControl w:val="0"/>
        <w:kinsoku w:val="0"/>
        <w:overflowPunct w:val="0"/>
        <w:autoSpaceDE w:val="0"/>
        <w:autoSpaceDN w:val="0"/>
        <w:adjustRightInd w:val="0"/>
        <w:spacing w:before="11" w:line="240" w:lineRule="exact"/>
        <w:rPr>
          <w:rFonts w:eastAsiaTheme="minorEastAsia"/>
          <w:u w:val="single"/>
        </w:rPr>
      </w:pPr>
    </w:p>
    <w:p w:rsidR="00086289" w:rsidRPr="00DD273F" w:rsidRDefault="00DD273F" w:rsidP="00086289">
      <w:pPr>
        <w:widowControl w:val="0"/>
        <w:kinsoku w:val="0"/>
        <w:overflowPunct w:val="0"/>
        <w:autoSpaceDE w:val="0"/>
        <w:autoSpaceDN w:val="0"/>
        <w:adjustRightInd w:val="0"/>
        <w:spacing w:before="11" w:line="240" w:lineRule="exact"/>
        <w:rPr>
          <w:rFonts w:eastAsiaTheme="minorEastAsia"/>
          <w:u w:val="single"/>
        </w:rPr>
      </w:pPr>
      <w:r>
        <w:rPr>
          <w:rFonts w:eastAsiaTheme="minorEastAsia"/>
          <w:u w:val="single"/>
        </w:rPr>
        <w:lastRenderedPageBreak/>
        <w:t>Table 7 – NO2 + NO3 nitrate</w:t>
      </w:r>
    </w:p>
    <w:p w:rsidR="00086289" w:rsidRDefault="00086289" w:rsidP="00086289">
      <w:pPr>
        <w:widowControl w:val="0"/>
        <w:kinsoku w:val="0"/>
        <w:overflowPunct w:val="0"/>
        <w:autoSpaceDE w:val="0"/>
        <w:autoSpaceDN w:val="0"/>
        <w:adjustRightInd w:val="0"/>
        <w:spacing w:before="11" w:line="240" w:lineRule="exact"/>
        <w:rPr>
          <w:rFonts w:eastAsiaTheme="minorEastAsia"/>
          <w:b/>
          <w:u w:val="single"/>
        </w:rPr>
      </w:pPr>
    </w:p>
    <w:p w:rsidR="00086289" w:rsidRDefault="00086289" w:rsidP="00086289">
      <w:pPr>
        <w:widowControl w:val="0"/>
        <w:kinsoku w:val="0"/>
        <w:overflowPunct w:val="0"/>
        <w:autoSpaceDE w:val="0"/>
        <w:autoSpaceDN w:val="0"/>
        <w:adjustRightInd w:val="0"/>
        <w:spacing w:before="11" w:line="240" w:lineRule="exact"/>
        <w:rPr>
          <w:rFonts w:eastAsiaTheme="minorEastAsia"/>
        </w:rPr>
      </w:pPr>
    </w:p>
    <w:p w:rsidR="00086289" w:rsidRDefault="00086289" w:rsidP="00086289">
      <w:pPr>
        <w:widowControl w:val="0"/>
        <w:kinsoku w:val="0"/>
        <w:overflowPunct w:val="0"/>
        <w:autoSpaceDE w:val="0"/>
        <w:autoSpaceDN w:val="0"/>
        <w:adjustRightInd w:val="0"/>
        <w:spacing w:before="11" w:line="240" w:lineRule="exact"/>
        <w:rPr>
          <w:rFonts w:eastAsiaTheme="minorEastAsia"/>
          <w:b/>
          <w:u w:val="single"/>
        </w:rPr>
      </w:pPr>
    </w:p>
    <w:p w:rsidR="00086289" w:rsidRDefault="00086289" w:rsidP="00086289">
      <w:pPr>
        <w:widowControl w:val="0"/>
        <w:kinsoku w:val="0"/>
        <w:overflowPunct w:val="0"/>
        <w:autoSpaceDE w:val="0"/>
        <w:autoSpaceDN w:val="0"/>
        <w:adjustRightInd w:val="0"/>
        <w:spacing w:before="11" w:line="240" w:lineRule="exact"/>
        <w:rPr>
          <w:rFonts w:eastAsiaTheme="minorEastAsia"/>
          <w:b/>
          <w:u w:val="single"/>
        </w:rPr>
      </w:pPr>
    </w:p>
    <w:tbl>
      <w:tblPr>
        <w:tblStyle w:val="TableGrid"/>
        <w:tblW w:w="0" w:type="auto"/>
        <w:tblLook w:val="04A0" w:firstRow="1" w:lastRow="0" w:firstColumn="1" w:lastColumn="0" w:noHBand="0" w:noVBand="1"/>
      </w:tblPr>
      <w:tblGrid>
        <w:gridCol w:w="1310"/>
        <w:gridCol w:w="1175"/>
        <w:gridCol w:w="1175"/>
        <w:gridCol w:w="1175"/>
        <w:gridCol w:w="1184"/>
        <w:gridCol w:w="1195"/>
        <w:gridCol w:w="1195"/>
        <w:gridCol w:w="1167"/>
      </w:tblGrid>
      <w:tr w:rsidR="002A0CD8" w:rsidTr="00142888">
        <w:trPr>
          <w:trHeight w:val="720"/>
        </w:trPr>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sz w:val="20"/>
                <w:szCs w:val="20"/>
              </w:rPr>
            </w:pPr>
          </w:p>
          <w:p w:rsidR="002A0CD8" w:rsidRPr="008768B6" w:rsidRDefault="002A0CD8" w:rsidP="00142888">
            <w:pPr>
              <w:rPr>
                <w:rFonts w:eastAsiaTheme="minorEastAsia"/>
              </w:rPr>
            </w:pPr>
            <w:r>
              <w:rPr>
                <w:rFonts w:eastAsiaTheme="minorEastAsia"/>
              </w:rPr>
              <w:t>Date</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 N. Pole Rd.</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Branch-Hwy 28</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Branch-Hwy Y</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w:t>
            </w:r>
            <w:proofErr w:type="spellStart"/>
            <w:r>
              <w:rPr>
                <w:rFonts w:eastAsiaTheme="minorEastAsia"/>
              </w:rPr>
              <w:t>Brranch</w:t>
            </w:r>
            <w:proofErr w:type="spellEnd"/>
            <w:r>
              <w:rPr>
                <w:rFonts w:eastAsiaTheme="minorEastAsia"/>
              </w:rPr>
              <w:t>- Allen Rd.</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proofErr w:type="spellStart"/>
            <w:r>
              <w:rPr>
                <w:rFonts w:eastAsiaTheme="minorEastAsia"/>
              </w:rPr>
              <w:t>Trib</w:t>
            </w:r>
            <w:proofErr w:type="spellEnd"/>
            <w:r>
              <w:rPr>
                <w:rFonts w:eastAsiaTheme="minorEastAsia"/>
              </w:rPr>
              <w:t xml:space="preserve"> to East Branch-McArthur Rd.</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East Branch Rock River-McArthur Rd.</w:t>
            </w:r>
          </w:p>
        </w:tc>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East Branch Rock River-Gill Rd.</w:t>
            </w:r>
          </w:p>
        </w:tc>
      </w:tr>
      <w:tr w:rsidR="002A0CD8" w:rsidTr="00142888">
        <w:trPr>
          <w:trHeight w:val="720"/>
        </w:trPr>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06/25/2014</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6.13</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2.03</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4.25</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6.97</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.547</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.575</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.736</w:t>
            </w:r>
          </w:p>
        </w:tc>
      </w:tr>
      <w:tr w:rsidR="002A0CD8" w:rsidTr="00142888">
        <w:trPr>
          <w:trHeight w:val="720"/>
        </w:trPr>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07/29/2014</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5.14</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2.03</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5.7</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9.15</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2.65</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2.29</w:t>
            </w:r>
          </w:p>
        </w:tc>
      </w:tr>
      <w:tr w:rsidR="002A0CD8" w:rsidTr="00142888">
        <w:trPr>
          <w:trHeight w:val="720"/>
        </w:trPr>
        <w:tc>
          <w:tcPr>
            <w:tcW w:w="1197" w:type="dxa"/>
          </w:tcPr>
          <w:p w:rsidR="002A0CD8" w:rsidRDefault="002A0CD8"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09/22/2014</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3.55</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2.51</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5.75</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9.67</w:t>
            </w:r>
          </w:p>
        </w:tc>
        <w:tc>
          <w:tcPr>
            <w:tcW w:w="1197" w:type="dxa"/>
          </w:tcPr>
          <w:p w:rsidR="002A0CD8" w:rsidRDefault="00845066"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.115</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7.16</w:t>
            </w:r>
          </w:p>
        </w:tc>
        <w:tc>
          <w:tcPr>
            <w:tcW w:w="1197" w:type="dxa"/>
          </w:tcPr>
          <w:p w:rsidR="002A0CD8" w:rsidRDefault="00DD273F" w:rsidP="00142888">
            <w:pPr>
              <w:widowControl w:val="0"/>
              <w:kinsoku w:val="0"/>
              <w:overflowPunct w:val="0"/>
              <w:autoSpaceDE w:val="0"/>
              <w:autoSpaceDN w:val="0"/>
              <w:adjustRightInd w:val="0"/>
              <w:spacing w:before="11" w:line="240" w:lineRule="exact"/>
              <w:rPr>
                <w:rFonts w:eastAsiaTheme="minorEastAsia"/>
              </w:rPr>
            </w:pPr>
            <w:r>
              <w:rPr>
                <w:rFonts w:eastAsiaTheme="minorEastAsia"/>
              </w:rPr>
              <w:t>6.83</w:t>
            </w:r>
          </w:p>
        </w:tc>
      </w:tr>
    </w:tbl>
    <w:p w:rsidR="002A0CD8" w:rsidRDefault="002A0CD8" w:rsidP="002A0CD8">
      <w:pPr>
        <w:widowControl w:val="0"/>
        <w:kinsoku w:val="0"/>
        <w:overflowPunct w:val="0"/>
        <w:autoSpaceDE w:val="0"/>
        <w:autoSpaceDN w:val="0"/>
        <w:adjustRightInd w:val="0"/>
        <w:spacing w:before="11" w:line="240" w:lineRule="exact"/>
        <w:rPr>
          <w:rFonts w:eastAsiaTheme="minorEastAsia"/>
        </w:rPr>
      </w:pPr>
    </w:p>
    <w:p w:rsidR="00086289" w:rsidRDefault="00086289" w:rsidP="00086289">
      <w:pPr>
        <w:widowControl w:val="0"/>
        <w:kinsoku w:val="0"/>
        <w:overflowPunct w:val="0"/>
        <w:autoSpaceDE w:val="0"/>
        <w:autoSpaceDN w:val="0"/>
        <w:adjustRightInd w:val="0"/>
        <w:spacing w:before="11" w:line="240" w:lineRule="exact"/>
        <w:rPr>
          <w:rFonts w:eastAsiaTheme="minorEastAsia"/>
          <w:b/>
          <w:u w:val="single"/>
        </w:rPr>
      </w:pPr>
    </w:p>
    <w:p w:rsidR="00086289" w:rsidRDefault="00086289" w:rsidP="00086289">
      <w:pPr>
        <w:widowControl w:val="0"/>
        <w:kinsoku w:val="0"/>
        <w:overflowPunct w:val="0"/>
        <w:autoSpaceDE w:val="0"/>
        <w:autoSpaceDN w:val="0"/>
        <w:adjustRightInd w:val="0"/>
        <w:spacing w:before="11" w:line="240" w:lineRule="exact"/>
        <w:rPr>
          <w:rFonts w:eastAsiaTheme="minorEastAsia"/>
          <w:u w:val="single"/>
        </w:rPr>
      </w:pPr>
    </w:p>
    <w:p w:rsidR="00086289" w:rsidRDefault="00086289" w:rsidP="00086289">
      <w:pPr>
        <w:widowControl w:val="0"/>
        <w:kinsoku w:val="0"/>
        <w:overflowPunct w:val="0"/>
        <w:autoSpaceDE w:val="0"/>
        <w:autoSpaceDN w:val="0"/>
        <w:adjustRightInd w:val="0"/>
        <w:spacing w:before="11" w:line="240" w:lineRule="exact"/>
        <w:rPr>
          <w:rFonts w:eastAsiaTheme="minorEastAsia"/>
          <w:u w:val="single"/>
        </w:rPr>
      </w:pPr>
    </w:p>
    <w:p w:rsidR="00086289" w:rsidRDefault="005E3162" w:rsidP="00086289">
      <w:pPr>
        <w:rPr>
          <w:b/>
          <w:sz w:val="28"/>
          <w:szCs w:val="28"/>
          <w:u w:val="single"/>
        </w:rPr>
      </w:pPr>
      <w:r>
        <w:rPr>
          <w:b/>
          <w:sz w:val="28"/>
          <w:szCs w:val="28"/>
          <w:u w:val="single"/>
        </w:rPr>
        <w:t>East</w:t>
      </w:r>
      <w:r w:rsidR="00086289">
        <w:rPr>
          <w:b/>
          <w:sz w:val="28"/>
          <w:szCs w:val="28"/>
          <w:u w:val="single"/>
        </w:rPr>
        <w:t xml:space="preserve"> Branch Data Assessment</w:t>
      </w:r>
    </w:p>
    <w:p w:rsidR="00086289" w:rsidRDefault="00086289" w:rsidP="00086289">
      <w:pPr>
        <w:rPr>
          <w:b/>
          <w:sz w:val="28"/>
          <w:szCs w:val="28"/>
          <w:u w:val="single"/>
        </w:rPr>
      </w:pPr>
    </w:p>
    <w:p w:rsidR="00086289" w:rsidRPr="00670E85" w:rsidRDefault="00086289" w:rsidP="00086289">
      <w:pPr>
        <w:rPr>
          <w:b/>
        </w:rPr>
      </w:pPr>
      <w:r>
        <w:rPr>
          <w:b/>
        </w:rPr>
        <w:t>General Summary</w:t>
      </w:r>
    </w:p>
    <w:p w:rsidR="00086289" w:rsidRDefault="00086289" w:rsidP="00086289">
      <w:pPr>
        <w:rPr>
          <w:b/>
          <w:sz w:val="28"/>
          <w:szCs w:val="28"/>
          <w:u w:val="single"/>
        </w:rPr>
      </w:pPr>
    </w:p>
    <w:p w:rsidR="00086289" w:rsidRDefault="005E3162" w:rsidP="00086289">
      <w:r>
        <w:t xml:space="preserve">Only 3 water quality samples were taken during the sampling season of May – October. </w:t>
      </w:r>
      <w:r w:rsidR="00086289">
        <w:t xml:space="preserve"> Flow was not taken at any of the stations so no mass lo</w:t>
      </w:r>
      <w:r>
        <w:t xml:space="preserve">ading numbers are available. </w:t>
      </w:r>
      <w:r w:rsidR="00086289">
        <w:t xml:space="preserve"> </w:t>
      </w:r>
    </w:p>
    <w:p w:rsidR="00086289" w:rsidRDefault="00086289" w:rsidP="00086289"/>
    <w:p w:rsidR="00086289" w:rsidRDefault="005E3162" w:rsidP="00086289">
      <w:r>
        <w:t xml:space="preserve">There was only 1 significant rain event </w:t>
      </w:r>
      <w:r w:rsidR="00086289">
        <w:t xml:space="preserve">where runoff created </w:t>
      </w:r>
      <w:r>
        <w:t xml:space="preserve">somewhat </w:t>
      </w:r>
      <w:r w:rsidR="00086289">
        <w:t>high</w:t>
      </w:r>
      <w:r>
        <w:t>er</w:t>
      </w:r>
      <w:r w:rsidR="0081720F">
        <w:t xml:space="preserve"> flow in the streams. On June 23 there was about 1 inch of rain. As expected, there was</w:t>
      </w:r>
      <w:r w:rsidR="00086289">
        <w:t xml:space="preserve"> an increase in concentrations </w:t>
      </w:r>
      <w:r w:rsidR="0081720F">
        <w:t xml:space="preserve">of phosphorous and TKN </w:t>
      </w:r>
      <w:r w:rsidR="00086289">
        <w:t>as</w:t>
      </w:r>
      <w:r w:rsidR="0081720F">
        <w:t xml:space="preserve"> compared to the other 2 sampling events</w:t>
      </w:r>
      <w:r w:rsidR="00086289">
        <w:t>.</w:t>
      </w:r>
      <w:r w:rsidR="0081720F">
        <w:t xml:space="preserve">  </w:t>
      </w:r>
      <w:r w:rsidR="00F30446">
        <w:t xml:space="preserve">Only one sample </w:t>
      </w:r>
      <w:proofErr w:type="gramStart"/>
      <w:r w:rsidR="00F30446">
        <w:t>had  a</w:t>
      </w:r>
      <w:proofErr w:type="gramEnd"/>
      <w:r w:rsidR="00F30446">
        <w:t xml:space="preserve"> phosphorous level below the standard of .075 mg/l.  </w:t>
      </w:r>
      <w:r w:rsidR="0024268E">
        <w:t xml:space="preserve">Nearly all other samples were well above the phosphorous threshold. </w:t>
      </w:r>
    </w:p>
    <w:p w:rsidR="00086289" w:rsidRDefault="00086289" w:rsidP="00086289"/>
    <w:p w:rsidR="00086289" w:rsidRDefault="0098303E" w:rsidP="00086289">
      <w:r>
        <w:t xml:space="preserve">It does appear that the inflow of these tributaries and other inflow </w:t>
      </w:r>
      <w:proofErr w:type="gramStart"/>
      <w:r>
        <w:t>is</w:t>
      </w:r>
      <w:proofErr w:type="gramEnd"/>
      <w:r>
        <w:t xml:space="preserve"> having a negative effect on the quality of the East Branch.  The fish index of biotic integrity was considerably lower in the downstream section that was sampled. The invertebrate results are not in but it was very difficult to even get enough invertebrates in the downstream sample of the East </w:t>
      </w:r>
      <w:proofErr w:type="gramStart"/>
      <w:r>
        <w:t>Branch  to</w:t>
      </w:r>
      <w:proofErr w:type="gramEnd"/>
      <w:r>
        <w:t xml:space="preserve"> be a valid sample.</w:t>
      </w:r>
    </w:p>
    <w:p w:rsidR="00086289" w:rsidRDefault="00086289" w:rsidP="00086289">
      <w:pPr>
        <w:rPr>
          <w:b/>
          <w:sz w:val="28"/>
          <w:szCs w:val="28"/>
          <w:u w:val="single"/>
        </w:rPr>
      </w:pPr>
    </w:p>
    <w:p w:rsidR="00086289" w:rsidRDefault="00086289" w:rsidP="00086289">
      <w:pPr>
        <w:rPr>
          <w:b/>
          <w:sz w:val="28"/>
          <w:szCs w:val="28"/>
          <w:u w:val="single"/>
        </w:rPr>
      </w:pPr>
    </w:p>
    <w:p w:rsidR="00086289" w:rsidRDefault="00086289" w:rsidP="00086289">
      <w:pPr>
        <w:rPr>
          <w:b/>
          <w:sz w:val="28"/>
          <w:szCs w:val="28"/>
          <w:u w:val="single"/>
        </w:rPr>
      </w:pPr>
    </w:p>
    <w:p w:rsidR="00086289" w:rsidRDefault="00086289" w:rsidP="00086289">
      <w:pPr>
        <w:rPr>
          <w:b/>
          <w:sz w:val="28"/>
          <w:szCs w:val="28"/>
          <w:u w:val="single"/>
        </w:rPr>
      </w:pPr>
    </w:p>
    <w:p w:rsidR="00086289" w:rsidRDefault="00086289" w:rsidP="00086289">
      <w:pPr>
        <w:rPr>
          <w:b/>
          <w:sz w:val="28"/>
          <w:szCs w:val="28"/>
          <w:u w:val="single"/>
        </w:rPr>
      </w:pPr>
      <w:r>
        <w:rPr>
          <w:b/>
          <w:sz w:val="28"/>
          <w:szCs w:val="28"/>
          <w:u w:val="single"/>
        </w:rPr>
        <w:t>Recommendations</w:t>
      </w:r>
    </w:p>
    <w:p w:rsidR="00086289" w:rsidRDefault="00086289" w:rsidP="00086289">
      <w:pPr>
        <w:rPr>
          <w:b/>
          <w:sz w:val="28"/>
          <w:szCs w:val="28"/>
          <w:u w:val="single"/>
        </w:rPr>
      </w:pPr>
    </w:p>
    <w:p w:rsidR="00086289" w:rsidRDefault="00086289" w:rsidP="00086289">
      <w:pPr>
        <w:pStyle w:val="ListParagraph"/>
        <w:numPr>
          <w:ilvl w:val="0"/>
          <w:numId w:val="2"/>
        </w:numPr>
      </w:pPr>
      <w:r>
        <w:lastRenderedPageBreak/>
        <w:t xml:space="preserve">Sampling should continue throughout the year, especially in the late winter to assess the runoff problems.  Given the intensity of animal agriculture in the area, there are likely manure </w:t>
      </w:r>
      <w:proofErr w:type="gramStart"/>
      <w:r>
        <w:t>runoff  issues</w:t>
      </w:r>
      <w:proofErr w:type="gramEnd"/>
      <w:r>
        <w:t xml:space="preserve"> from winter </w:t>
      </w:r>
      <w:proofErr w:type="spellStart"/>
      <w:r>
        <w:t>landspreading</w:t>
      </w:r>
      <w:proofErr w:type="spellEnd"/>
      <w:r>
        <w:t>.</w:t>
      </w:r>
    </w:p>
    <w:p w:rsidR="00086289" w:rsidRDefault="0098303E" w:rsidP="00086289">
      <w:pPr>
        <w:pStyle w:val="ListParagraph"/>
        <w:numPr>
          <w:ilvl w:val="0"/>
          <w:numId w:val="2"/>
        </w:numPr>
      </w:pPr>
      <w:r>
        <w:t xml:space="preserve">The data does show the watershed to be impacted from phosphorous loading. However, with the information collected I could not prioritize one </w:t>
      </w:r>
      <w:proofErr w:type="spellStart"/>
      <w:r>
        <w:t>subwatershed</w:t>
      </w:r>
      <w:proofErr w:type="spellEnd"/>
      <w:r>
        <w:t xml:space="preserve"> over another. Only the tributary at the Allen Rd. crossing had an acceptable phosphorus concentration but that was only during one sampling event.</w:t>
      </w:r>
    </w:p>
    <w:p w:rsidR="00086289" w:rsidRDefault="00086289" w:rsidP="0098303E">
      <w:pPr>
        <w:pStyle w:val="ListParagraph"/>
        <w:numPr>
          <w:ilvl w:val="0"/>
          <w:numId w:val="2"/>
        </w:numPr>
      </w:pPr>
      <w:r>
        <w:t>This is only one year of data, another year or 2 should be collected for a more accurate assessment.</w:t>
      </w:r>
    </w:p>
    <w:p w:rsidR="00086289" w:rsidRDefault="00086289" w:rsidP="00086289">
      <w:pPr>
        <w:pStyle w:val="ListParagraph"/>
        <w:numPr>
          <w:ilvl w:val="0"/>
          <w:numId w:val="2"/>
        </w:numPr>
      </w:pPr>
      <w:r>
        <w:t xml:space="preserve">Animal feedlots that are significant sources of phosphorous or nitrogen should be identified and corrected. </w:t>
      </w:r>
    </w:p>
    <w:p w:rsidR="00086289" w:rsidRDefault="00086289" w:rsidP="00086289">
      <w:pPr>
        <w:pStyle w:val="ListParagraph"/>
        <w:numPr>
          <w:ilvl w:val="0"/>
          <w:numId w:val="2"/>
        </w:numPr>
      </w:pPr>
      <w:r>
        <w:t xml:space="preserve">The </w:t>
      </w:r>
      <w:r w:rsidR="0098303E">
        <w:t>1</w:t>
      </w:r>
      <w:r>
        <w:t xml:space="preserve"> large permitted farms should be </w:t>
      </w:r>
      <w:proofErr w:type="gramStart"/>
      <w:r>
        <w:t>monitored  closely</w:t>
      </w:r>
      <w:proofErr w:type="gramEnd"/>
      <w:r>
        <w:t xml:space="preserve"> to ensure proper manure handling is being done.</w:t>
      </w:r>
    </w:p>
    <w:p w:rsidR="00086289" w:rsidRDefault="00086289" w:rsidP="00086289">
      <w:pPr>
        <w:pStyle w:val="ListParagraph"/>
        <w:numPr>
          <w:ilvl w:val="0"/>
          <w:numId w:val="2"/>
        </w:numPr>
      </w:pPr>
      <w:r>
        <w:t xml:space="preserve">All farms in the watershed should have nutrient management plans </w:t>
      </w:r>
      <w:proofErr w:type="gramStart"/>
      <w:r>
        <w:t xml:space="preserve">and </w:t>
      </w:r>
      <w:r w:rsidR="0098303E">
        <w:t xml:space="preserve"> </w:t>
      </w:r>
      <w:r>
        <w:t>should</w:t>
      </w:r>
      <w:proofErr w:type="gramEnd"/>
      <w:r>
        <w:t xml:space="preserve"> be monitored to ensure those plans are being followed. </w:t>
      </w:r>
    </w:p>
    <w:p w:rsidR="00086289" w:rsidRDefault="00086289" w:rsidP="00086289">
      <w:pPr>
        <w:pStyle w:val="ListParagraph"/>
        <w:numPr>
          <w:ilvl w:val="0"/>
          <w:numId w:val="2"/>
        </w:numPr>
      </w:pPr>
      <w:r>
        <w:t>Drain tile discharges should be identified and  monitored to assess that contribution of phosphorous and nitrogen</w:t>
      </w:r>
    </w:p>
    <w:p w:rsidR="00086289" w:rsidRDefault="00086289" w:rsidP="0098303E">
      <w:pPr>
        <w:pStyle w:val="ListParagraph"/>
      </w:pPr>
      <w:bookmarkStart w:id="0" w:name="_GoBack"/>
      <w:bookmarkEnd w:id="0"/>
    </w:p>
    <w:p w:rsidR="00086289" w:rsidRDefault="00086289" w:rsidP="00086289"/>
    <w:p w:rsidR="00086289" w:rsidRDefault="00086289" w:rsidP="00086289"/>
    <w:p w:rsidR="00645C6D" w:rsidRDefault="00645C6D" w:rsidP="0035203D"/>
    <w:p w:rsidR="00831F26" w:rsidRDefault="00831F26" w:rsidP="0035203D"/>
    <w:p w:rsidR="00831F26" w:rsidRDefault="00831F26" w:rsidP="0035203D"/>
    <w:p w:rsidR="00831F26" w:rsidRDefault="00831F26" w:rsidP="0035203D"/>
    <w:p w:rsidR="00831F26" w:rsidRDefault="00831F26" w:rsidP="0035203D"/>
    <w:p w:rsidR="00831F26" w:rsidRDefault="00831F26" w:rsidP="0035203D"/>
    <w:p w:rsidR="00831F26" w:rsidRDefault="00831F26" w:rsidP="0035203D"/>
    <w:p w:rsidR="00831F26" w:rsidRPr="00BC31F8" w:rsidRDefault="00831F26" w:rsidP="0035203D"/>
    <w:sectPr w:rsidR="00831F26" w:rsidRPr="00BC31F8" w:rsidSect="003231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16451"/>
    <w:multiLevelType w:val="hybridMultilevel"/>
    <w:tmpl w:val="3E04794C"/>
    <w:lvl w:ilvl="0" w:tplc="4A2CC72A">
      <w:numFmt w:val="bullet"/>
      <w:lvlText w:val=""/>
      <w:lvlJc w:val="left"/>
      <w:pPr>
        <w:ind w:left="3240" w:hanging="360"/>
      </w:pPr>
      <w:rPr>
        <w:rFonts w:ascii="Symbol" w:eastAsia="Times New Roman" w:hAnsi="Symbol"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nsid w:val="70815222"/>
    <w:multiLevelType w:val="hybridMultilevel"/>
    <w:tmpl w:val="C65086D2"/>
    <w:lvl w:ilvl="0" w:tplc="7116E1F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180"/>
    <w:rsid w:val="000543B6"/>
    <w:rsid w:val="00086289"/>
    <w:rsid w:val="000C5603"/>
    <w:rsid w:val="001073C3"/>
    <w:rsid w:val="00114430"/>
    <w:rsid w:val="00116D75"/>
    <w:rsid w:val="0018208B"/>
    <w:rsid w:val="001967A7"/>
    <w:rsid w:val="001D27D8"/>
    <w:rsid w:val="001E41AB"/>
    <w:rsid w:val="00201C2D"/>
    <w:rsid w:val="0024268E"/>
    <w:rsid w:val="00292053"/>
    <w:rsid w:val="002A0CD8"/>
    <w:rsid w:val="002C7C41"/>
    <w:rsid w:val="002D273B"/>
    <w:rsid w:val="002E03DE"/>
    <w:rsid w:val="00302ECF"/>
    <w:rsid w:val="00323146"/>
    <w:rsid w:val="0035203D"/>
    <w:rsid w:val="003568B2"/>
    <w:rsid w:val="00371FF6"/>
    <w:rsid w:val="003E75C8"/>
    <w:rsid w:val="003F0C90"/>
    <w:rsid w:val="003F41DF"/>
    <w:rsid w:val="00470E2C"/>
    <w:rsid w:val="00481124"/>
    <w:rsid w:val="004A5F5E"/>
    <w:rsid w:val="00597BF3"/>
    <w:rsid w:val="005E3162"/>
    <w:rsid w:val="00621735"/>
    <w:rsid w:val="00645C6D"/>
    <w:rsid w:val="006744F6"/>
    <w:rsid w:val="006932C8"/>
    <w:rsid w:val="007032B1"/>
    <w:rsid w:val="0077112F"/>
    <w:rsid w:val="007934C1"/>
    <w:rsid w:val="008127D8"/>
    <w:rsid w:val="0081720F"/>
    <w:rsid w:val="00831F26"/>
    <w:rsid w:val="00845066"/>
    <w:rsid w:val="008601C6"/>
    <w:rsid w:val="008605E8"/>
    <w:rsid w:val="008768B6"/>
    <w:rsid w:val="008A1D00"/>
    <w:rsid w:val="008E1457"/>
    <w:rsid w:val="00982188"/>
    <w:rsid w:val="0098303E"/>
    <w:rsid w:val="009F0B04"/>
    <w:rsid w:val="00A47631"/>
    <w:rsid w:val="00AC0C6A"/>
    <w:rsid w:val="00B24FB3"/>
    <w:rsid w:val="00BB0FDE"/>
    <w:rsid w:val="00BB531A"/>
    <w:rsid w:val="00BC31F8"/>
    <w:rsid w:val="00BD50EB"/>
    <w:rsid w:val="00BD6BCE"/>
    <w:rsid w:val="00C21180"/>
    <w:rsid w:val="00C23273"/>
    <w:rsid w:val="00C329A4"/>
    <w:rsid w:val="00C471B7"/>
    <w:rsid w:val="00C61F44"/>
    <w:rsid w:val="00C927F4"/>
    <w:rsid w:val="00CB57CF"/>
    <w:rsid w:val="00CD79B8"/>
    <w:rsid w:val="00CF47BE"/>
    <w:rsid w:val="00DC099A"/>
    <w:rsid w:val="00DD273F"/>
    <w:rsid w:val="00E0268A"/>
    <w:rsid w:val="00E47377"/>
    <w:rsid w:val="00F11223"/>
    <w:rsid w:val="00F25FB4"/>
    <w:rsid w:val="00F30446"/>
    <w:rsid w:val="00F33264"/>
    <w:rsid w:val="00F85D7D"/>
    <w:rsid w:val="00FF2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C7C41"/>
    <w:rPr>
      <w:rFonts w:ascii="Tahoma" w:hAnsi="Tahoma" w:cs="Tahoma"/>
      <w:sz w:val="16"/>
      <w:szCs w:val="16"/>
    </w:rPr>
  </w:style>
  <w:style w:type="character" w:customStyle="1" w:styleId="BalloonTextChar">
    <w:name w:val="Balloon Text Char"/>
    <w:basedOn w:val="DefaultParagraphFont"/>
    <w:link w:val="BalloonText"/>
    <w:rsid w:val="002C7C41"/>
    <w:rPr>
      <w:rFonts w:ascii="Tahoma" w:hAnsi="Tahoma" w:cs="Tahoma"/>
      <w:sz w:val="16"/>
      <w:szCs w:val="16"/>
    </w:rPr>
  </w:style>
  <w:style w:type="paragraph" w:styleId="NoSpacing">
    <w:name w:val="No Spacing"/>
    <w:link w:val="NoSpacingChar"/>
    <w:uiPriority w:val="1"/>
    <w:qFormat/>
    <w:rsid w:val="00F85D7D"/>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85D7D"/>
    <w:rPr>
      <w:rFonts w:asciiTheme="minorHAnsi" w:eastAsiaTheme="minorEastAsia" w:hAnsiTheme="minorHAnsi" w:cstheme="minorBidi"/>
      <w:sz w:val="22"/>
      <w:szCs w:val="22"/>
      <w:lang w:eastAsia="ja-JP"/>
    </w:rPr>
  </w:style>
  <w:style w:type="paragraph" w:styleId="ListParagraph">
    <w:name w:val="List Paragraph"/>
    <w:basedOn w:val="Normal"/>
    <w:uiPriority w:val="34"/>
    <w:qFormat/>
    <w:rsid w:val="00C471B7"/>
    <w:pPr>
      <w:ind w:left="720"/>
      <w:contextualSpacing/>
    </w:pPr>
  </w:style>
  <w:style w:type="paragraph" w:customStyle="1" w:styleId="Default">
    <w:name w:val="Default"/>
    <w:rsid w:val="0035203D"/>
    <w:pPr>
      <w:autoSpaceDE w:val="0"/>
      <w:autoSpaceDN w:val="0"/>
      <w:adjustRightInd w:val="0"/>
    </w:pPr>
    <w:rPr>
      <w:color w:val="000000"/>
      <w:sz w:val="24"/>
      <w:szCs w:val="24"/>
    </w:rPr>
  </w:style>
  <w:style w:type="table" w:styleId="TableGrid">
    <w:name w:val="Table Grid"/>
    <w:basedOn w:val="TableNormal"/>
    <w:rsid w:val="00086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86289"/>
    <w:pPr>
      <w:tabs>
        <w:tab w:val="center" w:pos="4680"/>
        <w:tab w:val="right" w:pos="9360"/>
      </w:tabs>
    </w:pPr>
  </w:style>
  <w:style w:type="character" w:customStyle="1" w:styleId="HeaderChar">
    <w:name w:val="Header Char"/>
    <w:basedOn w:val="DefaultParagraphFont"/>
    <w:link w:val="Header"/>
    <w:rsid w:val="00086289"/>
    <w:rPr>
      <w:sz w:val="24"/>
      <w:szCs w:val="24"/>
    </w:rPr>
  </w:style>
  <w:style w:type="paragraph" w:styleId="Footer">
    <w:name w:val="footer"/>
    <w:basedOn w:val="Normal"/>
    <w:link w:val="FooterChar"/>
    <w:uiPriority w:val="99"/>
    <w:rsid w:val="00086289"/>
    <w:pPr>
      <w:tabs>
        <w:tab w:val="center" w:pos="4680"/>
        <w:tab w:val="right" w:pos="9360"/>
      </w:tabs>
    </w:pPr>
  </w:style>
  <w:style w:type="character" w:customStyle="1" w:styleId="FooterChar">
    <w:name w:val="Footer Char"/>
    <w:basedOn w:val="DefaultParagraphFont"/>
    <w:link w:val="Footer"/>
    <w:uiPriority w:val="99"/>
    <w:rsid w:val="0008628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C7C41"/>
    <w:rPr>
      <w:rFonts w:ascii="Tahoma" w:hAnsi="Tahoma" w:cs="Tahoma"/>
      <w:sz w:val="16"/>
      <w:szCs w:val="16"/>
    </w:rPr>
  </w:style>
  <w:style w:type="character" w:customStyle="1" w:styleId="BalloonTextChar">
    <w:name w:val="Balloon Text Char"/>
    <w:basedOn w:val="DefaultParagraphFont"/>
    <w:link w:val="BalloonText"/>
    <w:rsid w:val="002C7C41"/>
    <w:rPr>
      <w:rFonts w:ascii="Tahoma" w:hAnsi="Tahoma" w:cs="Tahoma"/>
      <w:sz w:val="16"/>
      <w:szCs w:val="16"/>
    </w:rPr>
  </w:style>
  <w:style w:type="paragraph" w:styleId="NoSpacing">
    <w:name w:val="No Spacing"/>
    <w:link w:val="NoSpacingChar"/>
    <w:uiPriority w:val="1"/>
    <w:qFormat/>
    <w:rsid w:val="00F85D7D"/>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85D7D"/>
    <w:rPr>
      <w:rFonts w:asciiTheme="minorHAnsi" w:eastAsiaTheme="minorEastAsia" w:hAnsiTheme="minorHAnsi" w:cstheme="minorBidi"/>
      <w:sz w:val="22"/>
      <w:szCs w:val="22"/>
      <w:lang w:eastAsia="ja-JP"/>
    </w:rPr>
  </w:style>
  <w:style w:type="paragraph" w:styleId="ListParagraph">
    <w:name w:val="List Paragraph"/>
    <w:basedOn w:val="Normal"/>
    <w:uiPriority w:val="34"/>
    <w:qFormat/>
    <w:rsid w:val="00C471B7"/>
    <w:pPr>
      <w:ind w:left="720"/>
      <w:contextualSpacing/>
    </w:pPr>
  </w:style>
  <w:style w:type="paragraph" w:customStyle="1" w:styleId="Default">
    <w:name w:val="Default"/>
    <w:rsid w:val="0035203D"/>
    <w:pPr>
      <w:autoSpaceDE w:val="0"/>
      <w:autoSpaceDN w:val="0"/>
      <w:adjustRightInd w:val="0"/>
    </w:pPr>
    <w:rPr>
      <w:color w:val="000000"/>
      <w:sz w:val="24"/>
      <w:szCs w:val="24"/>
    </w:rPr>
  </w:style>
  <w:style w:type="table" w:styleId="TableGrid">
    <w:name w:val="Table Grid"/>
    <w:basedOn w:val="TableNormal"/>
    <w:rsid w:val="00086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86289"/>
    <w:pPr>
      <w:tabs>
        <w:tab w:val="center" w:pos="4680"/>
        <w:tab w:val="right" w:pos="9360"/>
      </w:tabs>
    </w:pPr>
  </w:style>
  <w:style w:type="character" w:customStyle="1" w:styleId="HeaderChar">
    <w:name w:val="Header Char"/>
    <w:basedOn w:val="DefaultParagraphFont"/>
    <w:link w:val="Header"/>
    <w:rsid w:val="00086289"/>
    <w:rPr>
      <w:sz w:val="24"/>
      <w:szCs w:val="24"/>
    </w:rPr>
  </w:style>
  <w:style w:type="paragraph" w:styleId="Footer">
    <w:name w:val="footer"/>
    <w:basedOn w:val="Normal"/>
    <w:link w:val="FooterChar"/>
    <w:uiPriority w:val="99"/>
    <w:rsid w:val="00086289"/>
    <w:pPr>
      <w:tabs>
        <w:tab w:val="center" w:pos="4680"/>
        <w:tab w:val="right" w:pos="9360"/>
      </w:tabs>
    </w:pPr>
  </w:style>
  <w:style w:type="character" w:customStyle="1" w:styleId="FooterChar">
    <w:name w:val="Footer Char"/>
    <w:basedOn w:val="DefaultParagraphFont"/>
    <w:link w:val="Footer"/>
    <w:uiPriority w:val="99"/>
    <w:rsid w:val="000862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687606">
      <w:bodyDiv w:val="1"/>
      <w:marLeft w:val="0"/>
      <w:marRight w:val="0"/>
      <w:marTop w:val="0"/>
      <w:marBottom w:val="0"/>
      <w:divBdr>
        <w:top w:val="none" w:sz="0" w:space="0" w:color="auto"/>
        <w:left w:val="none" w:sz="0" w:space="0" w:color="auto"/>
        <w:bottom w:val="none" w:sz="0" w:space="0" w:color="auto"/>
        <w:right w:val="none" w:sz="0" w:space="0" w:color="auto"/>
      </w:divBdr>
    </w:div>
    <w:div w:id="122922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TotalTime>
  <Pages>9</Pages>
  <Words>1965</Words>
  <Characters>11206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13145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Heim</dc:creator>
  <cp:lastModifiedBy>Daniel Heim</cp:lastModifiedBy>
  <cp:revision>14</cp:revision>
  <dcterms:created xsi:type="dcterms:W3CDTF">2014-10-14T18:19:00Z</dcterms:created>
  <dcterms:modified xsi:type="dcterms:W3CDTF">2014-11-25T17:29:00Z</dcterms:modified>
</cp:coreProperties>
</file>