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78" w:rsidRDefault="00344978">
      <w:pPr>
        <w:pStyle w:val="Body"/>
      </w:pPr>
    </w:p>
    <w:p w:rsidR="00344978" w:rsidRPr="00D75823" w:rsidRDefault="00344978">
      <w:pPr>
        <w:pStyle w:val="Body"/>
        <w:rPr>
          <w:rFonts w:asciiTheme="minorHAnsi" w:hAnsiTheme="minorHAnsi" w:cstheme="minorHAnsi"/>
          <w:sz w:val="24"/>
          <w:szCs w:val="24"/>
        </w:rPr>
      </w:pPr>
    </w:p>
    <w:p w:rsidR="00344978" w:rsidRDefault="003C632F">
      <w:pPr>
        <w:pStyle w:val="Body"/>
        <w:rPr>
          <w:rFonts w:asciiTheme="minorHAnsi" w:hAnsiTheme="minorHAnsi" w:cstheme="minorHAnsi"/>
          <w:b/>
          <w:sz w:val="28"/>
          <w:szCs w:val="28"/>
        </w:rPr>
      </w:pPr>
      <w:r w:rsidRPr="00A755C4">
        <w:rPr>
          <w:rFonts w:asciiTheme="minorHAnsi" w:hAnsiTheme="minorHAnsi" w:cstheme="minorHAnsi"/>
          <w:b/>
          <w:sz w:val="28"/>
          <w:szCs w:val="28"/>
        </w:rPr>
        <w:t xml:space="preserve">Investigation into the extent of the faucet snail </w:t>
      </w:r>
      <w:r w:rsidR="0044657C" w:rsidRPr="00A755C4">
        <w:rPr>
          <w:rFonts w:asciiTheme="minorHAnsi" w:hAnsiTheme="minorHAnsi" w:cstheme="minorHAnsi"/>
          <w:b/>
          <w:sz w:val="28"/>
          <w:szCs w:val="28"/>
        </w:rPr>
        <w:t xml:space="preserve">(Bithynia tentaculata) in Elton Creek, </w:t>
      </w:r>
      <w:r w:rsidRPr="00A755C4">
        <w:rPr>
          <w:rFonts w:asciiTheme="minorHAnsi" w:hAnsiTheme="minorHAnsi" w:cstheme="minorHAnsi"/>
          <w:b/>
          <w:sz w:val="28"/>
          <w:szCs w:val="28"/>
        </w:rPr>
        <w:t>and nearby waterbodies in Langlade County, WI</w:t>
      </w:r>
    </w:p>
    <w:p w:rsidR="00344978" w:rsidRPr="00D75823" w:rsidRDefault="00344978">
      <w:pPr>
        <w:pStyle w:val="Body"/>
        <w:rPr>
          <w:rFonts w:asciiTheme="minorHAnsi" w:hAnsiTheme="minorHAnsi" w:cstheme="minorHAnsi"/>
          <w:sz w:val="28"/>
          <w:szCs w:val="28"/>
        </w:rPr>
      </w:pPr>
    </w:p>
    <w:p w:rsidR="00344978" w:rsidRPr="00D75823" w:rsidRDefault="00D555F6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 w:rsidRPr="00D75823">
        <w:rPr>
          <w:rFonts w:asciiTheme="minorHAnsi" w:hAnsiTheme="minorHAnsi" w:cstheme="minorHAnsi"/>
          <w:sz w:val="28"/>
          <w:szCs w:val="28"/>
        </w:rPr>
        <w:t>The f</w:t>
      </w:r>
      <w:r w:rsidR="00BF13D1" w:rsidRPr="00D75823">
        <w:rPr>
          <w:rFonts w:asciiTheme="minorHAnsi" w:hAnsiTheme="minorHAnsi" w:cstheme="minorHAnsi"/>
          <w:sz w:val="28"/>
          <w:szCs w:val="28"/>
        </w:rPr>
        <w:t>aucet snail</w:t>
      </w:r>
      <w:r w:rsidR="00736B9C">
        <w:rPr>
          <w:rFonts w:asciiTheme="minorHAnsi" w:hAnsiTheme="minorHAnsi" w:cstheme="minorHAnsi"/>
          <w:sz w:val="28"/>
          <w:szCs w:val="28"/>
        </w:rPr>
        <w:t xml:space="preserve"> </w:t>
      </w:r>
      <w:r w:rsidR="00CE7109" w:rsidRPr="00D75823">
        <w:rPr>
          <w:rFonts w:asciiTheme="minorHAnsi" w:hAnsiTheme="minorHAnsi" w:cstheme="minorHAnsi"/>
          <w:sz w:val="28"/>
          <w:szCs w:val="28"/>
        </w:rPr>
        <w:t>(</w:t>
      </w:r>
      <w:r w:rsidR="00CE7109">
        <w:rPr>
          <w:rFonts w:asciiTheme="minorHAnsi" w:hAnsiTheme="minorHAnsi" w:cstheme="minorHAnsi"/>
          <w:sz w:val="28"/>
          <w:szCs w:val="28"/>
        </w:rPr>
        <w:t xml:space="preserve">a prohibited </w:t>
      </w:r>
      <w:r w:rsidR="00CE7109" w:rsidRPr="00D75823">
        <w:rPr>
          <w:rFonts w:asciiTheme="minorHAnsi" w:hAnsiTheme="minorHAnsi" w:cstheme="minorHAnsi"/>
          <w:sz w:val="28"/>
          <w:szCs w:val="28"/>
        </w:rPr>
        <w:t>aquatic invasive species)</w:t>
      </w:r>
      <w:r w:rsidR="00736B9C">
        <w:rPr>
          <w:rFonts w:asciiTheme="minorHAnsi" w:hAnsiTheme="minorHAnsi" w:cstheme="minorHAnsi"/>
          <w:sz w:val="28"/>
          <w:szCs w:val="28"/>
        </w:rPr>
        <w:t xml:space="preserve"> </w:t>
      </w:r>
      <w:r w:rsidRPr="00D75823">
        <w:rPr>
          <w:rFonts w:asciiTheme="minorHAnsi" w:hAnsiTheme="minorHAnsi" w:cstheme="minorHAnsi"/>
          <w:sz w:val="28"/>
          <w:szCs w:val="28"/>
        </w:rPr>
        <w:t>was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 identified in </w:t>
      </w:r>
      <w:r w:rsidR="005807CB">
        <w:rPr>
          <w:rFonts w:asciiTheme="minorHAnsi" w:hAnsiTheme="minorHAnsi" w:cstheme="minorHAnsi"/>
          <w:sz w:val="28"/>
          <w:szCs w:val="28"/>
        </w:rPr>
        <w:t xml:space="preserve">a 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sample collected by DNR water quality biologists </w:t>
      </w:r>
      <w:r w:rsidR="00876065" w:rsidRPr="00D75823">
        <w:rPr>
          <w:rFonts w:asciiTheme="minorHAnsi" w:hAnsiTheme="minorHAnsi" w:cstheme="minorHAnsi"/>
          <w:sz w:val="28"/>
          <w:szCs w:val="28"/>
        </w:rPr>
        <w:t>downstream from state</w:t>
      </w:r>
      <w:r w:rsidR="007A390A" w:rsidRPr="00D75823">
        <w:rPr>
          <w:rFonts w:asciiTheme="minorHAnsi" w:hAnsiTheme="minorHAnsi" w:cstheme="minorHAnsi"/>
          <w:sz w:val="28"/>
          <w:szCs w:val="28"/>
        </w:rPr>
        <w:t xml:space="preserve"> highway (STH) 64</w:t>
      </w:r>
      <w:r w:rsidR="00876065" w:rsidRPr="00D75823">
        <w:rPr>
          <w:rFonts w:asciiTheme="minorHAnsi" w:hAnsiTheme="minorHAnsi" w:cstheme="minorHAnsi"/>
          <w:sz w:val="28"/>
          <w:szCs w:val="28"/>
        </w:rPr>
        <w:t>, (</w:t>
      </w:r>
      <w:r w:rsidR="007A390A" w:rsidRPr="00D75823">
        <w:rPr>
          <w:rFonts w:asciiTheme="minorHAnsi" w:hAnsiTheme="minorHAnsi" w:cstheme="minorHAnsi"/>
          <w:sz w:val="28"/>
          <w:szCs w:val="28"/>
        </w:rPr>
        <w:t xml:space="preserve">45.1684, -88.8852), </w:t>
      </w:r>
      <w:r w:rsidR="00BF13D1" w:rsidRPr="00D75823">
        <w:rPr>
          <w:rFonts w:asciiTheme="minorHAnsi" w:hAnsiTheme="minorHAnsi" w:cstheme="minorHAnsi"/>
          <w:sz w:val="28"/>
          <w:szCs w:val="28"/>
        </w:rPr>
        <w:t>Elton Creek</w:t>
      </w:r>
      <w:r w:rsidR="00980831" w:rsidRPr="00D75823">
        <w:rPr>
          <w:rFonts w:asciiTheme="minorHAnsi" w:hAnsiTheme="minorHAnsi" w:cstheme="minorHAnsi"/>
          <w:sz w:val="28"/>
          <w:szCs w:val="28"/>
        </w:rPr>
        <w:t>, a Class 1 trout stream, Langlade County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 in December 2014.  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Additionally, one individual </w:t>
      </w:r>
      <w:r w:rsidR="005807CB">
        <w:rPr>
          <w:rFonts w:asciiTheme="minorHAnsi" w:hAnsiTheme="minorHAnsi" w:cstheme="minorHAnsi"/>
          <w:sz w:val="28"/>
          <w:szCs w:val="28"/>
        </w:rPr>
        <w:t xml:space="preserve">snail 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contained </w:t>
      </w:r>
      <w:r w:rsidR="005807CB">
        <w:rPr>
          <w:rFonts w:asciiTheme="minorHAnsi" w:hAnsiTheme="minorHAnsi" w:cstheme="minorHAnsi"/>
          <w:sz w:val="28"/>
          <w:szCs w:val="28"/>
        </w:rPr>
        <w:t xml:space="preserve">live 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tissue and was necropsied to find metacercariae of </w:t>
      </w:r>
      <w:r w:rsidR="005807CB">
        <w:rPr>
          <w:rFonts w:asciiTheme="minorHAnsi" w:hAnsiTheme="minorHAnsi" w:cstheme="minorHAnsi"/>
          <w:sz w:val="28"/>
          <w:szCs w:val="28"/>
        </w:rPr>
        <w:t xml:space="preserve">the parasite </w:t>
      </w:r>
      <w:r w:rsidR="00544875" w:rsidRPr="00D75823">
        <w:rPr>
          <w:rFonts w:asciiTheme="minorHAnsi" w:hAnsiTheme="minorHAnsi" w:cstheme="minorHAnsi"/>
          <w:sz w:val="28"/>
          <w:szCs w:val="28"/>
        </w:rPr>
        <w:t>Sphaeridiotrema globulus/pseudoglobulus.</w:t>
      </w:r>
      <w:r w:rsidR="005807CB">
        <w:rPr>
          <w:rFonts w:asciiTheme="minorHAnsi" w:hAnsiTheme="minorHAnsi" w:cstheme="minorHAnsi"/>
          <w:sz w:val="28"/>
          <w:szCs w:val="28"/>
        </w:rPr>
        <w:t xml:space="preserve"> 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 These parasites have been responsible for large die-offs </w:t>
      </w:r>
      <w:r w:rsidRPr="00D75823">
        <w:rPr>
          <w:rFonts w:asciiTheme="minorHAnsi" w:hAnsiTheme="minorHAnsi" w:cstheme="minorHAnsi"/>
          <w:sz w:val="28"/>
          <w:szCs w:val="28"/>
        </w:rPr>
        <w:t xml:space="preserve">of </w:t>
      </w:r>
      <w:r w:rsidR="00364EBF" w:rsidRPr="00D75823">
        <w:rPr>
          <w:rFonts w:asciiTheme="minorHAnsi" w:hAnsiTheme="minorHAnsi" w:cstheme="minorHAnsi"/>
          <w:sz w:val="28"/>
          <w:szCs w:val="28"/>
        </w:rPr>
        <w:t>greater scaup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 a diving duck, on the Mississippi River in Wisconsin.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  As a result</w:t>
      </w:r>
      <w:r w:rsidR="00364EBF" w:rsidRPr="00D75823">
        <w:rPr>
          <w:rFonts w:asciiTheme="minorHAnsi" w:hAnsiTheme="minorHAnsi" w:cstheme="minorHAnsi"/>
          <w:sz w:val="28"/>
          <w:szCs w:val="28"/>
        </w:rPr>
        <w:t xml:space="preserve"> of the discovery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, regional reconnaissance was conducted to determine </w:t>
      </w:r>
      <w:r w:rsidR="00544875" w:rsidRPr="00D75823">
        <w:rPr>
          <w:rFonts w:asciiTheme="minorHAnsi" w:hAnsiTheme="minorHAnsi" w:cstheme="minorHAnsi"/>
          <w:sz w:val="28"/>
          <w:szCs w:val="28"/>
        </w:rPr>
        <w:t>further</w:t>
      </w:r>
      <w:r w:rsidR="00BF13D1" w:rsidRPr="00D75823">
        <w:rPr>
          <w:rFonts w:asciiTheme="minorHAnsi" w:hAnsiTheme="minorHAnsi" w:cstheme="minorHAnsi"/>
          <w:sz w:val="28"/>
          <w:szCs w:val="28"/>
        </w:rPr>
        <w:t xml:space="preserve"> distribution of the snail and parasite</w:t>
      </w:r>
      <w:r w:rsidR="00980831" w:rsidRPr="00D75823">
        <w:rPr>
          <w:rFonts w:asciiTheme="minorHAnsi" w:hAnsiTheme="minorHAnsi" w:cstheme="minorHAnsi"/>
          <w:sz w:val="28"/>
          <w:szCs w:val="28"/>
        </w:rPr>
        <w:t>.</w:t>
      </w:r>
      <w:r w:rsidR="00544875" w:rsidRPr="00D75823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7A390A" w:rsidRPr="00D75823" w:rsidRDefault="007A390A">
      <w:pPr>
        <w:pStyle w:val="Body"/>
        <w:tabs>
          <w:tab w:val="left" w:pos="6480"/>
        </w:tabs>
        <w:rPr>
          <w:rFonts w:asciiTheme="minorHAnsi" w:hAnsiTheme="minorHAnsi" w:cstheme="minorHAnsi"/>
          <w:b/>
          <w:sz w:val="28"/>
          <w:szCs w:val="28"/>
        </w:rPr>
      </w:pPr>
    </w:p>
    <w:p w:rsidR="00E650E1" w:rsidRPr="00D75823" w:rsidRDefault="00E650E1">
      <w:pPr>
        <w:pStyle w:val="Body"/>
        <w:tabs>
          <w:tab w:val="left" w:pos="6480"/>
        </w:tabs>
        <w:rPr>
          <w:rFonts w:asciiTheme="minorHAnsi" w:hAnsiTheme="minorHAnsi" w:cstheme="minorHAnsi"/>
          <w:b/>
          <w:sz w:val="28"/>
          <w:szCs w:val="28"/>
        </w:rPr>
      </w:pPr>
      <w:r w:rsidRPr="00D75823">
        <w:rPr>
          <w:rFonts w:asciiTheme="minorHAnsi" w:hAnsiTheme="minorHAnsi" w:cstheme="minorHAnsi"/>
          <w:b/>
          <w:sz w:val="28"/>
          <w:szCs w:val="28"/>
        </w:rPr>
        <w:t>Methods</w:t>
      </w:r>
    </w:p>
    <w:p w:rsidR="0051450D" w:rsidRPr="00D75823" w:rsidRDefault="00364EBF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 w:rsidRPr="00D75823">
        <w:rPr>
          <w:rFonts w:asciiTheme="minorHAnsi" w:hAnsiTheme="minorHAnsi" w:cstheme="minorHAnsi"/>
          <w:sz w:val="28"/>
          <w:szCs w:val="28"/>
        </w:rPr>
        <w:t>Concentric circles around the discovery site were used to identify</w:t>
      </w:r>
      <w:r w:rsidR="00DF5499">
        <w:rPr>
          <w:rFonts w:asciiTheme="minorHAnsi" w:hAnsiTheme="minorHAnsi" w:cstheme="minorHAnsi"/>
          <w:sz w:val="28"/>
          <w:szCs w:val="28"/>
        </w:rPr>
        <w:t xml:space="preserve"> 26</w:t>
      </w:r>
      <w:r w:rsidRPr="00D75823">
        <w:rPr>
          <w:rFonts w:asciiTheme="minorHAnsi" w:hAnsiTheme="minorHAnsi" w:cstheme="minorHAnsi"/>
          <w:sz w:val="28"/>
          <w:szCs w:val="28"/>
        </w:rPr>
        <w:t xml:space="preserve"> sampling </w:t>
      </w:r>
      <w:r w:rsidR="00A01150" w:rsidRPr="00D75823">
        <w:rPr>
          <w:rFonts w:asciiTheme="minorHAnsi" w:hAnsiTheme="minorHAnsi" w:cstheme="minorHAnsi"/>
          <w:sz w:val="28"/>
          <w:szCs w:val="28"/>
        </w:rPr>
        <w:t>sites</w:t>
      </w:r>
      <w:r w:rsidR="00D555F6" w:rsidRPr="00D75823">
        <w:rPr>
          <w:rFonts w:asciiTheme="minorHAnsi" w:hAnsiTheme="minorHAnsi" w:cstheme="minorHAnsi"/>
          <w:sz w:val="28"/>
          <w:szCs w:val="28"/>
        </w:rPr>
        <w:t xml:space="preserve"> to determine </w:t>
      </w:r>
      <w:r w:rsidR="00A01150" w:rsidRPr="00D75823">
        <w:rPr>
          <w:rFonts w:asciiTheme="minorHAnsi" w:hAnsiTheme="minorHAnsi" w:cstheme="minorHAnsi"/>
          <w:sz w:val="28"/>
          <w:szCs w:val="28"/>
        </w:rPr>
        <w:t xml:space="preserve">extent of the range </w:t>
      </w:r>
      <w:r w:rsidR="00D555F6" w:rsidRPr="00D75823">
        <w:rPr>
          <w:rFonts w:asciiTheme="minorHAnsi" w:hAnsiTheme="minorHAnsi" w:cstheme="minorHAnsi"/>
          <w:sz w:val="28"/>
          <w:szCs w:val="28"/>
        </w:rPr>
        <w:t xml:space="preserve">of faucet snails and </w:t>
      </w:r>
      <w:r w:rsidR="00A01150" w:rsidRPr="00D75823">
        <w:rPr>
          <w:rFonts w:asciiTheme="minorHAnsi" w:hAnsiTheme="minorHAnsi" w:cstheme="minorHAnsi"/>
          <w:sz w:val="28"/>
          <w:szCs w:val="28"/>
        </w:rPr>
        <w:t xml:space="preserve">associated </w:t>
      </w:r>
      <w:r w:rsidR="00D555F6" w:rsidRPr="00D75823">
        <w:rPr>
          <w:rFonts w:asciiTheme="minorHAnsi" w:hAnsiTheme="minorHAnsi" w:cstheme="minorHAnsi"/>
          <w:sz w:val="28"/>
          <w:szCs w:val="28"/>
        </w:rPr>
        <w:t>parasites</w:t>
      </w:r>
      <w:r w:rsidR="00A01150" w:rsidRPr="00D75823">
        <w:rPr>
          <w:rFonts w:asciiTheme="minorHAnsi" w:hAnsiTheme="minorHAnsi" w:cstheme="minorHAnsi"/>
          <w:sz w:val="28"/>
          <w:szCs w:val="28"/>
        </w:rPr>
        <w:t>.  These sites were located primarily within a 7.6 mile radius from the discovery location, with two additional sites on the Wolf River beyond the eastern radius boundary</w:t>
      </w:r>
      <w:r w:rsidR="005807CB">
        <w:rPr>
          <w:rFonts w:asciiTheme="minorHAnsi" w:hAnsiTheme="minorHAnsi" w:cstheme="minorHAnsi"/>
          <w:sz w:val="28"/>
          <w:szCs w:val="28"/>
        </w:rPr>
        <w:t xml:space="preserve">.  </w:t>
      </w:r>
      <w:r w:rsidR="00934816" w:rsidRPr="00D75823">
        <w:rPr>
          <w:rFonts w:asciiTheme="minorHAnsi" w:hAnsiTheme="minorHAnsi" w:cstheme="minorHAnsi"/>
          <w:sz w:val="28"/>
          <w:szCs w:val="28"/>
        </w:rPr>
        <w:t xml:space="preserve">Additionally, staff from the Menominee Tribe conducted reconnaissance on water resources within their jurisdiction. </w:t>
      </w:r>
      <w:r w:rsidR="005807CB">
        <w:rPr>
          <w:rFonts w:asciiTheme="minorHAnsi" w:hAnsiTheme="minorHAnsi" w:cstheme="minorHAnsi"/>
          <w:sz w:val="28"/>
          <w:szCs w:val="28"/>
        </w:rPr>
        <w:t xml:space="preserve"> </w:t>
      </w:r>
      <w:r w:rsidR="003C632F" w:rsidRPr="00D75823">
        <w:rPr>
          <w:rFonts w:asciiTheme="minorHAnsi" w:hAnsiTheme="minorHAnsi" w:cstheme="minorHAnsi"/>
          <w:sz w:val="28"/>
          <w:szCs w:val="28"/>
        </w:rPr>
        <w:t>Although the literature identifies faucet snails preferring warmer water habitats of lower velocities, both warm and cold waterbodies were identified for investigation</w:t>
      </w:r>
      <w:r w:rsidR="00CE7109">
        <w:rPr>
          <w:rFonts w:asciiTheme="minorHAnsi" w:hAnsiTheme="minorHAnsi" w:cstheme="minorHAnsi"/>
          <w:sz w:val="28"/>
          <w:szCs w:val="28"/>
        </w:rPr>
        <w:t>.</w:t>
      </w:r>
      <w:r w:rsidR="003C632F" w:rsidRPr="00D75823">
        <w:rPr>
          <w:rFonts w:asciiTheme="minorHAnsi" w:hAnsiTheme="minorHAnsi" w:cstheme="minorHAnsi"/>
          <w:sz w:val="28"/>
          <w:szCs w:val="28"/>
        </w:rPr>
        <w:t xml:space="preserve"> Elton Creek is a </w:t>
      </w:r>
      <w:proofErr w:type="spellStart"/>
      <w:r w:rsidR="003C632F" w:rsidRPr="00D75823">
        <w:rPr>
          <w:rFonts w:asciiTheme="minorHAnsi" w:hAnsiTheme="minorHAnsi" w:cstheme="minorHAnsi"/>
          <w:sz w:val="28"/>
          <w:szCs w:val="28"/>
        </w:rPr>
        <w:t>coldwater</w:t>
      </w:r>
      <w:proofErr w:type="spellEnd"/>
      <w:r w:rsidR="003C632F" w:rsidRPr="00D75823">
        <w:rPr>
          <w:rFonts w:asciiTheme="minorHAnsi" w:hAnsiTheme="minorHAnsi" w:cstheme="minorHAnsi"/>
          <w:sz w:val="28"/>
          <w:szCs w:val="28"/>
        </w:rPr>
        <w:t xml:space="preserve"> stream</w:t>
      </w:r>
      <w:r w:rsidR="00CE7109">
        <w:rPr>
          <w:rFonts w:asciiTheme="minorHAnsi" w:hAnsiTheme="minorHAnsi" w:cstheme="minorHAnsi"/>
          <w:sz w:val="28"/>
          <w:szCs w:val="28"/>
        </w:rPr>
        <w:t>.</w:t>
      </w:r>
      <w:r w:rsidR="003C632F" w:rsidRPr="00D7582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1450D" w:rsidRPr="00D75823" w:rsidRDefault="0051450D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5313EC" w:rsidRDefault="003C632F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 w:rsidRPr="00D75823">
        <w:rPr>
          <w:rFonts w:asciiTheme="minorHAnsi" w:hAnsiTheme="minorHAnsi" w:cstheme="minorHAnsi"/>
          <w:sz w:val="28"/>
          <w:szCs w:val="28"/>
        </w:rPr>
        <w:t xml:space="preserve">On July 21, 2015 three teams comprised of department staff from the Waters Program with the assistance of two Environmental Services </w:t>
      </w:r>
      <w:r w:rsidR="005252A0" w:rsidRPr="00D75823">
        <w:rPr>
          <w:rFonts w:asciiTheme="minorHAnsi" w:hAnsiTheme="minorHAnsi" w:cstheme="minorHAnsi"/>
          <w:sz w:val="28"/>
          <w:szCs w:val="28"/>
        </w:rPr>
        <w:t xml:space="preserve">Department </w:t>
      </w:r>
      <w:r w:rsidRPr="00D75823">
        <w:rPr>
          <w:rFonts w:asciiTheme="minorHAnsi" w:hAnsiTheme="minorHAnsi" w:cstheme="minorHAnsi"/>
          <w:sz w:val="28"/>
          <w:szCs w:val="28"/>
        </w:rPr>
        <w:t>staff from the Menominee Tribe of Wisconsin conducted surveys using a modified approach of the</w:t>
      </w:r>
      <w:r w:rsidR="00CE7109">
        <w:rPr>
          <w:rFonts w:asciiTheme="minorHAnsi" w:hAnsiTheme="minorHAnsi" w:cstheme="minorHAnsi"/>
          <w:sz w:val="28"/>
          <w:szCs w:val="28"/>
        </w:rPr>
        <w:t xml:space="preserve"> aquatic invasive species stream sampling</w:t>
      </w:r>
      <w:r w:rsidRPr="00D75823">
        <w:rPr>
          <w:rFonts w:asciiTheme="minorHAnsi" w:hAnsiTheme="minorHAnsi" w:cstheme="minorHAnsi"/>
          <w:sz w:val="28"/>
          <w:szCs w:val="28"/>
        </w:rPr>
        <w:t xml:space="preserve"> protocol.</w:t>
      </w:r>
      <w:r w:rsidR="005807CB">
        <w:rPr>
          <w:rFonts w:asciiTheme="minorHAnsi" w:hAnsiTheme="minorHAnsi" w:cstheme="minorHAnsi"/>
          <w:sz w:val="28"/>
          <w:szCs w:val="28"/>
        </w:rPr>
        <w:t xml:space="preserve"> </w:t>
      </w:r>
      <w:r w:rsidRPr="00D75823">
        <w:rPr>
          <w:rFonts w:asciiTheme="minorHAnsi" w:hAnsiTheme="minorHAnsi" w:cstheme="minorHAnsi"/>
          <w:sz w:val="28"/>
          <w:szCs w:val="28"/>
        </w:rPr>
        <w:t xml:space="preserve"> River and stream locations were searched both upstream and downstream </w:t>
      </w:r>
      <w:r w:rsidR="005807CB">
        <w:rPr>
          <w:rFonts w:asciiTheme="minorHAnsi" w:hAnsiTheme="minorHAnsi" w:cstheme="minorHAnsi"/>
          <w:sz w:val="28"/>
          <w:szCs w:val="28"/>
        </w:rPr>
        <w:t xml:space="preserve">of identified road crossings </w:t>
      </w:r>
      <w:r w:rsidRPr="00D75823">
        <w:rPr>
          <w:rFonts w:asciiTheme="minorHAnsi" w:hAnsiTheme="minorHAnsi" w:cstheme="minorHAnsi"/>
          <w:sz w:val="28"/>
          <w:szCs w:val="28"/>
        </w:rPr>
        <w:t>and lake environments were searched multi-directional of the identified access points</w:t>
      </w:r>
      <w:r w:rsidR="005807CB">
        <w:rPr>
          <w:rFonts w:asciiTheme="minorHAnsi" w:hAnsiTheme="minorHAnsi" w:cstheme="minorHAnsi"/>
          <w:sz w:val="28"/>
          <w:szCs w:val="28"/>
        </w:rPr>
        <w:t xml:space="preserve">, maps 1-3. </w:t>
      </w:r>
      <w:r w:rsidR="00A01150" w:rsidRPr="00D75823">
        <w:rPr>
          <w:rFonts w:asciiTheme="minorHAnsi" w:hAnsiTheme="minorHAnsi" w:cstheme="minorHAnsi"/>
          <w:sz w:val="28"/>
          <w:szCs w:val="28"/>
        </w:rPr>
        <w:t xml:space="preserve"> </w:t>
      </w:r>
      <w:r w:rsidRPr="00D75823">
        <w:rPr>
          <w:rFonts w:asciiTheme="minorHAnsi" w:hAnsiTheme="minorHAnsi" w:cstheme="minorHAnsi"/>
          <w:sz w:val="28"/>
          <w:szCs w:val="28"/>
        </w:rPr>
        <w:t>Faucet snails prefer bottom substrate comprised of</w:t>
      </w:r>
      <w:r w:rsidRPr="00D75823">
        <w:rPr>
          <w:rFonts w:asciiTheme="minorHAnsi" w:hAnsiTheme="minorHAnsi" w:cstheme="minorHAnsi"/>
          <w:sz w:val="28"/>
          <w:szCs w:val="28"/>
          <w:lang w:val="it-IT"/>
        </w:rPr>
        <w:t xml:space="preserve"> boulders, rubble/cobble</w:t>
      </w:r>
      <w:r w:rsidRPr="00D75823">
        <w:rPr>
          <w:rFonts w:asciiTheme="minorHAnsi" w:hAnsiTheme="minorHAnsi" w:cstheme="minorHAnsi"/>
          <w:sz w:val="28"/>
          <w:szCs w:val="28"/>
        </w:rPr>
        <w:t>, macrop</w:t>
      </w:r>
      <w:r w:rsidR="005313EC">
        <w:rPr>
          <w:rFonts w:asciiTheme="minorHAnsi" w:hAnsiTheme="minorHAnsi" w:cstheme="minorHAnsi"/>
          <w:sz w:val="28"/>
          <w:szCs w:val="28"/>
        </w:rPr>
        <w:t xml:space="preserve">hytes, and large woody debris.  </w:t>
      </w:r>
      <w:r w:rsidRPr="00D75823">
        <w:rPr>
          <w:rFonts w:asciiTheme="minorHAnsi" w:hAnsiTheme="minorHAnsi" w:cstheme="minorHAnsi"/>
          <w:sz w:val="28"/>
          <w:szCs w:val="28"/>
        </w:rPr>
        <w:t xml:space="preserve">These habitats were </w:t>
      </w:r>
      <w:r w:rsidR="005313EC">
        <w:rPr>
          <w:rFonts w:asciiTheme="minorHAnsi" w:hAnsiTheme="minorHAnsi" w:cstheme="minorHAnsi"/>
          <w:sz w:val="28"/>
          <w:szCs w:val="28"/>
        </w:rPr>
        <w:t>s</w:t>
      </w:r>
      <w:r w:rsidRPr="00D75823">
        <w:rPr>
          <w:rFonts w:asciiTheme="minorHAnsi" w:hAnsiTheme="minorHAnsi" w:cstheme="minorHAnsi"/>
          <w:sz w:val="28"/>
          <w:szCs w:val="28"/>
        </w:rPr>
        <w:t xml:space="preserve">earched in </w:t>
      </w:r>
      <w:r w:rsidR="005807CB">
        <w:rPr>
          <w:rFonts w:asciiTheme="minorHAnsi" w:hAnsiTheme="minorHAnsi" w:cstheme="minorHAnsi"/>
          <w:sz w:val="28"/>
          <w:szCs w:val="28"/>
        </w:rPr>
        <w:t xml:space="preserve">shallow and deep </w:t>
      </w:r>
      <w:r w:rsidRPr="00D75823">
        <w:rPr>
          <w:rFonts w:asciiTheme="minorHAnsi" w:hAnsiTheme="minorHAnsi" w:cstheme="minorHAnsi"/>
          <w:sz w:val="28"/>
          <w:szCs w:val="28"/>
        </w:rPr>
        <w:t xml:space="preserve">water areas, low and high velocity reaches, and warmer water near-shore lake and spring pond </w:t>
      </w:r>
      <w:r w:rsidR="005807CB">
        <w:rPr>
          <w:rFonts w:asciiTheme="minorHAnsi" w:hAnsiTheme="minorHAnsi" w:cstheme="minorHAnsi"/>
          <w:sz w:val="28"/>
          <w:szCs w:val="28"/>
        </w:rPr>
        <w:t>environments</w:t>
      </w:r>
      <w:r w:rsidR="005313EC">
        <w:rPr>
          <w:rFonts w:asciiTheme="minorHAnsi" w:hAnsiTheme="minorHAnsi" w:cstheme="minorHAnsi"/>
          <w:sz w:val="28"/>
          <w:szCs w:val="28"/>
        </w:rPr>
        <w:t>.  Search methods included both visual observation and physical manipulation of rock, large woody debris along with removing plant material for observation.</w:t>
      </w:r>
    </w:p>
    <w:p w:rsidR="005313EC" w:rsidRDefault="005313EC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1B4AAB" w:rsidRDefault="0026663E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Adult faucet snails may grow to approximately 5 mm in length and </w:t>
      </w:r>
      <w:r w:rsidR="00FE44CD">
        <w:rPr>
          <w:rFonts w:asciiTheme="minorHAnsi" w:hAnsiTheme="minorHAnsi" w:cstheme="minorHAnsi"/>
          <w:sz w:val="28"/>
          <w:szCs w:val="28"/>
        </w:rPr>
        <w:t xml:space="preserve">are </w:t>
      </w:r>
      <w:r>
        <w:rPr>
          <w:rFonts w:asciiTheme="minorHAnsi" w:hAnsiTheme="minorHAnsi" w:cstheme="minorHAnsi"/>
          <w:sz w:val="28"/>
          <w:szCs w:val="28"/>
        </w:rPr>
        <w:t xml:space="preserve">readily observed </w:t>
      </w:r>
      <w:r w:rsidR="00FE44CD">
        <w:rPr>
          <w:rFonts w:asciiTheme="minorHAnsi" w:hAnsiTheme="minorHAnsi" w:cstheme="minorHAnsi"/>
          <w:sz w:val="28"/>
          <w:szCs w:val="28"/>
        </w:rPr>
        <w:t>in their habitat when present</w:t>
      </w:r>
      <w:r>
        <w:rPr>
          <w:rFonts w:asciiTheme="minorHAnsi" w:hAnsiTheme="minorHAnsi" w:cstheme="minorHAnsi"/>
          <w:sz w:val="28"/>
          <w:szCs w:val="28"/>
        </w:rPr>
        <w:t>, photo 1.</w:t>
      </w:r>
    </w:p>
    <w:p w:rsidR="001B4AAB" w:rsidRDefault="001B4AAB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(Photo 1)</w:t>
      </w:r>
    </w:p>
    <w:p w:rsidR="005313EC" w:rsidRPr="00FE5F5D" w:rsidRDefault="003A2150" w:rsidP="00FE5F5D">
      <w:pPr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77EAA17" wp14:editId="51501D08">
            <wp:simplePos x="0" y="0"/>
            <wp:positionH relativeFrom="column">
              <wp:posOffset>248920</wp:posOffset>
            </wp:positionH>
            <wp:positionV relativeFrom="paragraph">
              <wp:posOffset>131445</wp:posOffset>
            </wp:positionV>
            <wp:extent cx="5485130" cy="8105140"/>
            <wp:effectExtent l="0" t="0" r="127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810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AB">
        <w:rPr>
          <w:rFonts w:asciiTheme="minorHAnsi" w:hAnsiTheme="minorHAnsi" w:cstheme="minorHAnsi"/>
          <w:sz w:val="28"/>
          <w:szCs w:val="28"/>
        </w:rPr>
        <w:br w:type="page"/>
      </w:r>
      <w:r w:rsidR="001B4AAB">
        <w:rPr>
          <w:rFonts w:asciiTheme="minorHAnsi" w:hAnsiTheme="minorHAnsi" w:cstheme="minorHAnsi"/>
          <w:sz w:val="28"/>
          <w:szCs w:val="28"/>
        </w:rPr>
        <w:lastRenderedPageBreak/>
        <w:t xml:space="preserve">Materials to help with field identification </w:t>
      </w:r>
      <w:r w:rsidR="00CB0454">
        <w:rPr>
          <w:rFonts w:asciiTheme="minorHAnsi" w:hAnsiTheme="minorHAnsi" w:cstheme="minorHAnsi"/>
          <w:sz w:val="28"/>
          <w:szCs w:val="28"/>
        </w:rPr>
        <w:t>were distributed to all teams</w:t>
      </w:r>
      <w:r w:rsidR="001B4AAB">
        <w:rPr>
          <w:rFonts w:asciiTheme="minorHAnsi" w:hAnsiTheme="minorHAnsi" w:cstheme="minorHAnsi"/>
          <w:sz w:val="28"/>
          <w:szCs w:val="28"/>
        </w:rPr>
        <w:t xml:space="preserve">.  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If staff was not able to positively identify snails </w:t>
      </w:r>
      <w:r w:rsidR="00830B72">
        <w:rPr>
          <w:rFonts w:asciiTheme="minorHAnsi" w:hAnsiTheme="minorHAnsi" w:cstheme="minorHAnsi"/>
          <w:sz w:val="28"/>
          <w:szCs w:val="28"/>
        </w:rPr>
        <w:t xml:space="preserve">observed </w:t>
      </w:r>
      <w:r w:rsidR="00E650E1" w:rsidRPr="00D75823">
        <w:rPr>
          <w:rFonts w:asciiTheme="minorHAnsi" w:hAnsiTheme="minorHAnsi" w:cstheme="minorHAnsi"/>
          <w:sz w:val="28"/>
          <w:szCs w:val="28"/>
        </w:rPr>
        <w:t>in the field</w:t>
      </w:r>
      <w:r w:rsidR="00FE44CD">
        <w:rPr>
          <w:rFonts w:asciiTheme="minorHAnsi" w:hAnsiTheme="minorHAnsi" w:cstheme="minorHAnsi"/>
          <w:sz w:val="28"/>
          <w:szCs w:val="28"/>
        </w:rPr>
        <w:t xml:space="preserve"> as native species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 they were collected and preserved in 100% ethyl alcohol</w:t>
      </w:r>
      <w:r w:rsidR="00F569B0">
        <w:rPr>
          <w:rFonts w:asciiTheme="minorHAnsi" w:hAnsiTheme="minorHAnsi" w:cstheme="minorHAnsi"/>
          <w:sz w:val="28"/>
          <w:szCs w:val="28"/>
        </w:rPr>
        <w:t xml:space="preserve"> and sent to Professor Greg Sandland, UW-La Crosse for identification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.  Additionally, </w:t>
      </w:r>
      <w:r w:rsidR="008B0F76">
        <w:rPr>
          <w:rFonts w:asciiTheme="minorHAnsi" w:hAnsiTheme="minorHAnsi" w:cstheme="minorHAnsi"/>
          <w:sz w:val="28"/>
          <w:szCs w:val="28"/>
        </w:rPr>
        <w:t>if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 faucet snails were found</w:t>
      </w:r>
      <w:r w:rsidR="00FE44CD">
        <w:rPr>
          <w:rFonts w:asciiTheme="minorHAnsi" w:hAnsiTheme="minorHAnsi" w:cstheme="minorHAnsi"/>
          <w:sz w:val="28"/>
          <w:szCs w:val="28"/>
        </w:rPr>
        <w:t xml:space="preserve">, 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at least ten individuals were collected </w:t>
      </w:r>
      <w:r w:rsidR="00052A0F">
        <w:rPr>
          <w:rFonts w:asciiTheme="minorHAnsi" w:hAnsiTheme="minorHAnsi" w:cstheme="minorHAnsi"/>
          <w:sz w:val="28"/>
          <w:szCs w:val="28"/>
        </w:rPr>
        <w:t xml:space="preserve">and sent to Professor Sandland 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for </w:t>
      </w:r>
      <w:r w:rsidR="005807CB">
        <w:rPr>
          <w:rFonts w:asciiTheme="minorHAnsi" w:hAnsiTheme="minorHAnsi" w:cstheme="minorHAnsi"/>
          <w:sz w:val="28"/>
          <w:szCs w:val="28"/>
        </w:rPr>
        <w:t>positive</w:t>
      </w:r>
      <w:r w:rsidR="00E650E1" w:rsidRPr="00D75823">
        <w:rPr>
          <w:rFonts w:asciiTheme="minorHAnsi" w:hAnsiTheme="minorHAnsi" w:cstheme="minorHAnsi"/>
          <w:sz w:val="28"/>
          <w:szCs w:val="28"/>
        </w:rPr>
        <w:t xml:space="preserve"> identification and </w:t>
      </w:r>
      <w:r w:rsidR="00A01150" w:rsidRPr="00D75823">
        <w:rPr>
          <w:rFonts w:asciiTheme="minorHAnsi" w:hAnsiTheme="minorHAnsi" w:cstheme="minorHAnsi"/>
          <w:sz w:val="28"/>
          <w:szCs w:val="28"/>
        </w:rPr>
        <w:t>necropsy</w:t>
      </w:r>
      <w:r w:rsidR="005313EC">
        <w:rPr>
          <w:rFonts w:asciiTheme="minorHAnsi" w:hAnsiTheme="minorHAnsi" w:cstheme="minorHAnsi"/>
          <w:sz w:val="28"/>
          <w:szCs w:val="28"/>
        </w:rPr>
        <w:t>.</w:t>
      </w:r>
    </w:p>
    <w:p w:rsidR="005313EC" w:rsidRDefault="005313EC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344978" w:rsidRPr="005D2CD9" w:rsidRDefault="005313EC">
      <w:pPr>
        <w:pStyle w:val="Body"/>
        <w:tabs>
          <w:tab w:val="left" w:pos="6480"/>
        </w:tabs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Standard operating pr</w:t>
      </w:r>
      <w:r w:rsidR="00830B72">
        <w:rPr>
          <w:rFonts w:asciiTheme="minorHAnsi" w:hAnsiTheme="minorHAnsi" w:cstheme="minorHAnsi"/>
          <w:sz w:val="28"/>
          <w:szCs w:val="28"/>
        </w:rPr>
        <w:t xml:space="preserve">ocedures for disinfection between </w:t>
      </w:r>
      <w:r w:rsidR="008C21A4">
        <w:rPr>
          <w:rFonts w:asciiTheme="minorHAnsi" w:hAnsiTheme="minorHAnsi" w:cstheme="minorHAnsi"/>
          <w:sz w:val="28"/>
          <w:szCs w:val="28"/>
        </w:rPr>
        <w:t xml:space="preserve">all </w:t>
      </w:r>
      <w:r w:rsidR="00830B72">
        <w:rPr>
          <w:rFonts w:asciiTheme="minorHAnsi" w:hAnsiTheme="minorHAnsi" w:cstheme="minorHAnsi"/>
          <w:sz w:val="28"/>
          <w:szCs w:val="28"/>
        </w:rPr>
        <w:t>sites were adhered to by all staff involved.</w:t>
      </w:r>
    </w:p>
    <w:p w:rsidR="00344978" w:rsidRPr="00D75823" w:rsidRDefault="00344978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344978" w:rsidRPr="00D75823" w:rsidRDefault="003C632F">
      <w:pPr>
        <w:pStyle w:val="Body"/>
        <w:tabs>
          <w:tab w:val="left" w:pos="648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D75823">
        <w:rPr>
          <w:rFonts w:asciiTheme="minorHAnsi" w:hAnsiTheme="minorHAnsi" w:cstheme="minorHAnsi"/>
          <w:b/>
          <w:bCs/>
          <w:sz w:val="28"/>
          <w:szCs w:val="28"/>
        </w:rPr>
        <w:t>Conclusion</w:t>
      </w:r>
    </w:p>
    <w:p w:rsidR="005706F8" w:rsidRDefault="00284138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 w:rsidRPr="00D75823">
        <w:rPr>
          <w:rFonts w:asciiTheme="minorHAnsi" w:hAnsiTheme="minorHAnsi" w:cstheme="minorHAnsi"/>
          <w:sz w:val="28"/>
          <w:szCs w:val="28"/>
        </w:rPr>
        <w:t xml:space="preserve">We were able to positively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field </w:t>
      </w:r>
      <w:r w:rsidRPr="00D75823">
        <w:rPr>
          <w:rFonts w:asciiTheme="minorHAnsi" w:hAnsiTheme="minorHAnsi" w:cstheme="minorHAnsi"/>
          <w:sz w:val="28"/>
          <w:szCs w:val="28"/>
        </w:rPr>
        <w:t xml:space="preserve">identify faucet snails at </w:t>
      </w:r>
      <w:r w:rsidR="005807CB">
        <w:rPr>
          <w:rFonts w:asciiTheme="minorHAnsi" w:hAnsiTheme="minorHAnsi" w:cstheme="minorHAnsi"/>
          <w:sz w:val="28"/>
          <w:szCs w:val="28"/>
        </w:rPr>
        <w:t xml:space="preserve">two locations in Elton Creek, </w:t>
      </w:r>
      <w:r w:rsidRPr="00D75823">
        <w:rPr>
          <w:rFonts w:asciiTheme="minorHAnsi" w:hAnsiTheme="minorHAnsi" w:cstheme="minorHAnsi"/>
          <w:sz w:val="28"/>
          <w:szCs w:val="28"/>
        </w:rPr>
        <w:t xml:space="preserve">sites </w:t>
      </w:r>
      <w:r w:rsidR="005807CB">
        <w:rPr>
          <w:rFonts w:asciiTheme="minorHAnsi" w:hAnsiTheme="minorHAnsi" w:cstheme="minorHAnsi"/>
          <w:sz w:val="28"/>
          <w:szCs w:val="28"/>
        </w:rPr>
        <w:t>16-17,</w:t>
      </w:r>
      <w:r w:rsidR="008B0F76">
        <w:rPr>
          <w:rFonts w:asciiTheme="minorHAnsi" w:hAnsiTheme="minorHAnsi" w:cstheme="minorHAnsi"/>
          <w:sz w:val="28"/>
          <w:szCs w:val="28"/>
        </w:rPr>
        <w:t xml:space="preserve"> </w:t>
      </w:r>
      <w:r w:rsidR="005807CB">
        <w:rPr>
          <w:rFonts w:asciiTheme="minorHAnsi" w:hAnsiTheme="minorHAnsi" w:cstheme="minorHAnsi"/>
          <w:sz w:val="28"/>
          <w:szCs w:val="28"/>
        </w:rPr>
        <w:t>maps 1&amp;2</w:t>
      </w:r>
      <w:r w:rsidR="008B0F76">
        <w:rPr>
          <w:rFonts w:asciiTheme="minorHAnsi" w:hAnsiTheme="minorHAnsi" w:cstheme="minorHAnsi"/>
          <w:sz w:val="28"/>
          <w:szCs w:val="28"/>
        </w:rPr>
        <w:t>,</w:t>
      </w:r>
      <w:r w:rsidR="008B0F76" w:rsidRPr="008B0F76">
        <w:rPr>
          <w:rFonts w:asciiTheme="minorHAnsi" w:hAnsiTheme="minorHAnsi" w:cstheme="minorHAnsi"/>
          <w:sz w:val="28"/>
          <w:szCs w:val="28"/>
        </w:rPr>
        <w:t xml:space="preserve"> </w:t>
      </w:r>
      <w:r w:rsidR="008B0F76">
        <w:rPr>
          <w:rFonts w:asciiTheme="minorHAnsi" w:hAnsiTheme="minorHAnsi" w:cstheme="minorHAnsi"/>
          <w:sz w:val="28"/>
          <w:szCs w:val="28"/>
        </w:rPr>
        <w:t>table 1</w:t>
      </w:r>
      <w:r w:rsidR="005807CB">
        <w:rPr>
          <w:rFonts w:asciiTheme="minorHAnsi" w:hAnsiTheme="minorHAnsi" w:cstheme="minorHAnsi"/>
          <w:sz w:val="28"/>
          <w:szCs w:val="28"/>
        </w:rPr>
        <w:t>.</w:t>
      </w:r>
      <w:r w:rsidRPr="00D75823">
        <w:rPr>
          <w:rFonts w:asciiTheme="minorHAnsi" w:hAnsiTheme="minorHAnsi" w:cstheme="minorHAnsi"/>
          <w:sz w:val="28"/>
          <w:szCs w:val="28"/>
        </w:rPr>
        <w:t xml:space="preserve">  The entire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240 meter </w:t>
      </w:r>
      <w:r w:rsidRPr="00D75823">
        <w:rPr>
          <w:rFonts w:asciiTheme="minorHAnsi" w:hAnsiTheme="minorHAnsi" w:cstheme="minorHAnsi"/>
          <w:sz w:val="28"/>
          <w:szCs w:val="28"/>
        </w:rPr>
        <w:t xml:space="preserve">reach between these two points harbored a large population of faucet snails.  When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a </w:t>
      </w:r>
      <w:r w:rsidRPr="00D75823">
        <w:rPr>
          <w:rFonts w:asciiTheme="minorHAnsi" w:hAnsiTheme="minorHAnsi" w:cstheme="minorHAnsi"/>
          <w:sz w:val="28"/>
          <w:szCs w:val="28"/>
        </w:rPr>
        <w:t xml:space="preserve">handful of curly-leaf pondweed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was uprooted </w:t>
      </w:r>
      <w:r w:rsidRPr="00D75823">
        <w:rPr>
          <w:rFonts w:asciiTheme="minorHAnsi" w:hAnsiTheme="minorHAnsi" w:cstheme="minorHAnsi"/>
          <w:sz w:val="28"/>
          <w:szCs w:val="28"/>
        </w:rPr>
        <w:t>from the downst</w:t>
      </w:r>
      <w:r w:rsidR="00DE22FE">
        <w:rPr>
          <w:rFonts w:asciiTheme="minorHAnsi" w:hAnsiTheme="minorHAnsi" w:cstheme="minorHAnsi"/>
          <w:sz w:val="28"/>
          <w:szCs w:val="28"/>
        </w:rPr>
        <w:t>r</w:t>
      </w:r>
      <w:r w:rsidRPr="00D75823">
        <w:rPr>
          <w:rFonts w:asciiTheme="minorHAnsi" w:hAnsiTheme="minorHAnsi" w:cstheme="minorHAnsi"/>
          <w:sz w:val="28"/>
          <w:szCs w:val="28"/>
        </w:rPr>
        <w:t>eam end of the west</w:t>
      </w:r>
      <w:r w:rsidR="00C47AF2" w:rsidRPr="00D75823">
        <w:rPr>
          <w:rFonts w:asciiTheme="minorHAnsi" w:hAnsiTheme="minorHAnsi" w:cstheme="minorHAnsi"/>
          <w:sz w:val="28"/>
          <w:szCs w:val="28"/>
        </w:rPr>
        <w:t>ern</w:t>
      </w:r>
      <w:r w:rsidRPr="00D75823">
        <w:rPr>
          <w:rFonts w:asciiTheme="minorHAnsi" w:hAnsiTheme="minorHAnsi" w:cstheme="minorHAnsi"/>
          <w:sz w:val="28"/>
          <w:szCs w:val="28"/>
        </w:rPr>
        <w:t xml:space="preserve"> STH-64 culvert and shook</w:t>
      </w:r>
      <w:r w:rsidR="00C47AF2" w:rsidRPr="00D75823">
        <w:rPr>
          <w:rFonts w:asciiTheme="minorHAnsi" w:hAnsiTheme="minorHAnsi" w:cstheme="minorHAnsi"/>
          <w:sz w:val="28"/>
          <w:szCs w:val="28"/>
        </w:rPr>
        <w:t>,</w:t>
      </w:r>
      <w:r w:rsidRPr="00D75823">
        <w:rPr>
          <w:rFonts w:asciiTheme="minorHAnsi" w:hAnsiTheme="minorHAnsi" w:cstheme="minorHAnsi"/>
          <w:sz w:val="28"/>
          <w:szCs w:val="28"/>
        </w:rPr>
        <w:t xml:space="preserve">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an </w:t>
      </w:r>
      <w:r w:rsidRPr="00D75823">
        <w:rPr>
          <w:rFonts w:asciiTheme="minorHAnsi" w:hAnsiTheme="minorHAnsi" w:cstheme="minorHAnsi"/>
          <w:sz w:val="28"/>
          <w:szCs w:val="28"/>
        </w:rPr>
        <w:t xml:space="preserve">estimated 40-60 adult </w:t>
      </w:r>
      <w:r w:rsidR="00C47AF2" w:rsidRPr="00D75823">
        <w:rPr>
          <w:rFonts w:asciiTheme="minorHAnsi" w:hAnsiTheme="minorHAnsi" w:cstheme="minorHAnsi"/>
          <w:sz w:val="28"/>
          <w:szCs w:val="28"/>
        </w:rPr>
        <w:t>faucet snails fell out.  Many a</w:t>
      </w:r>
      <w:r w:rsidRPr="00D75823">
        <w:rPr>
          <w:rFonts w:asciiTheme="minorHAnsi" w:hAnsiTheme="minorHAnsi" w:cstheme="minorHAnsi"/>
          <w:sz w:val="28"/>
          <w:szCs w:val="28"/>
        </w:rPr>
        <w:t xml:space="preserve">dditional young snails </w:t>
      </w:r>
      <w:r w:rsidR="00C47AF2" w:rsidRPr="00D75823">
        <w:rPr>
          <w:rFonts w:asciiTheme="minorHAnsi" w:hAnsiTheme="minorHAnsi" w:cstheme="minorHAnsi"/>
          <w:sz w:val="28"/>
          <w:szCs w:val="28"/>
        </w:rPr>
        <w:t xml:space="preserve">believed to be faucet snails approximately 1-1.5 mm in size were also observed.  </w:t>
      </w:r>
      <w:r w:rsidR="00DE22FE">
        <w:rPr>
          <w:rFonts w:asciiTheme="minorHAnsi" w:hAnsiTheme="minorHAnsi" w:cstheme="minorHAnsi"/>
          <w:sz w:val="28"/>
          <w:szCs w:val="28"/>
        </w:rPr>
        <w:t xml:space="preserve">It is estimated that in this reach there may be up to 1,000 individual snails per square meter in the highest density locations.  </w:t>
      </w:r>
      <w:r w:rsidR="00176B9E">
        <w:rPr>
          <w:rFonts w:asciiTheme="minorHAnsi" w:hAnsiTheme="minorHAnsi" w:cstheme="minorHAnsi"/>
          <w:sz w:val="28"/>
          <w:szCs w:val="28"/>
        </w:rPr>
        <w:t>A combined sample of 44 individuals from these locations was</w:t>
      </w:r>
      <w:r w:rsidR="00A30AFC">
        <w:rPr>
          <w:rFonts w:asciiTheme="minorHAnsi" w:hAnsiTheme="minorHAnsi" w:cstheme="minorHAnsi"/>
          <w:sz w:val="28"/>
          <w:szCs w:val="28"/>
        </w:rPr>
        <w:t xml:space="preserve"> sent to UW-La Crosse for further analysis </w:t>
      </w:r>
      <w:r w:rsidR="005706F8">
        <w:rPr>
          <w:rFonts w:asciiTheme="minorHAnsi" w:hAnsiTheme="minorHAnsi" w:cstheme="minorHAnsi"/>
          <w:sz w:val="28"/>
          <w:szCs w:val="28"/>
        </w:rPr>
        <w:t>and</w:t>
      </w:r>
      <w:r w:rsidR="00A30AFC">
        <w:rPr>
          <w:rFonts w:asciiTheme="minorHAnsi" w:hAnsiTheme="minorHAnsi" w:cstheme="minorHAnsi"/>
          <w:sz w:val="28"/>
          <w:szCs w:val="28"/>
        </w:rPr>
        <w:t xml:space="preserve"> </w:t>
      </w:r>
      <w:r w:rsidR="005706F8">
        <w:rPr>
          <w:rFonts w:asciiTheme="minorHAnsi" w:hAnsiTheme="minorHAnsi" w:cstheme="minorHAnsi"/>
          <w:sz w:val="28"/>
          <w:szCs w:val="28"/>
        </w:rPr>
        <w:t>necropsy.  “</w:t>
      </w:r>
      <w:r w:rsidR="005706F8" w:rsidRPr="005706F8">
        <w:rPr>
          <w:rFonts w:asciiTheme="minorHAnsi" w:hAnsiTheme="minorHAnsi" w:cstheme="minorHAnsi"/>
          <w:sz w:val="28"/>
          <w:szCs w:val="28"/>
        </w:rPr>
        <w:t xml:space="preserve">I necropsied 12 of these invasives - all were infected with at least one of the parasites associated with waterfowl disease, and many had two (both </w:t>
      </w:r>
      <w:r w:rsidR="005706F8" w:rsidRPr="005706F8">
        <w:rPr>
          <w:rFonts w:asciiTheme="minorHAnsi" w:hAnsiTheme="minorHAnsi" w:cstheme="minorHAnsi"/>
          <w:i/>
          <w:iCs/>
          <w:sz w:val="28"/>
          <w:szCs w:val="28"/>
        </w:rPr>
        <w:t>Sphaeridiotrema</w:t>
      </w:r>
      <w:r w:rsidR="005706F8" w:rsidRPr="005706F8">
        <w:rPr>
          <w:rFonts w:asciiTheme="minorHAnsi" w:hAnsiTheme="minorHAnsi" w:cstheme="minorHAnsi"/>
          <w:sz w:val="28"/>
          <w:szCs w:val="28"/>
        </w:rPr>
        <w:t xml:space="preserve"> sp. and </w:t>
      </w:r>
      <w:r w:rsidR="005706F8" w:rsidRPr="005706F8">
        <w:rPr>
          <w:rFonts w:asciiTheme="minorHAnsi" w:hAnsiTheme="minorHAnsi" w:cstheme="minorHAnsi"/>
          <w:i/>
          <w:iCs/>
          <w:sz w:val="28"/>
          <w:szCs w:val="28"/>
        </w:rPr>
        <w:t>C. bushiensis</w:t>
      </w:r>
      <w:r w:rsidR="005706F8" w:rsidRPr="005706F8">
        <w:rPr>
          <w:rFonts w:asciiTheme="minorHAnsi" w:hAnsiTheme="minorHAnsi" w:cstheme="minorHAnsi"/>
          <w:sz w:val="28"/>
          <w:szCs w:val="28"/>
        </w:rPr>
        <w:t>)</w:t>
      </w:r>
      <w:r w:rsidR="005706F8">
        <w:rPr>
          <w:rFonts w:asciiTheme="minorHAnsi" w:hAnsiTheme="minorHAnsi" w:cstheme="minorHAnsi"/>
          <w:sz w:val="28"/>
          <w:szCs w:val="28"/>
        </w:rPr>
        <w:t>, table 2</w:t>
      </w:r>
      <w:r w:rsidR="005706F8" w:rsidRPr="005706F8">
        <w:rPr>
          <w:rFonts w:asciiTheme="minorHAnsi" w:hAnsiTheme="minorHAnsi" w:cstheme="minorHAnsi"/>
          <w:sz w:val="28"/>
          <w:szCs w:val="28"/>
        </w:rPr>
        <w:t xml:space="preserve">.  Interestingly the prevalence of the species appears to be opposite to what we see in the Mississippi River, with </w:t>
      </w:r>
      <w:r w:rsidR="005706F8" w:rsidRPr="005706F8">
        <w:rPr>
          <w:rFonts w:asciiTheme="minorHAnsi" w:hAnsiTheme="minorHAnsi" w:cstheme="minorHAnsi"/>
          <w:i/>
          <w:iCs/>
          <w:sz w:val="28"/>
          <w:szCs w:val="28"/>
        </w:rPr>
        <w:t>Sphaeridiotrema</w:t>
      </w:r>
      <w:r w:rsidR="005706F8" w:rsidRPr="005706F8">
        <w:rPr>
          <w:rFonts w:asciiTheme="minorHAnsi" w:hAnsiTheme="minorHAnsi" w:cstheme="minorHAnsi"/>
          <w:sz w:val="28"/>
          <w:szCs w:val="28"/>
        </w:rPr>
        <w:t xml:space="preserve"> sp. showing the highest prevalence and intensities in these samples.  Also, I think one of the snails actually had a primary infection with </w:t>
      </w:r>
      <w:r w:rsidR="005706F8" w:rsidRPr="005706F8">
        <w:rPr>
          <w:rFonts w:asciiTheme="minorHAnsi" w:hAnsiTheme="minorHAnsi" w:cstheme="minorHAnsi"/>
          <w:i/>
          <w:iCs/>
          <w:sz w:val="28"/>
          <w:szCs w:val="28"/>
        </w:rPr>
        <w:t>Sphaeridiotrema</w:t>
      </w:r>
      <w:r w:rsidR="005706F8" w:rsidRPr="005706F8">
        <w:rPr>
          <w:rFonts w:asciiTheme="minorHAnsi" w:hAnsiTheme="minorHAnsi" w:cstheme="minorHAnsi"/>
          <w:sz w:val="28"/>
          <w:szCs w:val="28"/>
        </w:rPr>
        <w:t xml:space="preserve"> sp. which likely helps to explain the relatively high numbers of second stage parasites (metacercariae) that were found in these snails</w:t>
      </w:r>
      <w:r w:rsidR="005706F8">
        <w:rPr>
          <w:rFonts w:asciiTheme="minorHAnsi" w:hAnsiTheme="minorHAnsi" w:cstheme="minorHAnsi"/>
          <w:sz w:val="28"/>
          <w:szCs w:val="28"/>
        </w:rPr>
        <w:t xml:space="preserve">” (correspondence </w:t>
      </w:r>
      <w:r w:rsidR="004824E4">
        <w:rPr>
          <w:rFonts w:asciiTheme="minorHAnsi" w:hAnsiTheme="minorHAnsi" w:cstheme="minorHAnsi"/>
          <w:sz w:val="28"/>
          <w:szCs w:val="28"/>
        </w:rPr>
        <w:t>between Jim Klosiewski and P</w:t>
      </w:r>
      <w:r w:rsidR="005706F8">
        <w:rPr>
          <w:rFonts w:asciiTheme="minorHAnsi" w:hAnsiTheme="minorHAnsi" w:cstheme="minorHAnsi"/>
          <w:sz w:val="28"/>
          <w:szCs w:val="28"/>
        </w:rPr>
        <w:t>rofessor Sandland,</w:t>
      </w:r>
      <w:r w:rsidR="004824E4">
        <w:rPr>
          <w:rFonts w:asciiTheme="minorHAnsi" w:hAnsiTheme="minorHAnsi" w:cstheme="minorHAnsi"/>
          <w:sz w:val="28"/>
          <w:szCs w:val="28"/>
        </w:rPr>
        <w:t xml:space="preserve"> 11/3/2015</w:t>
      </w:r>
      <w:r w:rsidR="005706F8">
        <w:rPr>
          <w:rFonts w:asciiTheme="minorHAnsi" w:hAnsiTheme="minorHAnsi" w:cstheme="minorHAnsi"/>
          <w:sz w:val="28"/>
          <w:szCs w:val="28"/>
        </w:rPr>
        <w:t>).</w:t>
      </w:r>
    </w:p>
    <w:p w:rsidR="00C47AF2" w:rsidRPr="00D75823" w:rsidRDefault="005706F8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 w:rsidRPr="00D7582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36B9C" w:rsidRPr="00736B9C" w:rsidRDefault="00D9776E" w:rsidP="00736B9C">
      <w:pPr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 w:rsidR="003155D7" w:rsidRPr="00D75823">
        <w:rPr>
          <w:rFonts w:asciiTheme="minorHAnsi" w:hAnsiTheme="minorHAnsi" w:cstheme="minorHAnsi"/>
          <w:sz w:val="28"/>
          <w:szCs w:val="28"/>
        </w:rPr>
        <w:t xml:space="preserve">aucet snails were not observed at any other locations during the field </w:t>
      </w:r>
      <w:r w:rsidR="004824E4">
        <w:rPr>
          <w:rFonts w:asciiTheme="minorHAnsi" w:hAnsiTheme="minorHAnsi" w:cstheme="minorHAnsi"/>
          <w:sz w:val="28"/>
          <w:szCs w:val="28"/>
        </w:rPr>
        <w:t>reconnaissance</w:t>
      </w:r>
      <w:r w:rsidR="003155D7" w:rsidRPr="00D75823">
        <w:rPr>
          <w:rFonts w:asciiTheme="minorHAnsi" w:hAnsiTheme="minorHAnsi" w:cstheme="minorHAnsi"/>
          <w:sz w:val="28"/>
          <w:szCs w:val="28"/>
        </w:rPr>
        <w:t>.  Small</w:t>
      </w:r>
      <w:r w:rsidR="007A390A" w:rsidRPr="00D75823">
        <w:rPr>
          <w:rFonts w:asciiTheme="minorHAnsi" w:hAnsiTheme="minorHAnsi" w:cstheme="minorHAnsi"/>
          <w:sz w:val="28"/>
          <w:szCs w:val="28"/>
        </w:rPr>
        <w:t xml:space="preserve"> </w:t>
      </w:r>
      <w:r w:rsidR="004824E4">
        <w:rPr>
          <w:rFonts w:asciiTheme="minorHAnsi" w:hAnsiTheme="minorHAnsi" w:cstheme="minorHAnsi"/>
          <w:sz w:val="28"/>
          <w:szCs w:val="28"/>
        </w:rPr>
        <w:t xml:space="preserve">field </w:t>
      </w:r>
      <w:r w:rsidR="003155D7" w:rsidRPr="00D75823">
        <w:rPr>
          <w:rFonts w:asciiTheme="minorHAnsi" w:hAnsiTheme="minorHAnsi" w:cstheme="minorHAnsi"/>
          <w:sz w:val="28"/>
          <w:szCs w:val="28"/>
        </w:rPr>
        <w:t>un</w:t>
      </w:r>
      <w:r w:rsidR="00DE22FE">
        <w:rPr>
          <w:rFonts w:asciiTheme="minorHAnsi" w:hAnsiTheme="minorHAnsi" w:cstheme="minorHAnsi"/>
          <w:sz w:val="28"/>
          <w:szCs w:val="28"/>
        </w:rPr>
        <w:t xml:space="preserve">identifiable </w:t>
      </w:r>
      <w:r w:rsidR="003155D7" w:rsidRPr="00D75823">
        <w:rPr>
          <w:rFonts w:asciiTheme="minorHAnsi" w:hAnsiTheme="minorHAnsi" w:cstheme="minorHAnsi"/>
          <w:sz w:val="28"/>
          <w:szCs w:val="28"/>
        </w:rPr>
        <w:t xml:space="preserve">snails were collected at </w:t>
      </w:r>
      <w:r w:rsidR="00DE22FE">
        <w:rPr>
          <w:rFonts w:asciiTheme="minorHAnsi" w:hAnsiTheme="minorHAnsi" w:cstheme="minorHAnsi"/>
          <w:sz w:val="28"/>
          <w:szCs w:val="28"/>
        </w:rPr>
        <w:t>sites 8, 12 &amp;13, map 1, table 1, preserved in alcohol and sent to UW-La Crosse for identification.  These snails were positively identified by professor Sandland to be species native to Wisconsin</w:t>
      </w:r>
      <w:r w:rsidR="005706F8">
        <w:rPr>
          <w:rFonts w:asciiTheme="minorHAnsi" w:hAnsiTheme="minorHAnsi" w:cstheme="minorHAnsi"/>
          <w:sz w:val="28"/>
          <w:szCs w:val="28"/>
        </w:rPr>
        <w:t>, table 2.</w:t>
      </w:r>
      <w:r w:rsidR="003C632F" w:rsidRPr="00D75823">
        <w:rPr>
          <w:rFonts w:asciiTheme="minorHAnsi" w:hAnsiTheme="minorHAnsi" w:cstheme="minorHAnsi"/>
          <w:sz w:val="28"/>
          <w:szCs w:val="28"/>
        </w:rPr>
        <w:t xml:space="preserve">  </w:t>
      </w:r>
      <w:r w:rsidR="00DF5499">
        <w:rPr>
          <w:rFonts w:asciiTheme="minorHAnsi" w:hAnsiTheme="minorHAnsi" w:cstheme="minorHAnsi"/>
          <w:sz w:val="28"/>
          <w:szCs w:val="28"/>
        </w:rPr>
        <w:t>Additionally no faucet snails were found during the Menominee Tribe’</w:t>
      </w:r>
      <w:r w:rsidR="00494C1A">
        <w:rPr>
          <w:rFonts w:asciiTheme="minorHAnsi" w:hAnsiTheme="minorHAnsi" w:cstheme="minorHAnsi"/>
          <w:sz w:val="28"/>
          <w:szCs w:val="28"/>
        </w:rPr>
        <w:t>s field investigation of tribal water resources</w:t>
      </w:r>
      <w:r w:rsidR="00BB2806">
        <w:rPr>
          <w:rFonts w:asciiTheme="minorHAnsi" w:hAnsiTheme="minorHAnsi" w:cstheme="minorHAnsi"/>
          <w:sz w:val="28"/>
          <w:szCs w:val="28"/>
        </w:rPr>
        <w:t xml:space="preserve"> </w:t>
      </w:r>
      <w:r w:rsidR="00BB2806" w:rsidRPr="00736B9C">
        <w:rPr>
          <w:rFonts w:asciiTheme="minorHAnsi" w:hAnsiTheme="minorHAnsi" w:cstheme="minorHAnsi"/>
          <w:sz w:val="28"/>
          <w:szCs w:val="28"/>
        </w:rPr>
        <w:t>(</w:t>
      </w:r>
      <w:r w:rsidR="00C70422">
        <w:rPr>
          <w:rFonts w:asciiTheme="minorHAnsi" w:hAnsiTheme="minorHAnsi" w:cstheme="minorHAnsi"/>
          <w:sz w:val="28"/>
          <w:szCs w:val="28"/>
        </w:rPr>
        <w:t>p</w:t>
      </w:r>
      <w:r w:rsidR="00BB2806" w:rsidRPr="00736B9C">
        <w:rPr>
          <w:rFonts w:asciiTheme="minorHAnsi" w:hAnsiTheme="minorHAnsi" w:cstheme="minorHAnsi"/>
          <w:sz w:val="28"/>
          <w:szCs w:val="28"/>
        </w:rPr>
        <w:t xml:space="preserve">ersonal </w:t>
      </w:r>
      <w:r w:rsidR="00C70422">
        <w:rPr>
          <w:rFonts w:asciiTheme="minorHAnsi" w:hAnsiTheme="minorHAnsi" w:cstheme="minorHAnsi"/>
          <w:sz w:val="28"/>
          <w:szCs w:val="28"/>
        </w:rPr>
        <w:t>c</w:t>
      </w:r>
      <w:r w:rsidR="00BB2806" w:rsidRPr="00736B9C">
        <w:rPr>
          <w:rFonts w:asciiTheme="minorHAnsi" w:hAnsiTheme="minorHAnsi" w:cstheme="minorHAnsi"/>
          <w:sz w:val="28"/>
          <w:szCs w:val="28"/>
        </w:rPr>
        <w:t xml:space="preserve">ommunication with </w:t>
      </w:r>
      <w:r w:rsidR="00736B9C" w:rsidRPr="00736B9C">
        <w:rPr>
          <w:sz w:val="28"/>
          <w:szCs w:val="28"/>
        </w:rPr>
        <w:t>Douglas Cox</w:t>
      </w:r>
      <w:r w:rsidR="00736B9C">
        <w:rPr>
          <w:sz w:val="28"/>
          <w:szCs w:val="28"/>
        </w:rPr>
        <w:t xml:space="preserve"> </w:t>
      </w:r>
      <w:r w:rsidR="00736B9C" w:rsidRPr="00736B9C">
        <w:rPr>
          <w:sz w:val="28"/>
          <w:szCs w:val="28"/>
        </w:rPr>
        <w:t>Environmental Program Coordinator</w:t>
      </w:r>
      <w:r w:rsidR="00935181">
        <w:rPr>
          <w:sz w:val="28"/>
          <w:szCs w:val="28"/>
        </w:rPr>
        <w:t>,</w:t>
      </w:r>
    </w:p>
    <w:p w:rsidR="00A01150" w:rsidRPr="00736B9C" w:rsidRDefault="00736B9C" w:rsidP="00736B9C">
      <w:pPr>
        <w:rPr>
          <w:rFonts w:asciiTheme="minorHAnsi" w:hAnsiTheme="minorHAnsi" w:cstheme="minorHAnsi"/>
          <w:sz w:val="28"/>
          <w:szCs w:val="28"/>
        </w:rPr>
      </w:pPr>
      <w:r w:rsidRPr="00736B9C">
        <w:rPr>
          <w:sz w:val="28"/>
          <w:szCs w:val="28"/>
        </w:rPr>
        <w:t>Menominee Indian Tribe of Wisconsin</w:t>
      </w:r>
      <w:r w:rsidR="00BB2806" w:rsidRPr="00736B9C">
        <w:rPr>
          <w:rFonts w:asciiTheme="minorHAnsi" w:hAnsiTheme="minorHAnsi" w:cstheme="minorHAnsi"/>
          <w:sz w:val="28"/>
          <w:szCs w:val="28"/>
        </w:rPr>
        <w:t>)</w:t>
      </w:r>
      <w:r w:rsidR="00494C1A" w:rsidRPr="00736B9C">
        <w:rPr>
          <w:rFonts w:asciiTheme="minorHAnsi" w:hAnsiTheme="minorHAnsi" w:cstheme="minorHAnsi"/>
          <w:sz w:val="28"/>
          <w:szCs w:val="28"/>
        </w:rPr>
        <w:t>.</w:t>
      </w:r>
    </w:p>
    <w:p w:rsidR="003D6A16" w:rsidRDefault="003D6A16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3D6A16" w:rsidRDefault="000A7227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Faucet snails appear to be limited to a relatively short stretch of Elton Creek between sites 15 and 18 at this time.  This may be due to their inability to reproduce in cold</w:t>
      </w:r>
      <w:r w:rsidR="00661336">
        <w:rPr>
          <w:rFonts w:asciiTheme="minorHAnsi" w:hAnsiTheme="minorHAnsi" w:cstheme="minorHAnsi"/>
          <w:sz w:val="28"/>
          <w:szCs w:val="28"/>
        </w:rPr>
        <w:t>er</w:t>
      </w:r>
      <w:r>
        <w:rPr>
          <w:rFonts w:asciiTheme="minorHAnsi" w:hAnsiTheme="minorHAnsi" w:cstheme="minorHAnsi"/>
          <w:sz w:val="28"/>
          <w:szCs w:val="28"/>
        </w:rPr>
        <w:t xml:space="preserve"> water </w:t>
      </w:r>
      <w:r w:rsidR="00661336">
        <w:rPr>
          <w:rFonts w:asciiTheme="minorHAnsi" w:hAnsiTheme="minorHAnsi" w:cstheme="minorHAnsi"/>
          <w:sz w:val="28"/>
          <w:szCs w:val="28"/>
        </w:rPr>
        <w:t xml:space="preserve">which may exist upstream and downstream of sites 15 and 16, </w:t>
      </w:r>
      <w:r>
        <w:rPr>
          <w:rFonts w:asciiTheme="minorHAnsi" w:hAnsiTheme="minorHAnsi" w:cstheme="minorHAnsi"/>
          <w:sz w:val="28"/>
          <w:szCs w:val="28"/>
        </w:rPr>
        <w:t xml:space="preserve">or that their population is a </w:t>
      </w:r>
      <w:r w:rsidR="00796EA3">
        <w:rPr>
          <w:rFonts w:asciiTheme="minorHAnsi" w:hAnsiTheme="minorHAnsi" w:cstheme="minorHAnsi"/>
          <w:sz w:val="28"/>
          <w:szCs w:val="28"/>
        </w:rPr>
        <w:t xml:space="preserve">fairly </w:t>
      </w:r>
      <w:r>
        <w:rPr>
          <w:rFonts w:asciiTheme="minorHAnsi" w:hAnsiTheme="minorHAnsi" w:cstheme="minorHAnsi"/>
          <w:sz w:val="28"/>
          <w:szCs w:val="28"/>
        </w:rPr>
        <w:t>recent introduction.  Further investigation of this stretch of stream may be warranted to identify the exact downstream extent before the site 18 location at Clubhouse Road</w:t>
      </w:r>
      <w:r w:rsidR="00923E3E">
        <w:rPr>
          <w:rFonts w:asciiTheme="minorHAnsi" w:hAnsiTheme="minorHAnsi" w:cstheme="minorHAnsi"/>
          <w:sz w:val="28"/>
          <w:szCs w:val="28"/>
        </w:rPr>
        <w:t xml:space="preserve"> where no faucet snails were found</w:t>
      </w:r>
      <w:r>
        <w:rPr>
          <w:rFonts w:asciiTheme="minorHAnsi" w:hAnsiTheme="minorHAnsi" w:cstheme="minorHAnsi"/>
          <w:sz w:val="28"/>
          <w:szCs w:val="28"/>
        </w:rPr>
        <w:t xml:space="preserve">.  </w:t>
      </w:r>
      <w:r w:rsidR="00923E3E">
        <w:rPr>
          <w:rFonts w:asciiTheme="minorHAnsi" w:hAnsiTheme="minorHAnsi" w:cstheme="minorHAnsi"/>
          <w:sz w:val="28"/>
          <w:szCs w:val="28"/>
        </w:rPr>
        <w:t xml:space="preserve">Continuous water temperature monitoring through the deployment of thermistors is also advisable in order to identify any temperature variations between populated and non-populated stretches of Elton Creek.  </w:t>
      </w:r>
    </w:p>
    <w:p w:rsidR="00935181" w:rsidRDefault="00935181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</w:pPr>
    </w:p>
    <w:p w:rsidR="001337BD" w:rsidRPr="001337BD" w:rsidRDefault="001337BD" w:rsidP="00530293">
      <w:pPr>
        <w:pStyle w:val="Body"/>
        <w:spacing w:before="240"/>
        <w:rPr>
          <w:rFonts w:asciiTheme="minorHAnsi" w:hAnsiTheme="minorHAnsi" w:cstheme="minorHAnsi"/>
        </w:rPr>
      </w:pPr>
      <w:r w:rsidRPr="001337BD">
        <w:rPr>
          <w:rFonts w:asciiTheme="minorHAnsi" w:hAnsiTheme="minorHAnsi" w:cstheme="minorHAnsi"/>
        </w:rPr>
        <w:t>Jim Klosiewski – Water Resources Management Specialist, Rhinelander</w:t>
      </w:r>
      <w:r w:rsidR="00530293">
        <w:rPr>
          <w:rFonts w:asciiTheme="minorHAnsi" w:hAnsiTheme="minorHAnsi" w:cstheme="minorHAnsi"/>
        </w:rPr>
        <w:t xml:space="preserve"> (3/21/2016)</w:t>
      </w:r>
      <w:bookmarkStart w:id="0" w:name="_GoBack"/>
      <w:bookmarkEnd w:id="0"/>
    </w:p>
    <w:p w:rsidR="001337BD" w:rsidRPr="001337BD" w:rsidRDefault="001337BD" w:rsidP="001337BD">
      <w:pPr>
        <w:pStyle w:val="Body"/>
        <w:tabs>
          <w:tab w:val="left" w:pos="6480"/>
        </w:tabs>
        <w:rPr>
          <w:rFonts w:asciiTheme="minorHAnsi" w:hAnsiTheme="minorHAnsi" w:cstheme="minorHAnsi"/>
          <w:sz w:val="28"/>
          <w:szCs w:val="28"/>
        </w:rPr>
        <w:sectPr w:rsidR="001337BD" w:rsidRPr="001337BD" w:rsidSect="001B4AA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864" w:gutter="0"/>
          <w:cols w:space="720"/>
        </w:sectPr>
      </w:pPr>
    </w:p>
    <w:p w:rsidR="009D2BDD" w:rsidRPr="00D75823" w:rsidRDefault="009D2BDD" w:rsidP="009D2B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eastAsia="Calibri" w:hAnsiTheme="minorHAnsi" w:cstheme="minorHAnsi"/>
          <w:bdr w:val="none" w:sz="0" w:space="0" w:color="auto"/>
        </w:rPr>
      </w:pPr>
      <w:r w:rsidRPr="00D75823">
        <w:rPr>
          <w:rFonts w:asciiTheme="minorHAnsi" w:eastAsia="Calibri" w:hAnsiTheme="minorHAnsi" w:cstheme="minorHAnsi"/>
          <w:noProof/>
          <w:bdr w:val="none" w:sz="0" w:space="0" w:color="auto"/>
        </w:rPr>
        <w:lastRenderedPageBreak/>
        <w:drawing>
          <wp:anchor distT="0" distB="0" distL="114300" distR="114300" simplePos="0" relativeHeight="251659264" behindDoc="1" locked="0" layoutInCell="1" allowOverlap="1" wp14:anchorId="75FF6A5E" wp14:editId="62A08731">
            <wp:simplePos x="0" y="0"/>
            <wp:positionH relativeFrom="margin">
              <wp:posOffset>457200</wp:posOffset>
            </wp:positionH>
            <wp:positionV relativeFrom="margin">
              <wp:posOffset>274320</wp:posOffset>
            </wp:positionV>
            <wp:extent cx="822960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ils we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(</w:t>
      </w:r>
      <w:r w:rsidR="009635B9" w:rsidRPr="00D75823">
        <w:rPr>
          <w:rFonts w:asciiTheme="minorHAnsi" w:eastAsia="Calibri" w:hAnsiTheme="minorHAnsi" w:cstheme="minorHAnsi"/>
          <w:bdr w:val="none" w:sz="0" w:space="0" w:color="auto"/>
        </w:rPr>
        <w:t>Map 1</w:t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)</w:t>
      </w: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D75823" w:rsidRPr="00D75823" w:rsidRDefault="00D75823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</w:p>
    <w:p w:rsidR="009D2BDD" w:rsidRPr="00D75823" w:rsidRDefault="009D2BDD" w:rsidP="00D75823">
      <w:pPr>
        <w:pStyle w:val="NoSpacing"/>
        <w:rPr>
          <w:rFonts w:asciiTheme="minorHAnsi" w:eastAsia="Calibri" w:hAnsiTheme="minorHAnsi" w:cstheme="minorHAnsi"/>
          <w:bdr w:val="none" w:sz="0" w:space="0" w:color="auto"/>
        </w:rPr>
      </w:pPr>
      <w:r w:rsidRPr="00D75823">
        <w:rPr>
          <w:rFonts w:asciiTheme="minorHAnsi" w:eastAsia="Calibri" w:hAnsiTheme="minorHAnsi" w:cstheme="minorHAnsi"/>
          <w:noProof/>
          <w:bdr w:val="none" w:sz="0" w:space="0" w:color="auto"/>
        </w:rPr>
        <w:lastRenderedPageBreak/>
        <w:drawing>
          <wp:anchor distT="0" distB="0" distL="114300" distR="114300" simplePos="0" relativeHeight="251660288" behindDoc="1" locked="0" layoutInCell="1" allowOverlap="1" wp14:anchorId="436F4422" wp14:editId="1E95A452">
            <wp:simplePos x="0" y="0"/>
            <wp:positionH relativeFrom="column">
              <wp:posOffset>457200</wp:posOffset>
            </wp:positionH>
            <wp:positionV relativeFrom="margin">
              <wp:posOffset>273685</wp:posOffset>
            </wp:positionV>
            <wp:extent cx="822960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il positiv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(</w:t>
      </w:r>
      <w:r w:rsidR="00D75823" w:rsidRPr="00D75823">
        <w:rPr>
          <w:rStyle w:val="Heading1Char"/>
          <w:rFonts w:asciiTheme="minorHAnsi" w:hAnsiTheme="minorHAnsi" w:cstheme="minorHAnsi"/>
          <w:b w:val="0"/>
          <w:color w:val="auto"/>
          <w:sz w:val="24"/>
          <w:szCs w:val="24"/>
        </w:rPr>
        <w:t>Map 2</w:t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)</w:t>
      </w:r>
    </w:p>
    <w:p w:rsidR="00D411E9" w:rsidRPr="00D75823" w:rsidRDefault="009D2BDD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eastAsia="Calibri" w:hAnsiTheme="minorHAnsi" w:cstheme="minorHAnsi"/>
          <w:bdr w:val="none" w:sz="0" w:space="0" w:color="auto"/>
        </w:rPr>
      </w:pPr>
      <w:r w:rsidRPr="00D75823">
        <w:rPr>
          <w:rFonts w:asciiTheme="minorHAnsi" w:eastAsia="Calibri" w:hAnsiTheme="minorHAnsi" w:cstheme="minorHAnsi"/>
          <w:bdr w:val="none" w:sz="0" w:space="0" w:color="auto"/>
        </w:rPr>
        <w:br w:type="page"/>
      </w:r>
      <w:r w:rsidR="00E220A6" w:rsidRPr="00D75823">
        <w:rPr>
          <w:rFonts w:asciiTheme="minorHAnsi" w:eastAsia="Calibri" w:hAnsiTheme="minorHAnsi" w:cstheme="minorHAnsi"/>
          <w:noProof/>
          <w:bdr w:val="none" w:sz="0" w:space="0" w:color="auto"/>
        </w:rPr>
        <w:lastRenderedPageBreak/>
        <w:drawing>
          <wp:anchor distT="0" distB="0" distL="114300" distR="114300" simplePos="0" relativeHeight="251661312" behindDoc="1" locked="0" layoutInCell="1" allowOverlap="1" wp14:anchorId="6DCD9AB4" wp14:editId="03B4DF15">
            <wp:simplePos x="0" y="0"/>
            <wp:positionH relativeFrom="margin">
              <wp:posOffset>457200</wp:posOffset>
            </wp:positionH>
            <wp:positionV relativeFrom="margin">
              <wp:posOffset>274320</wp:posOffset>
            </wp:positionV>
            <wp:extent cx="822960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il eas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(</w:t>
      </w:r>
      <w:r w:rsidR="00D75823" w:rsidRPr="00D75823">
        <w:rPr>
          <w:rFonts w:asciiTheme="minorHAnsi" w:eastAsia="Calibri" w:hAnsiTheme="minorHAnsi" w:cstheme="minorHAnsi"/>
          <w:bdr w:val="none" w:sz="0" w:space="0" w:color="auto"/>
        </w:rPr>
        <w:t>Map 3</w:t>
      </w:r>
      <w:r w:rsidR="00A631CD" w:rsidRPr="00D75823">
        <w:rPr>
          <w:rFonts w:asciiTheme="minorHAnsi" w:eastAsia="Calibri" w:hAnsiTheme="minorHAnsi" w:cstheme="minorHAnsi"/>
          <w:bdr w:val="none" w:sz="0" w:space="0" w:color="auto"/>
        </w:rPr>
        <w:t>)</w:t>
      </w:r>
    </w:p>
    <w:p w:rsidR="00D411E9" w:rsidRPr="009041B5" w:rsidRDefault="00D411E9" w:rsidP="009041B5">
      <w:pPr>
        <w:rPr>
          <w:rFonts w:asciiTheme="minorHAnsi" w:eastAsia="Calibri" w:hAnsiTheme="minorHAnsi" w:cstheme="minorHAnsi"/>
          <w:bdr w:val="none" w:sz="0" w:space="0" w:color="auto"/>
        </w:rPr>
        <w:sectPr w:rsidR="00D411E9" w:rsidRPr="009041B5" w:rsidSect="004C34DE">
          <w:pgSz w:w="15840" w:h="12240" w:orient="landscape"/>
          <w:pgMar w:top="720" w:right="720" w:bottom="720" w:left="720" w:header="720" w:footer="864" w:gutter="0"/>
          <w:cols w:space="720"/>
          <w:docGrid w:linePitch="326"/>
        </w:sectPr>
      </w:pPr>
    </w:p>
    <w:p w:rsidR="009041B5" w:rsidRDefault="009041B5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(Table 1)</w:t>
      </w:r>
    </w:p>
    <w:bookmarkStart w:id="1" w:name="_MON_1511590849"/>
    <w:bookmarkEnd w:id="1"/>
    <w:p w:rsidR="009041B5" w:rsidRDefault="00F23423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1068" w:dyaOrig="10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45pt;height:567.1pt" o:ole="">
            <v:imagedata r:id="rId18" o:title=""/>
          </v:shape>
          <o:OLEObject Type="Embed" ProgID="Excel.Sheet.12" ShapeID="_x0000_i1025" DrawAspect="Content" ObjectID="_1528791500" r:id="rId19"/>
        </w:object>
      </w:r>
    </w:p>
    <w:p w:rsidR="009041B5" w:rsidRDefault="009041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B4FC1" w:rsidRDefault="00DB4FC1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</w:rPr>
        <w:sectPr w:rsidR="00DB4FC1" w:rsidSect="00DB4FC1">
          <w:pgSz w:w="12240" w:h="15840"/>
          <w:pgMar w:top="720" w:right="720" w:bottom="720" w:left="720" w:header="720" w:footer="864" w:gutter="0"/>
          <w:cols w:space="720"/>
          <w:docGrid w:linePitch="326"/>
        </w:sectPr>
      </w:pPr>
    </w:p>
    <w:p w:rsidR="0011309A" w:rsidRDefault="009041B5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(</w:t>
      </w:r>
      <w:r w:rsidR="0054307F">
        <w:rPr>
          <w:rFonts w:asciiTheme="minorHAnsi" w:hAnsiTheme="minorHAnsi" w:cstheme="minorHAnsi"/>
        </w:rPr>
        <w:t>Table 2</w:t>
      </w:r>
      <w:r>
        <w:rPr>
          <w:rFonts w:asciiTheme="minorHAnsi" w:hAnsiTheme="minorHAnsi" w:cstheme="minorHAnsi"/>
        </w:rPr>
        <w:t>)</w:t>
      </w: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36"/>
        <w:gridCol w:w="1541"/>
        <w:gridCol w:w="813"/>
        <w:gridCol w:w="825"/>
        <w:gridCol w:w="540"/>
        <w:gridCol w:w="540"/>
        <w:gridCol w:w="990"/>
        <w:gridCol w:w="1440"/>
        <w:gridCol w:w="1170"/>
        <w:gridCol w:w="900"/>
        <w:gridCol w:w="1440"/>
        <w:gridCol w:w="1440"/>
        <w:gridCol w:w="720"/>
      </w:tblGrid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LOCATION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SPECIES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Sample #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SNAILID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SIZE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SEX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INFECTION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SPECIES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STAGE 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NUMBER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SPECIES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STAGE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09A" w:rsidRPr="0011309A" w:rsidRDefault="0054307F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NUMBER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Spring Pond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Fossaria dalli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Spring Pond Outlet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Fossaria dalli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Deer Creek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Physa gyrina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11.4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12.12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2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11.24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3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rediae/cercariae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na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10.82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2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10.11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8.8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</w:t>
            </w:r>
          </w:p>
        </w:tc>
      </w:tr>
      <w:tr w:rsidR="0054307F" w:rsidRPr="0011309A" w:rsidTr="0054307F">
        <w:trPr>
          <w:trHeight w:val="300"/>
        </w:trPr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Elton Creek S Hwy 64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Bithynia tentaculata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BtEc12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9.75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f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>Sphaeridiotrema</w:t>
            </w: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 xml:space="preserve"> sp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i/>
                <w:iCs/>
                <w:color w:val="000000"/>
                <w:sz w:val="17"/>
                <w:szCs w:val="17"/>
                <w:bdr w:val="none" w:sz="0" w:space="0" w:color="auto"/>
              </w:rPr>
              <w:t xml:space="preserve">Cyathocotyle bushiensis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metacercariae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11309A" w:rsidRPr="0011309A" w:rsidRDefault="0011309A" w:rsidP="00113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</w:pPr>
            <w:r w:rsidRPr="0011309A">
              <w:rPr>
                <w:rFonts w:ascii="Calibri" w:eastAsia="Times New Roman" w:hAnsi="Calibri" w:cs="Calibri"/>
                <w:color w:val="000000"/>
                <w:sz w:val="17"/>
                <w:szCs w:val="17"/>
                <w:bdr w:val="none" w:sz="0" w:space="0" w:color="auto"/>
              </w:rPr>
              <w:t>2</w:t>
            </w:r>
          </w:p>
        </w:tc>
      </w:tr>
    </w:tbl>
    <w:p w:rsidR="0011309A" w:rsidRDefault="0011309A">
      <w:pPr>
        <w:rPr>
          <w:rFonts w:asciiTheme="minorHAnsi" w:hAnsiTheme="minorHAnsi" w:cstheme="minorHAnsi"/>
        </w:rPr>
      </w:pPr>
    </w:p>
    <w:p w:rsidR="00997831" w:rsidRPr="00E650E1" w:rsidRDefault="00997831" w:rsidP="00191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</w:rPr>
      </w:pPr>
    </w:p>
    <w:sectPr w:rsidR="00997831" w:rsidRPr="00E650E1" w:rsidSect="00DB4FC1">
      <w:pgSz w:w="15840" w:h="12240" w:orient="landscape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DC0" w:rsidRDefault="00882DC0">
      <w:r>
        <w:separator/>
      </w:r>
    </w:p>
  </w:endnote>
  <w:endnote w:type="continuationSeparator" w:id="0">
    <w:p w:rsidR="00882DC0" w:rsidRDefault="00882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DC0" w:rsidRDefault="00882DC0">
      <w:r>
        <w:separator/>
      </w:r>
    </w:p>
  </w:footnote>
  <w:footnote w:type="continuationSeparator" w:id="0">
    <w:p w:rsidR="00882DC0" w:rsidRDefault="00882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52" w:rsidRDefault="00AD65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44978"/>
    <w:rsid w:val="00052A0F"/>
    <w:rsid w:val="000A7227"/>
    <w:rsid w:val="000B6C84"/>
    <w:rsid w:val="000E0692"/>
    <w:rsid w:val="0011309A"/>
    <w:rsid w:val="001337BD"/>
    <w:rsid w:val="001357BC"/>
    <w:rsid w:val="0016609D"/>
    <w:rsid w:val="00176B9E"/>
    <w:rsid w:val="00191482"/>
    <w:rsid w:val="001B4AAB"/>
    <w:rsid w:val="00223F15"/>
    <w:rsid w:val="0026663E"/>
    <w:rsid w:val="00272815"/>
    <w:rsid w:val="00284138"/>
    <w:rsid w:val="003155D7"/>
    <w:rsid w:val="00344978"/>
    <w:rsid w:val="00364EBF"/>
    <w:rsid w:val="003661BE"/>
    <w:rsid w:val="003A2150"/>
    <w:rsid w:val="003C2AE2"/>
    <w:rsid w:val="003C632F"/>
    <w:rsid w:val="003C7CDC"/>
    <w:rsid w:val="003D6A16"/>
    <w:rsid w:val="00404FCA"/>
    <w:rsid w:val="0044657C"/>
    <w:rsid w:val="004824E4"/>
    <w:rsid w:val="00493183"/>
    <w:rsid w:val="00494C1A"/>
    <w:rsid w:val="004C34DE"/>
    <w:rsid w:val="0051450D"/>
    <w:rsid w:val="005252A0"/>
    <w:rsid w:val="00530293"/>
    <w:rsid w:val="005313EC"/>
    <w:rsid w:val="0054307F"/>
    <w:rsid w:val="00544875"/>
    <w:rsid w:val="00550202"/>
    <w:rsid w:val="005539F4"/>
    <w:rsid w:val="00567D92"/>
    <w:rsid w:val="005706F8"/>
    <w:rsid w:val="005807CB"/>
    <w:rsid w:val="005B1478"/>
    <w:rsid w:val="005D2CD9"/>
    <w:rsid w:val="005E6293"/>
    <w:rsid w:val="005F7422"/>
    <w:rsid w:val="0065104E"/>
    <w:rsid w:val="00661336"/>
    <w:rsid w:val="006B4177"/>
    <w:rsid w:val="006E0F00"/>
    <w:rsid w:val="00736B9C"/>
    <w:rsid w:val="007956F7"/>
    <w:rsid w:val="00796EA3"/>
    <w:rsid w:val="007A390A"/>
    <w:rsid w:val="00812D2B"/>
    <w:rsid w:val="00830B72"/>
    <w:rsid w:val="0083654A"/>
    <w:rsid w:val="00876065"/>
    <w:rsid w:val="00882DC0"/>
    <w:rsid w:val="008B0F76"/>
    <w:rsid w:val="008C21A4"/>
    <w:rsid w:val="008C5D70"/>
    <w:rsid w:val="009041B5"/>
    <w:rsid w:val="00912927"/>
    <w:rsid w:val="00923E3E"/>
    <w:rsid w:val="00934816"/>
    <w:rsid w:val="00935181"/>
    <w:rsid w:val="009635B9"/>
    <w:rsid w:val="00980831"/>
    <w:rsid w:val="00997831"/>
    <w:rsid w:val="009D20AB"/>
    <w:rsid w:val="009D2BDD"/>
    <w:rsid w:val="00A01150"/>
    <w:rsid w:val="00A30AFC"/>
    <w:rsid w:val="00A631CD"/>
    <w:rsid w:val="00A678A3"/>
    <w:rsid w:val="00A755C4"/>
    <w:rsid w:val="00AD6552"/>
    <w:rsid w:val="00B70337"/>
    <w:rsid w:val="00BB2806"/>
    <w:rsid w:val="00BC602F"/>
    <w:rsid w:val="00BE39DE"/>
    <w:rsid w:val="00BF13D1"/>
    <w:rsid w:val="00C20307"/>
    <w:rsid w:val="00C47AF2"/>
    <w:rsid w:val="00C70422"/>
    <w:rsid w:val="00C82A43"/>
    <w:rsid w:val="00CA3F07"/>
    <w:rsid w:val="00CB0454"/>
    <w:rsid w:val="00CD11D3"/>
    <w:rsid w:val="00CD14A6"/>
    <w:rsid w:val="00CE7109"/>
    <w:rsid w:val="00D12B6C"/>
    <w:rsid w:val="00D411E9"/>
    <w:rsid w:val="00D555F6"/>
    <w:rsid w:val="00D75823"/>
    <w:rsid w:val="00D821DF"/>
    <w:rsid w:val="00D85DE5"/>
    <w:rsid w:val="00D9776E"/>
    <w:rsid w:val="00DA0F92"/>
    <w:rsid w:val="00DB466E"/>
    <w:rsid w:val="00DB4FC1"/>
    <w:rsid w:val="00DD21AB"/>
    <w:rsid w:val="00DE22FE"/>
    <w:rsid w:val="00DF5499"/>
    <w:rsid w:val="00E220A6"/>
    <w:rsid w:val="00E650E1"/>
    <w:rsid w:val="00F23423"/>
    <w:rsid w:val="00F26C62"/>
    <w:rsid w:val="00F569B0"/>
    <w:rsid w:val="00FE44CD"/>
    <w:rsid w:val="00FE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58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4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4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1E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1E9"/>
    <w:rPr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11E9"/>
    <w:rPr>
      <w:rFonts w:asciiTheme="minorHAnsi" w:eastAsiaTheme="minorEastAsia" w:hAnsiTheme="minorHAnsi" w:cstheme="minorBidi"/>
      <w:bdr w:val="none" w:sz="0" w:space="0" w:color="auto"/>
      <w:lang w:eastAsia="ja-JP"/>
    </w:rPr>
  </w:style>
  <w:style w:type="character" w:styleId="SubtleEmphasis">
    <w:name w:val="Subtle Emphasis"/>
    <w:basedOn w:val="DefaultParagraphFont"/>
    <w:uiPriority w:val="19"/>
    <w:qFormat/>
    <w:rsid w:val="00D411E9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color w:val="2F759E" w:themeColor="accent1" w:themeShade="BF"/>
      <w:sz w:val="22"/>
      <w:szCs w:val="22"/>
      <w:bdr w:val="none" w:sz="0" w:space="0" w:color="auto"/>
      <w:lang w:eastAsia="ja-JP"/>
    </w:rPr>
    <w:tblPr>
      <w:tblStyleRowBandSize w:val="1"/>
      <w:tblStyleColBandSize w:val="1"/>
      <w:tblBorders>
        <w:top w:val="single" w:sz="8" w:space="0" w:color="499BC9" w:themeColor="accent1"/>
        <w:bottom w:val="single" w:sz="8" w:space="0" w:color="499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2F759E" w:themeColor="accent1" w:themeShade="BF"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759E" w:themeColor="accent1" w:themeShade="BF"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759E" w:themeColor="accent1" w:themeShade="BF"/>
      </w:rPr>
    </w:tblStylePr>
    <w:tblStylePr w:type="lastCol">
      <w:rPr>
        <w:b/>
        <w:bCs/>
        <w:color w:val="2F759E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</w:style>
  <w:style w:type="table" w:styleId="TableGrid">
    <w:name w:val="Table Grid"/>
    <w:basedOn w:val="TableNormal"/>
    <w:uiPriority w:val="59"/>
    <w:rsid w:val="0099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9783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75823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NoSpacing">
    <w:name w:val="No Spacing"/>
    <w:uiPriority w:val="1"/>
    <w:qFormat/>
    <w:rsid w:val="00D75823"/>
    <w:rPr>
      <w:sz w:val="24"/>
      <w:szCs w:val="24"/>
    </w:rPr>
  </w:style>
  <w:style w:type="paragraph" w:styleId="Revision">
    <w:name w:val="Revision"/>
    <w:hidden/>
    <w:uiPriority w:val="99"/>
    <w:semiHidden/>
    <w:rsid w:val="00736B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58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4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4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1E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1E9"/>
    <w:rPr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11E9"/>
    <w:rPr>
      <w:rFonts w:asciiTheme="minorHAnsi" w:eastAsiaTheme="minorEastAsia" w:hAnsiTheme="minorHAnsi" w:cstheme="minorBidi"/>
      <w:bdr w:val="none" w:sz="0" w:space="0" w:color="auto"/>
      <w:lang w:eastAsia="ja-JP"/>
    </w:rPr>
  </w:style>
  <w:style w:type="character" w:styleId="SubtleEmphasis">
    <w:name w:val="Subtle Emphasis"/>
    <w:basedOn w:val="DefaultParagraphFont"/>
    <w:uiPriority w:val="19"/>
    <w:qFormat/>
    <w:rsid w:val="00D411E9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D411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color w:val="2F759E" w:themeColor="accent1" w:themeShade="BF"/>
      <w:sz w:val="22"/>
      <w:szCs w:val="22"/>
      <w:bdr w:val="none" w:sz="0" w:space="0" w:color="auto"/>
      <w:lang w:eastAsia="ja-JP"/>
    </w:rPr>
    <w:tblPr>
      <w:tblStyleRowBandSize w:val="1"/>
      <w:tblStyleColBandSize w:val="1"/>
      <w:tblBorders>
        <w:top w:val="single" w:sz="8" w:space="0" w:color="499BC9" w:themeColor="accent1"/>
        <w:bottom w:val="single" w:sz="8" w:space="0" w:color="499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2F759E" w:themeColor="accent1" w:themeShade="BF"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759E" w:themeColor="accent1" w:themeShade="BF"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759E" w:themeColor="accent1" w:themeShade="BF"/>
      </w:rPr>
    </w:tblStylePr>
    <w:tblStylePr w:type="lastCol">
      <w:rPr>
        <w:b/>
        <w:bCs/>
        <w:color w:val="2F759E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</w:style>
  <w:style w:type="table" w:styleId="TableGrid">
    <w:name w:val="Table Grid"/>
    <w:basedOn w:val="TableNormal"/>
    <w:uiPriority w:val="59"/>
    <w:rsid w:val="00997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9783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75823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NoSpacing">
    <w:name w:val="No Spacing"/>
    <w:uiPriority w:val="1"/>
    <w:qFormat/>
    <w:rsid w:val="00D75823"/>
    <w:rPr>
      <w:sz w:val="24"/>
      <w:szCs w:val="24"/>
    </w:rPr>
  </w:style>
  <w:style w:type="paragraph" w:styleId="Revision">
    <w:name w:val="Revision"/>
    <w:hidden/>
    <w:uiPriority w:val="99"/>
    <w:semiHidden/>
    <w:rsid w:val="00736B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2202F-11BA-4C40-B3BA-0A242C20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9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DNR</Company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Klosiewski, Jim M</dc:creator>
  <cp:lastModifiedBy>Klosiewski, James M</cp:lastModifiedBy>
  <cp:revision>20</cp:revision>
  <dcterms:created xsi:type="dcterms:W3CDTF">2015-12-15T14:54:00Z</dcterms:created>
  <dcterms:modified xsi:type="dcterms:W3CDTF">2016-06-30T16:32:00Z</dcterms:modified>
</cp:coreProperties>
</file>