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00" w:rsidRPr="0043670C" w:rsidRDefault="00996500" w:rsidP="00996500">
      <w:pPr>
        <w:rPr>
          <w:rFonts w:asciiTheme="minorHAnsi" w:hAnsiTheme="minorHAnsi" w:cstheme="minorHAnsi"/>
          <w:u w:val="single"/>
        </w:rPr>
      </w:pPr>
      <w:r w:rsidRPr="0043670C">
        <w:rPr>
          <w:rFonts w:asciiTheme="minorHAnsi" w:hAnsiTheme="minorHAnsi" w:cstheme="minorHAnsi"/>
          <w:u w:val="single"/>
        </w:rPr>
        <w:t xml:space="preserve">Verifying NCs </w:t>
      </w:r>
      <w:r w:rsidR="00E45E66" w:rsidRPr="0043670C">
        <w:rPr>
          <w:rFonts w:asciiTheme="minorHAnsi" w:hAnsiTheme="minorHAnsi" w:cstheme="minorHAnsi"/>
          <w:u w:val="single"/>
        </w:rPr>
        <w:t>using</w:t>
      </w:r>
      <w:r w:rsidRPr="0043670C">
        <w:rPr>
          <w:rFonts w:asciiTheme="minorHAnsi" w:hAnsiTheme="minorHAnsi" w:cstheme="minorHAnsi"/>
          <w:u w:val="single"/>
        </w:rPr>
        <w:t xml:space="preserve"> differing survey results</w:t>
      </w:r>
      <w:r w:rsidRPr="0043670C">
        <w:rPr>
          <w:rFonts w:asciiTheme="minorHAnsi" w:hAnsiTheme="minorHAnsi" w:cstheme="minorHAnsi"/>
          <w:u w:val="single"/>
        </w:rPr>
        <w:tab/>
      </w:r>
      <w:r w:rsidRPr="0043670C">
        <w:rPr>
          <w:rFonts w:asciiTheme="minorHAnsi" w:hAnsiTheme="minorHAnsi" w:cstheme="minorHAnsi"/>
          <w:u w:val="single"/>
        </w:rPr>
        <w:tab/>
      </w:r>
      <w:r w:rsidR="00E45E66" w:rsidRPr="0043670C">
        <w:rPr>
          <w:rFonts w:asciiTheme="minorHAnsi" w:hAnsiTheme="minorHAnsi" w:cstheme="minorHAnsi"/>
          <w:u w:val="single"/>
        </w:rPr>
        <w:tab/>
        <w:t xml:space="preserve">Mtg Notes/DRAFT </w:t>
      </w:r>
      <w:r w:rsidRPr="0043670C">
        <w:rPr>
          <w:rFonts w:asciiTheme="minorHAnsi" w:hAnsiTheme="minorHAnsi" w:cstheme="minorHAnsi"/>
          <w:u w:val="single"/>
        </w:rPr>
        <w:t>10-12-2015</w:t>
      </w:r>
    </w:p>
    <w:p w:rsidR="00996500" w:rsidRDefault="00996500" w:rsidP="00996500">
      <w:pPr>
        <w:rPr>
          <w:rFonts w:asciiTheme="minorHAnsi" w:hAnsiTheme="minorHAnsi" w:cstheme="minorHAnsi"/>
        </w:rPr>
      </w:pPr>
    </w:p>
    <w:p w:rsidR="00E45E66" w:rsidRDefault="00E45E66" w:rsidP="00996500">
      <w:pPr>
        <w:rPr>
          <w:rFonts w:asciiTheme="minorHAnsi" w:hAnsiTheme="minorHAnsi" w:cstheme="minorHAnsi"/>
        </w:rPr>
      </w:pPr>
      <w:r>
        <w:rPr>
          <w:rFonts w:asciiTheme="minorHAnsi" w:hAnsiTheme="minorHAnsi" w:cstheme="minorHAnsi"/>
        </w:rPr>
        <w:t>Present: John Lyons, Mark Hazuga, Joanna Griffin, Aaron Larson, Jonathan Kult,</w:t>
      </w:r>
      <w:r w:rsidR="0029556B">
        <w:rPr>
          <w:rFonts w:asciiTheme="minorHAnsi" w:hAnsiTheme="minorHAnsi" w:cstheme="minorHAnsi"/>
        </w:rPr>
        <w:t xml:space="preserve"> Matt Diebel,</w:t>
      </w:r>
      <w:r>
        <w:rPr>
          <w:rFonts w:asciiTheme="minorHAnsi" w:hAnsiTheme="minorHAnsi" w:cstheme="minorHAnsi"/>
        </w:rPr>
        <w:t xml:space="preserve"> Kristi Minahan</w:t>
      </w:r>
    </w:p>
    <w:p w:rsidR="00E45E66" w:rsidRDefault="00E45E66" w:rsidP="00996500">
      <w:pPr>
        <w:rPr>
          <w:rFonts w:asciiTheme="minorHAnsi" w:hAnsiTheme="minorHAnsi" w:cstheme="minorHAnsi"/>
        </w:rPr>
      </w:pPr>
    </w:p>
    <w:p w:rsidR="00996500" w:rsidRPr="00996500" w:rsidRDefault="00A55B4D" w:rsidP="00996500">
      <w:pPr>
        <w:rPr>
          <w:rFonts w:asciiTheme="minorHAnsi" w:hAnsiTheme="minorHAnsi" w:cstheme="minorHAnsi"/>
        </w:rPr>
      </w:pPr>
      <w:r>
        <w:rPr>
          <w:rFonts w:asciiTheme="minorHAnsi" w:hAnsiTheme="minorHAnsi" w:cstheme="minorHAnsi"/>
        </w:rPr>
        <w:t>This discussion centered around w</w:t>
      </w:r>
      <w:r w:rsidR="00996500" w:rsidRPr="00996500">
        <w:rPr>
          <w:rFonts w:asciiTheme="minorHAnsi" w:hAnsiTheme="minorHAnsi" w:cstheme="minorHAnsi"/>
        </w:rPr>
        <w:t xml:space="preserve">hat </w:t>
      </w:r>
      <w:r>
        <w:rPr>
          <w:rFonts w:asciiTheme="minorHAnsi" w:hAnsiTheme="minorHAnsi" w:cstheme="minorHAnsi"/>
        </w:rPr>
        <w:t>to</w:t>
      </w:r>
      <w:r w:rsidR="00996500" w:rsidRPr="00996500">
        <w:rPr>
          <w:rFonts w:asciiTheme="minorHAnsi" w:hAnsiTheme="minorHAnsi" w:cstheme="minorHAnsi"/>
        </w:rPr>
        <w:t xml:space="preserve"> do when multiple fish surveys on/near a sit</w:t>
      </w:r>
      <w:r>
        <w:rPr>
          <w:rFonts w:asciiTheme="minorHAnsi" w:hAnsiTheme="minorHAnsi" w:cstheme="minorHAnsi"/>
        </w:rPr>
        <w:t>e i</w:t>
      </w:r>
      <w:r w:rsidR="00E45E66">
        <w:rPr>
          <w:rFonts w:asciiTheme="minorHAnsi" w:hAnsiTheme="minorHAnsi" w:cstheme="minorHAnsi"/>
        </w:rPr>
        <w:t>ndicate different NC results—</w:t>
      </w:r>
      <w:r>
        <w:rPr>
          <w:rFonts w:asciiTheme="minorHAnsi" w:hAnsiTheme="minorHAnsi" w:cstheme="minorHAnsi"/>
        </w:rPr>
        <w:t>h</w:t>
      </w:r>
      <w:r w:rsidR="00996500" w:rsidRPr="00996500">
        <w:rPr>
          <w:rFonts w:asciiTheme="minorHAnsi" w:hAnsiTheme="minorHAnsi" w:cstheme="minorHAnsi"/>
        </w:rPr>
        <w:t>ow</w:t>
      </w:r>
      <w:r w:rsidR="00E45E66">
        <w:rPr>
          <w:rFonts w:asciiTheme="minorHAnsi" w:hAnsiTheme="minorHAnsi" w:cstheme="minorHAnsi"/>
        </w:rPr>
        <w:t xml:space="preserve"> </w:t>
      </w:r>
      <w:r w:rsidR="00996500" w:rsidRPr="00996500">
        <w:rPr>
          <w:rFonts w:asciiTheme="minorHAnsi" w:hAnsiTheme="minorHAnsi" w:cstheme="minorHAnsi"/>
        </w:rPr>
        <w:t>d</w:t>
      </w:r>
      <w:r>
        <w:rPr>
          <w:rFonts w:asciiTheme="minorHAnsi" w:hAnsiTheme="minorHAnsi" w:cstheme="minorHAnsi"/>
        </w:rPr>
        <w:t>o we verify which NC to select?</w:t>
      </w:r>
      <w:r w:rsidR="00996500" w:rsidRPr="00996500">
        <w:rPr>
          <w:rFonts w:asciiTheme="minorHAnsi" w:hAnsiTheme="minorHAnsi" w:cstheme="minorHAnsi"/>
        </w:rPr>
        <w:t xml:space="preserve">  </w:t>
      </w:r>
    </w:p>
    <w:p w:rsidR="00A55B4D" w:rsidRPr="00E45E66" w:rsidRDefault="00A55B4D" w:rsidP="00E45E66">
      <w:pPr>
        <w:pStyle w:val="ListParagraph"/>
        <w:numPr>
          <w:ilvl w:val="0"/>
          <w:numId w:val="3"/>
        </w:numPr>
        <w:rPr>
          <w:rFonts w:asciiTheme="minorHAnsi" w:hAnsiTheme="minorHAnsi" w:cstheme="minorHAnsi"/>
        </w:rPr>
      </w:pPr>
      <w:r w:rsidRPr="00E45E66">
        <w:rPr>
          <w:rFonts w:asciiTheme="minorHAnsi" w:hAnsiTheme="minorHAnsi" w:cstheme="minorHAnsi"/>
        </w:rPr>
        <w:t>It is important to assign a single NC which will be assigned more or less ‘permanently’, rather than changing it over time (unless a permanent UAA change is done).  This is important for stability of application of water quality standards and permit limits.</w:t>
      </w:r>
    </w:p>
    <w:p w:rsidR="00A55B4D" w:rsidRDefault="00A55B4D" w:rsidP="00996500">
      <w:pPr>
        <w:rPr>
          <w:rFonts w:asciiTheme="minorHAnsi" w:hAnsiTheme="minorHAnsi" w:cstheme="minorHAnsi"/>
        </w:rPr>
      </w:pPr>
    </w:p>
    <w:p w:rsidR="00E45E66" w:rsidRPr="00E45E66" w:rsidRDefault="00E45E66" w:rsidP="00996500">
      <w:pPr>
        <w:rPr>
          <w:rFonts w:asciiTheme="minorHAnsi" w:hAnsiTheme="minorHAnsi" w:cstheme="minorHAnsi"/>
          <w:b/>
        </w:rPr>
      </w:pPr>
      <w:r w:rsidRPr="00E45E66">
        <w:rPr>
          <w:rFonts w:asciiTheme="minorHAnsi" w:hAnsiTheme="minorHAnsi" w:cstheme="minorHAnsi"/>
          <w:b/>
        </w:rPr>
        <w:t xml:space="preserve">Time frame of data to use: </w:t>
      </w:r>
    </w:p>
    <w:p w:rsidR="00E45E66" w:rsidRDefault="00E45E66" w:rsidP="00E45E66">
      <w:pPr>
        <w:rPr>
          <w:rFonts w:asciiTheme="minorHAnsi" w:hAnsiTheme="minorHAnsi" w:cstheme="minorHAnsi"/>
        </w:rPr>
      </w:pPr>
      <w:r>
        <w:rPr>
          <w:rFonts w:asciiTheme="minorHAnsi" w:hAnsiTheme="minorHAnsi" w:cstheme="minorHAnsi"/>
        </w:rPr>
        <w:t xml:space="preserve">For </w:t>
      </w:r>
      <w:r w:rsidR="00F95941">
        <w:rPr>
          <w:rFonts w:asciiTheme="minorHAnsi" w:hAnsiTheme="minorHAnsi" w:cstheme="minorHAnsi"/>
        </w:rPr>
        <w:t>NC verification</w:t>
      </w:r>
      <w:r>
        <w:rPr>
          <w:rFonts w:asciiTheme="minorHAnsi" w:hAnsiTheme="minorHAnsi" w:cstheme="minorHAnsi"/>
        </w:rPr>
        <w:t xml:space="preserve"> it is appropriate to use both</w:t>
      </w:r>
      <w:r w:rsidR="00F95941">
        <w:rPr>
          <w:rFonts w:asciiTheme="minorHAnsi" w:hAnsiTheme="minorHAnsi" w:cstheme="minorHAnsi"/>
        </w:rPr>
        <w:t xml:space="preserve"> historic and current data to determine which NC is closest to its natural condition.  </w:t>
      </w:r>
      <w:r>
        <w:rPr>
          <w:rFonts w:asciiTheme="minorHAnsi" w:hAnsiTheme="minorHAnsi" w:cstheme="minorHAnsi"/>
        </w:rPr>
        <w:t>All available fish community data may be used. Most of our community data was collected after late 1990s; it will be rare to have good data before then.</w:t>
      </w:r>
    </w:p>
    <w:p w:rsidR="00996500" w:rsidRPr="00E45E66" w:rsidRDefault="00E45E66" w:rsidP="00996500">
      <w:pPr>
        <w:rPr>
          <w:rFonts w:asciiTheme="minorHAnsi" w:hAnsiTheme="minorHAnsi" w:cstheme="minorHAnsi"/>
          <w:sz w:val="18"/>
        </w:rPr>
      </w:pPr>
      <w:r w:rsidRPr="00E45E66">
        <w:rPr>
          <w:rFonts w:asciiTheme="minorHAnsi" w:hAnsiTheme="minorHAnsi" w:cstheme="minorHAnsi"/>
          <w:sz w:val="18"/>
        </w:rPr>
        <w:t>Note that this differs from the waterbody assessment process, which</w:t>
      </w:r>
      <w:r w:rsidR="00F95941" w:rsidRPr="00E45E66">
        <w:rPr>
          <w:rFonts w:asciiTheme="minorHAnsi" w:hAnsiTheme="minorHAnsi" w:cstheme="minorHAnsi"/>
          <w:sz w:val="18"/>
        </w:rPr>
        <w:t xml:space="preserve"> uses only more recent data</w:t>
      </w:r>
      <w:r w:rsidRPr="00E45E66">
        <w:rPr>
          <w:rFonts w:asciiTheme="minorHAnsi" w:hAnsiTheme="minorHAnsi" w:cstheme="minorHAnsi"/>
          <w:sz w:val="18"/>
        </w:rPr>
        <w:t xml:space="preserve"> to determine current status</w:t>
      </w:r>
      <w:r w:rsidR="00F95941" w:rsidRPr="00E45E66">
        <w:rPr>
          <w:rFonts w:asciiTheme="minorHAnsi" w:hAnsiTheme="minorHAnsi" w:cstheme="minorHAnsi"/>
          <w:sz w:val="18"/>
        </w:rPr>
        <w:t xml:space="preserve"> (data from w</w:t>
      </w:r>
      <w:r w:rsidR="00996500" w:rsidRPr="00E45E66">
        <w:rPr>
          <w:rFonts w:asciiTheme="minorHAnsi" w:hAnsiTheme="minorHAnsi" w:cstheme="minorHAnsi"/>
          <w:sz w:val="18"/>
        </w:rPr>
        <w:t xml:space="preserve">ithin </w:t>
      </w:r>
      <w:r w:rsidR="00F95941" w:rsidRPr="00E45E66">
        <w:rPr>
          <w:rFonts w:asciiTheme="minorHAnsi" w:hAnsiTheme="minorHAnsi" w:cstheme="minorHAnsi"/>
          <w:sz w:val="18"/>
        </w:rPr>
        <w:t xml:space="preserve">the </w:t>
      </w:r>
      <w:r w:rsidR="00996500" w:rsidRPr="00E45E66">
        <w:rPr>
          <w:rFonts w:asciiTheme="minorHAnsi" w:hAnsiTheme="minorHAnsi" w:cstheme="minorHAnsi"/>
          <w:sz w:val="18"/>
        </w:rPr>
        <w:t xml:space="preserve">most recent 5 </w:t>
      </w:r>
      <w:proofErr w:type="spellStart"/>
      <w:r w:rsidR="00996500" w:rsidRPr="00E45E66">
        <w:rPr>
          <w:rFonts w:asciiTheme="minorHAnsi" w:hAnsiTheme="minorHAnsi" w:cstheme="minorHAnsi"/>
          <w:sz w:val="18"/>
        </w:rPr>
        <w:t>yrs</w:t>
      </w:r>
      <w:proofErr w:type="spellEnd"/>
      <w:r w:rsidR="00996500" w:rsidRPr="00E45E66">
        <w:rPr>
          <w:rFonts w:asciiTheme="minorHAnsi" w:hAnsiTheme="minorHAnsi" w:cstheme="minorHAnsi"/>
          <w:sz w:val="18"/>
        </w:rPr>
        <w:t xml:space="preserve"> if meets min data requirement; o</w:t>
      </w:r>
      <w:r w:rsidR="00F95941" w:rsidRPr="00E45E66">
        <w:rPr>
          <w:rFonts w:asciiTheme="minorHAnsi" w:hAnsiTheme="minorHAnsi" w:cstheme="minorHAnsi"/>
          <w:sz w:val="18"/>
        </w:rPr>
        <w:t xml:space="preserve">therwise use most recent 10 </w:t>
      </w:r>
      <w:proofErr w:type="spellStart"/>
      <w:r w:rsidR="00F95941" w:rsidRPr="00E45E66">
        <w:rPr>
          <w:rFonts w:asciiTheme="minorHAnsi" w:hAnsiTheme="minorHAnsi" w:cstheme="minorHAnsi"/>
          <w:sz w:val="18"/>
        </w:rPr>
        <w:t>yrs</w:t>
      </w:r>
      <w:proofErr w:type="spellEnd"/>
      <w:r w:rsidR="00F95941" w:rsidRPr="00E45E66">
        <w:rPr>
          <w:rFonts w:asciiTheme="minorHAnsi" w:hAnsiTheme="minorHAnsi" w:cstheme="minorHAnsi"/>
          <w:sz w:val="18"/>
        </w:rPr>
        <w:t>).</w:t>
      </w:r>
    </w:p>
    <w:p w:rsidR="00996500" w:rsidRDefault="00996500" w:rsidP="00996500">
      <w:pPr>
        <w:rPr>
          <w:rFonts w:asciiTheme="minorHAnsi" w:hAnsiTheme="minorHAnsi" w:cstheme="minorHAnsi"/>
        </w:rPr>
      </w:pPr>
    </w:p>
    <w:p w:rsidR="00996500" w:rsidRPr="00F95941" w:rsidRDefault="00F95941" w:rsidP="00996500">
      <w:pPr>
        <w:rPr>
          <w:rFonts w:asciiTheme="minorHAnsi" w:hAnsiTheme="minorHAnsi" w:cstheme="minorHAnsi"/>
          <w:b/>
        </w:rPr>
      </w:pPr>
      <w:r w:rsidRPr="00F95941">
        <w:rPr>
          <w:rFonts w:asciiTheme="minorHAnsi" w:hAnsiTheme="minorHAnsi" w:cstheme="minorHAnsi"/>
          <w:b/>
        </w:rPr>
        <w:t xml:space="preserve">A.  </w:t>
      </w:r>
      <w:r w:rsidR="00996500" w:rsidRPr="00F95941">
        <w:rPr>
          <w:rFonts w:asciiTheme="minorHAnsi" w:hAnsiTheme="minorHAnsi" w:cstheme="minorHAnsi"/>
          <w:b/>
        </w:rPr>
        <w:t>Multiple surveys from different years at the same site</w:t>
      </w:r>
    </w:p>
    <w:p w:rsidR="00F95941" w:rsidRDefault="00E45E66" w:rsidP="00996500">
      <w:pPr>
        <w:rPr>
          <w:rFonts w:asciiTheme="minorHAnsi" w:hAnsiTheme="minorHAnsi" w:cstheme="minorHAnsi"/>
        </w:rPr>
      </w:pPr>
      <w:r>
        <w:rPr>
          <w:rFonts w:asciiTheme="minorHAnsi" w:hAnsiTheme="minorHAnsi" w:cstheme="minorHAnsi"/>
        </w:rPr>
        <w:t xml:space="preserve">If multiple surveys from different years </w:t>
      </w:r>
      <w:commentRangeStart w:id="0"/>
      <w:r>
        <w:rPr>
          <w:rFonts w:asciiTheme="minorHAnsi" w:hAnsiTheme="minorHAnsi" w:cstheme="minorHAnsi"/>
        </w:rPr>
        <w:t>provide different results</w:t>
      </w:r>
      <w:commentRangeEnd w:id="0"/>
      <w:r w:rsidR="00C84EF3">
        <w:rPr>
          <w:rStyle w:val="CommentReference"/>
        </w:rPr>
        <w:commentReference w:id="0"/>
      </w:r>
      <w:r>
        <w:rPr>
          <w:rFonts w:asciiTheme="minorHAnsi" w:hAnsiTheme="minorHAnsi" w:cstheme="minorHAnsi"/>
        </w:rPr>
        <w:t xml:space="preserve">: </w:t>
      </w:r>
    </w:p>
    <w:p w:rsidR="00E45E66" w:rsidRDefault="00E45E66" w:rsidP="00996500">
      <w:pPr>
        <w:rPr>
          <w:rFonts w:asciiTheme="minorHAnsi" w:hAnsiTheme="minorHAnsi" w:cstheme="minorHAnsi"/>
        </w:rPr>
      </w:pPr>
    </w:p>
    <w:p w:rsidR="00F95941" w:rsidRDefault="00A55B4D" w:rsidP="00996500">
      <w:pPr>
        <w:rPr>
          <w:rFonts w:asciiTheme="minorHAnsi" w:hAnsiTheme="minorHAnsi" w:cstheme="minorHAnsi"/>
        </w:rPr>
      </w:pPr>
      <w:r>
        <w:rPr>
          <w:rFonts w:asciiTheme="minorHAnsi" w:hAnsiTheme="minorHAnsi" w:cstheme="minorHAnsi"/>
        </w:rPr>
        <w:t xml:space="preserve">1. </w:t>
      </w:r>
      <w:r w:rsidR="00F95941">
        <w:rPr>
          <w:rFonts w:asciiTheme="minorHAnsi" w:hAnsiTheme="minorHAnsi" w:cstheme="minorHAnsi"/>
        </w:rPr>
        <w:t>Exclude extreme weather years.</w:t>
      </w:r>
    </w:p>
    <w:p w:rsidR="00A55B4D" w:rsidRDefault="00A55B4D" w:rsidP="00996500">
      <w:pPr>
        <w:rPr>
          <w:rFonts w:asciiTheme="minorHAnsi" w:hAnsiTheme="minorHAnsi" w:cstheme="minorHAnsi"/>
        </w:rPr>
      </w:pPr>
      <w:r>
        <w:rPr>
          <w:rFonts w:asciiTheme="minorHAnsi" w:hAnsiTheme="minorHAnsi" w:cstheme="minorHAnsi"/>
        </w:rPr>
        <w:t xml:space="preserve">2. </w:t>
      </w:r>
      <w:commentRangeStart w:id="1"/>
      <w:r>
        <w:rPr>
          <w:rFonts w:asciiTheme="minorHAnsi" w:hAnsiTheme="minorHAnsi" w:cstheme="minorHAnsi"/>
        </w:rPr>
        <w:t>Determine whether ‘strays’ are affecting the scores; if so, determine the expected survey results without the strays.</w:t>
      </w:r>
      <w:commentRangeEnd w:id="1"/>
      <w:r>
        <w:rPr>
          <w:rStyle w:val="CommentReference"/>
        </w:rPr>
        <w:commentReference w:id="1"/>
      </w:r>
    </w:p>
    <w:p w:rsidR="00A55B4D" w:rsidRDefault="00A55B4D" w:rsidP="00996500">
      <w:pPr>
        <w:rPr>
          <w:rFonts w:asciiTheme="minorHAnsi" w:hAnsiTheme="minorHAnsi" w:cstheme="minorHAnsi"/>
        </w:rPr>
      </w:pPr>
      <w:r w:rsidRPr="0043670C">
        <w:rPr>
          <w:rFonts w:asciiTheme="minorHAnsi" w:hAnsiTheme="minorHAnsi" w:cstheme="minorHAnsi"/>
          <w:highlight w:val="yellow"/>
        </w:rPr>
        <w:t xml:space="preserve">3. </w:t>
      </w:r>
      <w:r w:rsidR="00F95941" w:rsidRPr="0043670C">
        <w:rPr>
          <w:rFonts w:asciiTheme="minorHAnsi" w:hAnsiTheme="minorHAnsi" w:cstheme="minorHAnsi"/>
          <w:highlight w:val="yellow"/>
        </w:rPr>
        <w:t>From the remaining years, compare older/newer data.</w:t>
      </w:r>
      <w:r w:rsidR="00F95941">
        <w:rPr>
          <w:rFonts w:asciiTheme="minorHAnsi" w:hAnsiTheme="minorHAnsi" w:cstheme="minorHAnsi"/>
        </w:rPr>
        <w:t xml:space="preserve">  </w:t>
      </w:r>
    </w:p>
    <w:p w:rsidR="00A55B4D" w:rsidRDefault="00A55B4D" w:rsidP="00C84EF3">
      <w:pPr>
        <w:ind w:left="720"/>
        <w:rPr>
          <w:rFonts w:asciiTheme="minorHAnsi" w:hAnsiTheme="minorHAnsi" w:cstheme="minorHAnsi"/>
        </w:rPr>
      </w:pPr>
      <w:r>
        <w:rPr>
          <w:rFonts w:asciiTheme="minorHAnsi" w:hAnsiTheme="minorHAnsi" w:cstheme="minorHAnsi"/>
        </w:rPr>
        <w:t xml:space="preserve">a. </w:t>
      </w:r>
      <w:r w:rsidR="00F95941">
        <w:rPr>
          <w:rFonts w:asciiTheme="minorHAnsi" w:hAnsiTheme="minorHAnsi" w:cstheme="minorHAnsi"/>
        </w:rPr>
        <w:t xml:space="preserve">Is there a change over time that looks like a trend?  Is </w:t>
      </w:r>
      <w:r>
        <w:rPr>
          <w:rFonts w:asciiTheme="minorHAnsi" w:hAnsiTheme="minorHAnsi" w:cstheme="minorHAnsi"/>
        </w:rPr>
        <w:t>it getting closer to or farther from its natural condition</w:t>
      </w:r>
      <w:r w:rsidR="00F95941">
        <w:rPr>
          <w:rFonts w:asciiTheme="minorHAnsi" w:hAnsiTheme="minorHAnsi" w:cstheme="minorHAnsi"/>
        </w:rPr>
        <w:t xml:space="preserve">?  </w:t>
      </w:r>
    </w:p>
    <w:p w:rsidR="00A55B4D" w:rsidRDefault="00A55B4D" w:rsidP="00A55B4D">
      <w:pPr>
        <w:ind w:firstLine="720"/>
        <w:rPr>
          <w:rFonts w:asciiTheme="minorHAnsi" w:hAnsiTheme="minorHAnsi" w:cstheme="minorHAnsi"/>
        </w:rPr>
      </w:pPr>
      <w:r w:rsidRPr="0043670C">
        <w:rPr>
          <w:rFonts w:asciiTheme="minorHAnsi" w:hAnsiTheme="minorHAnsi" w:cstheme="minorHAnsi"/>
          <w:highlight w:val="yellow"/>
        </w:rPr>
        <w:sym w:font="Wingdings" w:char="F0E0"/>
      </w:r>
      <w:r w:rsidRPr="0043670C">
        <w:rPr>
          <w:rFonts w:asciiTheme="minorHAnsi" w:hAnsiTheme="minorHAnsi" w:cstheme="minorHAnsi"/>
          <w:highlight w:val="yellow"/>
        </w:rPr>
        <w:t xml:space="preserve"> </w:t>
      </w:r>
      <w:r w:rsidR="00F95941" w:rsidRPr="0043670C">
        <w:rPr>
          <w:rFonts w:asciiTheme="minorHAnsi" w:hAnsiTheme="minorHAnsi" w:cstheme="minorHAnsi"/>
          <w:highlight w:val="yellow"/>
        </w:rPr>
        <w:t>Decide which NC best represents the more natural condition, and assign that NC.</w:t>
      </w:r>
      <w:r w:rsidR="00F95941">
        <w:rPr>
          <w:rFonts w:asciiTheme="minorHAnsi" w:hAnsiTheme="minorHAnsi" w:cstheme="minorHAnsi"/>
        </w:rPr>
        <w:t xml:space="preserve">  </w:t>
      </w:r>
    </w:p>
    <w:p w:rsidR="00F95941" w:rsidRPr="00A55B4D" w:rsidRDefault="00F95941" w:rsidP="00A55B4D">
      <w:pPr>
        <w:ind w:left="720"/>
        <w:rPr>
          <w:rFonts w:asciiTheme="minorHAnsi" w:hAnsiTheme="minorHAnsi" w:cstheme="minorHAnsi"/>
          <w:sz w:val="18"/>
        </w:rPr>
      </w:pPr>
      <w:r w:rsidRPr="00A55B4D">
        <w:rPr>
          <w:rFonts w:asciiTheme="minorHAnsi" w:hAnsiTheme="minorHAnsi" w:cstheme="minorHAnsi"/>
          <w:sz w:val="18"/>
        </w:rPr>
        <w:t>(Note: most often the colder NC will be likely to be the mor</w:t>
      </w:r>
      <w:r w:rsidR="00A55B4D" w:rsidRPr="00A55B4D">
        <w:rPr>
          <w:rFonts w:asciiTheme="minorHAnsi" w:hAnsiTheme="minorHAnsi" w:cstheme="minorHAnsi"/>
          <w:sz w:val="18"/>
        </w:rPr>
        <w:t>e natural condition.  I</w:t>
      </w:r>
      <w:r w:rsidRPr="00A55B4D">
        <w:rPr>
          <w:rFonts w:asciiTheme="minorHAnsi" w:hAnsiTheme="minorHAnsi" w:cstheme="minorHAnsi"/>
          <w:sz w:val="18"/>
        </w:rPr>
        <w:t xml:space="preserve">f the warmer NC is closer to its natural state, </w:t>
      </w:r>
      <w:r w:rsidR="00A55B4D" w:rsidRPr="00A55B4D">
        <w:rPr>
          <w:rFonts w:asciiTheme="minorHAnsi" w:hAnsiTheme="minorHAnsi" w:cstheme="minorHAnsi"/>
          <w:sz w:val="18"/>
        </w:rPr>
        <w:t>that is acceptable but an explanation should be provided as to why the colder state was ‘artificial’.  This comes into play because the ‘highest’ use achieved at any time since 1975 must be maintained as the Designated Use, unless that use was not representative of its natural state.)</w:t>
      </w:r>
    </w:p>
    <w:p w:rsidR="00F95941" w:rsidRDefault="00F95941" w:rsidP="00996500">
      <w:pPr>
        <w:rPr>
          <w:rFonts w:asciiTheme="minorHAnsi" w:hAnsiTheme="minorHAnsi" w:cstheme="minorHAnsi"/>
        </w:rPr>
      </w:pPr>
    </w:p>
    <w:p w:rsidR="00A96AE9" w:rsidRDefault="00A55B4D" w:rsidP="00C84EF3">
      <w:pPr>
        <w:ind w:firstLine="720"/>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xml:space="preserve">. </w:t>
      </w:r>
      <w:r w:rsidR="00F95941">
        <w:rPr>
          <w:rFonts w:asciiTheme="minorHAnsi" w:hAnsiTheme="minorHAnsi" w:cstheme="minorHAnsi"/>
        </w:rPr>
        <w:t xml:space="preserve">Does the waterbody ‘flip flop’ between </w:t>
      </w:r>
      <w:r>
        <w:rPr>
          <w:rFonts w:asciiTheme="minorHAnsi" w:hAnsiTheme="minorHAnsi" w:cstheme="minorHAnsi"/>
        </w:rPr>
        <w:t xml:space="preserve">thermal </w:t>
      </w:r>
      <w:r w:rsidR="00F95941">
        <w:rPr>
          <w:rFonts w:asciiTheme="minorHAnsi" w:hAnsiTheme="minorHAnsi" w:cstheme="minorHAnsi"/>
        </w:rPr>
        <w:t xml:space="preserve">categories from year to year?  </w:t>
      </w:r>
    </w:p>
    <w:p w:rsidR="00A96AE9" w:rsidRDefault="00A96AE9" w:rsidP="00C84EF3">
      <w:pPr>
        <w:ind w:left="720"/>
        <w:rPr>
          <w:rFonts w:asciiTheme="minorHAnsi" w:hAnsiTheme="minorHAnsi" w:cstheme="minorHAnsi"/>
        </w:rPr>
      </w:pPr>
      <w:r w:rsidRPr="00A96AE9">
        <w:rPr>
          <w:rFonts w:asciiTheme="minorHAnsi" w:hAnsiTheme="minorHAnsi" w:cstheme="minorHAnsi"/>
        </w:rPr>
        <w:sym w:font="Wingdings" w:char="F0E0"/>
      </w:r>
      <w:r>
        <w:rPr>
          <w:rFonts w:asciiTheme="minorHAnsi" w:hAnsiTheme="minorHAnsi" w:cstheme="minorHAnsi"/>
        </w:rPr>
        <w:t xml:space="preserve"> </w:t>
      </w:r>
      <w:r w:rsidR="00F95941">
        <w:rPr>
          <w:rFonts w:asciiTheme="minorHAnsi" w:hAnsiTheme="minorHAnsi" w:cstheme="minorHAnsi"/>
        </w:rPr>
        <w:t xml:space="preserve">If so, assign the NC with the </w:t>
      </w:r>
      <w:commentRangeStart w:id="2"/>
      <w:r w:rsidR="00F95941">
        <w:rPr>
          <w:rFonts w:asciiTheme="minorHAnsi" w:hAnsiTheme="minorHAnsi" w:cstheme="minorHAnsi"/>
        </w:rPr>
        <w:t>colder thermal category</w:t>
      </w:r>
      <w:commentRangeEnd w:id="2"/>
      <w:r w:rsidR="00A55B4D">
        <w:rPr>
          <w:rStyle w:val="CommentReference"/>
        </w:rPr>
        <w:commentReference w:id="2"/>
      </w:r>
      <w:r w:rsidR="00F95941">
        <w:rPr>
          <w:rFonts w:asciiTheme="minorHAnsi" w:hAnsiTheme="minorHAnsi" w:cstheme="minorHAnsi"/>
        </w:rPr>
        <w:t xml:space="preserve">, as this is the one with the more protective criteria.  </w:t>
      </w:r>
      <w:r w:rsidR="008F1D05">
        <w:rPr>
          <w:rFonts w:asciiTheme="minorHAnsi" w:hAnsiTheme="minorHAnsi" w:cstheme="minorHAnsi"/>
        </w:rPr>
        <w:t>This is especially important if it is on the edge between Cold-transitional (which receives Cold criteria) and Warm-transitional (which receives Warm criteria).  If there is a strong weight of evidence</w:t>
      </w:r>
      <w:r w:rsidR="009548A8">
        <w:rPr>
          <w:rFonts w:asciiTheme="minorHAnsi" w:hAnsiTheme="minorHAnsi" w:cstheme="minorHAnsi"/>
        </w:rPr>
        <w:t xml:space="preserve"> that an NC</w:t>
      </w:r>
      <w:r w:rsidR="008F1D05">
        <w:rPr>
          <w:rFonts w:asciiTheme="minorHAnsi" w:hAnsiTheme="minorHAnsi" w:cstheme="minorHAnsi"/>
        </w:rPr>
        <w:t xml:space="preserve"> with less stringent </w:t>
      </w:r>
      <w:r w:rsidR="009548A8">
        <w:rPr>
          <w:rFonts w:asciiTheme="minorHAnsi" w:hAnsiTheme="minorHAnsi" w:cstheme="minorHAnsi"/>
        </w:rPr>
        <w:t>criteria i</w:t>
      </w:r>
      <w:r w:rsidR="008F1D05">
        <w:rPr>
          <w:rFonts w:asciiTheme="minorHAnsi" w:hAnsiTheme="minorHAnsi" w:cstheme="minorHAnsi"/>
        </w:rPr>
        <w:t>s the more appropriate natural category</w:t>
      </w:r>
      <w:r w:rsidR="009548A8">
        <w:rPr>
          <w:rFonts w:asciiTheme="minorHAnsi" w:hAnsiTheme="minorHAnsi" w:cstheme="minorHAnsi"/>
        </w:rPr>
        <w:t>, that justification may be proposed.</w:t>
      </w:r>
      <w:r w:rsidR="008F1D05">
        <w:rPr>
          <w:rFonts w:asciiTheme="minorHAnsi" w:hAnsiTheme="minorHAnsi" w:cstheme="minorHAnsi"/>
        </w:rPr>
        <w:t xml:space="preserve">  </w:t>
      </w:r>
    </w:p>
    <w:p w:rsidR="00A96AE9" w:rsidRPr="00A96AE9" w:rsidRDefault="00A96AE9" w:rsidP="00A96AE9">
      <w:pPr>
        <w:ind w:firstLine="720"/>
        <w:rPr>
          <w:rFonts w:asciiTheme="minorHAnsi" w:hAnsiTheme="minorHAnsi" w:cstheme="minorHAnsi"/>
          <w:sz w:val="18"/>
        </w:rPr>
      </w:pPr>
      <w:r w:rsidRPr="00A96AE9">
        <w:rPr>
          <w:rFonts w:asciiTheme="minorHAnsi" w:hAnsiTheme="minorHAnsi" w:cstheme="minorHAnsi"/>
          <w:sz w:val="18"/>
        </w:rPr>
        <w:t xml:space="preserve">Notes: </w:t>
      </w:r>
    </w:p>
    <w:p w:rsidR="00A96AE9" w:rsidRPr="00A96AE9" w:rsidRDefault="00A96AE9" w:rsidP="00A96AE9">
      <w:pPr>
        <w:pStyle w:val="ListParagraph"/>
        <w:numPr>
          <w:ilvl w:val="1"/>
          <w:numId w:val="3"/>
        </w:numPr>
        <w:rPr>
          <w:rFonts w:asciiTheme="minorHAnsi" w:hAnsiTheme="minorHAnsi" w:cstheme="minorHAnsi"/>
          <w:sz w:val="18"/>
        </w:rPr>
      </w:pPr>
      <w:r w:rsidRPr="00A96AE9">
        <w:rPr>
          <w:rFonts w:asciiTheme="minorHAnsi" w:hAnsiTheme="minorHAnsi" w:cstheme="minorHAnsi"/>
          <w:sz w:val="18"/>
        </w:rPr>
        <w:t>In most such cases it is likely that the waterbody would score well using either IBI</w:t>
      </w:r>
      <w:r>
        <w:rPr>
          <w:rFonts w:asciiTheme="minorHAnsi" w:hAnsiTheme="minorHAnsi" w:cstheme="minorHAnsi"/>
          <w:sz w:val="18"/>
        </w:rPr>
        <w:t>, so selecting one NC (and its associated IBI) over another should not unduly affect waterbody assessments</w:t>
      </w:r>
      <w:r w:rsidRPr="00A96AE9">
        <w:rPr>
          <w:rFonts w:asciiTheme="minorHAnsi" w:hAnsiTheme="minorHAnsi" w:cstheme="minorHAnsi"/>
          <w:sz w:val="18"/>
        </w:rPr>
        <w:t xml:space="preserve">.  </w:t>
      </w:r>
    </w:p>
    <w:p w:rsidR="00C84EF3" w:rsidRDefault="00A96AE9" w:rsidP="00C84EF3">
      <w:pPr>
        <w:pStyle w:val="ListParagraph"/>
        <w:numPr>
          <w:ilvl w:val="1"/>
          <w:numId w:val="3"/>
        </w:numPr>
        <w:rPr>
          <w:rFonts w:asciiTheme="minorHAnsi" w:hAnsiTheme="minorHAnsi" w:cstheme="minorHAnsi"/>
          <w:sz w:val="18"/>
        </w:rPr>
      </w:pPr>
      <w:r w:rsidRPr="00A96AE9">
        <w:rPr>
          <w:rFonts w:asciiTheme="minorHAnsi" w:hAnsiTheme="minorHAnsi" w:cstheme="minorHAnsi"/>
          <w:sz w:val="18"/>
        </w:rPr>
        <w:t>A waterbody may flip because a few individuals from certain species weren’t caught.</w:t>
      </w:r>
      <w:r>
        <w:rPr>
          <w:rFonts w:asciiTheme="minorHAnsi" w:hAnsiTheme="minorHAnsi" w:cstheme="minorHAnsi"/>
          <w:sz w:val="18"/>
        </w:rPr>
        <w:t xml:space="preserve">  This could also be considered in assessing the data.</w:t>
      </w:r>
    </w:p>
    <w:p w:rsidR="00C84EF3" w:rsidRDefault="00C84EF3" w:rsidP="00C84EF3">
      <w:pPr>
        <w:pStyle w:val="ListParagraph"/>
        <w:numPr>
          <w:ilvl w:val="1"/>
          <w:numId w:val="3"/>
        </w:numPr>
        <w:rPr>
          <w:rFonts w:asciiTheme="minorHAnsi" w:hAnsiTheme="minorHAnsi" w:cstheme="minorHAnsi"/>
          <w:sz w:val="18"/>
        </w:rPr>
      </w:pPr>
      <w:r>
        <w:rPr>
          <w:rFonts w:asciiTheme="minorHAnsi" w:hAnsiTheme="minorHAnsi" w:cstheme="minorHAnsi"/>
          <w:sz w:val="18"/>
        </w:rPr>
        <w:t>W</w:t>
      </w:r>
      <w:r w:rsidRPr="00C84EF3">
        <w:rPr>
          <w:rFonts w:asciiTheme="minorHAnsi" w:hAnsiTheme="minorHAnsi" w:cstheme="minorHAnsi"/>
          <w:sz w:val="18"/>
        </w:rPr>
        <w:t xml:space="preserve">ater withdrawals:  The process for making a determination on high-capacity well withdrawals is under development.  In this process, Cold-transition may be considered more sensitive to withdrawals than Cold, and therefore Cold-transition may be considered a more protective category than Cold.  However, this is not set in stone; various methods are applied.  </w:t>
      </w:r>
      <w:commentRangeStart w:id="3"/>
      <w:r w:rsidRPr="00C84EF3">
        <w:rPr>
          <w:rFonts w:asciiTheme="minorHAnsi" w:hAnsiTheme="minorHAnsi" w:cstheme="minorHAnsi"/>
          <w:sz w:val="18"/>
        </w:rPr>
        <w:t xml:space="preserve">For purposes of NC verification, in cases where we are assigning the more protective standard, we should base it on water quality standards. </w:t>
      </w:r>
      <w:commentRangeEnd w:id="3"/>
      <w:r>
        <w:rPr>
          <w:rStyle w:val="CommentReference"/>
        </w:rPr>
        <w:commentReference w:id="3"/>
      </w:r>
    </w:p>
    <w:p w:rsidR="009548A8" w:rsidRPr="00C84EF3" w:rsidRDefault="009548A8" w:rsidP="00C84EF3">
      <w:pPr>
        <w:pStyle w:val="ListParagraph"/>
        <w:numPr>
          <w:ilvl w:val="1"/>
          <w:numId w:val="3"/>
        </w:numPr>
        <w:rPr>
          <w:rFonts w:asciiTheme="minorHAnsi" w:hAnsiTheme="minorHAnsi" w:cstheme="minorHAnsi"/>
          <w:sz w:val="18"/>
        </w:rPr>
      </w:pPr>
      <w:commentRangeStart w:id="4"/>
      <w:r w:rsidRPr="009548A8">
        <w:rPr>
          <w:rFonts w:asciiTheme="minorHAnsi" w:hAnsiTheme="minorHAnsi" w:cstheme="minorHAnsi"/>
          <w:sz w:val="18"/>
        </w:rPr>
        <w:t xml:space="preserve">If there </w:t>
      </w:r>
      <w:commentRangeEnd w:id="4"/>
      <w:r>
        <w:rPr>
          <w:rStyle w:val="CommentReference"/>
        </w:rPr>
        <w:commentReference w:id="4"/>
      </w:r>
      <w:r w:rsidRPr="009548A8">
        <w:rPr>
          <w:rFonts w:asciiTheme="minorHAnsi" w:hAnsiTheme="minorHAnsi" w:cstheme="minorHAnsi"/>
          <w:sz w:val="18"/>
        </w:rPr>
        <w:t>are species</w:t>
      </w:r>
      <w:r>
        <w:rPr>
          <w:rFonts w:asciiTheme="minorHAnsi" w:hAnsiTheme="minorHAnsi" w:cstheme="minorHAnsi"/>
          <w:sz w:val="18"/>
        </w:rPr>
        <w:t xml:space="preserve"> present that are</w:t>
      </w:r>
      <w:r w:rsidRPr="009548A8">
        <w:rPr>
          <w:rFonts w:asciiTheme="minorHAnsi" w:hAnsiTheme="minorHAnsi" w:cstheme="minorHAnsi"/>
          <w:sz w:val="18"/>
        </w:rPr>
        <w:t xml:space="preserve"> sensitive to a certain toxic then</w:t>
      </w:r>
      <w:r>
        <w:rPr>
          <w:rFonts w:asciiTheme="minorHAnsi" w:hAnsiTheme="minorHAnsi" w:cstheme="minorHAnsi"/>
          <w:sz w:val="18"/>
        </w:rPr>
        <w:t xml:space="preserve"> we</w:t>
      </w:r>
      <w:r w:rsidRPr="009548A8">
        <w:rPr>
          <w:rFonts w:asciiTheme="minorHAnsi" w:hAnsiTheme="minorHAnsi" w:cstheme="minorHAnsi"/>
          <w:sz w:val="18"/>
        </w:rPr>
        <w:t xml:space="preserve"> may need to apply more stringent criteria for certain pollutants in permits.</w:t>
      </w:r>
    </w:p>
    <w:p w:rsidR="00F95941" w:rsidRDefault="00F95941" w:rsidP="00996500">
      <w:pPr>
        <w:rPr>
          <w:rFonts w:asciiTheme="minorHAnsi" w:hAnsiTheme="minorHAnsi" w:cstheme="minorHAnsi"/>
        </w:rPr>
      </w:pPr>
    </w:p>
    <w:p w:rsidR="00996500" w:rsidRDefault="00B70AE1" w:rsidP="00996500">
      <w:pPr>
        <w:rPr>
          <w:rFonts w:asciiTheme="minorHAnsi" w:hAnsiTheme="minorHAnsi" w:cstheme="minorHAnsi"/>
        </w:rPr>
      </w:pPr>
      <w:r>
        <w:rPr>
          <w:rFonts w:asciiTheme="minorHAnsi" w:hAnsiTheme="minorHAnsi" w:cstheme="minorHAnsi"/>
        </w:rPr>
        <w:t>Model predicts potential of the stream.</w:t>
      </w:r>
    </w:p>
    <w:p w:rsidR="008B2FF3" w:rsidRDefault="008B2FF3" w:rsidP="008B2FF3">
      <w:pPr>
        <w:pStyle w:val="ListParagraph"/>
        <w:numPr>
          <w:ilvl w:val="0"/>
          <w:numId w:val="2"/>
        </w:numPr>
        <w:rPr>
          <w:rFonts w:asciiTheme="minorHAnsi" w:hAnsiTheme="minorHAnsi" w:cstheme="minorHAnsi"/>
        </w:rPr>
      </w:pPr>
      <w:r>
        <w:rPr>
          <w:rFonts w:asciiTheme="minorHAnsi" w:hAnsiTheme="minorHAnsi" w:cstheme="minorHAnsi"/>
        </w:rPr>
        <w:t>Go with model?</w:t>
      </w:r>
    </w:p>
    <w:p w:rsidR="008B2FF3" w:rsidRDefault="008B2FF3" w:rsidP="008B2FF3">
      <w:pPr>
        <w:pStyle w:val="ListParagraph"/>
        <w:numPr>
          <w:ilvl w:val="0"/>
          <w:numId w:val="2"/>
        </w:numPr>
        <w:rPr>
          <w:rFonts w:asciiTheme="minorHAnsi" w:hAnsiTheme="minorHAnsi" w:cstheme="minorHAnsi"/>
        </w:rPr>
      </w:pPr>
      <w:r>
        <w:rPr>
          <w:rFonts w:asciiTheme="minorHAnsi" w:hAnsiTheme="minorHAnsi" w:cstheme="minorHAnsi"/>
        </w:rPr>
        <w:t>Go with majority?</w:t>
      </w:r>
    </w:p>
    <w:p w:rsidR="008B2FF3" w:rsidRDefault="000D18A2" w:rsidP="008B2FF3">
      <w:pPr>
        <w:pStyle w:val="ListParagraph"/>
        <w:numPr>
          <w:ilvl w:val="0"/>
          <w:numId w:val="2"/>
        </w:numPr>
        <w:rPr>
          <w:rFonts w:asciiTheme="minorHAnsi" w:hAnsiTheme="minorHAnsi" w:cstheme="minorHAnsi"/>
        </w:rPr>
      </w:pPr>
      <w:r>
        <w:rPr>
          <w:rFonts w:asciiTheme="minorHAnsi" w:hAnsiTheme="minorHAnsi" w:cstheme="minorHAnsi"/>
        </w:rPr>
        <w:t xml:space="preserve">Decision: </w:t>
      </w:r>
      <w:r w:rsidR="008B2FF3">
        <w:rPr>
          <w:rFonts w:asciiTheme="minorHAnsi" w:hAnsiTheme="minorHAnsi" w:cstheme="minorHAnsi"/>
        </w:rPr>
        <w:t>G</w:t>
      </w:r>
      <w:r>
        <w:rPr>
          <w:rFonts w:asciiTheme="minorHAnsi" w:hAnsiTheme="minorHAnsi" w:cstheme="minorHAnsi"/>
        </w:rPr>
        <w:t xml:space="preserve">o with most protective criteria.  Go with “the colder” category.  </w:t>
      </w:r>
    </w:p>
    <w:p w:rsidR="00996500" w:rsidRDefault="00996500" w:rsidP="00996500">
      <w:pPr>
        <w:rPr>
          <w:rFonts w:asciiTheme="minorHAnsi" w:hAnsiTheme="minorHAnsi" w:cstheme="minorHAnsi"/>
        </w:rPr>
      </w:pPr>
    </w:p>
    <w:p w:rsidR="00996500" w:rsidRPr="00F95941" w:rsidRDefault="00F95941" w:rsidP="00996500">
      <w:pPr>
        <w:rPr>
          <w:rFonts w:asciiTheme="minorHAnsi" w:hAnsiTheme="minorHAnsi" w:cstheme="minorHAnsi"/>
          <w:b/>
        </w:rPr>
      </w:pPr>
      <w:r w:rsidRPr="00F95941">
        <w:rPr>
          <w:rFonts w:asciiTheme="minorHAnsi" w:hAnsiTheme="minorHAnsi" w:cstheme="minorHAnsi"/>
          <w:b/>
        </w:rPr>
        <w:t xml:space="preserve">B.  </w:t>
      </w:r>
      <w:r w:rsidR="00996500" w:rsidRPr="00F95941">
        <w:rPr>
          <w:rFonts w:asciiTheme="minorHAnsi" w:hAnsiTheme="minorHAnsi" w:cstheme="minorHAnsi"/>
          <w:b/>
        </w:rPr>
        <w:t>Surveys from different sites that are near to one another</w:t>
      </w:r>
    </w:p>
    <w:p w:rsidR="002E0D83" w:rsidRDefault="002E0D83" w:rsidP="00996500">
      <w:pPr>
        <w:rPr>
          <w:rFonts w:asciiTheme="minorHAnsi" w:hAnsiTheme="minorHAnsi" w:cstheme="minorHAnsi"/>
        </w:rPr>
      </w:pPr>
      <w:r>
        <w:rPr>
          <w:rFonts w:asciiTheme="minorHAnsi" w:hAnsiTheme="minorHAnsi" w:cstheme="minorHAnsi"/>
        </w:rPr>
        <w:t>How should we determine whether surveys from multiple sites should be considered together or separately?  A related question is w</w:t>
      </w:r>
      <w:r w:rsidR="00996500" w:rsidRPr="00996500">
        <w:rPr>
          <w:rFonts w:asciiTheme="minorHAnsi" w:hAnsiTheme="minorHAnsi" w:cstheme="minorHAnsi"/>
        </w:rPr>
        <w:t xml:space="preserve">hat extent should we apply survey results to?  </w:t>
      </w:r>
    </w:p>
    <w:p w:rsidR="002E0D83" w:rsidRDefault="002E0D83" w:rsidP="00996500">
      <w:pPr>
        <w:rPr>
          <w:rFonts w:asciiTheme="minorHAnsi" w:hAnsiTheme="minorHAnsi" w:cstheme="minorHAnsi"/>
        </w:rPr>
      </w:pPr>
    </w:p>
    <w:p w:rsidR="002E0D83" w:rsidRDefault="002E0D83" w:rsidP="00996500">
      <w:pPr>
        <w:rPr>
          <w:rFonts w:asciiTheme="minorHAnsi" w:hAnsiTheme="minorHAnsi" w:cstheme="minorHAnsi"/>
        </w:rPr>
      </w:pPr>
      <w:r w:rsidRPr="002E0D83">
        <w:rPr>
          <w:rFonts w:asciiTheme="minorHAnsi" w:hAnsiTheme="minorHAnsi" w:cstheme="minorHAnsi"/>
          <w:highlight w:val="yellow"/>
        </w:rPr>
        <w:t>[Still need to look at WisCALM “Rules of thumb for aggregating AUs”</w:t>
      </w:r>
      <w:r>
        <w:rPr>
          <w:rFonts w:asciiTheme="minorHAnsi" w:hAnsiTheme="minorHAnsi" w:cstheme="minorHAnsi"/>
          <w:highlight w:val="yellow"/>
        </w:rPr>
        <w:t xml:space="preserve"> and see whether/how that fits in</w:t>
      </w:r>
      <w:r w:rsidRPr="002E0D83">
        <w:rPr>
          <w:rFonts w:asciiTheme="minorHAnsi" w:hAnsiTheme="minorHAnsi" w:cstheme="minorHAnsi"/>
          <w:highlight w:val="yellow"/>
        </w:rPr>
        <w:t>]</w:t>
      </w:r>
    </w:p>
    <w:p w:rsidR="002E0D83" w:rsidRDefault="002E0D83" w:rsidP="00996500">
      <w:pPr>
        <w:rPr>
          <w:rFonts w:asciiTheme="minorHAnsi" w:hAnsiTheme="minorHAnsi" w:cstheme="minorHAnsi"/>
        </w:rPr>
      </w:pPr>
      <w:r>
        <w:rPr>
          <w:rFonts w:asciiTheme="minorHAnsi" w:hAnsiTheme="minorHAnsi" w:cstheme="minorHAnsi"/>
        </w:rPr>
        <w:t xml:space="preserve">We recommend using two tools for making this determination.  </w:t>
      </w:r>
    </w:p>
    <w:p w:rsidR="002E0D83" w:rsidRPr="002E0D83" w:rsidRDefault="002E0D83" w:rsidP="002E0D83">
      <w:pPr>
        <w:pStyle w:val="ListParagraph"/>
        <w:numPr>
          <w:ilvl w:val="0"/>
          <w:numId w:val="3"/>
        </w:numPr>
        <w:rPr>
          <w:rFonts w:asciiTheme="minorHAnsi" w:hAnsiTheme="minorHAnsi" w:cstheme="minorHAnsi"/>
        </w:rPr>
      </w:pPr>
      <w:r>
        <w:rPr>
          <w:rFonts w:asciiTheme="minorHAnsi" w:hAnsiTheme="minorHAnsi" w:cstheme="minorHAnsi"/>
        </w:rPr>
        <w:t>First, to</w:t>
      </w:r>
      <w:r w:rsidRPr="002E0D83">
        <w:rPr>
          <w:rFonts w:asciiTheme="minorHAnsi" w:hAnsiTheme="minorHAnsi" w:cstheme="minorHAnsi"/>
        </w:rPr>
        <w:t xml:space="preserve"> determine breakpoints between thermal categories, use the NC model (“Wisconsin Streams Model”).  This is the best source for predicting thermal changes.</w:t>
      </w:r>
    </w:p>
    <w:p w:rsidR="002E0D83" w:rsidRPr="002E0D83" w:rsidRDefault="002E0D83" w:rsidP="002E0D83">
      <w:pPr>
        <w:pStyle w:val="ListParagraph"/>
        <w:numPr>
          <w:ilvl w:val="0"/>
          <w:numId w:val="3"/>
        </w:numPr>
        <w:rPr>
          <w:rFonts w:asciiTheme="minorHAnsi" w:hAnsiTheme="minorHAnsi" w:cstheme="minorHAnsi"/>
        </w:rPr>
      </w:pPr>
      <w:r>
        <w:rPr>
          <w:rFonts w:asciiTheme="minorHAnsi" w:hAnsiTheme="minorHAnsi" w:cstheme="minorHAnsi"/>
        </w:rPr>
        <w:t>Second, t</w:t>
      </w:r>
      <w:r w:rsidRPr="002E0D83">
        <w:rPr>
          <w:rFonts w:asciiTheme="minorHAnsi" w:hAnsiTheme="minorHAnsi" w:cstheme="minorHAnsi"/>
        </w:rPr>
        <w:t xml:space="preserve">o determine land use changes, use the TWSST model. This will indicate whether it may be appropriate to make additional splits based on similarity of land use from segment to segment. </w:t>
      </w:r>
      <w:r w:rsidRPr="002E0D83">
        <w:rPr>
          <w:rFonts w:asciiTheme="minorHAnsi" w:hAnsiTheme="minorHAnsi" w:cstheme="minorHAnsi"/>
          <w:highlight w:val="yellow"/>
        </w:rPr>
        <w:t xml:space="preserve">(How much should NC verification </w:t>
      </w:r>
      <w:proofErr w:type="gramStart"/>
      <w:r w:rsidRPr="002E0D83">
        <w:rPr>
          <w:rFonts w:asciiTheme="minorHAnsi" w:hAnsiTheme="minorHAnsi" w:cstheme="minorHAnsi"/>
          <w:highlight w:val="yellow"/>
        </w:rPr>
        <w:t>be</w:t>
      </w:r>
      <w:proofErr w:type="gramEnd"/>
      <w:r w:rsidRPr="002E0D83">
        <w:rPr>
          <w:rFonts w:asciiTheme="minorHAnsi" w:hAnsiTheme="minorHAnsi" w:cstheme="minorHAnsi"/>
          <w:highlight w:val="yellow"/>
        </w:rPr>
        <w:t xml:space="preserve"> based on similarity of land use?  Would that be more appropriate for applying waterbody assessment results to adjacent reaches?)</w:t>
      </w:r>
    </w:p>
    <w:p w:rsidR="002E0D83" w:rsidRDefault="002E0D83" w:rsidP="00996500">
      <w:pPr>
        <w:rPr>
          <w:rFonts w:asciiTheme="minorHAnsi" w:hAnsiTheme="minorHAnsi" w:cstheme="minorHAnsi"/>
        </w:rPr>
      </w:pPr>
    </w:p>
    <w:p w:rsidR="002E0D83" w:rsidRDefault="002E0D83" w:rsidP="00996500">
      <w:pPr>
        <w:rPr>
          <w:rFonts w:asciiTheme="minorHAnsi" w:hAnsiTheme="minorHAnsi" w:cstheme="minorHAnsi"/>
        </w:rPr>
      </w:pPr>
      <w:r>
        <w:rPr>
          <w:rFonts w:asciiTheme="minorHAnsi" w:hAnsiTheme="minorHAnsi" w:cstheme="minorHAnsi"/>
        </w:rPr>
        <w:t xml:space="preserve">If the upstream &amp; downstream segments from an unsampled site are the same, then </w:t>
      </w:r>
      <w:r w:rsidR="00B321AF">
        <w:rPr>
          <w:rFonts w:asciiTheme="minorHAnsi" w:hAnsiTheme="minorHAnsi" w:cstheme="minorHAnsi"/>
        </w:rPr>
        <w:t>it is usually appropriate to assign the same NC to the unknown segment</w:t>
      </w:r>
      <w:r>
        <w:rPr>
          <w:rFonts w:asciiTheme="minorHAnsi" w:hAnsiTheme="minorHAnsi" w:cstheme="minorHAnsi"/>
        </w:rPr>
        <w:t>.  If upstream &amp; downstream</w:t>
      </w:r>
      <w:r w:rsidR="00B321AF">
        <w:rPr>
          <w:rFonts w:asciiTheme="minorHAnsi" w:hAnsiTheme="minorHAnsi" w:cstheme="minorHAnsi"/>
        </w:rPr>
        <w:t xml:space="preserve"> from a site</w:t>
      </w:r>
      <w:r>
        <w:rPr>
          <w:rFonts w:asciiTheme="minorHAnsi" w:hAnsiTheme="minorHAnsi" w:cstheme="minorHAnsi"/>
        </w:rPr>
        <w:t xml:space="preserve"> are different </w:t>
      </w:r>
      <w:r w:rsidR="00B321AF">
        <w:rPr>
          <w:rFonts w:asciiTheme="minorHAnsi" w:hAnsiTheme="minorHAnsi" w:cstheme="minorHAnsi"/>
        </w:rPr>
        <w:t>from one another</w:t>
      </w:r>
      <w:r>
        <w:rPr>
          <w:rFonts w:asciiTheme="minorHAnsi" w:hAnsiTheme="minorHAnsi" w:cstheme="minorHAnsi"/>
        </w:rPr>
        <w:t xml:space="preserve">, determine similarity of unsampled segment to up &amp; downstream </w:t>
      </w:r>
      <w:r w:rsidR="00B321AF">
        <w:rPr>
          <w:rFonts w:asciiTheme="minorHAnsi" w:hAnsiTheme="minorHAnsi" w:cstheme="minorHAnsi"/>
        </w:rPr>
        <w:t>segment, &amp; assign it to the NC that is more</w:t>
      </w:r>
      <w:r>
        <w:rPr>
          <w:rFonts w:asciiTheme="minorHAnsi" w:hAnsiTheme="minorHAnsi" w:cstheme="minorHAnsi"/>
        </w:rPr>
        <w:t xml:space="preserve"> similar.</w:t>
      </w:r>
    </w:p>
    <w:p w:rsidR="002E0D83" w:rsidRDefault="002E0D83" w:rsidP="00996500">
      <w:pPr>
        <w:rPr>
          <w:rFonts w:asciiTheme="minorHAnsi" w:hAnsiTheme="minorHAnsi" w:cstheme="minorHAnsi"/>
        </w:rPr>
      </w:pPr>
    </w:p>
    <w:p w:rsidR="002E0D83" w:rsidRPr="00B321AF" w:rsidRDefault="002E0D83" w:rsidP="00996500">
      <w:pPr>
        <w:rPr>
          <w:rFonts w:asciiTheme="minorHAnsi" w:hAnsiTheme="minorHAnsi" w:cstheme="minorHAnsi"/>
          <w:b/>
        </w:rPr>
      </w:pPr>
      <w:bookmarkStart w:id="5" w:name="_GoBack"/>
      <w:r w:rsidRPr="00B321AF">
        <w:rPr>
          <w:rFonts w:asciiTheme="minorHAnsi" w:hAnsiTheme="minorHAnsi" w:cstheme="minorHAnsi"/>
          <w:b/>
        </w:rPr>
        <w:t>Additional thoughts</w:t>
      </w:r>
      <w:r w:rsidR="00B321AF">
        <w:rPr>
          <w:rFonts w:asciiTheme="minorHAnsi" w:hAnsiTheme="minorHAnsi" w:cstheme="minorHAnsi"/>
          <w:b/>
        </w:rPr>
        <w:t xml:space="preserve"> for further discussion</w:t>
      </w:r>
      <w:r w:rsidRPr="00B321AF">
        <w:rPr>
          <w:rFonts w:asciiTheme="minorHAnsi" w:hAnsiTheme="minorHAnsi" w:cstheme="minorHAnsi"/>
          <w:b/>
        </w:rPr>
        <w:t>:</w:t>
      </w:r>
    </w:p>
    <w:bookmarkEnd w:id="5"/>
    <w:p w:rsidR="002E0D83"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Reach ID would be the finest unit.</w:t>
      </w:r>
    </w:p>
    <w:p w:rsidR="002E0D83"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Use the smallest breakpoints?  (not sure if that applies or not)</w:t>
      </w:r>
    </w:p>
    <w:p w:rsidR="00F319A3" w:rsidRPr="00D364F1" w:rsidRDefault="00F319A3" w:rsidP="00D364F1">
      <w:pPr>
        <w:pStyle w:val="ListParagraph"/>
        <w:numPr>
          <w:ilvl w:val="0"/>
          <w:numId w:val="4"/>
        </w:numPr>
        <w:rPr>
          <w:rFonts w:asciiTheme="minorHAnsi" w:hAnsiTheme="minorHAnsi" w:cstheme="minorHAnsi"/>
        </w:rPr>
      </w:pPr>
      <w:r w:rsidRPr="00D364F1">
        <w:rPr>
          <w:rFonts w:asciiTheme="minorHAnsi" w:hAnsiTheme="minorHAnsi" w:cstheme="minorHAnsi"/>
        </w:rPr>
        <w:t>Could we come up with a minimum distance based on stream size?  At a minimum, look for stations within X miles or 1 stream order.</w:t>
      </w:r>
    </w:p>
    <w:p w:rsidR="00B37E47"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Could we apply a model to tell us the extent of similar segments?  There are two ways of looking at that:</w:t>
      </w:r>
    </w:p>
    <w:p w:rsidR="00B37E47" w:rsidRPr="00D364F1" w:rsidRDefault="002E0D83" w:rsidP="00D364F1">
      <w:pPr>
        <w:pStyle w:val="ListParagraph"/>
        <w:numPr>
          <w:ilvl w:val="1"/>
          <w:numId w:val="4"/>
        </w:numPr>
        <w:rPr>
          <w:rFonts w:asciiTheme="minorHAnsi" w:hAnsiTheme="minorHAnsi" w:cstheme="minorHAnsi"/>
        </w:rPr>
      </w:pPr>
      <w:r w:rsidRPr="00D364F1">
        <w:rPr>
          <w:rFonts w:asciiTheme="minorHAnsi" w:hAnsiTheme="minorHAnsi" w:cstheme="minorHAnsi"/>
        </w:rPr>
        <w:t>Given data at a specific site, plug in the data for that site &amp; have the model tell you what extent of adjacent segments is similar.</w:t>
      </w:r>
      <w:r w:rsidR="00B37E47" w:rsidRPr="00D364F1">
        <w:rPr>
          <w:rFonts w:asciiTheme="minorHAnsi" w:hAnsiTheme="minorHAnsi" w:cstheme="minorHAnsi"/>
        </w:rPr>
        <w:t xml:space="preserve"> (Matt would prefer this method to the one below</w:t>
      </w:r>
      <w:r w:rsidRPr="00D364F1">
        <w:rPr>
          <w:rFonts w:asciiTheme="minorHAnsi" w:hAnsiTheme="minorHAnsi" w:cstheme="minorHAnsi"/>
        </w:rPr>
        <w:t>; why?</w:t>
      </w:r>
      <w:r w:rsidR="00B37E47" w:rsidRPr="00D364F1">
        <w:rPr>
          <w:rFonts w:asciiTheme="minorHAnsi" w:hAnsiTheme="minorHAnsi" w:cstheme="minorHAnsi"/>
        </w:rPr>
        <w:t>)</w:t>
      </w:r>
    </w:p>
    <w:p w:rsidR="00B37E47" w:rsidRPr="00D364F1" w:rsidRDefault="00B37E47" w:rsidP="00D364F1">
      <w:pPr>
        <w:pStyle w:val="ListParagraph"/>
        <w:numPr>
          <w:ilvl w:val="1"/>
          <w:numId w:val="4"/>
        </w:numPr>
        <w:rPr>
          <w:rFonts w:asciiTheme="minorHAnsi" w:hAnsiTheme="minorHAnsi" w:cstheme="minorHAnsi"/>
        </w:rPr>
      </w:pPr>
      <w:r w:rsidRPr="00D364F1">
        <w:rPr>
          <w:rFonts w:asciiTheme="minorHAnsi" w:hAnsiTheme="minorHAnsi" w:cstheme="minorHAnsi"/>
        </w:rPr>
        <w:t>Or, define segments statewide</w:t>
      </w:r>
      <w:r w:rsidR="002E0D83" w:rsidRPr="00D364F1">
        <w:rPr>
          <w:rFonts w:asciiTheme="minorHAnsi" w:hAnsiTheme="minorHAnsi" w:cstheme="minorHAnsi"/>
        </w:rPr>
        <w:t xml:space="preserve"> a priori through GIS</w:t>
      </w:r>
      <w:r w:rsidRPr="00D364F1">
        <w:rPr>
          <w:rFonts w:asciiTheme="minorHAnsi" w:hAnsiTheme="minorHAnsi" w:cstheme="minorHAnsi"/>
        </w:rPr>
        <w:t>.</w:t>
      </w:r>
    </w:p>
    <w:p w:rsidR="00415965" w:rsidRPr="00D364F1" w:rsidRDefault="00415965" w:rsidP="00D364F1">
      <w:pPr>
        <w:pStyle w:val="ListParagraph"/>
        <w:numPr>
          <w:ilvl w:val="0"/>
          <w:numId w:val="4"/>
        </w:numPr>
        <w:rPr>
          <w:rFonts w:asciiTheme="minorHAnsi" w:hAnsiTheme="minorHAnsi" w:cstheme="minorHAnsi"/>
        </w:rPr>
      </w:pPr>
      <w:r w:rsidRPr="00D364F1">
        <w:rPr>
          <w:rFonts w:asciiTheme="minorHAnsi" w:hAnsiTheme="minorHAnsi" w:cstheme="minorHAnsi"/>
        </w:rPr>
        <w:t>How to verify something we can’t find fish in, but there’s enough flow that there should be fish?</w:t>
      </w:r>
      <w:r w:rsidR="00F319A3" w:rsidRPr="00D364F1">
        <w:rPr>
          <w:rFonts w:asciiTheme="minorHAnsi" w:hAnsiTheme="minorHAnsi" w:cstheme="minorHAnsi"/>
        </w:rPr>
        <w:t xml:space="preserve">  Inherent lack of natural habitat, shifting sand, etc.</w:t>
      </w:r>
    </w:p>
    <w:sectPr w:rsidR="00415965" w:rsidRPr="00D364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i Minahan" w:date="2015-10-14T12:04:00Z" w:initials="KM">
    <w:p w:rsidR="00C84EF3" w:rsidRDefault="00C84EF3">
      <w:pPr>
        <w:pStyle w:val="CommentText"/>
      </w:pPr>
      <w:r>
        <w:rPr>
          <w:rStyle w:val="CommentReference"/>
        </w:rPr>
        <w:annotationRef/>
      </w:r>
      <w:r>
        <w:t>Specify whether these steps are only to be used if the fish do not come out as highly tolerant.  If they do come out as tolerant, then do we still stick with the model?  What if they’re tolerant but cold some years, and warm other years?  Would we assign it cold?</w:t>
      </w:r>
    </w:p>
  </w:comment>
  <w:comment w:id="1" w:author="Kristi Minahan" w:date="2015-10-14T11:43:00Z" w:initials="KM">
    <w:p w:rsidR="00A55B4D" w:rsidRDefault="00A55B4D">
      <w:pPr>
        <w:pStyle w:val="CommentText"/>
      </w:pPr>
      <w:r>
        <w:rPr>
          <w:rStyle w:val="CommentReference"/>
        </w:rPr>
        <w:annotationRef/>
      </w:r>
      <w:r>
        <w:t>I added this; does that make sense to include as a step?</w:t>
      </w:r>
    </w:p>
  </w:comment>
  <w:comment w:id="2" w:author="Kristi Minahan" w:date="2015-10-14T12:16:00Z" w:initials="KM">
    <w:p w:rsidR="009548A8" w:rsidRDefault="00A55B4D">
      <w:pPr>
        <w:pStyle w:val="CommentText"/>
      </w:pPr>
      <w:r>
        <w:rPr>
          <w:rStyle w:val="CommentReference"/>
        </w:rPr>
        <w:annotationRef/>
      </w:r>
      <w:r w:rsidR="009548A8" w:rsidRPr="009548A8">
        <w:rPr>
          <w:highlight w:val="yellow"/>
        </w:rPr>
        <w:t>Thermal:</w:t>
      </w:r>
      <w:r w:rsidR="009548A8">
        <w:t xml:space="preserve"> If it flip-flops between cold &amp;</w:t>
      </w:r>
      <w:r>
        <w:t xml:space="preserve"> cold-transitional</w:t>
      </w:r>
      <w:r w:rsidR="009548A8">
        <w:t>, o</w:t>
      </w:r>
      <w:r>
        <w:t xml:space="preserve">r </w:t>
      </w:r>
      <w:r w:rsidR="009548A8">
        <w:t>Warm &amp;</w:t>
      </w:r>
      <w:r>
        <w:t xml:space="preserve"> Warm-transitional</w:t>
      </w:r>
      <w:r w:rsidR="009548A8">
        <w:t>, does it matter which category you put it in since the criteria are the same</w:t>
      </w:r>
      <w:r>
        <w:t xml:space="preserve">?  </w:t>
      </w:r>
    </w:p>
    <w:p w:rsidR="00A55B4D" w:rsidRDefault="009548A8">
      <w:pPr>
        <w:pStyle w:val="CommentText"/>
      </w:pPr>
      <w:r w:rsidRPr="009548A8">
        <w:rPr>
          <w:highlight w:val="yellow"/>
        </w:rPr>
        <w:t>Size:</w:t>
      </w:r>
      <w:r>
        <w:t xml:space="preserve"> </w:t>
      </w:r>
      <w:r w:rsidR="00A55B4D">
        <w:t>How do we select which size category to put it in if it flip-flops</w:t>
      </w:r>
      <w:r>
        <w:t xml:space="preserve"> between them, since the criteria are the same in most cases?</w:t>
      </w:r>
    </w:p>
    <w:p w:rsidR="009548A8" w:rsidRDefault="009548A8">
      <w:pPr>
        <w:pStyle w:val="CommentText"/>
      </w:pPr>
      <w:r>
        <w:t xml:space="preserve">Should we break this section up to specify each of these scenarios?  </w:t>
      </w:r>
    </w:p>
  </w:comment>
  <w:comment w:id="3" w:author="Kristi Minahan" w:date="2015-10-14T12:10:00Z" w:initials="KM">
    <w:p w:rsidR="00C84EF3" w:rsidRDefault="00C84EF3">
      <w:pPr>
        <w:pStyle w:val="CommentText"/>
      </w:pPr>
      <w:r>
        <w:rPr>
          <w:rStyle w:val="CommentReference"/>
        </w:rPr>
        <w:annotationRef/>
      </w:r>
      <w:r>
        <w:t>Same question as above on whether in this case you could apply Cold-Trans since it is equally protective under WQ criteria but may be more protective under High-cap wells?</w:t>
      </w:r>
    </w:p>
  </w:comment>
  <w:comment w:id="4" w:author="Kristi Minahan" w:date="2015-10-14T12:17:00Z" w:initials="KM">
    <w:p w:rsidR="009548A8" w:rsidRDefault="009548A8">
      <w:pPr>
        <w:pStyle w:val="CommentText"/>
      </w:pPr>
      <w:r>
        <w:rPr>
          <w:rStyle w:val="CommentReference"/>
        </w:rPr>
        <w:annotationRef/>
      </w:r>
      <w:r>
        <w:t>How does this fit in?  Not sure why it’s relevant?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ECF"/>
    <w:multiLevelType w:val="hybridMultilevel"/>
    <w:tmpl w:val="8B8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C1AC4"/>
    <w:multiLevelType w:val="hybridMultilevel"/>
    <w:tmpl w:val="88FE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83986"/>
    <w:multiLevelType w:val="hybridMultilevel"/>
    <w:tmpl w:val="8C24C642"/>
    <w:lvl w:ilvl="0" w:tplc="7F681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43DA5"/>
    <w:multiLevelType w:val="hybridMultilevel"/>
    <w:tmpl w:val="5FD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93906"/>
    <w:multiLevelType w:val="hybridMultilevel"/>
    <w:tmpl w:val="F9302830"/>
    <w:lvl w:ilvl="0" w:tplc="6868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0"/>
    <w:rsid w:val="000163F2"/>
    <w:rsid w:val="000D18A2"/>
    <w:rsid w:val="0029556B"/>
    <w:rsid w:val="002E0D83"/>
    <w:rsid w:val="00415965"/>
    <w:rsid w:val="0043670C"/>
    <w:rsid w:val="00481966"/>
    <w:rsid w:val="004D4E37"/>
    <w:rsid w:val="0065583C"/>
    <w:rsid w:val="008B2FF3"/>
    <w:rsid w:val="008F1D05"/>
    <w:rsid w:val="009548A8"/>
    <w:rsid w:val="00996500"/>
    <w:rsid w:val="00A52748"/>
    <w:rsid w:val="00A55B4D"/>
    <w:rsid w:val="00A96AE9"/>
    <w:rsid w:val="00AF7E9A"/>
    <w:rsid w:val="00B270BA"/>
    <w:rsid w:val="00B321AF"/>
    <w:rsid w:val="00B37E47"/>
    <w:rsid w:val="00B70AE1"/>
    <w:rsid w:val="00C84EF3"/>
    <w:rsid w:val="00D364F1"/>
    <w:rsid w:val="00E45E66"/>
    <w:rsid w:val="00F319A3"/>
    <w:rsid w:val="00F9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00"/>
    <w:pPr>
      <w:ind w:left="720"/>
    </w:pPr>
  </w:style>
  <w:style w:type="character" w:styleId="CommentReference">
    <w:name w:val="annotation reference"/>
    <w:basedOn w:val="DefaultParagraphFont"/>
    <w:uiPriority w:val="99"/>
    <w:semiHidden/>
    <w:unhideWhenUsed/>
    <w:rsid w:val="00A55B4D"/>
    <w:rPr>
      <w:sz w:val="16"/>
      <w:szCs w:val="16"/>
    </w:rPr>
  </w:style>
  <w:style w:type="paragraph" w:styleId="CommentText">
    <w:name w:val="annotation text"/>
    <w:basedOn w:val="Normal"/>
    <w:link w:val="CommentTextChar"/>
    <w:uiPriority w:val="99"/>
    <w:semiHidden/>
    <w:unhideWhenUsed/>
    <w:rsid w:val="00A55B4D"/>
    <w:rPr>
      <w:sz w:val="20"/>
      <w:szCs w:val="20"/>
    </w:rPr>
  </w:style>
  <w:style w:type="character" w:customStyle="1" w:styleId="CommentTextChar">
    <w:name w:val="Comment Text Char"/>
    <w:basedOn w:val="DefaultParagraphFont"/>
    <w:link w:val="CommentText"/>
    <w:uiPriority w:val="99"/>
    <w:semiHidden/>
    <w:rsid w:val="00A55B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5B4D"/>
    <w:rPr>
      <w:b/>
      <w:bCs/>
    </w:rPr>
  </w:style>
  <w:style w:type="character" w:customStyle="1" w:styleId="CommentSubjectChar">
    <w:name w:val="Comment Subject Char"/>
    <w:basedOn w:val="CommentTextChar"/>
    <w:link w:val="CommentSubject"/>
    <w:uiPriority w:val="99"/>
    <w:semiHidden/>
    <w:rsid w:val="00A55B4D"/>
    <w:rPr>
      <w:rFonts w:ascii="Calibri" w:hAnsi="Calibri" w:cs="Calibri"/>
      <w:b/>
      <w:bCs/>
      <w:sz w:val="20"/>
      <w:szCs w:val="20"/>
    </w:rPr>
  </w:style>
  <w:style w:type="paragraph" w:styleId="BalloonText">
    <w:name w:val="Balloon Text"/>
    <w:basedOn w:val="Normal"/>
    <w:link w:val="BalloonTextChar"/>
    <w:uiPriority w:val="99"/>
    <w:semiHidden/>
    <w:unhideWhenUsed/>
    <w:rsid w:val="00A55B4D"/>
    <w:rPr>
      <w:rFonts w:ascii="Tahoma" w:hAnsi="Tahoma" w:cs="Tahoma"/>
      <w:sz w:val="16"/>
      <w:szCs w:val="16"/>
    </w:rPr>
  </w:style>
  <w:style w:type="character" w:customStyle="1" w:styleId="BalloonTextChar">
    <w:name w:val="Balloon Text Char"/>
    <w:basedOn w:val="DefaultParagraphFont"/>
    <w:link w:val="BalloonText"/>
    <w:uiPriority w:val="99"/>
    <w:semiHidden/>
    <w:rsid w:val="00A55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00"/>
    <w:pPr>
      <w:ind w:left="720"/>
    </w:pPr>
  </w:style>
  <w:style w:type="character" w:styleId="CommentReference">
    <w:name w:val="annotation reference"/>
    <w:basedOn w:val="DefaultParagraphFont"/>
    <w:uiPriority w:val="99"/>
    <w:semiHidden/>
    <w:unhideWhenUsed/>
    <w:rsid w:val="00A55B4D"/>
    <w:rPr>
      <w:sz w:val="16"/>
      <w:szCs w:val="16"/>
    </w:rPr>
  </w:style>
  <w:style w:type="paragraph" w:styleId="CommentText">
    <w:name w:val="annotation text"/>
    <w:basedOn w:val="Normal"/>
    <w:link w:val="CommentTextChar"/>
    <w:uiPriority w:val="99"/>
    <w:semiHidden/>
    <w:unhideWhenUsed/>
    <w:rsid w:val="00A55B4D"/>
    <w:rPr>
      <w:sz w:val="20"/>
      <w:szCs w:val="20"/>
    </w:rPr>
  </w:style>
  <w:style w:type="character" w:customStyle="1" w:styleId="CommentTextChar">
    <w:name w:val="Comment Text Char"/>
    <w:basedOn w:val="DefaultParagraphFont"/>
    <w:link w:val="CommentText"/>
    <w:uiPriority w:val="99"/>
    <w:semiHidden/>
    <w:rsid w:val="00A55B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5B4D"/>
    <w:rPr>
      <w:b/>
      <w:bCs/>
    </w:rPr>
  </w:style>
  <w:style w:type="character" w:customStyle="1" w:styleId="CommentSubjectChar">
    <w:name w:val="Comment Subject Char"/>
    <w:basedOn w:val="CommentTextChar"/>
    <w:link w:val="CommentSubject"/>
    <w:uiPriority w:val="99"/>
    <w:semiHidden/>
    <w:rsid w:val="00A55B4D"/>
    <w:rPr>
      <w:rFonts w:ascii="Calibri" w:hAnsi="Calibri" w:cs="Calibri"/>
      <w:b/>
      <w:bCs/>
      <w:sz w:val="20"/>
      <w:szCs w:val="20"/>
    </w:rPr>
  </w:style>
  <w:style w:type="paragraph" w:styleId="BalloonText">
    <w:name w:val="Balloon Text"/>
    <w:basedOn w:val="Normal"/>
    <w:link w:val="BalloonTextChar"/>
    <w:uiPriority w:val="99"/>
    <w:semiHidden/>
    <w:unhideWhenUsed/>
    <w:rsid w:val="00A55B4D"/>
    <w:rPr>
      <w:rFonts w:ascii="Tahoma" w:hAnsi="Tahoma" w:cs="Tahoma"/>
      <w:sz w:val="16"/>
      <w:szCs w:val="16"/>
    </w:rPr>
  </w:style>
  <w:style w:type="character" w:customStyle="1" w:styleId="BalloonTextChar">
    <w:name w:val="Balloon Text Char"/>
    <w:basedOn w:val="DefaultParagraphFont"/>
    <w:link w:val="BalloonText"/>
    <w:uiPriority w:val="99"/>
    <w:semiHidden/>
    <w:rsid w:val="00A55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88D0-23CF-4A28-BED4-801DE436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 Minahan</dc:creator>
  <cp:lastModifiedBy>Helmuth, Lisa D</cp:lastModifiedBy>
  <cp:revision>2</cp:revision>
  <cp:lastPrinted>2015-10-14T18:12:00Z</cp:lastPrinted>
  <dcterms:created xsi:type="dcterms:W3CDTF">2016-12-09T15:45:00Z</dcterms:created>
  <dcterms:modified xsi:type="dcterms:W3CDTF">2016-12-09T15:45:00Z</dcterms:modified>
</cp:coreProperties>
</file>