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4C6" w:rsidRPr="00960792" w:rsidRDefault="006A64C6" w:rsidP="006A64C6">
      <w:pPr>
        <w:spacing w:after="0" w:line="240" w:lineRule="auto"/>
        <w:jc w:val="center"/>
        <w:rPr>
          <w:rFonts w:asciiTheme="minorHAnsi" w:eastAsia="Times New Roman" w:hAnsiTheme="minorHAnsi" w:cstheme="minorHAnsi"/>
          <w:sz w:val="28"/>
          <w:szCs w:val="28"/>
        </w:rPr>
      </w:pPr>
      <w:r w:rsidRPr="00960792">
        <w:rPr>
          <w:rFonts w:asciiTheme="minorHAnsi" w:eastAsia="Times New Roman" w:hAnsiTheme="minorHAnsi" w:cstheme="minorHAnsi"/>
          <w:b/>
          <w:bCs/>
          <w:color w:val="000000"/>
          <w:sz w:val="28"/>
          <w:szCs w:val="28"/>
        </w:rPr>
        <w:t>Scope of Work</w:t>
      </w:r>
    </w:p>
    <w:p w:rsidR="006A64C6" w:rsidRPr="00960792" w:rsidRDefault="006A64C6" w:rsidP="006A64C6">
      <w:pPr>
        <w:spacing w:after="0" w:line="240" w:lineRule="auto"/>
        <w:rPr>
          <w:rFonts w:asciiTheme="minorHAnsi" w:eastAsia="Times New Roman" w:hAnsiTheme="minorHAnsi" w:cstheme="minorHAnsi"/>
          <w:bCs/>
          <w:color w:val="000000"/>
        </w:rPr>
      </w:pPr>
      <w:r w:rsidRPr="00960792">
        <w:rPr>
          <w:rFonts w:asciiTheme="minorHAnsi" w:eastAsia="Times New Roman" w:hAnsiTheme="minorHAnsi" w:cstheme="minorHAnsi"/>
          <w:b/>
          <w:bCs/>
          <w:color w:val="000000"/>
        </w:rPr>
        <w:t xml:space="preserve">Project Title: </w:t>
      </w:r>
      <w:r w:rsidRPr="00960792">
        <w:rPr>
          <w:rFonts w:asciiTheme="minorHAnsi" w:eastAsia="Times New Roman" w:hAnsiTheme="minorHAnsi" w:cstheme="minorHAnsi"/>
          <w:bCs/>
          <w:color w:val="000000"/>
        </w:rPr>
        <w:t>Plankton BUI post-remediation follow-up monitoring in the Sheboygan River AOC</w:t>
      </w:r>
    </w:p>
    <w:p w:rsidR="006A64C6" w:rsidRPr="00960792" w:rsidRDefault="006A64C6" w:rsidP="006A64C6">
      <w:pPr>
        <w:spacing w:after="0" w:line="240" w:lineRule="auto"/>
        <w:rPr>
          <w:rFonts w:asciiTheme="minorHAnsi" w:eastAsia="Times New Roman" w:hAnsiTheme="minorHAnsi" w:cstheme="minorHAnsi"/>
        </w:rPr>
      </w:pPr>
    </w:p>
    <w:p w:rsidR="006A64C6" w:rsidRPr="00960792" w:rsidRDefault="006A64C6" w:rsidP="006A64C6">
      <w:pPr>
        <w:spacing w:after="0" w:line="240" w:lineRule="auto"/>
        <w:rPr>
          <w:rFonts w:asciiTheme="minorHAnsi" w:eastAsia="Times New Roman" w:hAnsiTheme="minorHAnsi" w:cstheme="minorHAnsi"/>
        </w:rPr>
      </w:pPr>
      <w:r w:rsidRPr="00960792">
        <w:rPr>
          <w:rFonts w:asciiTheme="minorHAnsi" w:eastAsia="Times New Roman" w:hAnsiTheme="minorHAnsi" w:cstheme="minorHAnsi"/>
          <w:b/>
          <w:bCs/>
          <w:color w:val="000000"/>
        </w:rPr>
        <w:t>Project Manager:</w:t>
      </w:r>
      <w:r w:rsidRPr="00960792">
        <w:rPr>
          <w:rFonts w:asciiTheme="minorHAnsi" w:eastAsia="Times New Roman" w:hAnsiTheme="minorHAnsi" w:cstheme="minorHAnsi"/>
          <w:color w:val="000000"/>
        </w:rPr>
        <w:t xml:space="preserve"> </w:t>
      </w:r>
    </w:p>
    <w:p w:rsidR="006A64C6" w:rsidRPr="00960792" w:rsidRDefault="006A64C6" w:rsidP="006A64C6">
      <w:pPr>
        <w:spacing w:after="0" w:line="240" w:lineRule="auto"/>
        <w:ind w:left="1440"/>
        <w:rPr>
          <w:rFonts w:asciiTheme="minorHAnsi" w:eastAsia="Times New Roman" w:hAnsiTheme="minorHAnsi" w:cstheme="minorHAnsi"/>
        </w:rPr>
      </w:pPr>
      <w:r w:rsidRPr="00960792">
        <w:rPr>
          <w:rFonts w:asciiTheme="minorHAnsi" w:hAnsiTheme="minorHAnsi" w:cstheme="minorHAnsi"/>
        </w:rPr>
        <w:t>Barb Scudder Eikenberr</w:t>
      </w:r>
      <w:r w:rsidR="007B67B2">
        <w:rPr>
          <w:rFonts w:asciiTheme="minorHAnsi" w:hAnsiTheme="minorHAnsi" w:cstheme="minorHAnsi"/>
        </w:rPr>
        <w:t>y</w:t>
      </w:r>
      <w:r w:rsidR="007B67B2">
        <w:rPr>
          <w:rFonts w:asciiTheme="minorHAnsi" w:hAnsiTheme="minorHAnsi" w:cstheme="minorHAnsi"/>
        </w:rPr>
        <w:br/>
        <w:t xml:space="preserve">Research Hydrologist (Biology) </w:t>
      </w:r>
      <w:r w:rsidRPr="00960792">
        <w:rPr>
          <w:rFonts w:asciiTheme="minorHAnsi" w:hAnsiTheme="minorHAnsi" w:cstheme="minorHAnsi"/>
        </w:rPr>
        <w:br/>
        <w:t>USGS Wisconsin Water Science Center</w:t>
      </w:r>
      <w:r w:rsidRPr="00960792">
        <w:rPr>
          <w:rFonts w:asciiTheme="minorHAnsi" w:hAnsiTheme="minorHAnsi" w:cstheme="minorHAnsi"/>
        </w:rPr>
        <w:br/>
        <w:t>8505 Research Way Middleton, WI 53562</w:t>
      </w:r>
      <w:r w:rsidRPr="00960792">
        <w:rPr>
          <w:rFonts w:asciiTheme="minorHAnsi" w:hAnsiTheme="minorHAnsi" w:cstheme="minorHAnsi"/>
        </w:rPr>
        <w:br/>
      </w:r>
      <w:r w:rsidRPr="00E564D8">
        <w:rPr>
          <w:rFonts w:asciiTheme="minorHAnsi" w:hAnsiTheme="minorHAnsi" w:cstheme="minorHAnsi"/>
        </w:rPr>
        <w:t>Phone: (608) 821-3</w:t>
      </w:r>
      <w:r w:rsidR="00E564D8">
        <w:rPr>
          <w:rFonts w:asciiTheme="minorHAnsi" w:hAnsiTheme="minorHAnsi" w:cstheme="minorHAnsi"/>
        </w:rPr>
        <w:t>8</w:t>
      </w:r>
      <w:r w:rsidRPr="00E564D8">
        <w:rPr>
          <w:rFonts w:asciiTheme="minorHAnsi" w:hAnsiTheme="minorHAnsi" w:cstheme="minorHAnsi"/>
        </w:rPr>
        <w:t>32</w:t>
      </w:r>
      <w:r w:rsidRPr="00960792">
        <w:rPr>
          <w:rFonts w:asciiTheme="minorHAnsi" w:hAnsiTheme="minorHAnsi" w:cstheme="minorHAnsi"/>
        </w:rPr>
        <w:br/>
        <w:t>Email:  </w:t>
      </w:r>
      <w:hyperlink r:id="rId9" w:tgtFrame="_blank" w:history="1">
        <w:r w:rsidRPr="00960792">
          <w:rPr>
            <w:rStyle w:val="Hyperlink"/>
            <w:rFonts w:asciiTheme="minorHAnsi" w:hAnsiTheme="minorHAnsi" w:cstheme="minorHAnsi"/>
          </w:rPr>
          <w:t>beikenberry@usgs.gov</w:t>
        </w:r>
      </w:hyperlink>
      <w:r w:rsidRPr="00960792">
        <w:rPr>
          <w:rFonts w:asciiTheme="minorHAnsi" w:hAnsiTheme="minorHAnsi" w:cstheme="minorHAnsi"/>
        </w:rPr>
        <w:br/>
      </w:r>
    </w:p>
    <w:p w:rsidR="006A64C6" w:rsidRPr="00960792" w:rsidRDefault="006A64C6" w:rsidP="006A64C6">
      <w:pPr>
        <w:spacing w:after="0" w:line="240" w:lineRule="auto"/>
        <w:rPr>
          <w:rFonts w:asciiTheme="minorHAnsi" w:eastAsia="Times New Roman" w:hAnsiTheme="minorHAnsi" w:cstheme="minorHAnsi"/>
          <w:b/>
          <w:bCs/>
          <w:color w:val="000000"/>
        </w:rPr>
      </w:pPr>
      <w:r w:rsidRPr="00960792">
        <w:rPr>
          <w:rFonts w:asciiTheme="minorHAnsi" w:eastAsia="Times New Roman" w:hAnsiTheme="minorHAnsi" w:cstheme="minorHAnsi"/>
          <w:b/>
          <w:bCs/>
          <w:color w:val="000000"/>
        </w:rPr>
        <w:t>WDNR Project Contact:</w:t>
      </w:r>
    </w:p>
    <w:p w:rsidR="006A64C6" w:rsidRPr="00960792" w:rsidRDefault="006A64C6" w:rsidP="006A64C6">
      <w:pPr>
        <w:spacing w:after="0" w:line="240" w:lineRule="auto"/>
        <w:rPr>
          <w:rFonts w:asciiTheme="minorHAnsi" w:eastAsia="Times New Roman" w:hAnsiTheme="minorHAnsi" w:cstheme="minorHAnsi"/>
          <w:bCs/>
          <w:color w:val="000000"/>
        </w:rPr>
      </w:pPr>
      <w:r w:rsidRPr="00960792">
        <w:rPr>
          <w:rFonts w:asciiTheme="minorHAnsi" w:eastAsia="Times New Roman" w:hAnsiTheme="minorHAnsi" w:cstheme="minorHAnsi"/>
          <w:b/>
          <w:bCs/>
          <w:color w:val="000000"/>
        </w:rPr>
        <w:tab/>
      </w:r>
      <w:r w:rsidRPr="00960792">
        <w:rPr>
          <w:rFonts w:asciiTheme="minorHAnsi" w:eastAsia="Times New Roman" w:hAnsiTheme="minorHAnsi" w:cstheme="minorHAnsi"/>
          <w:b/>
          <w:bCs/>
          <w:color w:val="000000"/>
        </w:rPr>
        <w:tab/>
      </w:r>
      <w:r w:rsidRPr="00960792">
        <w:rPr>
          <w:rFonts w:asciiTheme="minorHAnsi" w:eastAsia="Times New Roman" w:hAnsiTheme="minorHAnsi" w:cstheme="minorHAnsi"/>
          <w:bCs/>
          <w:color w:val="000000"/>
        </w:rPr>
        <w:t>Camille Bruhn</w:t>
      </w:r>
    </w:p>
    <w:p w:rsidR="006A64C6" w:rsidRPr="00960792" w:rsidRDefault="006A64C6" w:rsidP="006A64C6">
      <w:pPr>
        <w:spacing w:after="0" w:line="240" w:lineRule="auto"/>
        <w:rPr>
          <w:rFonts w:asciiTheme="minorHAnsi" w:eastAsia="Times New Roman" w:hAnsiTheme="minorHAnsi" w:cstheme="minorHAnsi"/>
          <w:bCs/>
          <w:color w:val="000000"/>
        </w:rPr>
      </w:pPr>
      <w:r w:rsidRPr="00960792">
        <w:rPr>
          <w:rFonts w:asciiTheme="minorHAnsi" w:eastAsia="Times New Roman" w:hAnsiTheme="minorHAnsi" w:cstheme="minorHAnsi"/>
          <w:bCs/>
          <w:color w:val="000000"/>
        </w:rPr>
        <w:tab/>
      </w:r>
      <w:r w:rsidRPr="00960792">
        <w:rPr>
          <w:rFonts w:asciiTheme="minorHAnsi" w:eastAsia="Times New Roman" w:hAnsiTheme="minorHAnsi" w:cstheme="minorHAnsi"/>
          <w:bCs/>
          <w:color w:val="000000"/>
        </w:rPr>
        <w:tab/>
        <w:t>Sheboygan River AOC Coordinator</w:t>
      </w:r>
    </w:p>
    <w:p w:rsidR="006A64C6" w:rsidRPr="00960792" w:rsidRDefault="006A64C6" w:rsidP="006A64C6">
      <w:pPr>
        <w:spacing w:after="0" w:line="240" w:lineRule="auto"/>
        <w:rPr>
          <w:rFonts w:asciiTheme="minorHAnsi" w:eastAsia="Times New Roman" w:hAnsiTheme="minorHAnsi" w:cstheme="minorHAnsi"/>
          <w:bCs/>
          <w:color w:val="000000"/>
        </w:rPr>
      </w:pPr>
      <w:r w:rsidRPr="00960792">
        <w:rPr>
          <w:rFonts w:asciiTheme="minorHAnsi" w:eastAsia="Times New Roman" w:hAnsiTheme="minorHAnsi" w:cstheme="minorHAnsi"/>
          <w:bCs/>
          <w:color w:val="000000"/>
        </w:rPr>
        <w:tab/>
      </w:r>
      <w:r w:rsidRPr="00960792">
        <w:rPr>
          <w:rFonts w:asciiTheme="minorHAnsi" w:eastAsia="Times New Roman" w:hAnsiTheme="minorHAnsi" w:cstheme="minorHAnsi"/>
          <w:bCs/>
          <w:color w:val="000000"/>
        </w:rPr>
        <w:tab/>
        <w:t>1155 Pilgrim Road, Plymouth, WI 53073</w:t>
      </w:r>
    </w:p>
    <w:p w:rsidR="006A64C6" w:rsidRPr="00960792" w:rsidRDefault="006A64C6" w:rsidP="006A64C6">
      <w:pPr>
        <w:spacing w:after="0" w:line="240" w:lineRule="auto"/>
        <w:rPr>
          <w:rFonts w:asciiTheme="minorHAnsi" w:eastAsia="Times New Roman" w:hAnsiTheme="minorHAnsi" w:cstheme="minorHAnsi"/>
          <w:bCs/>
          <w:color w:val="000000"/>
        </w:rPr>
      </w:pPr>
      <w:r w:rsidRPr="00960792">
        <w:rPr>
          <w:rFonts w:asciiTheme="minorHAnsi" w:eastAsia="Times New Roman" w:hAnsiTheme="minorHAnsi" w:cstheme="minorHAnsi"/>
          <w:bCs/>
          <w:color w:val="000000"/>
        </w:rPr>
        <w:tab/>
      </w:r>
      <w:r w:rsidRPr="00960792">
        <w:rPr>
          <w:rFonts w:asciiTheme="minorHAnsi" w:eastAsia="Times New Roman" w:hAnsiTheme="minorHAnsi" w:cstheme="minorHAnsi"/>
          <w:bCs/>
          <w:color w:val="000000"/>
        </w:rPr>
        <w:tab/>
        <w:t>Phone: 920-893-8527</w:t>
      </w:r>
    </w:p>
    <w:p w:rsidR="006A64C6" w:rsidRPr="00960792" w:rsidRDefault="006A64C6" w:rsidP="006A64C6">
      <w:pPr>
        <w:spacing w:after="0" w:line="240" w:lineRule="auto"/>
        <w:rPr>
          <w:rFonts w:asciiTheme="minorHAnsi" w:eastAsia="Times New Roman" w:hAnsiTheme="minorHAnsi" w:cstheme="minorHAnsi"/>
          <w:bCs/>
          <w:color w:val="000000"/>
        </w:rPr>
      </w:pPr>
      <w:r w:rsidRPr="00960792">
        <w:rPr>
          <w:rFonts w:asciiTheme="minorHAnsi" w:eastAsia="Times New Roman" w:hAnsiTheme="minorHAnsi" w:cstheme="minorHAnsi"/>
          <w:bCs/>
          <w:color w:val="000000"/>
        </w:rPr>
        <w:tab/>
      </w:r>
      <w:r w:rsidRPr="00960792">
        <w:rPr>
          <w:rFonts w:asciiTheme="minorHAnsi" w:eastAsia="Times New Roman" w:hAnsiTheme="minorHAnsi" w:cstheme="minorHAnsi"/>
          <w:bCs/>
          <w:color w:val="000000"/>
        </w:rPr>
        <w:tab/>
        <w:t xml:space="preserve">Email: </w:t>
      </w:r>
      <w:hyperlink r:id="rId10" w:history="1">
        <w:r w:rsidRPr="00960792">
          <w:rPr>
            <w:rStyle w:val="Hyperlink"/>
            <w:rFonts w:asciiTheme="minorHAnsi" w:eastAsia="Times New Roman" w:hAnsiTheme="minorHAnsi" w:cstheme="minorHAnsi"/>
            <w:bCs/>
          </w:rPr>
          <w:t>camille.bruhn@wisconsin.gov</w:t>
        </w:r>
      </w:hyperlink>
      <w:r w:rsidRPr="00960792">
        <w:rPr>
          <w:rFonts w:asciiTheme="minorHAnsi" w:eastAsia="Times New Roman" w:hAnsiTheme="minorHAnsi" w:cstheme="minorHAnsi"/>
          <w:bCs/>
          <w:color w:val="000000"/>
        </w:rPr>
        <w:t xml:space="preserve"> </w:t>
      </w:r>
    </w:p>
    <w:p w:rsidR="006A64C6" w:rsidRPr="00960792" w:rsidRDefault="006A64C6" w:rsidP="006A64C6">
      <w:pPr>
        <w:spacing w:after="0" w:line="240" w:lineRule="auto"/>
        <w:rPr>
          <w:rFonts w:asciiTheme="minorHAnsi" w:eastAsia="Times New Roman" w:hAnsiTheme="minorHAnsi" w:cstheme="minorHAnsi"/>
          <w:bCs/>
          <w:color w:val="000000"/>
        </w:rPr>
      </w:pPr>
    </w:p>
    <w:p w:rsidR="006A64C6" w:rsidRPr="00960792" w:rsidRDefault="006A64C6" w:rsidP="006A64C6">
      <w:pPr>
        <w:pStyle w:val="Default"/>
        <w:rPr>
          <w:rFonts w:asciiTheme="minorHAnsi" w:hAnsiTheme="minorHAnsi" w:cstheme="minorHAnsi"/>
          <w:sz w:val="22"/>
          <w:szCs w:val="22"/>
        </w:rPr>
      </w:pPr>
      <w:r w:rsidRPr="00960792">
        <w:rPr>
          <w:rFonts w:asciiTheme="minorHAnsi" w:eastAsia="Times New Roman" w:hAnsiTheme="minorHAnsi" w:cstheme="minorHAnsi"/>
          <w:b/>
          <w:bCs/>
          <w:sz w:val="22"/>
          <w:szCs w:val="22"/>
        </w:rPr>
        <w:t>Project location:</w:t>
      </w:r>
      <w:r w:rsidRPr="00960792">
        <w:rPr>
          <w:rFonts w:asciiTheme="minorHAnsi" w:hAnsiTheme="minorHAnsi" w:cstheme="minorHAnsi"/>
          <w:b/>
          <w:bCs/>
          <w:i/>
          <w:iCs/>
          <w:sz w:val="22"/>
          <w:szCs w:val="22"/>
        </w:rPr>
        <w:t xml:space="preserve"> </w:t>
      </w:r>
      <w:r w:rsidRPr="00960792">
        <w:rPr>
          <w:rFonts w:asciiTheme="minorHAnsi" w:hAnsiTheme="minorHAnsi" w:cstheme="minorHAnsi"/>
          <w:sz w:val="22"/>
          <w:szCs w:val="22"/>
        </w:rPr>
        <w:t>Sheboygan River Area of Concern (sampling location at the mouth of the river: 43.74887, -87.70352) and two reference sites (Manitowoc River: 44.09190, -87.66183 and Kewaunee River: 44.46073, -87.50205).</w:t>
      </w:r>
    </w:p>
    <w:p w:rsidR="006A64C6" w:rsidRPr="00960792" w:rsidRDefault="006A64C6" w:rsidP="006A64C6">
      <w:pPr>
        <w:spacing w:after="0" w:line="240" w:lineRule="auto"/>
        <w:rPr>
          <w:rFonts w:asciiTheme="minorHAnsi" w:eastAsia="Times New Roman" w:hAnsiTheme="minorHAnsi" w:cstheme="minorHAnsi"/>
          <w:b/>
          <w:bCs/>
          <w:color w:val="000000"/>
        </w:rPr>
      </w:pPr>
    </w:p>
    <w:p w:rsidR="006A64C6" w:rsidRPr="00960792" w:rsidRDefault="006A64C6" w:rsidP="006A64C6">
      <w:pPr>
        <w:spacing w:after="0" w:line="240" w:lineRule="auto"/>
        <w:rPr>
          <w:rFonts w:asciiTheme="minorHAnsi" w:eastAsia="Times New Roman" w:hAnsiTheme="minorHAnsi" w:cstheme="minorHAnsi"/>
          <w:b/>
          <w:bCs/>
          <w:color w:val="000000"/>
        </w:rPr>
      </w:pPr>
      <w:r w:rsidRPr="00960792">
        <w:rPr>
          <w:rFonts w:asciiTheme="minorHAnsi" w:eastAsia="Times New Roman" w:hAnsiTheme="minorHAnsi" w:cstheme="minorHAnsi"/>
          <w:b/>
          <w:bCs/>
          <w:color w:val="000000"/>
        </w:rPr>
        <w:t>Problem Statement</w:t>
      </w:r>
    </w:p>
    <w:p w:rsidR="006A64C6" w:rsidRPr="00960792" w:rsidRDefault="006A64C6" w:rsidP="006A64C6">
      <w:pPr>
        <w:rPr>
          <w:rFonts w:asciiTheme="minorHAnsi" w:hAnsiTheme="minorHAnsi" w:cstheme="minorHAnsi"/>
          <w:bCs/>
          <w:iCs/>
        </w:rPr>
      </w:pPr>
      <w:r w:rsidRPr="00960792">
        <w:rPr>
          <w:rFonts w:asciiTheme="minorHAnsi" w:hAnsiTheme="minorHAnsi" w:cstheme="minorHAnsi"/>
          <w:bCs/>
          <w:iCs/>
        </w:rPr>
        <w:t>The Wisconsin Department of Natural Resources (WDNR) is in the process of carrying out the Reme</w:t>
      </w:r>
      <w:r w:rsidR="009E6770" w:rsidRPr="00960792">
        <w:rPr>
          <w:rFonts w:asciiTheme="minorHAnsi" w:hAnsiTheme="minorHAnsi" w:cstheme="minorHAnsi"/>
          <w:bCs/>
          <w:iCs/>
        </w:rPr>
        <w:t xml:space="preserve">dial Action Plan (RAP) and </w:t>
      </w:r>
      <w:r w:rsidR="002D3025">
        <w:rPr>
          <w:rFonts w:asciiTheme="minorHAnsi" w:hAnsiTheme="minorHAnsi" w:cstheme="minorHAnsi"/>
          <w:bCs/>
          <w:iCs/>
        </w:rPr>
        <w:t>remov</w:t>
      </w:r>
      <w:r w:rsidR="00F05B81">
        <w:rPr>
          <w:rFonts w:asciiTheme="minorHAnsi" w:hAnsiTheme="minorHAnsi" w:cstheme="minorHAnsi"/>
          <w:bCs/>
          <w:iCs/>
        </w:rPr>
        <w:t>ing</w:t>
      </w:r>
      <w:r w:rsidR="002D3025" w:rsidRPr="00960792">
        <w:rPr>
          <w:rFonts w:asciiTheme="minorHAnsi" w:hAnsiTheme="minorHAnsi" w:cstheme="minorHAnsi"/>
          <w:bCs/>
          <w:iCs/>
        </w:rPr>
        <w:t xml:space="preserve"> </w:t>
      </w:r>
      <w:r w:rsidRPr="00960792">
        <w:rPr>
          <w:rFonts w:asciiTheme="minorHAnsi" w:hAnsiTheme="minorHAnsi" w:cstheme="minorHAnsi"/>
          <w:bCs/>
          <w:iCs/>
        </w:rPr>
        <w:t>Beneficial Use Impairments (BUIs) in the Sheboygan River A</w:t>
      </w:r>
      <w:r w:rsidR="00CE60C6" w:rsidRPr="00960792">
        <w:rPr>
          <w:rFonts w:asciiTheme="minorHAnsi" w:hAnsiTheme="minorHAnsi" w:cstheme="minorHAnsi"/>
          <w:bCs/>
          <w:iCs/>
        </w:rPr>
        <w:t xml:space="preserve">rea </w:t>
      </w:r>
      <w:r w:rsidR="00684E86" w:rsidRPr="00960792">
        <w:rPr>
          <w:rFonts w:asciiTheme="minorHAnsi" w:hAnsiTheme="minorHAnsi" w:cstheme="minorHAnsi"/>
          <w:bCs/>
          <w:iCs/>
        </w:rPr>
        <w:t>of</w:t>
      </w:r>
      <w:r w:rsidR="00CE60C6" w:rsidRPr="00960792">
        <w:rPr>
          <w:rFonts w:asciiTheme="minorHAnsi" w:hAnsiTheme="minorHAnsi" w:cstheme="minorHAnsi"/>
          <w:bCs/>
          <w:iCs/>
        </w:rPr>
        <w:t xml:space="preserve"> </w:t>
      </w:r>
      <w:r w:rsidRPr="00960792">
        <w:rPr>
          <w:rFonts w:asciiTheme="minorHAnsi" w:hAnsiTheme="minorHAnsi" w:cstheme="minorHAnsi"/>
          <w:bCs/>
          <w:iCs/>
        </w:rPr>
        <w:t>C</w:t>
      </w:r>
      <w:r w:rsidR="00CE60C6" w:rsidRPr="00960792">
        <w:rPr>
          <w:rFonts w:asciiTheme="minorHAnsi" w:hAnsiTheme="minorHAnsi" w:cstheme="minorHAnsi"/>
          <w:bCs/>
          <w:iCs/>
        </w:rPr>
        <w:t>oncern (AOC)</w:t>
      </w:r>
      <w:r w:rsidRPr="00960792">
        <w:rPr>
          <w:rFonts w:asciiTheme="minorHAnsi" w:hAnsiTheme="minorHAnsi" w:cstheme="minorHAnsi"/>
          <w:bCs/>
          <w:iCs/>
        </w:rPr>
        <w:t>.</w:t>
      </w:r>
    </w:p>
    <w:p w:rsidR="006A64C6" w:rsidRPr="00960792" w:rsidRDefault="006A64C6" w:rsidP="006A64C6">
      <w:pPr>
        <w:rPr>
          <w:rFonts w:asciiTheme="minorHAnsi" w:hAnsiTheme="minorHAnsi" w:cstheme="minorHAnsi"/>
          <w:bCs/>
          <w:iCs/>
        </w:rPr>
      </w:pPr>
      <w:r w:rsidRPr="00960792">
        <w:rPr>
          <w:rFonts w:asciiTheme="minorHAnsi" w:hAnsiTheme="minorHAnsi" w:cstheme="minorHAnsi"/>
          <w:bCs/>
          <w:iCs/>
        </w:rPr>
        <w:t xml:space="preserve">The Sheboygan River AOC includes the “Degradation of Phytoplankton and Zooplankton Populations” BUI.  Due to lack of information on the benthic and planktonic communities in the Sheboygan River compared to reference sites, WDNR received GLRI grant funding for a comparison study.  Benthos, phytoplankton and zooplankton communities were sampled and assessed in each of the </w:t>
      </w:r>
      <w:r w:rsidR="00876AB7" w:rsidRPr="00960792">
        <w:rPr>
          <w:rFonts w:asciiTheme="minorHAnsi" w:hAnsiTheme="minorHAnsi" w:cstheme="minorHAnsi"/>
          <w:bCs/>
          <w:iCs/>
        </w:rPr>
        <w:t>f</w:t>
      </w:r>
      <w:r w:rsidR="001E740C" w:rsidRPr="00960792">
        <w:rPr>
          <w:rFonts w:asciiTheme="minorHAnsi" w:hAnsiTheme="minorHAnsi" w:cstheme="minorHAnsi"/>
          <w:bCs/>
          <w:iCs/>
        </w:rPr>
        <w:t xml:space="preserve">our Lake Michigan </w:t>
      </w:r>
      <w:r w:rsidRPr="00960792">
        <w:rPr>
          <w:rFonts w:asciiTheme="minorHAnsi" w:hAnsiTheme="minorHAnsi" w:cstheme="minorHAnsi"/>
          <w:bCs/>
          <w:iCs/>
        </w:rPr>
        <w:t>AOCs</w:t>
      </w:r>
      <w:r w:rsidR="001E740C" w:rsidRPr="00960792">
        <w:rPr>
          <w:rFonts w:asciiTheme="minorHAnsi" w:hAnsiTheme="minorHAnsi" w:cstheme="minorHAnsi"/>
          <w:bCs/>
          <w:iCs/>
        </w:rPr>
        <w:t xml:space="preserve"> in Wisconsin and in six</w:t>
      </w:r>
      <w:r w:rsidRPr="00960792">
        <w:rPr>
          <w:rFonts w:asciiTheme="minorHAnsi" w:hAnsiTheme="minorHAnsi" w:cstheme="minorHAnsi"/>
          <w:bCs/>
          <w:iCs/>
        </w:rPr>
        <w:t xml:space="preserve"> </w:t>
      </w:r>
      <w:r w:rsidR="00AA2DF6">
        <w:rPr>
          <w:rFonts w:asciiTheme="minorHAnsi" w:hAnsiTheme="minorHAnsi" w:cstheme="minorHAnsi"/>
          <w:bCs/>
          <w:iCs/>
        </w:rPr>
        <w:t xml:space="preserve">non-AOC </w:t>
      </w:r>
      <w:r w:rsidRPr="00960792">
        <w:rPr>
          <w:rFonts w:asciiTheme="minorHAnsi" w:hAnsiTheme="minorHAnsi" w:cstheme="minorHAnsi"/>
          <w:bCs/>
          <w:iCs/>
        </w:rPr>
        <w:t>reference sites in 2012 by USGS (</w:t>
      </w:r>
      <w:r w:rsidRPr="00960792">
        <w:rPr>
          <w:rFonts w:asciiTheme="minorHAnsi" w:hAnsiTheme="minorHAnsi" w:cstheme="minorHAnsi"/>
          <w:bCs/>
          <w:i/>
          <w:iCs/>
        </w:rPr>
        <w:t>Benthos and plankton community data for selected rivers and harbors along Wisconsin's Lake Michigan shoreline, 2012</w:t>
      </w:r>
      <w:r w:rsidRPr="00960792">
        <w:rPr>
          <w:rFonts w:asciiTheme="minorHAnsi" w:hAnsiTheme="minorHAnsi" w:cstheme="minorHAnsi"/>
          <w:bCs/>
          <w:iCs/>
        </w:rPr>
        <w:t xml:space="preserve">, Scudder-Eikenberry, et al., 2014).  Because 2012 was an unusual drought year, the study was also repeated in 2014 to increase data rigor.  This study, </w:t>
      </w:r>
      <w:r w:rsidRPr="00960792">
        <w:rPr>
          <w:rFonts w:asciiTheme="minorHAnsi" w:hAnsiTheme="minorHAnsi" w:cstheme="minorHAnsi"/>
          <w:bCs/>
          <w:i/>
          <w:iCs/>
        </w:rPr>
        <w:t>Assessment of Benthos and Plankton in Wisconsin’s Lake Michigan Areas of Concern</w:t>
      </w:r>
      <w:r w:rsidRPr="00960792">
        <w:rPr>
          <w:rFonts w:asciiTheme="minorHAnsi" w:hAnsiTheme="minorHAnsi" w:cstheme="minorHAnsi"/>
          <w:bCs/>
          <w:iCs/>
        </w:rPr>
        <w:t xml:space="preserve">, was also carried out by USGS for WDNR and </w:t>
      </w:r>
      <w:r w:rsidR="00CE60C6" w:rsidRPr="00960792">
        <w:rPr>
          <w:rFonts w:asciiTheme="minorHAnsi" w:hAnsiTheme="minorHAnsi" w:cstheme="minorHAnsi"/>
          <w:bCs/>
          <w:iCs/>
        </w:rPr>
        <w:t xml:space="preserve">again </w:t>
      </w:r>
      <w:r w:rsidRPr="00960792">
        <w:rPr>
          <w:rFonts w:asciiTheme="minorHAnsi" w:hAnsiTheme="minorHAnsi" w:cstheme="minorHAnsi"/>
          <w:bCs/>
          <w:iCs/>
        </w:rPr>
        <w:t>include</w:t>
      </w:r>
      <w:r w:rsidR="001E740C" w:rsidRPr="00960792">
        <w:rPr>
          <w:rFonts w:asciiTheme="minorHAnsi" w:hAnsiTheme="minorHAnsi" w:cstheme="minorHAnsi"/>
          <w:bCs/>
          <w:iCs/>
        </w:rPr>
        <w:t>d</w:t>
      </w:r>
      <w:r w:rsidRPr="00960792">
        <w:rPr>
          <w:rFonts w:asciiTheme="minorHAnsi" w:hAnsiTheme="minorHAnsi" w:cstheme="minorHAnsi"/>
          <w:bCs/>
          <w:iCs/>
        </w:rPr>
        <w:t xml:space="preserve"> all four of the Lake Michigan AOCs and </w:t>
      </w:r>
      <w:r w:rsidR="001E740C" w:rsidRPr="00960792">
        <w:rPr>
          <w:rFonts w:asciiTheme="minorHAnsi" w:hAnsiTheme="minorHAnsi" w:cstheme="minorHAnsi"/>
          <w:bCs/>
          <w:iCs/>
        </w:rPr>
        <w:t xml:space="preserve">the </w:t>
      </w:r>
      <w:r w:rsidR="00395094">
        <w:rPr>
          <w:rFonts w:asciiTheme="minorHAnsi" w:hAnsiTheme="minorHAnsi" w:cstheme="minorHAnsi"/>
          <w:bCs/>
          <w:iCs/>
        </w:rPr>
        <w:t xml:space="preserve">same </w:t>
      </w:r>
      <w:r w:rsidRPr="00960792">
        <w:rPr>
          <w:rFonts w:asciiTheme="minorHAnsi" w:hAnsiTheme="minorHAnsi" w:cstheme="minorHAnsi"/>
          <w:bCs/>
          <w:iCs/>
        </w:rPr>
        <w:t xml:space="preserve">six </w:t>
      </w:r>
      <w:r w:rsidR="00395094">
        <w:rPr>
          <w:rFonts w:asciiTheme="minorHAnsi" w:hAnsiTheme="minorHAnsi" w:cstheme="minorHAnsi"/>
          <w:bCs/>
          <w:iCs/>
        </w:rPr>
        <w:t xml:space="preserve">non-AOC </w:t>
      </w:r>
      <w:r w:rsidRPr="00960792">
        <w:rPr>
          <w:rFonts w:asciiTheme="minorHAnsi" w:hAnsiTheme="minorHAnsi" w:cstheme="minorHAnsi"/>
          <w:bCs/>
          <w:iCs/>
        </w:rPr>
        <w:t>reference sites.  Preliminary analysis of 2012 samples indicate that the Sheboygan River is not considered to be degraded for phytoplankton and zooplankton communities when compared to two non</w:t>
      </w:r>
      <w:r w:rsidR="00F05B81">
        <w:rPr>
          <w:rFonts w:asciiTheme="minorHAnsi" w:hAnsiTheme="minorHAnsi" w:cstheme="minorHAnsi"/>
          <w:bCs/>
          <w:iCs/>
        </w:rPr>
        <w:t>-</w:t>
      </w:r>
      <w:r w:rsidRPr="00960792">
        <w:rPr>
          <w:rFonts w:asciiTheme="minorHAnsi" w:hAnsiTheme="minorHAnsi" w:cstheme="minorHAnsi"/>
          <w:bCs/>
          <w:iCs/>
        </w:rPr>
        <w:t>AOC reference sites</w:t>
      </w:r>
      <w:r w:rsidR="00395094">
        <w:rPr>
          <w:rFonts w:asciiTheme="minorHAnsi" w:hAnsiTheme="minorHAnsi" w:cstheme="minorHAnsi"/>
          <w:bCs/>
          <w:iCs/>
        </w:rPr>
        <w:t xml:space="preserve"> across all sampling events</w:t>
      </w:r>
      <w:r w:rsidRPr="00960792">
        <w:rPr>
          <w:rFonts w:asciiTheme="minorHAnsi" w:hAnsiTheme="minorHAnsi" w:cstheme="minorHAnsi"/>
          <w:bCs/>
          <w:iCs/>
        </w:rPr>
        <w:t xml:space="preserve">.  USGS recently presented preliminary results from the 2014 data indicating that zooplankton diversity may be degraded overall for the Sheboygan River AOC.  USGS is continuing to analyze the results of the 2014 samples and a report should be complete in 2016.  This study will be used to evaluate the status of the “Degradation of Phytoplankton and Zooplankton Populations” BUI in the Sheboygan River AOC.    </w:t>
      </w:r>
    </w:p>
    <w:p w:rsidR="006A64C6" w:rsidRPr="00960792" w:rsidRDefault="006A64C6" w:rsidP="006A64C6">
      <w:pPr>
        <w:rPr>
          <w:rFonts w:asciiTheme="minorHAnsi" w:hAnsiTheme="minorHAnsi" w:cstheme="minorHAnsi"/>
          <w:bCs/>
          <w:iCs/>
        </w:rPr>
      </w:pPr>
      <w:r w:rsidRPr="00960792">
        <w:rPr>
          <w:rFonts w:asciiTheme="minorHAnsi" w:hAnsiTheme="minorHAnsi" w:cstheme="minorHAnsi"/>
          <w:bCs/>
          <w:iCs/>
        </w:rPr>
        <w:t>The 2008 removal target states:</w:t>
      </w:r>
    </w:p>
    <w:p w:rsidR="006A64C6" w:rsidRPr="00960792" w:rsidRDefault="006A64C6" w:rsidP="006A64C6">
      <w:pPr>
        <w:pStyle w:val="ListParagraph"/>
        <w:numPr>
          <w:ilvl w:val="0"/>
          <w:numId w:val="1"/>
        </w:numPr>
        <w:rPr>
          <w:rFonts w:asciiTheme="minorHAnsi" w:hAnsiTheme="minorHAnsi" w:cstheme="minorHAnsi"/>
          <w:bCs/>
          <w:iCs/>
          <w:sz w:val="22"/>
          <w:szCs w:val="22"/>
        </w:rPr>
      </w:pPr>
      <w:r w:rsidRPr="00960792">
        <w:rPr>
          <w:rFonts w:asciiTheme="minorHAnsi" w:hAnsiTheme="minorHAnsi" w:cstheme="minorHAnsi"/>
          <w:bCs/>
          <w:iCs/>
          <w:sz w:val="22"/>
          <w:szCs w:val="22"/>
        </w:rPr>
        <w:lastRenderedPageBreak/>
        <w:t>Sources causing nutrient enrichment to the Outer Harbor and near shore waters are identified and controlled if nutrients are the main contributor; OR</w:t>
      </w:r>
    </w:p>
    <w:p w:rsidR="006A64C6" w:rsidRPr="00960792" w:rsidRDefault="006A64C6" w:rsidP="006A64C6">
      <w:pPr>
        <w:pStyle w:val="ListParagraph"/>
        <w:numPr>
          <w:ilvl w:val="0"/>
          <w:numId w:val="1"/>
        </w:numPr>
        <w:rPr>
          <w:rFonts w:asciiTheme="minorHAnsi" w:hAnsiTheme="minorHAnsi" w:cstheme="minorHAnsi"/>
          <w:bCs/>
          <w:iCs/>
          <w:sz w:val="22"/>
          <w:szCs w:val="22"/>
        </w:rPr>
      </w:pPr>
      <w:r w:rsidRPr="00960792">
        <w:rPr>
          <w:rFonts w:asciiTheme="minorHAnsi" w:hAnsiTheme="minorHAnsi" w:cstheme="minorHAnsi"/>
          <w:bCs/>
          <w:iCs/>
          <w:sz w:val="22"/>
          <w:szCs w:val="22"/>
        </w:rPr>
        <w:t>Sources resulting in ambient water toxicity in the Outer Harbor and near shore waters are identified and controlled if toxicity is the main contributor.</w:t>
      </w:r>
    </w:p>
    <w:p w:rsidR="006A64C6" w:rsidRPr="00960792" w:rsidRDefault="006A64C6" w:rsidP="006A64C6">
      <w:pPr>
        <w:pStyle w:val="ListParagraph"/>
        <w:numPr>
          <w:ilvl w:val="0"/>
          <w:numId w:val="1"/>
        </w:numPr>
        <w:rPr>
          <w:rFonts w:asciiTheme="minorHAnsi" w:hAnsiTheme="minorHAnsi" w:cstheme="minorHAnsi"/>
          <w:bCs/>
          <w:iCs/>
          <w:sz w:val="22"/>
          <w:szCs w:val="22"/>
        </w:rPr>
      </w:pPr>
      <w:r w:rsidRPr="00960792">
        <w:rPr>
          <w:rFonts w:asciiTheme="minorHAnsi" w:hAnsiTheme="minorHAnsi" w:cstheme="minorHAnsi"/>
          <w:bCs/>
          <w:iCs/>
          <w:sz w:val="22"/>
          <w:szCs w:val="22"/>
        </w:rPr>
        <w:t>Phytoplankton or zooplankton bioassays confirm no toxicity in ambient waters and the community structure is diverse and contains species indicative of clean water.</w:t>
      </w:r>
    </w:p>
    <w:p w:rsidR="006A64C6" w:rsidRPr="00960792" w:rsidRDefault="006A64C6" w:rsidP="006A64C6">
      <w:pPr>
        <w:pStyle w:val="ListParagraph"/>
        <w:numPr>
          <w:ilvl w:val="0"/>
          <w:numId w:val="1"/>
        </w:numPr>
        <w:rPr>
          <w:rFonts w:asciiTheme="minorHAnsi" w:hAnsiTheme="minorHAnsi" w:cstheme="minorHAnsi"/>
          <w:bCs/>
          <w:iCs/>
          <w:sz w:val="22"/>
          <w:szCs w:val="22"/>
        </w:rPr>
      </w:pPr>
      <w:r w:rsidRPr="00960792">
        <w:rPr>
          <w:rFonts w:asciiTheme="minorHAnsi" w:hAnsiTheme="minorHAnsi" w:cstheme="minorHAnsi"/>
          <w:bCs/>
          <w:iCs/>
          <w:sz w:val="22"/>
          <w:szCs w:val="22"/>
        </w:rPr>
        <w:t>The phytoplankton and zooplankton communities within the site being evaluated are statistically similar to a reference site with similar habitat and minimal sediment contamination.</w:t>
      </w:r>
    </w:p>
    <w:p w:rsidR="006A64C6" w:rsidRPr="00960792" w:rsidRDefault="006A64C6" w:rsidP="006A64C6">
      <w:pPr>
        <w:spacing w:after="0" w:line="240" w:lineRule="auto"/>
        <w:rPr>
          <w:rFonts w:asciiTheme="minorHAnsi" w:hAnsiTheme="minorHAnsi" w:cstheme="minorHAnsi"/>
          <w:bCs/>
          <w:iCs/>
        </w:rPr>
      </w:pPr>
    </w:p>
    <w:p w:rsidR="006A64C6" w:rsidRPr="00960792" w:rsidRDefault="006A64C6" w:rsidP="006A64C6">
      <w:pPr>
        <w:spacing w:after="0" w:line="240" w:lineRule="auto"/>
        <w:rPr>
          <w:rFonts w:asciiTheme="minorHAnsi" w:hAnsiTheme="minorHAnsi" w:cstheme="minorHAnsi"/>
          <w:iCs/>
        </w:rPr>
      </w:pPr>
      <w:r w:rsidRPr="00960792">
        <w:rPr>
          <w:rFonts w:asciiTheme="minorHAnsi" w:hAnsiTheme="minorHAnsi" w:cstheme="minorHAnsi"/>
          <w:bCs/>
          <w:iCs/>
        </w:rPr>
        <w:t xml:space="preserve">The preliminary </w:t>
      </w:r>
      <w:r w:rsidR="00627E3F">
        <w:rPr>
          <w:rFonts w:asciiTheme="minorHAnsi" w:hAnsiTheme="minorHAnsi" w:cstheme="minorHAnsi"/>
          <w:bCs/>
          <w:iCs/>
        </w:rPr>
        <w:t>results</w:t>
      </w:r>
      <w:r w:rsidRPr="00960792">
        <w:rPr>
          <w:rFonts w:asciiTheme="minorHAnsi" w:hAnsiTheme="minorHAnsi" w:cstheme="minorHAnsi"/>
          <w:bCs/>
          <w:iCs/>
        </w:rPr>
        <w:t xml:space="preserve"> from USGS for the 2014 zooplankton community could be of concern when working to analyze the results in support of BUI removal targets.  Another year of plankton collection will enhance the dataset for the Sheboygan River AOC zooplankton communities and allow for comparison to past data.  </w:t>
      </w:r>
      <w:r w:rsidR="00627E3F" w:rsidRPr="00627E3F">
        <w:rPr>
          <w:rFonts w:asciiTheme="minorHAnsi" w:hAnsiTheme="minorHAnsi" w:cstheme="minorHAnsi"/>
          <w:bCs/>
          <w:iCs/>
        </w:rPr>
        <w:t>Additional time will be allow</w:t>
      </w:r>
      <w:r w:rsidR="00627E3F">
        <w:rPr>
          <w:rFonts w:asciiTheme="minorHAnsi" w:hAnsiTheme="minorHAnsi" w:cstheme="minorHAnsi"/>
          <w:bCs/>
          <w:iCs/>
        </w:rPr>
        <w:t>ed</w:t>
      </w:r>
      <w:r w:rsidR="00627E3F" w:rsidRPr="00627E3F">
        <w:rPr>
          <w:rFonts w:asciiTheme="minorHAnsi" w:hAnsiTheme="minorHAnsi" w:cstheme="minorHAnsi"/>
          <w:bCs/>
          <w:iCs/>
        </w:rPr>
        <w:t xml:space="preserve"> for post-remediation recovery of the zooplankton communities as well.  </w:t>
      </w:r>
      <w:r w:rsidRPr="00960792">
        <w:rPr>
          <w:rFonts w:asciiTheme="minorHAnsi" w:hAnsiTheme="minorHAnsi" w:cstheme="minorHAnsi"/>
          <w:bCs/>
          <w:iCs/>
        </w:rPr>
        <w:t xml:space="preserve">Additional plankton collection will help WDNR to determine if zooplankton diversity is still an issue in </w:t>
      </w:r>
      <w:r w:rsidRPr="00960792">
        <w:rPr>
          <w:rFonts w:asciiTheme="minorHAnsi" w:hAnsiTheme="minorHAnsi" w:cstheme="minorHAnsi"/>
        </w:rPr>
        <w:t xml:space="preserve">the Sheboygan River AOC by comparing additional data to the past sampling efforts and the reference sites.  WDNR will also consider effects of Lake Michigan wide (non-AOC specific) factors such as the degree and extent of the </w:t>
      </w:r>
      <w:r w:rsidRPr="00960792">
        <w:rPr>
          <w:rFonts w:asciiTheme="minorHAnsi" w:hAnsiTheme="minorHAnsi" w:cstheme="minorHAnsi"/>
          <w:i/>
          <w:iCs/>
        </w:rPr>
        <w:t xml:space="preserve">Dreissena </w:t>
      </w:r>
      <w:r w:rsidR="00046168" w:rsidRPr="00046168">
        <w:rPr>
          <w:rFonts w:asciiTheme="minorHAnsi" w:hAnsiTheme="minorHAnsi" w:cstheme="minorHAnsi"/>
          <w:iCs/>
        </w:rPr>
        <w:t xml:space="preserve">(zebra) </w:t>
      </w:r>
      <w:r w:rsidRPr="00046168">
        <w:rPr>
          <w:rFonts w:asciiTheme="minorHAnsi" w:hAnsiTheme="minorHAnsi" w:cstheme="minorHAnsi"/>
          <w:iCs/>
        </w:rPr>
        <w:t>mussel</w:t>
      </w:r>
      <w:r w:rsidRPr="00960792">
        <w:rPr>
          <w:rFonts w:asciiTheme="minorHAnsi" w:hAnsiTheme="minorHAnsi" w:cstheme="minorHAnsi"/>
          <w:iCs/>
        </w:rPr>
        <w:t xml:space="preserve"> infestation in the Lower River and the possible impact to zooplankton diversity resulting from that infestation.  These data will provide additional lines of evidence that zooplankton communities are either impaired or not impaired, and if found to be impaired, what the causes might be.  The analysis of these results and previous study results will be used to provide documentation in support of BUI removal</w:t>
      </w:r>
      <w:r w:rsidR="00085E33" w:rsidRPr="00960792">
        <w:rPr>
          <w:rFonts w:asciiTheme="minorHAnsi" w:hAnsiTheme="minorHAnsi" w:cstheme="minorHAnsi"/>
          <w:iCs/>
        </w:rPr>
        <w:t>, if appropriate,</w:t>
      </w:r>
      <w:r w:rsidRPr="00960792">
        <w:rPr>
          <w:rFonts w:asciiTheme="minorHAnsi" w:hAnsiTheme="minorHAnsi" w:cstheme="minorHAnsi"/>
          <w:iCs/>
        </w:rPr>
        <w:t xml:space="preserve"> and will help determine if additional actions may be necessary.</w:t>
      </w:r>
    </w:p>
    <w:p w:rsidR="006A64C6" w:rsidRPr="00960792" w:rsidRDefault="006A64C6" w:rsidP="006A64C6">
      <w:pPr>
        <w:spacing w:after="0" w:line="240" w:lineRule="auto"/>
        <w:rPr>
          <w:rFonts w:asciiTheme="minorHAnsi" w:hAnsiTheme="minorHAnsi" w:cstheme="minorHAnsi"/>
          <w:iCs/>
        </w:rPr>
      </w:pPr>
    </w:p>
    <w:p w:rsidR="006A64C6" w:rsidRPr="00960792" w:rsidRDefault="006A64C6" w:rsidP="006A64C6">
      <w:pPr>
        <w:spacing w:after="0" w:line="240" w:lineRule="auto"/>
        <w:rPr>
          <w:rFonts w:asciiTheme="minorHAnsi" w:eastAsia="Times New Roman" w:hAnsiTheme="minorHAnsi" w:cstheme="minorHAnsi"/>
          <w:b/>
        </w:rPr>
      </w:pPr>
      <w:r w:rsidRPr="00960792">
        <w:rPr>
          <w:rFonts w:asciiTheme="minorHAnsi" w:eastAsia="Times New Roman" w:hAnsiTheme="minorHAnsi" w:cstheme="minorHAnsi"/>
          <w:b/>
        </w:rPr>
        <w:t>Project Summary</w:t>
      </w:r>
    </w:p>
    <w:p w:rsidR="006A64C6" w:rsidRPr="00960792" w:rsidRDefault="006A64C6" w:rsidP="006A64C6">
      <w:pPr>
        <w:rPr>
          <w:rFonts w:asciiTheme="minorHAnsi" w:hAnsiTheme="minorHAnsi" w:cstheme="minorHAnsi"/>
          <w:bCs/>
          <w:iCs/>
        </w:rPr>
      </w:pPr>
      <w:r w:rsidRPr="00960792">
        <w:rPr>
          <w:rFonts w:asciiTheme="minorHAnsi" w:hAnsiTheme="minorHAnsi" w:cstheme="minorHAnsi"/>
          <w:bCs/>
          <w:iCs/>
        </w:rPr>
        <w:t>WDNR will contract with USGS who will perform the work for this project.  USGS will collect the plankton samples in the field</w:t>
      </w:r>
      <w:r w:rsidR="00627E3F">
        <w:rPr>
          <w:rFonts w:asciiTheme="minorHAnsi" w:hAnsiTheme="minorHAnsi" w:cstheme="minorHAnsi"/>
          <w:bCs/>
          <w:iCs/>
        </w:rPr>
        <w:t xml:space="preserve"> in 2016</w:t>
      </w:r>
      <w:r w:rsidRPr="00960792">
        <w:rPr>
          <w:rFonts w:asciiTheme="minorHAnsi" w:hAnsiTheme="minorHAnsi" w:cstheme="minorHAnsi"/>
          <w:bCs/>
          <w:iCs/>
        </w:rPr>
        <w:t>, send the samples to a contracted laboratory to be analyzed, receive and review the data, analyze the data, provide interpretation of the data, and create a fin</w:t>
      </w:r>
      <w:r w:rsidR="00E00C37" w:rsidRPr="00960792">
        <w:rPr>
          <w:rFonts w:asciiTheme="minorHAnsi" w:hAnsiTheme="minorHAnsi" w:cstheme="minorHAnsi"/>
          <w:bCs/>
          <w:iCs/>
        </w:rPr>
        <w:t xml:space="preserve">al </w:t>
      </w:r>
      <w:r w:rsidR="00627E3F">
        <w:rPr>
          <w:rFonts w:asciiTheme="minorHAnsi" w:hAnsiTheme="minorHAnsi" w:cstheme="minorHAnsi"/>
          <w:bCs/>
          <w:iCs/>
        </w:rPr>
        <w:t xml:space="preserve">interpretive </w:t>
      </w:r>
      <w:r w:rsidR="00E00C37" w:rsidRPr="00960792">
        <w:rPr>
          <w:rFonts w:asciiTheme="minorHAnsi" w:hAnsiTheme="minorHAnsi" w:cstheme="minorHAnsi"/>
          <w:bCs/>
          <w:iCs/>
        </w:rPr>
        <w:t>report.  Z</w:t>
      </w:r>
      <w:r w:rsidRPr="00960792">
        <w:rPr>
          <w:rFonts w:asciiTheme="minorHAnsi" w:hAnsiTheme="minorHAnsi" w:cstheme="minorHAnsi"/>
          <w:bCs/>
          <w:iCs/>
        </w:rPr>
        <w:t xml:space="preserve">ooplankton sampling will be performed at three events throughout the </w:t>
      </w:r>
      <w:r w:rsidR="00650C40" w:rsidRPr="00960792">
        <w:rPr>
          <w:rFonts w:asciiTheme="minorHAnsi" w:hAnsiTheme="minorHAnsi" w:cstheme="minorHAnsi"/>
          <w:bCs/>
          <w:iCs/>
        </w:rPr>
        <w:t>growing season</w:t>
      </w:r>
      <w:r w:rsidRPr="00960792">
        <w:rPr>
          <w:rFonts w:asciiTheme="minorHAnsi" w:hAnsiTheme="minorHAnsi" w:cstheme="minorHAnsi"/>
          <w:bCs/>
          <w:iCs/>
        </w:rPr>
        <w:t xml:space="preserve"> (once in June, once in July, and once in August) at the mouth of the Sheboygan River </w:t>
      </w:r>
      <w:r w:rsidR="009532CB">
        <w:rPr>
          <w:rFonts w:asciiTheme="minorHAnsi" w:hAnsiTheme="minorHAnsi" w:cstheme="minorHAnsi"/>
        </w:rPr>
        <w:t>(43.74887, -</w:t>
      </w:r>
      <w:r w:rsidRPr="00960792">
        <w:rPr>
          <w:rFonts w:asciiTheme="minorHAnsi" w:hAnsiTheme="minorHAnsi" w:cstheme="minorHAnsi"/>
        </w:rPr>
        <w:t>87.70352) and at the reference sites</w:t>
      </w:r>
      <w:r w:rsidR="009532CB">
        <w:rPr>
          <w:rFonts w:asciiTheme="minorHAnsi" w:hAnsiTheme="minorHAnsi" w:cstheme="minorHAnsi"/>
        </w:rPr>
        <w:t xml:space="preserve"> at the mouths of</w:t>
      </w:r>
      <w:r w:rsidR="009532CB" w:rsidRPr="00960792">
        <w:rPr>
          <w:rFonts w:asciiTheme="minorHAnsi" w:hAnsiTheme="minorHAnsi" w:cstheme="minorHAnsi"/>
        </w:rPr>
        <w:t xml:space="preserve"> </w:t>
      </w:r>
      <w:r w:rsidRPr="00960792">
        <w:rPr>
          <w:rFonts w:asciiTheme="minorHAnsi" w:hAnsiTheme="minorHAnsi" w:cstheme="minorHAnsi"/>
        </w:rPr>
        <w:t>the Manitowoc River (44.09190, -87.66183), and the Kewaunee River (44.46073, -87.50205)</w:t>
      </w:r>
      <w:r w:rsidRPr="00960792">
        <w:rPr>
          <w:rFonts w:asciiTheme="minorHAnsi" w:hAnsiTheme="minorHAnsi" w:cstheme="minorHAnsi"/>
          <w:bCs/>
          <w:iCs/>
        </w:rPr>
        <w:t xml:space="preserve">. </w:t>
      </w:r>
      <w:r w:rsidR="0036708A">
        <w:rPr>
          <w:rFonts w:asciiTheme="minorHAnsi" w:hAnsiTheme="minorHAnsi" w:cstheme="minorHAnsi"/>
          <w:bCs/>
          <w:iCs/>
        </w:rPr>
        <w:t xml:space="preserve"> The </w:t>
      </w:r>
      <w:r w:rsidR="0036708A" w:rsidRPr="0036708A">
        <w:rPr>
          <w:rFonts w:asciiTheme="minorHAnsi" w:hAnsiTheme="minorHAnsi" w:cstheme="minorHAnsi"/>
          <w:bCs/>
          <w:iCs/>
        </w:rPr>
        <w:t>use of the term “reference” in this case does not imply “pristine</w:t>
      </w:r>
      <w:r w:rsidR="008F0714">
        <w:rPr>
          <w:rFonts w:asciiTheme="minorHAnsi" w:hAnsiTheme="minorHAnsi" w:cstheme="minorHAnsi"/>
          <w:bCs/>
          <w:iCs/>
        </w:rPr>
        <w:t>,</w:t>
      </w:r>
      <w:r w:rsidR="0036708A" w:rsidRPr="0036708A">
        <w:rPr>
          <w:rFonts w:asciiTheme="minorHAnsi" w:hAnsiTheme="minorHAnsi" w:cstheme="minorHAnsi"/>
          <w:bCs/>
          <w:iCs/>
        </w:rPr>
        <w:t>”</w:t>
      </w:r>
      <w:r w:rsidR="008F0714">
        <w:rPr>
          <w:rFonts w:asciiTheme="minorHAnsi" w:hAnsiTheme="minorHAnsi" w:cstheme="minorHAnsi"/>
          <w:bCs/>
          <w:iCs/>
        </w:rPr>
        <w:t xml:space="preserve"> instead it refers to the non-AOC sites as comparison sites.</w:t>
      </w:r>
      <w:r w:rsidR="0036708A" w:rsidRPr="0036708A">
        <w:rPr>
          <w:rFonts w:asciiTheme="minorHAnsi" w:hAnsiTheme="minorHAnsi" w:cstheme="minorHAnsi"/>
          <w:bCs/>
          <w:iCs/>
        </w:rPr>
        <w:t xml:space="preserve">  </w:t>
      </w:r>
      <w:r w:rsidRPr="00960792">
        <w:rPr>
          <w:rFonts w:asciiTheme="minorHAnsi" w:hAnsiTheme="minorHAnsi" w:cstheme="minorHAnsi"/>
          <w:bCs/>
          <w:iCs/>
        </w:rPr>
        <w:t xml:space="preserve">This three-sampling event </w:t>
      </w:r>
      <w:r w:rsidR="00E00C37" w:rsidRPr="00960792">
        <w:rPr>
          <w:rFonts w:asciiTheme="minorHAnsi" w:hAnsiTheme="minorHAnsi" w:cstheme="minorHAnsi"/>
          <w:bCs/>
          <w:iCs/>
        </w:rPr>
        <w:t xml:space="preserve">schedule </w:t>
      </w:r>
      <w:r w:rsidRPr="00960792">
        <w:rPr>
          <w:rFonts w:asciiTheme="minorHAnsi" w:hAnsiTheme="minorHAnsi" w:cstheme="minorHAnsi"/>
          <w:bCs/>
          <w:iCs/>
        </w:rPr>
        <w:t xml:space="preserve">will allow for comparison to the past </w:t>
      </w:r>
      <w:r w:rsidR="00627E3F">
        <w:rPr>
          <w:rFonts w:asciiTheme="minorHAnsi" w:hAnsiTheme="minorHAnsi" w:cstheme="minorHAnsi"/>
          <w:bCs/>
          <w:iCs/>
        </w:rPr>
        <w:t xml:space="preserve">data </w:t>
      </w:r>
      <w:r w:rsidRPr="00960792">
        <w:rPr>
          <w:rFonts w:asciiTheme="minorHAnsi" w:hAnsiTheme="minorHAnsi" w:cstheme="minorHAnsi"/>
          <w:bCs/>
          <w:iCs/>
        </w:rPr>
        <w:t xml:space="preserve">because </w:t>
      </w:r>
      <w:r w:rsidR="009532CB">
        <w:rPr>
          <w:rFonts w:asciiTheme="minorHAnsi" w:hAnsiTheme="minorHAnsi" w:cstheme="minorHAnsi"/>
          <w:bCs/>
          <w:iCs/>
        </w:rPr>
        <w:t>seasonal timing and methods will be</w:t>
      </w:r>
      <w:r w:rsidRPr="00960792">
        <w:rPr>
          <w:rFonts w:asciiTheme="minorHAnsi" w:hAnsiTheme="minorHAnsi" w:cstheme="minorHAnsi"/>
          <w:bCs/>
          <w:iCs/>
        </w:rPr>
        <w:t xml:space="preserve"> closely aligned with the 2012 and 2014 studies.  </w:t>
      </w:r>
    </w:p>
    <w:p w:rsidR="006A64C6" w:rsidRPr="00960792" w:rsidRDefault="006A64C6" w:rsidP="006A64C6">
      <w:pPr>
        <w:spacing w:after="0" w:line="240" w:lineRule="auto"/>
        <w:rPr>
          <w:rFonts w:asciiTheme="minorHAnsi" w:hAnsiTheme="minorHAnsi" w:cstheme="minorHAnsi"/>
          <w:bCs/>
          <w:iCs/>
        </w:rPr>
      </w:pPr>
      <w:r w:rsidRPr="00960792">
        <w:rPr>
          <w:rFonts w:asciiTheme="minorHAnsi" w:hAnsiTheme="minorHAnsi" w:cstheme="minorHAnsi"/>
          <w:bCs/>
          <w:iCs/>
        </w:rPr>
        <w:t xml:space="preserve">Plankton samples will be collected </w:t>
      </w:r>
      <w:r w:rsidR="00D7099B">
        <w:rPr>
          <w:rFonts w:asciiTheme="minorHAnsi" w:hAnsiTheme="minorHAnsi" w:cstheme="minorHAnsi"/>
          <w:bCs/>
          <w:iCs/>
        </w:rPr>
        <w:t xml:space="preserve">by </w:t>
      </w:r>
      <w:r w:rsidR="00F05B81">
        <w:rPr>
          <w:rFonts w:asciiTheme="minorHAnsi" w:hAnsiTheme="minorHAnsi" w:cstheme="minorHAnsi"/>
          <w:bCs/>
          <w:iCs/>
        </w:rPr>
        <w:t>conducting</w:t>
      </w:r>
      <w:r w:rsidR="00D7099B">
        <w:rPr>
          <w:rFonts w:asciiTheme="minorHAnsi" w:hAnsiTheme="minorHAnsi" w:cstheme="minorHAnsi"/>
          <w:bCs/>
          <w:iCs/>
        </w:rPr>
        <w:t xml:space="preserve"> a 5-meter vertical tow </w:t>
      </w:r>
      <w:r w:rsidRPr="00960792">
        <w:rPr>
          <w:rFonts w:asciiTheme="minorHAnsi" w:hAnsiTheme="minorHAnsi" w:cstheme="minorHAnsi"/>
          <w:bCs/>
          <w:iCs/>
        </w:rPr>
        <w:t>with a</w:t>
      </w:r>
      <w:r w:rsidR="004128FD">
        <w:rPr>
          <w:rFonts w:asciiTheme="minorHAnsi" w:hAnsiTheme="minorHAnsi" w:cstheme="minorHAnsi"/>
          <w:bCs/>
          <w:iCs/>
        </w:rPr>
        <w:t xml:space="preserve"> </w:t>
      </w:r>
      <w:r w:rsidR="00D7099B">
        <w:rPr>
          <w:rFonts w:asciiTheme="minorHAnsi" w:hAnsiTheme="minorHAnsi" w:cstheme="minorHAnsi"/>
          <w:bCs/>
          <w:iCs/>
        </w:rPr>
        <w:t>plankton net to</w:t>
      </w:r>
      <w:r w:rsidRPr="00960792">
        <w:rPr>
          <w:rFonts w:asciiTheme="minorHAnsi" w:hAnsiTheme="minorHAnsi" w:cstheme="minorHAnsi"/>
          <w:bCs/>
          <w:iCs/>
        </w:rPr>
        <w:t xml:space="preserve"> capture larger zooplankton.  The zooplankton samples will be collected using the EPA’s Standard Operating Procedures (SOPs) for zooplankton sample collection and preservation (U.S. Environmental Protection Agency, 20</w:t>
      </w:r>
      <w:r w:rsidR="008F0714">
        <w:rPr>
          <w:rFonts w:asciiTheme="minorHAnsi" w:hAnsiTheme="minorHAnsi" w:cstheme="minorHAnsi"/>
          <w:bCs/>
          <w:iCs/>
        </w:rPr>
        <w:t>05</w:t>
      </w:r>
      <w:r w:rsidRPr="00960792">
        <w:rPr>
          <w:rFonts w:asciiTheme="minorHAnsi" w:hAnsiTheme="minorHAnsi" w:cstheme="minorHAnsi"/>
          <w:bCs/>
          <w:iCs/>
        </w:rPr>
        <w:t>)</w:t>
      </w:r>
      <w:r w:rsidR="00627E3F">
        <w:rPr>
          <w:rFonts w:asciiTheme="minorHAnsi" w:hAnsiTheme="minorHAnsi" w:cstheme="minorHAnsi"/>
          <w:bCs/>
          <w:iCs/>
        </w:rPr>
        <w:t xml:space="preserve"> as amended by Scudder Eikenberry and others (2014)</w:t>
      </w:r>
      <w:r w:rsidRPr="00960792">
        <w:rPr>
          <w:rFonts w:asciiTheme="minorHAnsi" w:hAnsiTheme="minorHAnsi" w:cstheme="minorHAnsi"/>
          <w:bCs/>
          <w:iCs/>
        </w:rPr>
        <w:t>.  A primary and a replicate sample will be collected at each of the sampling events throughout the s</w:t>
      </w:r>
      <w:r w:rsidR="00650C40" w:rsidRPr="00960792">
        <w:rPr>
          <w:rFonts w:asciiTheme="minorHAnsi" w:hAnsiTheme="minorHAnsi" w:cstheme="minorHAnsi"/>
          <w:bCs/>
          <w:iCs/>
        </w:rPr>
        <w:t>eason</w:t>
      </w:r>
      <w:r w:rsidRPr="00960792">
        <w:rPr>
          <w:rFonts w:asciiTheme="minorHAnsi" w:hAnsiTheme="minorHAnsi" w:cstheme="minorHAnsi"/>
          <w:bCs/>
          <w:iCs/>
        </w:rPr>
        <w:t xml:space="preserve"> at the Sheboygan River site.  Only one sample will be collected at the primary location at both the </w:t>
      </w:r>
      <w:r w:rsidR="004128FD">
        <w:rPr>
          <w:rFonts w:asciiTheme="minorHAnsi" w:hAnsiTheme="minorHAnsi" w:cstheme="minorHAnsi"/>
          <w:bCs/>
          <w:iCs/>
        </w:rPr>
        <w:t xml:space="preserve">non-AOC </w:t>
      </w:r>
      <w:r w:rsidRPr="00960792">
        <w:rPr>
          <w:rFonts w:asciiTheme="minorHAnsi" w:hAnsiTheme="minorHAnsi" w:cstheme="minorHAnsi"/>
          <w:bCs/>
          <w:iCs/>
        </w:rPr>
        <w:t>reference sites</w:t>
      </w:r>
      <w:r w:rsidR="00046168">
        <w:rPr>
          <w:rFonts w:asciiTheme="minorHAnsi" w:hAnsiTheme="minorHAnsi" w:cstheme="minorHAnsi"/>
          <w:bCs/>
          <w:iCs/>
        </w:rPr>
        <w:t>,</w:t>
      </w:r>
      <w:r w:rsidRPr="00960792">
        <w:rPr>
          <w:rFonts w:asciiTheme="minorHAnsi" w:hAnsiTheme="minorHAnsi" w:cstheme="minorHAnsi"/>
          <w:bCs/>
          <w:iCs/>
        </w:rPr>
        <w:t xml:space="preserve"> the Manitowoc River and the Kewaunee River</w:t>
      </w:r>
      <w:r w:rsidR="00046168">
        <w:rPr>
          <w:rFonts w:asciiTheme="minorHAnsi" w:hAnsiTheme="minorHAnsi" w:cstheme="minorHAnsi"/>
          <w:bCs/>
          <w:iCs/>
        </w:rPr>
        <w:t>,</w:t>
      </w:r>
      <w:r w:rsidRPr="00960792">
        <w:rPr>
          <w:rFonts w:asciiTheme="minorHAnsi" w:hAnsiTheme="minorHAnsi" w:cstheme="minorHAnsi"/>
          <w:bCs/>
          <w:iCs/>
        </w:rPr>
        <w:t xml:space="preserve"> at each of the three sampling events throughout the s</w:t>
      </w:r>
      <w:r w:rsidR="00650C40" w:rsidRPr="00960792">
        <w:rPr>
          <w:rFonts w:asciiTheme="minorHAnsi" w:hAnsiTheme="minorHAnsi" w:cstheme="minorHAnsi"/>
          <w:bCs/>
          <w:iCs/>
        </w:rPr>
        <w:t>eason</w:t>
      </w:r>
      <w:r w:rsidRPr="00960792">
        <w:rPr>
          <w:rFonts w:asciiTheme="minorHAnsi" w:hAnsiTheme="minorHAnsi" w:cstheme="minorHAnsi"/>
          <w:bCs/>
          <w:iCs/>
        </w:rPr>
        <w:t xml:space="preserve">.  This will yield a total of twelve samples to be analyzed.  Additional </w:t>
      </w:r>
      <w:r w:rsidRPr="00960792">
        <w:rPr>
          <w:rFonts w:asciiTheme="minorHAnsi" w:hAnsiTheme="minorHAnsi" w:cstheme="minorHAnsi"/>
          <w:bCs/>
          <w:i/>
          <w:iCs/>
        </w:rPr>
        <w:t>in situ</w:t>
      </w:r>
      <w:r w:rsidRPr="00960792">
        <w:rPr>
          <w:rFonts w:asciiTheme="minorHAnsi" w:hAnsiTheme="minorHAnsi" w:cstheme="minorHAnsi"/>
          <w:bCs/>
          <w:iCs/>
        </w:rPr>
        <w:t xml:space="preserve"> water quality measurements will be collected in the field at each site during each sampling event</w:t>
      </w:r>
      <w:r w:rsidR="00D7099B">
        <w:rPr>
          <w:rFonts w:asciiTheme="minorHAnsi" w:hAnsiTheme="minorHAnsi" w:cstheme="minorHAnsi"/>
          <w:bCs/>
          <w:iCs/>
        </w:rPr>
        <w:t xml:space="preserve"> with a multi-parameter sonde</w:t>
      </w:r>
      <w:r w:rsidRPr="00960792">
        <w:rPr>
          <w:rFonts w:asciiTheme="minorHAnsi" w:hAnsiTheme="minorHAnsi" w:cstheme="minorHAnsi"/>
          <w:bCs/>
          <w:iCs/>
        </w:rPr>
        <w:t xml:space="preserve">.  These measurements will include: pH, specific conductance, </w:t>
      </w:r>
      <w:r w:rsidR="00D7099B">
        <w:rPr>
          <w:rFonts w:asciiTheme="minorHAnsi" w:hAnsiTheme="minorHAnsi" w:cstheme="minorHAnsi"/>
          <w:bCs/>
          <w:iCs/>
        </w:rPr>
        <w:t xml:space="preserve">dissolved oxygen, </w:t>
      </w:r>
      <w:r w:rsidRPr="00960792">
        <w:rPr>
          <w:rFonts w:asciiTheme="minorHAnsi" w:hAnsiTheme="minorHAnsi" w:cstheme="minorHAnsi"/>
          <w:bCs/>
          <w:iCs/>
        </w:rPr>
        <w:t>and water temperature.  Water depth will also be recorded</w:t>
      </w:r>
      <w:r w:rsidR="00D7099B">
        <w:rPr>
          <w:rFonts w:asciiTheme="minorHAnsi" w:hAnsiTheme="minorHAnsi" w:cstheme="minorHAnsi"/>
          <w:bCs/>
          <w:iCs/>
        </w:rPr>
        <w:t xml:space="preserve"> at each sampling location</w:t>
      </w:r>
      <w:r w:rsidRPr="00960792">
        <w:rPr>
          <w:rFonts w:asciiTheme="minorHAnsi" w:hAnsiTheme="minorHAnsi" w:cstheme="minorHAnsi"/>
          <w:bCs/>
          <w:iCs/>
        </w:rPr>
        <w:t xml:space="preserve">.  The Quality Assurance Project Plan (QAPP) from the 2014 </w:t>
      </w:r>
      <w:r w:rsidRPr="00960792">
        <w:rPr>
          <w:rFonts w:asciiTheme="minorHAnsi" w:hAnsiTheme="minorHAnsi" w:cstheme="minorHAnsi"/>
          <w:bCs/>
          <w:i/>
          <w:iCs/>
        </w:rPr>
        <w:t>Assessment of Benthos and Plankton in Wisconsin’s Lake Michigan Areas of Concern</w:t>
      </w:r>
      <w:r w:rsidRPr="00960792">
        <w:rPr>
          <w:rFonts w:asciiTheme="minorHAnsi" w:hAnsiTheme="minorHAnsi" w:cstheme="minorHAnsi"/>
          <w:bCs/>
          <w:iCs/>
        </w:rPr>
        <w:t xml:space="preserve"> </w:t>
      </w:r>
      <w:r w:rsidRPr="00960792">
        <w:rPr>
          <w:rFonts w:asciiTheme="minorHAnsi" w:hAnsiTheme="minorHAnsi" w:cstheme="minorHAnsi"/>
          <w:bCs/>
          <w:iCs/>
        </w:rPr>
        <w:lastRenderedPageBreak/>
        <w:t>project will be revised by USGS with WDNR input</w:t>
      </w:r>
      <w:r w:rsidR="00DD187A" w:rsidRPr="00960792">
        <w:rPr>
          <w:rFonts w:asciiTheme="minorHAnsi" w:hAnsiTheme="minorHAnsi" w:cstheme="minorHAnsi"/>
          <w:bCs/>
          <w:iCs/>
        </w:rPr>
        <w:t xml:space="preserve"> to create the 2016 QAPP</w:t>
      </w:r>
      <w:r w:rsidRPr="00960792">
        <w:rPr>
          <w:rFonts w:asciiTheme="minorHAnsi" w:hAnsiTheme="minorHAnsi" w:cstheme="minorHAnsi"/>
          <w:bCs/>
          <w:iCs/>
        </w:rPr>
        <w:t xml:space="preserve">.  The contracted laboratory must also have standard operating procedures for performing zooplankton analyses that are shared with WDNR.  </w:t>
      </w:r>
    </w:p>
    <w:p w:rsidR="004345DF" w:rsidRPr="00960792" w:rsidRDefault="004B66F1" w:rsidP="006A64C6">
      <w:pPr>
        <w:spacing w:after="0" w:line="240" w:lineRule="auto"/>
        <w:rPr>
          <w:rFonts w:asciiTheme="minorHAnsi" w:hAnsiTheme="minorHAnsi" w:cstheme="minorHAnsi"/>
          <w:bCs/>
          <w:iCs/>
        </w:rPr>
      </w:pPr>
      <w:r w:rsidRPr="00960792">
        <w:rPr>
          <w:rFonts w:asciiTheme="minorHAnsi" w:hAnsiTheme="minorHAnsi" w:cstheme="minorHAnsi"/>
          <w:noProof/>
        </w:rPr>
        <w:drawing>
          <wp:anchor distT="0" distB="0" distL="114300" distR="114300" simplePos="0" relativeHeight="251659264" behindDoc="0" locked="0" layoutInCell="1" allowOverlap="1" wp14:anchorId="57AF8016" wp14:editId="02D1A6F6">
            <wp:simplePos x="0" y="0"/>
            <wp:positionH relativeFrom="column">
              <wp:posOffset>926465</wp:posOffset>
            </wp:positionH>
            <wp:positionV relativeFrom="paragraph">
              <wp:posOffset>5715</wp:posOffset>
            </wp:positionV>
            <wp:extent cx="5579110" cy="3933825"/>
            <wp:effectExtent l="0" t="0" r="254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1102" t="30261" b="9018"/>
                    <a:stretch/>
                  </pic:blipFill>
                  <pic:spPr bwMode="auto">
                    <a:xfrm>
                      <a:off x="0" y="0"/>
                      <a:ext cx="5579110" cy="3933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45DF" w:rsidRPr="00960792" w:rsidRDefault="004345DF" w:rsidP="006A64C6">
      <w:pPr>
        <w:spacing w:after="0" w:line="240" w:lineRule="auto"/>
        <w:rPr>
          <w:rFonts w:asciiTheme="minorHAnsi" w:hAnsiTheme="minorHAnsi" w:cstheme="minorHAnsi"/>
          <w:bCs/>
          <w:iCs/>
        </w:rPr>
      </w:pPr>
    </w:p>
    <w:p w:rsidR="004345DF" w:rsidRPr="00960792" w:rsidRDefault="004345DF" w:rsidP="006A64C6">
      <w:pPr>
        <w:spacing w:after="0" w:line="240" w:lineRule="auto"/>
        <w:rPr>
          <w:rFonts w:asciiTheme="minorHAnsi" w:hAnsiTheme="minorHAnsi" w:cstheme="minorHAnsi"/>
          <w:bCs/>
          <w:iCs/>
        </w:rPr>
      </w:pPr>
    </w:p>
    <w:p w:rsidR="004345DF" w:rsidRPr="00960792" w:rsidRDefault="004345DF" w:rsidP="006A64C6">
      <w:pPr>
        <w:spacing w:after="0" w:line="240" w:lineRule="auto"/>
        <w:rPr>
          <w:rFonts w:asciiTheme="minorHAnsi" w:hAnsiTheme="minorHAnsi" w:cstheme="minorHAnsi"/>
          <w:bCs/>
          <w:iCs/>
        </w:rPr>
      </w:pPr>
    </w:p>
    <w:p w:rsidR="004345DF" w:rsidRPr="00960792" w:rsidRDefault="004B66F1" w:rsidP="004345DF">
      <w:pPr>
        <w:rPr>
          <w:rFonts w:asciiTheme="minorHAnsi" w:hAnsiTheme="minorHAnsi" w:cstheme="minorHAnsi"/>
          <w:b/>
          <w:bCs/>
          <w:i/>
          <w:iCs/>
        </w:rPr>
      </w:pPr>
      <w:r w:rsidRPr="00960792">
        <w:rPr>
          <w:rFonts w:asciiTheme="minorHAnsi" w:hAnsiTheme="minorHAnsi" w:cstheme="minorHAnsi"/>
          <w:bCs/>
          <w:iCs/>
          <w:noProof/>
        </w:rPr>
        <mc:AlternateContent>
          <mc:Choice Requires="wps">
            <w:drawing>
              <wp:anchor distT="0" distB="0" distL="114300" distR="114300" simplePos="0" relativeHeight="251660288" behindDoc="0" locked="0" layoutInCell="1" allowOverlap="1" wp14:anchorId="5F8A304C" wp14:editId="536BC44D">
                <wp:simplePos x="0" y="0"/>
                <wp:positionH relativeFrom="column">
                  <wp:posOffset>-128905</wp:posOffset>
                </wp:positionH>
                <wp:positionV relativeFrom="paragraph">
                  <wp:posOffset>209550</wp:posOffset>
                </wp:positionV>
                <wp:extent cx="1057275" cy="1403985"/>
                <wp:effectExtent l="0" t="0" r="28575"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403985"/>
                        </a:xfrm>
                        <a:prstGeom prst="rect">
                          <a:avLst/>
                        </a:prstGeom>
                        <a:solidFill>
                          <a:srgbClr val="FFFFFF"/>
                        </a:solidFill>
                        <a:ln w="9525">
                          <a:solidFill>
                            <a:srgbClr val="000000"/>
                          </a:solidFill>
                          <a:miter lim="800000"/>
                          <a:headEnd/>
                          <a:tailEnd/>
                        </a:ln>
                      </wps:spPr>
                      <wps:txbx>
                        <w:txbxContent>
                          <w:p w:rsidR="008D73C4" w:rsidRPr="00496FFB" w:rsidRDefault="008D73C4" w:rsidP="004345DF">
                            <w:pPr>
                              <w:rPr>
                                <w:rFonts w:cstheme="minorHAnsi"/>
                              </w:rPr>
                            </w:pPr>
                          </w:p>
                          <w:p w:rsidR="008D73C4" w:rsidRPr="00496FFB" w:rsidRDefault="008D73C4" w:rsidP="004345DF">
                            <w:pPr>
                              <w:rPr>
                                <w:rFonts w:cstheme="minorHAnsi"/>
                                <w:bCs/>
                                <w:iCs/>
                              </w:rPr>
                            </w:pPr>
                            <w:r w:rsidRPr="00496FFB">
                              <w:rPr>
                                <w:rFonts w:cstheme="minorHAnsi"/>
                                <w:bCs/>
                                <w:iCs/>
                              </w:rPr>
                              <w:t xml:space="preserve">Sampling location at the mouth of the Sheboygan River </w:t>
                            </w:r>
                            <w:r w:rsidRPr="00496FFB">
                              <w:rPr>
                                <w:rFonts w:cstheme="minorHAnsi"/>
                              </w:rPr>
                              <w:t>(43.74887,</w:t>
                            </w:r>
                            <w:r>
                              <w:rPr>
                                <w:rFonts w:cstheme="minorHAnsi"/>
                              </w:rPr>
                              <w:t xml:space="preserve">      </w:t>
                            </w:r>
                            <w:r w:rsidRPr="00496FFB">
                              <w:rPr>
                                <w:rFonts w:cstheme="minorHAnsi"/>
                              </w:rPr>
                              <w:t xml:space="preserve"> -87.70352).</w:t>
                            </w:r>
                          </w:p>
                          <w:p w:rsidR="008D73C4" w:rsidRDefault="008D73C4" w:rsidP="004345D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15pt;margin-top:16.5pt;width:83.2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">
                <v:textbox style="mso-fit-shape-to-text:t">
                  <w:txbxContent>
                    <w:p w:rsidR="008D73C4" w:rsidRPr="00496FFB" w:rsidRDefault="008D73C4" w:rsidP="004345DF">
                      <w:pPr>
                        <w:rPr>
                          <w:rFonts w:cstheme="minorHAnsi"/>
                        </w:rPr>
                      </w:pPr>
                    </w:p>
                    <w:p w:rsidR="008D73C4" w:rsidRPr="00496FFB" w:rsidRDefault="008D73C4" w:rsidP="004345DF">
                      <w:pPr>
                        <w:rPr>
                          <w:rFonts w:cstheme="minorHAnsi"/>
                          <w:bCs/>
                          <w:iCs/>
                        </w:rPr>
                      </w:pPr>
                      <w:proofErr w:type="gramStart"/>
                      <w:r w:rsidRPr="00496FFB">
                        <w:rPr>
                          <w:rFonts w:cstheme="minorHAnsi"/>
                          <w:bCs/>
                          <w:iCs/>
                        </w:rPr>
                        <w:t xml:space="preserve">Sampling location at the mouth of the Sheboygan River </w:t>
                      </w:r>
                      <w:r w:rsidRPr="00496FFB">
                        <w:rPr>
                          <w:rFonts w:cstheme="minorHAnsi"/>
                        </w:rPr>
                        <w:t>(43.74887,</w:t>
                      </w:r>
                      <w:r>
                        <w:rPr>
                          <w:rFonts w:cstheme="minorHAnsi"/>
                        </w:rPr>
                        <w:t xml:space="preserve">      </w:t>
                      </w:r>
                      <w:r w:rsidRPr="00496FFB">
                        <w:rPr>
                          <w:rFonts w:cstheme="minorHAnsi"/>
                        </w:rPr>
                        <w:t xml:space="preserve"> -87.70352).</w:t>
                      </w:r>
                      <w:proofErr w:type="gramEnd"/>
                    </w:p>
                    <w:p w:rsidR="008D73C4" w:rsidRDefault="008D73C4" w:rsidP="004345DF"/>
                  </w:txbxContent>
                </v:textbox>
              </v:shape>
            </w:pict>
          </mc:Fallback>
        </mc:AlternateContent>
      </w:r>
    </w:p>
    <w:p w:rsidR="004345DF" w:rsidRPr="00960792" w:rsidRDefault="004345DF" w:rsidP="004345DF">
      <w:pPr>
        <w:rPr>
          <w:rFonts w:asciiTheme="minorHAnsi" w:hAnsiTheme="minorHAnsi" w:cstheme="minorHAnsi"/>
          <w:b/>
          <w:bCs/>
          <w:i/>
          <w:iCs/>
        </w:rPr>
      </w:pPr>
    </w:p>
    <w:p w:rsidR="004345DF" w:rsidRPr="00960792" w:rsidRDefault="004345DF" w:rsidP="004345DF">
      <w:pPr>
        <w:rPr>
          <w:rFonts w:asciiTheme="minorHAnsi" w:hAnsiTheme="minorHAnsi" w:cstheme="minorHAnsi"/>
          <w:b/>
          <w:bCs/>
          <w:i/>
          <w:iCs/>
        </w:rPr>
      </w:pPr>
    </w:p>
    <w:p w:rsidR="004345DF" w:rsidRPr="00960792" w:rsidRDefault="004345DF" w:rsidP="004345DF">
      <w:pPr>
        <w:rPr>
          <w:rFonts w:asciiTheme="minorHAnsi" w:hAnsiTheme="minorHAnsi" w:cstheme="minorHAnsi"/>
          <w:b/>
          <w:bCs/>
          <w:i/>
          <w:iCs/>
        </w:rPr>
      </w:pPr>
    </w:p>
    <w:p w:rsidR="004345DF" w:rsidRPr="00960792" w:rsidRDefault="004345DF" w:rsidP="004345DF">
      <w:pPr>
        <w:rPr>
          <w:rFonts w:asciiTheme="minorHAnsi" w:hAnsiTheme="minorHAnsi" w:cstheme="minorHAnsi"/>
          <w:b/>
          <w:bCs/>
          <w:i/>
          <w:iCs/>
        </w:rPr>
      </w:pPr>
    </w:p>
    <w:p w:rsidR="004345DF" w:rsidRPr="00960792" w:rsidRDefault="004345DF" w:rsidP="004345DF">
      <w:pPr>
        <w:rPr>
          <w:rFonts w:asciiTheme="minorHAnsi" w:hAnsiTheme="minorHAnsi" w:cstheme="minorHAnsi"/>
          <w:b/>
          <w:bCs/>
          <w:i/>
          <w:iCs/>
        </w:rPr>
      </w:pPr>
    </w:p>
    <w:p w:rsidR="004345DF" w:rsidRPr="00960792" w:rsidRDefault="004345DF" w:rsidP="004345DF">
      <w:pPr>
        <w:rPr>
          <w:rFonts w:asciiTheme="minorHAnsi" w:hAnsiTheme="minorHAnsi" w:cstheme="minorHAnsi"/>
          <w:b/>
          <w:bCs/>
          <w:i/>
          <w:iCs/>
        </w:rPr>
      </w:pPr>
    </w:p>
    <w:p w:rsidR="004345DF" w:rsidRPr="00960792" w:rsidRDefault="004345DF" w:rsidP="004345DF">
      <w:pPr>
        <w:rPr>
          <w:rFonts w:asciiTheme="minorHAnsi" w:hAnsiTheme="minorHAnsi" w:cstheme="minorHAnsi"/>
          <w:b/>
          <w:bCs/>
          <w:i/>
          <w:iCs/>
        </w:rPr>
      </w:pPr>
    </w:p>
    <w:p w:rsidR="004345DF" w:rsidRPr="00960792" w:rsidRDefault="004345DF" w:rsidP="004345DF">
      <w:pPr>
        <w:rPr>
          <w:rFonts w:asciiTheme="minorHAnsi" w:hAnsiTheme="minorHAnsi" w:cstheme="minorHAnsi"/>
          <w:b/>
          <w:bCs/>
          <w:i/>
          <w:iCs/>
        </w:rPr>
      </w:pPr>
    </w:p>
    <w:p w:rsidR="004345DF" w:rsidRPr="00960792" w:rsidRDefault="004345DF" w:rsidP="004345DF">
      <w:pPr>
        <w:rPr>
          <w:rFonts w:asciiTheme="minorHAnsi" w:hAnsiTheme="minorHAnsi" w:cstheme="minorHAnsi"/>
          <w:b/>
          <w:bCs/>
          <w:i/>
          <w:iCs/>
        </w:rPr>
      </w:pPr>
    </w:p>
    <w:p w:rsidR="004345DF" w:rsidRPr="00960792" w:rsidRDefault="004345DF" w:rsidP="004345DF">
      <w:pPr>
        <w:rPr>
          <w:rFonts w:asciiTheme="minorHAnsi" w:hAnsiTheme="minorHAnsi" w:cstheme="minorHAnsi"/>
          <w:b/>
          <w:bCs/>
          <w:i/>
          <w:iCs/>
        </w:rPr>
      </w:pPr>
    </w:p>
    <w:p w:rsidR="004345DF" w:rsidRPr="00960792" w:rsidRDefault="004B66F1" w:rsidP="004345DF">
      <w:pPr>
        <w:rPr>
          <w:rFonts w:asciiTheme="minorHAnsi" w:hAnsiTheme="minorHAnsi" w:cstheme="minorHAnsi"/>
          <w:b/>
          <w:bCs/>
          <w:i/>
          <w:iCs/>
        </w:rPr>
      </w:pPr>
      <w:r w:rsidRPr="00960792">
        <w:rPr>
          <w:rFonts w:asciiTheme="minorHAnsi" w:hAnsiTheme="minorHAnsi" w:cstheme="minorHAnsi"/>
          <w:noProof/>
        </w:rPr>
        <w:drawing>
          <wp:anchor distT="0" distB="0" distL="114300" distR="114300" simplePos="0" relativeHeight="251661312" behindDoc="0" locked="0" layoutInCell="1" allowOverlap="1" wp14:anchorId="044D877C" wp14:editId="2D535792">
            <wp:simplePos x="0" y="0"/>
            <wp:positionH relativeFrom="column">
              <wp:posOffset>-428625</wp:posOffset>
            </wp:positionH>
            <wp:positionV relativeFrom="paragraph">
              <wp:posOffset>121920</wp:posOffset>
            </wp:positionV>
            <wp:extent cx="5535295" cy="3886200"/>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31263" t="30661" b="9018"/>
                    <a:stretch/>
                  </pic:blipFill>
                  <pic:spPr bwMode="auto">
                    <a:xfrm>
                      <a:off x="0" y="0"/>
                      <a:ext cx="5535295" cy="3886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45DF" w:rsidRPr="00960792" w:rsidRDefault="004345DF" w:rsidP="004345DF">
      <w:pPr>
        <w:rPr>
          <w:rFonts w:asciiTheme="minorHAnsi" w:hAnsiTheme="minorHAnsi" w:cstheme="minorHAnsi"/>
          <w:b/>
          <w:bCs/>
          <w:i/>
          <w:iCs/>
        </w:rPr>
      </w:pPr>
    </w:p>
    <w:p w:rsidR="004345DF" w:rsidRPr="00960792" w:rsidRDefault="004345DF" w:rsidP="004345DF">
      <w:pPr>
        <w:rPr>
          <w:rFonts w:asciiTheme="minorHAnsi" w:hAnsiTheme="minorHAnsi" w:cstheme="minorHAnsi"/>
          <w:b/>
          <w:bCs/>
          <w:i/>
          <w:iCs/>
        </w:rPr>
      </w:pPr>
    </w:p>
    <w:p w:rsidR="004345DF" w:rsidRPr="00960792" w:rsidRDefault="004B66F1" w:rsidP="004345DF">
      <w:pPr>
        <w:rPr>
          <w:rFonts w:asciiTheme="minorHAnsi" w:hAnsiTheme="minorHAnsi" w:cstheme="minorHAnsi"/>
          <w:b/>
          <w:bCs/>
          <w:i/>
          <w:iCs/>
        </w:rPr>
      </w:pPr>
      <w:r w:rsidRPr="00960792">
        <w:rPr>
          <w:rFonts w:asciiTheme="minorHAnsi" w:hAnsiTheme="minorHAnsi" w:cstheme="minorHAnsi"/>
          <w:bCs/>
          <w:iCs/>
          <w:noProof/>
        </w:rPr>
        <mc:AlternateContent>
          <mc:Choice Requires="wps">
            <w:drawing>
              <wp:anchor distT="0" distB="0" distL="114300" distR="114300" simplePos="0" relativeHeight="251662336" behindDoc="0" locked="0" layoutInCell="1" allowOverlap="1" wp14:anchorId="4209300A" wp14:editId="7584BA09">
                <wp:simplePos x="0" y="0"/>
                <wp:positionH relativeFrom="column">
                  <wp:posOffset>-123825</wp:posOffset>
                </wp:positionH>
                <wp:positionV relativeFrom="paragraph">
                  <wp:posOffset>144780</wp:posOffset>
                </wp:positionV>
                <wp:extent cx="1057275" cy="1403985"/>
                <wp:effectExtent l="0" t="0" r="28575" b="273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403985"/>
                        </a:xfrm>
                        <a:prstGeom prst="rect">
                          <a:avLst/>
                        </a:prstGeom>
                        <a:solidFill>
                          <a:srgbClr val="FFFFFF"/>
                        </a:solidFill>
                        <a:ln w="9525">
                          <a:solidFill>
                            <a:srgbClr val="000000"/>
                          </a:solidFill>
                          <a:miter lim="800000"/>
                          <a:headEnd/>
                          <a:tailEnd/>
                        </a:ln>
                      </wps:spPr>
                      <wps:txbx>
                        <w:txbxContent>
                          <w:p w:rsidR="008D73C4" w:rsidRPr="00496FFB" w:rsidRDefault="008D73C4" w:rsidP="004345DF">
                            <w:pPr>
                              <w:rPr>
                                <w:rFonts w:cstheme="minorHAnsi"/>
                              </w:rPr>
                            </w:pPr>
                          </w:p>
                          <w:p w:rsidR="008D73C4" w:rsidRPr="00496FFB" w:rsidRDefault="008D73C4" w:rsidP="004345DF">
                            <w:pPr>
                              <w:rPr>
                                <w:rFonts w:cstheme="minorHAnsi"/>
                                <w:bCs/>
                                <w:iCs/>
                              </w:rPr>
                            </w:pPr>
                            <w:r w:rsidRPr="00496FFB">
                              <w:rPr>
                                <w:rFonts w:cstheme="minorHAnsi"/>
                                <w:bCs/>
                                <w:iCs/>
                              </w:rPr>
                              <w:t xml:space="preserve">Sampling location </w:t>
                            </w:r>
                            <w:r>
                              <w:rPr>
                                <w:rFonts w:cstheme="minorHAnsi"/>
                                <w:bCs/>
                                <w:iCs/>
                              </w:rPr>
                              <w:t>on the Manitowoc River</w:t>
                            </w:r>
                            <w:r w:rsidRPr="00496FFB">
                              <w:rPr>
                                <w:rFonts w:cstheme="minorHAnsi"/>
                                <w:bCs/>
                                <w:iCs/>
                              </w:rPr>
                              <w:t xml:space="preserve"> </w:t>
                            </w:r>
                            <w:r w:rsidRPr="00496FFB">
                              <w:rPr>
                                <w:rFonts w:cstheme="minorHAnsi"/>
                              </w:rPr>
                              <w:t>(</w:t>
                            </w:r>
                            <w:r w:rsidRPr="00175712">
                              <w:rPr>
                                <w:rFonts w:cstheme="minorHAnsi"/>
                              </w:rPr>
                              <w:t>44.09190,</w:t>
                            </w:r>
                            <w:r>
                              <w:rPr>
                                <w:rFonts w:cstheme="minorHAnsi"/>
                              </w:rPr>
                              <w:t xml:space="preserve">      </w:t>
                            </w:r>
                            <w:r w:rsidRPr="00175712">
                              <w:rPr>
                                <w:rFonts w:cstheme="minorHAnsi"/>
                              </w:rPr>
                              <w:t xml:space="preserve"> -87.66183</w:t>
                            </w:r>
                            <w:r w:rsidRPr="00496FFB">
                              <w:rPr>
                                <w:rFonts w:cstheme="minorHAnsi"/>
                              </w:rPr>
                              <w:t>).</w:t>
                            </w:r>
                          </w:p>
                          <w:p w:rsidR="008D73C4" w:rsidRDefault="008D73C4" w:rsidP="004345D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9.75pt;margin-top:11.4pt;width:83.2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">
                <v:textbox style="mso-fit-shape-to-text:t">
                  <w:txbxContent>
                    <w:p w:rsidR="008D73C4" w:rsidRPr="00496FFB" w:rsidRDefault="008D73C4" w:rsidP="004345DF">
                      <w:pPr>
                        <w:rPr>
                          <w:rFonts w:cstheme="minorHAnsi"/>
                        </w:rPr>
                      </w:pPr>
                    </w:p>
                    <w:p w:rsidR="008D73C4" w:rsidRPr="00496FFB" w:rsidRDefault="008D73C4" w:rsidP="004345DF">
                      <w:pPr>
                        <w:rPr>
                          <w:rFonts w:cstheme="minorHAnsi"/>
                          <w:bCs/>
                          <w:iCs/>
                        </w:rPr>
                      </w:pPr>
                      <w:proofErr w:type="gramStart"/>
                      <w:r w:rsidRPr="00496FFB">
                        <w:rPr>
                          <w:rFonts w:cstheme="minorHAnsi"/>
                          <w:bCs/>
                          <w:iCs/>
                        </w:rPr>
                        <w:t xml:space="preserve">Sampling location </w:t>
                      </w:r>
                      <w:r>
                        <w:rPr>
                          <w:rFonts w:cstheme="minorHAnsi"/>
                          <w:bCs/>
                          <w:iCs/>
                        </w:rPr>
                        <w:t>on the Manitowoc River</w:t>
                      </w:r>
                      <w:r w:rsidRPr="00496FFB">
                        <w:rPr>
                          <w:rFonts w:cstheme="minorHAnsi"/>
                          <w:bCs/>
                          <w:iCs/>
                        </w:rPr>
                        <w:t xml:space="preserve"> </w:t>
                      </w:r>
                      <w:r w:rsidRPr="00496FFB">
                        <w:rPr>
                          <w:rFonts w:cstheme="minorHAnsi"/>
                        </w:rPr>
                        <w:t>(</w:t>
                      </w:r>
                      <w:r w:rsidRPr="00175712">
                        <w:rPr>
                          <w:rFonts w:cstheme="minorHAnsi"/>
                        </w:rPr>
                        <w:t>44.09190,</w:t>
                      </w:r>
                      <w:r>
                        <w:rPr>
                          <w:rFonts w:cstheme="minorHAnsi"/>
                        </w:rPr>
                        <w:t xml:space="preserve">      </w:t>
                      </w:r>
                      <w:r w:rsidRPr="00175712">
                        <w:rPr>
                          <w:rFonts w:cstheme="minorHAnsi"/>
                        </w:rPr>
                        <w:t xml:space="preserve"> -87.66183</w:t>
                      </w:r>
                      <w:r w:rsidRPr="00496FFB">
                        <w:rPr>
                          <w:rFonts w:cstheme="minorHAnsi"/>
                        </w:rPr>
                        <w:t>).</w:t>
                      </w:r>
                      <w:proofErr w:type="gramEnd"/>
                    </w:p>
                    <w:p w:rsidR="008D73C4" w:rsidRDefault="008D73C4" w:rsidP="004345DF"/>
                  </w:txbxContent>
                </v:textbox>
              </v:shape>
            </w:pict>
          </mc:Fallback>
        </mc:AlternateContent>
      </w:r>
    </w:p>
    <w:p w:rsidR="004345DF" w:rsidRPr="00960792" w:rsidRDefault="004345DF" w:rsidP="004345DF">
      <w:pPr>
        <w:rPr>
          <w:rFonts w:asciiTheme="minorHAnsi" w:hAnsiTheme="minorHAnsi" w:cstheme="minorHAnsi"/>
          <w:b/>
          <w:bCs/>
          <w:i/>
          <w:iCs/>
        </w:rPr>
      </w:pPr>
    </w:p>
    <w:p w:rsidR="004345DF" w:rsidRPr="00960792" w:rsidRDefault="004345DF" w:rsidP="004345DF">
      <w:pPr>
        <w:rPr>
          <w:rFonts w:asciiTheme="minorHAnsi" w:hAnsiTheme="minorHAnsi" w:cstheme="minorHAnsi"/>
          <w:b/>
          <w:bCs/>
          <w:i/>
          <w:iCs/>
        </w:rPr>
      </w:pPr>
    </w:p>
    <w:p w:rsidR="004345DF" w:rsidRPr="00960792" w:rsidRDefault="004345DF" w:rsidP="004345DF">
      <w:pPr>
        <w:rPr>
          <w:rFonts w:asciiTheme="minorHAnsi" w:hAnsiTheme="minorHAnsi" w:cstheme="minorHAnsi"/>
          <w:b/>
          <w:bCs/>
          <w:i/>
          <w:iCs/>
        </w:rPr>
      </w:pPr>
    </w:p>
    <w:p w:rsidR="004345DF" w:rsidRPr="00960792" w:rsidRDefault="004345DF" w:rsidP="004345DF">
      <w:pPr>
        <w:rPr>
          <w:rFonts w:asciiTheme="minorHAnsi" w:hAnsiTheme="minorHAnsi" w:cstheme="minorHAnsi"/>
          <w:b/>
          <w:bCs/>
          <w:i/>
          <w:iCs/>
        </w:rPr>
      </w:pPr>
    </w:p>
    <w:p w:rsidR="004345DF" w:rsidRPr="00960792" w:rsidRDefault="004345DF" w:rsidP="004345DF">
      <w:pPr>
        <w:rPr>
          <w:rFonts w:asciiTheme="minorHAnsi" w:hAnsiTheme="minorHAnsi" w:cstheme="minorHAnsi"/>
          <w:b/>
          <w:bCs/>
          <w:i/>
          <w:iCs/>
        </w:rPr>
      </w:pPr>
    </w:p>
    <w:p w:rsidR="004345DF" w:rsidRPr="00960792" w:rsidRDefault="004345DF" w:rsidP="004345DF">
      <w:pPr>
        <w:rPr>
          <w:rFonts w:asciiTheme="minorHAnsi" w:hAnsiTheme="minorHAnsi" w:cstheme="minorHAnsi"/>
          <w:b/>
          <w:bCs/>
          <w:i/>
          <w:iCs/>
        </w:rPr>
      </w:pPr>
    </w:p>
    <w:p w:rsidR="004345DF" w:rsidRPr="00960792" w:rsidRDefault="004345DF" w:rsidP="004345DF">
      <w:pPr>
        <w:rPr>
          <w:rFonts w:asciiTheme="minorHAnsi" w:hAnsiTheme="minorHAnsi" w:cstheme="minorHAnsi"/>
          <w:b/>
          <w:bCs/>
          <w:i/>
          <w:iCs/>
        </w:rPr>
      </w:pPr>
    </w:p>
    <w:p w:rsidR="004345DF" w:rsidRPr="00960792" w:rsidRDefault="004345DF" w:rsidP="004345DF">
      <w:pPr>
        <w:rPr>
          <w:rFonts w:asciiTheme="minorHAnsi" w:hAnsiTheme="minorHAnsi" w:cstheme="minorHAnsi"/>
          <w:b/>
          <w:bCs/>
          <w:i/>
          <w:iCs/>
        </w:rPr>
      </w:pPr>
    </w:p>
    <w:p w:rsidR="004345DF" w:rsidRPr="00960792" w:rsidRDefault="004345DF" w:rsidP="004345DF">
      <w:pPr>
        <w:rPr>
          <w:rFonts w:asciiTheme="minorHAnsi" w:hAnsiTheme="minorHAnsi" w:cstheme="minorHAnsi"/>
          <w:b/>
          <w:bCs/>
          <w:i/>
          <w:iCs/>
        </w:rPr>
      </w:pPr>
    </w:p>
    <w:p w:rsidR="004B66F1" w:rsidRDefault="00AF112B" w:rsidP="004345DF">
      <w:pPr>
        <w:spacing w:after="0" w:line="240" w:lineRule="auto"/>
        <w:rPr>
          <w:rFonts w:asciiTheme="minorHAnsi" w:hAnsiTheme="minorHAnsi" w:cstheme="minorHAnsi"/>
          <w:bCs/>
          <w:iCs/>
        </w:rPr>
      </w:pPr>
      <w:r w:rsidRPr="00960792">
        <w:rPr>
          <w:rFonts w:asciiTheme="minorHAnsi" w:hAnsiTheme="minorHAnsi" w:cstheme="minorHAnsi"/>
          <w:noProof/>
        </w:rPr>
        <w:lastRenderedPageBreak/>
        <w:drawing>
          <wp:anchor distT="0" distB="0" distL="114300" distR="114300" simplePos="0" relativeHeight="251663360" behindDoc="1" locked="0" layoutInCell="1" allowOverlap="1" wp14:anchorId="4560ED2D" wp14:editId="3277BCBA">
            <wp:simplePos x="0" y="0"/>
            <wp:positionH relativeFrom="column">
              <wp:posOffset>-122555</wp:posOffset>
            </wp:positionH>
            <wp:positionV relativeFrom="paragraph">
              <wp:posOffset>34290</wp:posOffset>
            </wp:positionV>
            <wp:extent cx="5561330" cy="3933825"/>
            <wp:effectExtent l="0" t="0" r="1270" b="9525"/>
            <wp:wrapTight wrapText="bothSides">
              <wp:wrapPolygon edited="0">
                <wp:start x="0" y="0"/>
                <wp:lineTo x="0" y="21548"/>
                <wp:lineTo x="21531" y="21548"/>
                <wp:lineTo x="215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31102" t="29860" b="9218"/>
                    <a:stretch/>
                  </pic:blipFill>
                  <pic:spPr bwMode="auto">
                    <a:xfrm>
                      <a:off x="0" y="0"/>
                      <a:ext cx="5561330" cy="3933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66F1" w:rsidRDefault="004B66F1" w:rsidP="004345DF">
      <w:pPr>
        <w:spacing w:after="0" w:line="240" w:lineRule="auto"/>
        <w:rPr>
          <w:rFonts w:asciiTheme="minorHAnsi" w:hAnsiTheme="minorHAnsi" w:cstheme="minorHAnsi"/>
          <w:bCs/>
          <w:iCs/>
        </w:rPr>
      </w:pPr>
    </w:p>
    <w:p w:rsidR="004B66F1" w:rsidRDefault="004B66F1" w:rsidP="004345DF">
      <w:pPr>
        <w:spacing w:after="0" w:line="240" w:lineRule="auto"/>
        <w:rPr>
          <w:rFonts w:asciiTheme="minorHAnsi" w:hAnsiTheme="minorHAnsi" w:cstheme="minorHAnsi"/>
          <w:bCs/>
          <w:iCs/>
        </w:rPr>
      </w:pPr>
    </w:p>
    <w:p w:rsidR="004B66F1" w:rsidRDefault="004B66F1" w:rsidP="004345DF">
      <w:pPr>
        <w:spacing w:after="0" w:line="240" w:lineRule="auto"/>
        <w:rPr>
          <w:rFonts w:asciiTheme="minorHAnsi" w:hAnsiTheme="minorHAnsi" w:cstheme="minorHAnsi"/>
          <w:bCs/>
          <w:iCs/>
        </w:rPr>
      </w:pPr>
    </w:p>
    <w:p w:rsidR="004B66F1" w:rsidRDefault="004B66F1" w:rsidP="004345DF">
      <w:pPr>
        <w:spacing w:after="0" w:line="240" w:lineRule="auto"/>
        <w:rPr>
          <w:rFonts w:asciiTheme="minorHAnsi" w:hAnsiTheme="minorHAnsi" w:cstheme="minorHAnsi"/>
          <w:bCs/>
          <w:iCs/>
        </w:rPr>
      </w:pPr>
    </w:p>
    <w:p w:rsidR="004B66F1" w:rsidRDefault="004B66F1" w:rsidP="004345DF">
      <w:pPr>
        <w:spacing w:after="0" w:line="240" w:lineRule="auto"/>
        <w:rPr>
          <w:rFonts w:asciiTheme="minorHAnsi" w:hAnsiTheme="minorHAnsi" w:cstheme="minorHAnsi"/>
          <w:bCs/>
          <w:iCs/>
        </w:rPr>
      </w:pPr>
    </w:p>
    <w:p w:rsidR="004B66F1" w:rsidRDefault="00AF112B" w:rsidP="004345DF">
      <w:pPr>
        <w:spacing w:after="0" w:line="240" w:lineRule="auto"/>
        <w:rPr>
          <w:rFonts w:asciiTheme="minorHAnsi" w:hAnsiTheme="minorHAnsi" w:cstheme="minorHAnsi"/>
          <w:bCs/>
          <w:iCs/>
        </w:rPr>
      </w:pPr>
      <w:r w:rsidRPr="00960792">
        <w:rPr>
          <w:rFonts w:asciiTheme="minorHAnsi" w:hAnsiTheme="minorHAnsi" w:cstheme="minorHAnsi"/>
          <w:bCs/>
          <w:iCs/>
          <w:noProof/>
        </w:rPr>
        <mc:AlternateContent>
          <mc:Choice Requires="wps">
            <w:drawing>
              <wp:anchor distT="0" distB="0" distL="114300" distR="114300" simplePos="0" relativeHeight="251664384" behindDoc="0" locked="0" layoutInCell="1" allowOverlap="1" wp14:anchorId="541B843E" wp14:editId="3EAD17C3">
                <wp:simplePos x="0" y="0"/>
                <wp:positionH relativeFrom="column">
                  <wp:posOffset>-97790</wp:posOffset>
                </wp:positionH>
                <wp:positionV relativeFrom="paragraph">
                  <wp:posOffset>69850</wp:posOffset>
                </wp:positionV>
                <wp:extent cx="1057275" cy="1403985"/>
                <wp:effectExtent l="0" t="0" r="28575" b="273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403985"/>
                        </a:xfrm>
                        <a:prstGeom prst="rect">
                          <a:avLst/>
                        </a:prstGeom>
                        <a:solidFill>
                          <a:srgbClr val="FFFFFF"/>
                        </a:solidFill>
                        <a:ln w="9525">
                          <a:solidFill>
                            <a:srgbClr val="000000"/>
                          </a:solidFill>
                          <a:miter lim="800000"/>
                          <a:headEnd/>
                          <a:tailEnd/>
                        </a:ln>
                      </wps:spPr>
                      <wps:txbx>
                        <w:txbxContent>
                          <w:p w:rsidR="008D73C4" w:rsidRPr="00496FFB" w:rsidRDefault="008D73C4" w:rsidP="004345DF">
                            <w:pPr>
                              <w:rPr>
                                <w:rFonts w:cstheme="minorHAnsi"/>
                              </w:rPr>
                            </w:pPr>
                          </w:p>
                          <w:p w:rsidR="008D73C4" w:rsidRPr="00496FFB" w:rsidRDefault="008D73C4" w:rsidP="004345DF">
                            <w:pPr>
                              <w:rPr>
                                <w:rFonts w:cstheme="minorHAnsi"/>
                                <w:bCs/>
                                <w:iCs/>
                              </w:rPr>
                            </w:pPr>
                            <w:r w:rsidRPr="00496FFB">
                              <w:rPr>
                                <w:rFonts w:cstheme="minorHAnsi"/>
                                <w:bCs/>
                                <w:iCs/>
                              </w:rPr>
                              <w:t xml:space="preserve">Sampling location </w:t>
                            </w:r>
                            <w:r>
                              <w:rPr>
                                <w:rFonts w:cstheme="minorHAnsi"/>
                                <w:bCs/>
                                <w:iCs/>
                              </w:rPr>
                              <w:t>on the Kewaunee River</w:t>
                            </w:r>
                            <w:r w:rsidRPr="00496FFB">
                              <w:rPr>
                                <w:rFonts w:cstheme="minorHAnsi"/>
                                <w:bCs/>
                                <w:iCs/>
                              </w:rPr>
                              <w:t xml:space="preserve"> </w:t>
                            </w:r>
                            <w:r w:rsidRPr="00496FFB">
                              <w:rPr>
                                <w:rFonts w:cstheme="minorHAnsi"/>
                              </w:rPr>
                              <w:t>(</w:t>
                            </w:r>
                            <w:r w:rsidRPr="00292222">
                              <w:rPr>
                                <w:rFonts w:cstheme="minorHAnsi"/>
                              </w:rPr>
                              <w:t xml:space="preserve">44.46073, </w:t>
                            </w:r>
                            <w:r>
                              <w:rPr>
                                <w:rFonts w:cstheme="minorHAnsi"/>
                              </w:rPr>
                              <w:t xml:space="preserve">      </w:t>
                            </w:r>
                            <w:r w:rsidRPr="00292222">
                              <w:rPr>
                                <w:rFonts w:cstheme="minorHAnsi"/>
                              </w:rPr>
                              <w:t>-87.50205</w:t>
                            </w:r>
                            <w:r w:rsidRPr="00496FFB">
                              <w:rPr>
                                <w:rFonts w:cstheme="minorHAnsi"/>
                              </w:rPr>
                              <w:t>).</w:t>
                            </w:r>
                          </w:p>
                          <w:p w:rsidR="008D73C4" w:rsidRDefault="008D73C4" w:rsidP="004345D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7.7pt;margin-top:5.5pt;width:83.2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">
                <v:textbox style="mso-fit-shape-to-text:t">
                  <w:txbxContent>
                    <w:p w:rsidR="008D73C4" w:rsidRPr="00496FFB" w:rsidRDefault="008D73C4" w:rsidP="004345DF">
                      <w:pPr>
                        <w:rPr>
                          <w:rFonts w:cstheme="minorHAnsi"/>
                        </w:rPr>
                      </w:pPr>
                    </w:p>
                    <w:p w:rsidR="008D73C4" w:rsidRPr="00496FFB" w:rsidRDefault="008D73C4" w:rsidP="004345DF">
                      <w:pPr>
                        <w:rPr>
                          <w:rFonts w:cstheme="minorHAnsi"/>
                          <w:bCs/>
                          <w:iCs/>
                        </w:rPr>
                      </w:pPr>
                      <w:proofErr w:type="gramStart"/>
                      <w:r w:rsidRPr="00496FFB">
                        <w:rPr>
                          <w:rFonts w:cstheme="minorHAnsi"/>
                          <w:bCs/>
                          <w:iCs/>
                        </w:rPr>
                        <w:t xml:space="preserve">Sampling location </w:t>
                      </w:r>
                      <w:r>
                        <w:rPr>
                          <w:rFonts w:cstheme="minorHAnsi"/>
                          <w:bCs/>
                          <w:iCs/>
                        </w:rPr>
                        <w:t>on the Kewaunee River</w:t>
                      </w:r>
                      <w:r w:rsidRPr="00496FFB">
                        <w:rPr>
                          <w:rFonts w:cstheme="minorHAnsi"/>
                          <w:bCs/>
                          <w:iCs/>
                        </w:rPr>
                        <w:t xml:space="preserve"> </w:t>
                      </w:r>
                      <w:r w:rsidRPr="00496FFB">
                        <w:rPr>
                          <w:rFonts w:cstheme="minorHAnsi"/>
                        </w:rPr>
                        <w:t>(</w:t>
                      </w:r>
                      <w:r w:rsidRPr="00292222">
                        <w:rPr>
                          <w:rFonts w:cstheme="minorHAnsi"/>
                        </w:rPr>
                        <w:t xml:space="preserve">44.46073, </w:t>
                      </w:r>
                      <w:r>
                        <w:rPr>
                          <w:rFonts w:cstheme="minorHAnsi"/>
                        </w:rPr>
                        <w:t xml:space="preserve">      </w:t>
                      </w:r>
                      <w:r w:rsidRPr="00292222">
                        <w:rPr>
                          <w:rFonts w:cstheme="minorHAnsi"/>
                        </w:rPr>
                        <w:t>-87.50205</w:t>
                      </w:r>
                      <w:r w:rsidRPr="00496FFB">
                        <w:rPr>
                          <w:rFonts w:cstheme="minorHAnsi"/>
                        </w:rPr>
                        <w:t>).</w:t>
                      </w:r>
                      <w:proofErr w:type="gramEnd"/>
                    </w:p>
                    <w:p w:rsidR="008D73C4" w:rsidRDefault="008D73C4" w:rsidP="004345DF"/>
                  </w:txbxContent>
                </v:textbox>
              </v:shape>
            </w:pict>
          </mc:Fallback>
        </mc:AlternateContent>
      </w:r>
    </w:p>
    <w:p w:rsidR="004B66F1" w:rsidRDefault="004B66F1" w:rsidP="004345DF">
      <w:pPr>
        <w:spacing w:after="0" w:line="240" w:lineRule="auto"/>
        <w:rPr>
          <w:rFonts w:asciiTheme="minorHAnsi" w:hAnsiTheme="minorHAnsi" w:cstheme="minorHAnsi"/>
          <w:bCs/>
          <w:iCs/>
        </w:rPr>
      </w:pPr>
    </w:p>
    <w:p w:rsidR="004B66F1" w:rsidRDefault="004B66F1" w:rsidP="004345DF">
      <w:pPr>
        <w:spacing w:after="0" w:line="240" w:lineRule="auto"/>
        <w:rPr>
          <w:rFonts w:asciiTheme="minorHAnsi" w:hAnsiTheme="minorHAnsi" w:cstheme="minorHAnsi"/>
          <w:bCs/>
          <w:iCs/>
        </w:rPr>
      </w:pPr>
    </w:p>
    <w:p w:rsidR="004B66F1" w:rsidRDefault="004B66F1" w:rsidP="004345DF">
      <w:pPr>
        <w:spacing w:after="0" w:line="240" w:lineRule="auto"/>
        <w:rPr>
          <w:rFonts w:asciiTheme="minorHAnsi" w:hAnsiTheme="minorHAnsi" w:cstheme="minorHAnsi"/>
          <w:bCs/>
          <w:iCs/>
        </w:rPr>
      </w:pPr>
    </w:p>
    <w:p w:rsidR="004B66F1" w:rsidRDefault="004B66F1" w:rsidP="004345DF">
      <w:pPr>
        <w:spacing w:after="0" w:line="240" w:lineRule="auto"/>
        <w:rPr>
          <w:rFonts w:asciiTheme="minorHAnsi" w:hAnsiTheme="minorHAnsi" w:cstheme="minorHAnsi"/>
          <w:bCs/>
          <w:iCs/>
        </w:rPr>
      </w:pPr>
    </w:p>
    <w:p w:rsidR="004B66F1" w:rsidRDefault="004B66F1" w:rsidP="004345DF">
      <w:pPr>
        <w:spacing w:after="0" w:line="240" w:lineRule="auto"/>
        <w:rPr>
          <w:rFonts w:asciiTheme="minorHAnsi" w:hAnsiTheme="minorHAnsi" w:cstheme="minorHAnsi"/>
          <w:bCs/>
          <w:iCs/>
        </w:rPr>
      </w:pPr>
    </w:p>
    <w:p w:rsidR="004B66F1" w:rsidRDefault="004B66F1" w:rsidP="004345DF">
      <w:pPr>
        <w:spacing w:after="0" w:line="240" w:lineRule="auto"/>
        <w:rPr>
          <w:rFonts w:asciiTheme="minorHAnsi" w:hAnsiTheme="minorHAnsi" w:cstheme="minorHAnsi"/>
          <w:bCs/>
          <w:iCs/>
        </w:rPr>
      </w:pPr>
    </w:p>
    <w:p w:rsidR="004B66F1" w:rsidRDefault="004B66F1" w:rsidP="004345DF">
      <w:pPr>
        <w:spacing w:after="0" w:line="240" w:lineRule="auto"/>
        <w:rPr>
          <w:rFonts w:asciiTheme="minorHAnsi" w:hAnsiTheme="minorHAnsi" w:cstheme="minorHAnsi"/>
          <w:bCs/>
          <w:iCs/>
        </w:rPr>
      </w:pPr>
    </w:p>
    <w:p w:rsidR="004B66F1" w:rsidRDefault="004B66F1" w:rsidP="004345DF">
      <w:pPr>
        <w:spacing w:after="0" w:line="240" w:lineRule="auto"/>
        <w:rPr>
          <w:rFonts w:asciiTheme="minorHAnsi" w:hAnsiTheme="minorHAnsi" w:cstheme="minorHAnsi"/>
          <w:bCs/>
          <w:iCs/>
        </w:rPr>
      </w:pPr>
    </w:p>
    <w:p w:rsidR="004B66F1" w:rsidRDefault="004B66F1" w:rsidP="004345DF">
      <w:pPr>
        <w:spacing w:after="0" w:line="240" w:lineRule="auto"/>
        <w:rPr>
          <w:rFonts w:asciiTheme="minorHAnsi" w:hAnsiTheme="minorHAnsi" w:cstheme="minorHAnsi"/>
          <w:bCs/>
          <w:iCs/>
        </w:rPr>
      </w:pPr>
    </w:p>
    <w:p w:rsidR="004B66F1" w:rsidRDefault="004B66F1" w:rsidP="004345DF">
      <w:pPr>
        <w:spacing w:after="0" w:line="240" w:lineRule="auto"/>
        <w:rPr>
          <w:rFonts w:asciiTheme="minorHAnsi" w:hAnsiTheme="minorHAnsi" w:cstheme="minorHAnsi"/>
          <w:bCs/>
          <w:iCs/>
        </w:rPr>
      </w:pPr>
    </w:p>
    <w:p w:rsidR="004B66F1" w:rsidRDefault="004B66F1" w:rsidP="004345DF">
      <w:pPr>
        <w:spacing w:after="0" w:line="240" w:lineRule="auto"/>
        <w:rPr>
          <w:rFonts w:asciiTheme="minorHAnsi" w:hAnsiTheme="minorHAnsi" w:cstheme="minorHAnsi"/>
          <w:bCs/>
          <w:iCs/>
        </w:rPr>
      </w:pPr>
    </w:p>
    <w:p w:rsidR="004B66F1" w:rsidRDefault="004B66F1" w:rsidP="004345DF">
      <w:pPr>
        <w:spacing w:after="0" w:line="240" w:lineRule="auto"/>
        <w:rPr>
          <w:rFonts w:asciiTheme="minorHAnsi" w:hAnsiTheme="minorHAnsi" w:cstheme="minorHAnsi"/>
          <w:bCs/>
          <w:iCs/>
        </w:rPr>
      </w:pPr>
    </w:p>
    <w:p w:rsidR="004B66F1" w:rsidRDefault="004B66F1" w:rsidP="004345DF">
      <w:pPr>
        <w:spacing w:after="0" w:line="240" w:lineRule="auto"/>
        <w:rPr>
          <w:rFonts w:asciiTheme="minorHAnsi" w:hAnsiTheme="minorHAnsi" w:cstheme="minorHAnsi"/>
          <w:bCs/>
          <w:iCs/>
        </w:rPr>
      </w:pPr>
    </w:p>
    <w:p w:rsidR="004B66F1" w:rsidRDefault="004B66F1" w:rsidP="004345DF">
      <w:pPr>
        <w:spacing w:after="0" w:line="240" w:lineRule="auto"/>
        <w:rPr>
          <w:rFonts w:asciiTheme="minorHAnsi" w:hAnsiTheme="minorHAnsi" w:cstheme="minorHAnsi"/>
          <w:bCs/>
          <w:iCs/>
        </w:rPr>
      </w:pPr>
    </w:p>
    <w:p w:rsidR="004B66F1" w:rsidRDefault="004B66F1" w:rsidP="004345DF">
      <w:pPr>
        <w:spacing w:after="0" w:line="240" w:lineRule="auto"/>
        <w:rPr>
          <w:rFonts w:asciiTheme="minorHAnsi" w:hAnsiTheme="minorHAnsi" w:cstheme="minorHAnsi"/>
          <w:bCs/>
          <w:iCs/>
        </w:rPr>
      </w:pPr>
    </w:p>
    <w:p w:rsidR="004B66F1" w:rsidRDefault="004B66F1" w:rsidP="004345DF">
      <w:pPr>
        <w:spacing w:after="0" w:line="240" w:lineRule="auto"/>
        <w:rPr>
          <w:rFonts w:asciiTheme="minorHAnsi" w:hAnsiTheme="minorHAnsi" w:cstheme="minorHAnsi"/>
          <w:bCs/>
          <w:iCs/>
        </w:rPr>
      </w:pPr>
    </w:p>
    <w:p w:rsidR="004B66F1" w:rsidRDefault="004B66F1" w:rsidP="004345DF">
      <w:pPr>
        <w:spacing w:after="0" w:line="240" w:lineRule="auto"/>
        <w:rPr>
          <w:rFonts w:asciiTheme="minorHAnsi" w:hAnsiTheme="minorHAnsi" w:cstheme="minorHAnsi"/>
          <w:bCs/>
          <w:iCs/>
        </w:rPr>
      </w:pPr>
    </w:p>
    <w:p w:rsidR="004B66F1" w:rsidRDefault="004B66F1" w:rsidP="004345DF">
      <w:pPr>
        <w:spacing w:after="0" w:line="240" w:lineRule="auto"/>
        <w:rPr>
          <w:rFonts w:asciiTheme="minorHAnsi" w:hAnsiTheme="minorHAnsi" w:cstheme="minorHAnsi"/>
          <w:bCs/>
          <w:iCs/>
        </w:rPr>
      </w:pPr>
    </w:p>
    <w:p w:rsidR="004B66F1" w:rsidRPr="00960792" w:rsidRDefault="004B66F1" w:rsidP="004345DF">
      <w:pPr>
        <w:spacing w:after="0" w:line="240" w:lineRule="auto"/>
        <w:rPr>
          <w:rFonts w:asciiTheme="minorHAnsi" w:hAnsiTheme="minorHAnsi" w:cstheme="minorHAnsi"/>
          <w:bCs/>
          <w:iCs/>
        </w:rPr>
      </w:pPr>
    </w:p>
    <w:p w:rsidR="004345DF" w:rsidRPr="00960792" w:rsidRDefault="004345DF" w:rsidP="004345DF">
      <w:pPr>
        <w:spacing w:after="0" w:line="240" w:lineRule="auto"/>
        <w:rPr>
          <w:rFonts w:asciiTheme="minorHAnsi" w:hAnsiTheme="minorHAnsi" w:cstheme="minorHAnsi"/>
          <w:b/>
          <w:bCs/>
          <w:iCs/>
        </w:rPr>
      </w:pPr>
      <w:r w:rsidRPr="00960792">
        <w:rPr>
          <w:rFonts w:asciiTheme="minorHAnsi" w:hAnsiTheme="minorHAnsi" w:cstheme="minorHAnsi"/>
          <w:b/>
          <w:bCs/>
          <w:iCs/>
        </w:rPr>
        <w:t>Project Goals:</w:t>
      </w:r>
    </w:p>
    <w:p w:rsidR="004345DF" w:rsidRPr="00960792" w:rsidRDefault="004345DF" w:rsidP="004345DF">
      <w:pPr>
        <w:pStyle w:val="ListParagraph"/>
        <w:numPr>
          <w:ilvl w:val="0"/>
          <w:numId w:val="2"/>
        </w:numPr>
        <w:rPr>
          <w:rFonts w:asciiTheme="minorHAnsi" w:hAnsiTheme="minorHAnsi" w:cstheme="minorHAnsi"/>
          <w:bCs/>
          <w:iCs/>
          <w:sz w:val="22"/>
          <w:szCs w:val="22"/>
        </w:rPr>
      </w:pPr>
      <w:r w:rsidRPr="00960792">
        <w:rPr>
          <w:rFonts w:asciiTheme="minorHAnsi" w:hAnsiTheme="minorHAnsi" w:cstheme="minorHAnsi"/>
          <w:bCs/>
          <w:iCs/>
          <w:sz w:val="22"/>
          <w:szCs w:val="22"/>
        </w:rPr>
        <w:t xml:space="preserve">Collect zooplankton data in the Sheboygan River AOC to supplement the datasets from 2012 and 2014. </w:t>
      </w:r>
      <w:r w:rsidR="00CD24B9" w:rsidRPr="00960792">
        <w:rPr>
          <w:rFonts w:asciiTheme="minorHAnsi" w:hAnsiTheme="minorHAnsi" w:cstheme="minorHAnsi"/>
          <w:bCs/>
          <w:iCs/>
          <w:sz w:val="22"/>
          <w:szCs w:val="22"/>
        </w:rPr>
        <w:t>This data will be used to determine the current state of zooplankton communities in the AOC and how they differ from the reference sites (</w:t>
      </w:r>
      <w:r w:rsidR="00E65DF9">
        <w:rPr>
          <w:rFonts w:asciiTheme="minorHAnsi" w:hAnsiTheme="minorHAnsi" w:cstheme="minorHAnsi"/>
          <w:bCs/>
          <w:iCs/>
          <w:sz w:val="22"/>
          <w:szCs w:val="22"/>
        </w:rPr>
        <w:t xml:space="preserve">comparison </w:t>
      </w:r>
      <w:r w:rsidR="00CD24B9" w:rsidRPr="00960792">
        <w:rPr>
          <w:rFonts w:asciiTheme="minorHAnsi" w:hAnsiTheme="minorHAnsi" w:cstheme="minorHAnsi"/>
          <w:bCs/>
          <w:iCs/>
          <w:sz w:val="22"/>
          <w:szCs w:val="22"/>
        </w:rPr>
        <w:t xml:space="preserve">rivers that are not AOCs). </w:t>
      </w:r>
    </w:p>
    <w:p w:rsidR="004345DF" w:rsidRDefault="004345DF" w:rsidP="00E564D8">
      <w:pPr>
        <w:pStyle w:val="ListParagraph"/>
        <w:numPr>
          <w:ilvl w:val="0"/>
          <w:numId w:val="2"/>
        </w:numPr>
        <w:rPr>
          <w:rFonts w:asciiTheme="minorHAnsi" w:hAnsiTheme="minorHAnsi" w:cstheme="minorHAnsi"/>
          <w:bCs/>
          <w:iCs/>
          <w:sz w:val="22"/>
          <w:szCs w:val="22"/>
        </w:rPr>
      </w:pPr>
      <w:r w:rsidRPr="00960792">
        <w:rPr>
          <w:rFonts w:asciiTheme="minorHAnsi" w:hAnsiTheme="minorHAnsi" w:cstheme="minorHAnsi"/>
          <w:bCs/>
          <w:iCs/>
          <w:sz w:val="22"/>
          <w:szCs w:val="22"/>
        </w:rPr>
        <w:t xml:space="preserve">Use zooplankton data from 2012, 2014, and 2016 to draw conclusions about the plankton communities and whether they are impaired or not.  </w:t>
      </w:r>
      <w:r w:rsidR="00CD24B9" w:rsidRPr="00960792">
        <w:rPr>
          <w:rFonts w:asciiTheme="minorHAnsi" w:hAnsiTheme="minorHAnsi" w:cstheme="minorHAnsi"/>
          <w:bCs/>
          <w:iCs/>
          <w:sz w:val="22"/>
          <w:szCs w:val="22"/>
        </w:rPr>
        <w:t>The following measures can be used to determine zooplankton impairment: richness, abundance, diversity</w:t>
      </w:r>
      <w:r w:rsidR="004128FD">
        <w:rPr>
          <w:rFonts w:asciiTheme="minorHAnsi" w:hAnsiTheme="minorHAnsi" w:cstheme="minorHAnsi"/>
          <w:bCs/>
          <w:iCs/>
          <w:sz w:val="22"/>
          <w:szCs w:val="22"/>
        </w:rPr>
        <w:t>, and the presence and abundance of aquatic invasive species of zooplankton, such as zebra or quagga mussel veligers</w:t>
      </w:r>
      <w:r w:rsidR="00CD24B9" w:rsidRPr="00960792">
        <w:rPr>
          <w:rFonts w:asciiTheme="minorHAnsi" w:hAnsiTheme="minorHAnsi" w:cstheme="minorHAnsi"/>
          <w:bCs/>
          <w:iCs/>
          <w:sz w:val="22"/>
          <w:szCs w:val="22"/>
        </w:rPr>
        <w:t xml:space="preserve">.  </w:t>
      </w:r>
      <w:r w:rsidRPr="00960792">
        <w:rPr>
          <w:rFonts w:asciiTheme="minorHAnsi" w:hAnsiTheme="minorHAnsi" w:cstheme="minorHAnsi"/>
          <w:bCs/>
          <w:iCs/>
          <w:sz w:val="22"/>
          <w:szCs w:val="22"/>
        </w:rPr>
        <w:t>The analysis of these results may provide documentation in support of BUI removal and determine if additional actions may be necessary.</w:t>
      </w:r>
    </w:p>
    <w:p w:rsidR="00D96F74" w:rsidRDefault="00D96F74" w:rsidP="00E564D8">
      <w:pPr>
        <w:spacing w:after="0" w:line="240" w:lineRule="auto"/>
        <w:rPr>
          <w:rFonts w:asciiTheme="minorHAnsi" w:hAnsiTheme="minorHAnsi" w:cstheme="minorHAnsi"/>
          <w:bCs/>
          <w:iCs/>
        </w:rPr>
      </w:pPr>
    </w:p>
    <w:p w:rsidR="00D96F74" w:rsidRDefault="00D96F74" w:rsidP="00E564D8">
      <w:pPr>
        <w:spacing w:after="0" w:line="240" w:lineRule="auto"/>
        <w:rPr>
          <w:rFonts w:asciiTheme="minorHAnsi" w:hAnsiTheme="minorHAnsi" w:cstheme="minorHAnsi"/>
          <w:bCs/>
          <w:iCs/>
        </w:rPr>
      </w:pPr>
      <w:r w:rsidRPr="00960792">
        <w:rPr>
          <w:rFonts w:asciiTheme="minorHAnsi" w:hAnsiTheme="minorHAnsi" w:cstheme="minorHAnsi"/>
          <w:bCs/>
          <w:iCs/>
        </w:rPr>
        <w:t xml:space="preserve">WDNR will work closely with USGS </w:t>
      </w:r>
      <w:r>
        <w:rPr>
          <w:rFonts w:asciiTheme="minorHAnsi" w:hAnsiTheme="minorHAnsi" w:cstheme="minorHAnsi"/>
          <w:bCs/>
          <w:iCs/>
        </w:rPr>
        <w:t xml:space="preserve">(who will also work closely with </w:t>
      </w:r>
      <w:r w:rsidRPr="00960792">
        <w:rPr>
          <w:rFonts w:asciiTheme="minorHAnsi" w:hAnsiTheme="minorHAnsi" w:cstheme="minorHAnsi"/>
          <w:bCs/>
          <w:iCs/>
        </w:rPr>
        <w:t>the contracted laboratory</w:t>
      </w:r>
      <w:r w:rsidR="00C72D7C">
        <w:rPr>
          <w:rFonts w:asciiTheme="minorHAnsi" w:hAnsiTheme="minorHAnsi" w:cstheme="minorHAnsi"/>
          <w:bCs/>
          <w:iCs/>
        </w:rPr>
        <w:t xml:space="preserve"> </w:t>
      </w:r>
      <w:r w:rsidRPr="00960792">
        <w:rPr>
          <w:rFonts w:asciiTheme="minorHAnsi" w:hAnsiTheme="minorHAnsi" w:cstheme="minorHAnsi"/>
          <w:bCs/>
          <w:iCs/>
        </w:rPr>
        <w:t>that will analyze the zooplankton samples</w:t>
      </w:r>
      <w:r>
        <w:rPr>
          <w:rFonts w:asciiTheme="minorHAnsi" w:hAnsiTheme="minorHAnsi" w:cstheme="minorHAnsi"/>
          <w:bCs/>
          <w:iCs/>
        </w:rPr>
        <w:t>)</w:t>
      </w:r>
      <w:r w:rsidRPr="00960792">
        <w:rPr>
          <w:rFonts w:asciiTheme="minorHAnsi" w:hAnsiTheme="minorHAnsi" w:cstheme="minorHAnsi"/>
          <w:bCs/>
          <w:iCs/>
        </w:rPr>
        <w:t xml:space="preserve">.  It will be requested that the report from USGS include a comparison of the 2016 data to the zooplankton sampling that occurred in 2012 and 2014. Data results will be analyzed and shared with the Sheboygan River AOC Technical Advisory Committee. </w:t>
      </w:r>
    </w:p>
    <w:p w:rsidR="00D96F74" w:rsidRDefault="00D96F74" w:rsidP="00D96F74">
      <w:pPr>
        <w:spacing w:after="0" w:line="240" w:lineRule="auto"/>
        <w:rPr>
          <w:rFonts w:asciiTheme="minorHAnsi" w:hAnsiTheme="minorHAnsi" w:cstheme="minorHAnsi"/>
          <w:bCs/>
          <w:iCs/>
        </w:rPr>
      </w:pPr>
    </w:p>
    <w:p w:rsidR="004345DF" w:rsidRDefault="00F66027" w:rsidP="00D96F74">
      <w:pPr>
        <w:spacing w:after="0" w:line="240" w:lineRule="auto"/>
        <w:rPr>
          <w:rFonts w:asciiTheme="minorHAnsi" w:hAnsiTheme="minorHAnsi" w:cstheme="minorHAnsi"/>
          <w:bCs/>
          <w:iCs/>
        </w:rPr>
      </w:pPr>
      <w:r w:rsidRPr="00960792">
        <w:rPr>
          <w:rFonts w:asciiTheme="minorHAnsi" w:hAnsiTheme="minorHAnsi" w:cstheme="minorHAnsi"/>
          <w:bCs/>
          <w:iCs/>
        </w:rPr>
        <w:t xml:space="preserve">To accomplish the project goals, the Wisconsin Department of Natural Resources (WDNR) will enter into a cooperative agreement with the USGS to quantify zooplankton communities of the Sheboygan River AOC.  These </w:t>
      </w:r>
      <w:r w:rsidR="0036708A">
        <w:rPr>
          <w:rFonts w:asciiTheme="minorHAnsi" w:hAnsiTheme="minorHAnsi" w:cstheme="minorHAnsi"/>
          <w:bCs/>
          <w:iCs/>
        </w:rPr>
        <w:t xml:space="preserve">communities </w:t>
      </w:r>
      <w:r w:rsidRPr="00960792">
        <w:rPr>
          <w:rFonts w:asciiTheme="minorHAnsi" w:hAnsiTheme="minorHAnsi" w:cstheme="minorHAnsi"/>
          <w:bCs/>
          <w:iCs/>
        </w:rPr>
        <w:t>will be compared with two non-AOC rivers and harbors along the Lake Michigan shoreline that will be used as comparison</w:t>
      </w:r>
      <w:r w:rsidR="00874D0F">
        <w:rPr>
          <w:rFonts w:asciiTheme="minorHAnsi" w:hAnsiTheme="minorHAnsi" w:cstheme="minorHAnsi"/>
          <w:bCs/>
          <w:iCs/>
        </w:rPr>
        <w:t>,</w:t>
      </w:r>
      <w:r w:rsidRPr="00960792">
        <w:rPr>
          <w:rFonts w:asciiTheme="minorHAnsi" w:hAnsiTheme="minorHAnsi" w:cstheme="minorHAnsi"/>
          <w:bCs/>
          <w:iCs/>
        </w:rPr>
        <w:t xml:space="preserve"> or reference sites</w:t>
      </w:r>
      <w:r w:rsidR="00874D0F">
        <w:rPr>
          <w:rFonts w:asciiTheme="minorHAnsi" w:hAnsiTheme="minorHAnsi" w:cstheme="minorHAnsi"/>
          <w:bCs/>
          <w:iCs/>
        </w:rPr>
        <w:t>,</w:t>
      </w:r>
      <w:r w:rsidRPr="00960792">
        <w:rPr>
          <w:rFonts w:asciiTheme="minorHAnsi" w:hAnsiTheme="minorHAnsi" w:cstheme="minorHAnsi"/>
          <w:bCs/>
          <w:iCs/>
        </w:rPr>
        <w:t xml:space="preserve"> for data analysis</w:t>
      </w:r>
      <w:r w:rsidR="0036708A">
        <w:rPr>
          <w:rFonts w:asciiTheme="minorHAnsi" w:hAnsiTheme="minorHAnsi" w:cstheme="minorHAnsi"/>
          <w:bCs/>
          <w:iCs/>
        </w:rPr>
        <w:t>.</w:t>
      </w:r>
      <w:r w:rsidRPr="00960792">
        <w:rPr>
          <w:rFonts w:asciiTheme="minorHAnsi" w:hAnsiTheme="minorHAnsi" w:cstheme="minorHAnsi"/>
          <w:bCs/>
          <w:iCs/>
        </w:rPr>
        <w:t xml:space="preserve"> </w:t>
      </w:r>
      <w:r w:rsidR="0036708A">
        <w:rPr>
          <w:rFonts w:asciiTheme="minorHAnsi" w:hAnsiTheme="minorHAnsi" w:cstheme="minorHAnsi"/>
          <w:bCs/>
          <w:iCs/>
        </w:rPr>
        <w:t xml:space="preserve"> </w:t>
      </w:r>
      <w:r w:rsidRPr="00960792">
        <w:rPr>
          <w:rFonts w:asciiTheme="minorHAnsi" w:hAnsiTheme="minorHAnsi" w:cstheme="minorHAnsi"/>
          <w:bCs/>
          <w:iCs/>
        </w:rPr>
        <w:t xml:space="preserve">The community data within the AOC and reference sites and between the AOC and non-AOCs will be analyzed and differences and similarities will assist in determining whether or not the “Degradation of Phytoplankton </w:t>
      </w:r>
      <w:r w:rsidRPr="00960792">
        <w:rPr>
          <w:rFonts w:asciiTheme="minorHAnsi" w:hAnsiTheme="minorHAnsi" w:cstheme="minorHAnsi"/>
          <w:bCs/>
          <w:iCs/>
        </w:rPr>
        <w:lastRenderedPageBreak/>
        <w:t xml:space="preserve">and Zooplankton Populations” beneficial use impairment (BUI) is still valid for the Sheboygan River AOC.  By developing community-based metrics that can quantify subtle differences between sampled communities we will be able to determine if the plankton in the AOC are significantly different from those in the non-AOCs. If there is no statistically significant difference between the sampled communities from the AOC and a comparable non-AOC site, the data may be used to support </w:t>
      </w:r>
      <w:r w:rsidR="00627E3F">
        <w:rPr>
          <w:rFonts w:asciiTheme="minorHAnsi" w:hAnsiTheme="minorHAnsi" w:cstheme="minorHAnsi"/>
          <w:bCs/>
          <w:iCs/>
        </w:rPr>
        <w:t>removal o</w:t>
      </w:r>
      <w:r w:rsidRPr="00960792">
        <w:rPr>
          <w:rFonts w:asciiTheme="minorHAnsi" w:hAnsiTheme="minorHAnsi" w:cstheme="minorHAnsi"/>
          <w:bCs/>
          <w:iCs/>
        </w:rPr>
        <w:t xml:space="preserve">f that BUI once all other components of the delisting target have been met.  If statistically significant differences exist between </w:t>
      </w:r>
      <w:r w:rsidR="001E0A8F" w:rsidRPr="00960792">
        <w:rPr>
          <w:rFonts w:asciiTheme="minorHAnsi" w:hAnsiTheme="minorHAnsi" w:cstheme="minorHAnsi"/>
          <w:bCs/>
          <w:iCs/>
        </w:rPr>
        <w:t xml:space="preserve">the </w:t>
      </w:r>
      <w:r w:rsidRPr="00960792">
        <w:rPr>
          <w:rFonts w:asciiTheme="minorHAnsi" w:hAnsiTheme="minorHAnsi" w:cstheme="minorHAnsi"/>
          <w:bCs/>
          <w:iCs/>
        </w:rPr>
        <w:t>AOC and non-AOC sites, future examination of the potential causes of the impairment will be required.  Characterization of current plankton populations is a critical first step that must occur before this BUI can</w:t>
      </w:r>
      <w:r w:rsidR="001E0A8F" w:rsidRPr="00960792">
        <w:rPr>
          <w:rFonts w:asciiTheme="minorHAnsi" w:hAnsiTheme="minorHAnsi" w:cstheme="minorHAnsi"/>
          <w:bCs/>
          <w:iCs/>
        </w:rPr>
        <w:t xml:space="preserve"> be considered for removal</w:t>
      </w:r>
      <w:r w:rsidRPr="00960792">
        <w:rPr>
          <w:rFonts w:asciiTheme="minorHAnsi" w:hAnsiTheme="minorHAnsi" w:cstheme="minorHAnsi"/>
          <w:bCs/>
          <w:iCs/>
        </w:rPr>
        <w:t xml:space="preserve">.      </w:t>
      </w:r>
    </w:p>
    <w:p w:rsidR="00D96F74" w:rsidRPr="00960792" w:rsidRDefault="00D96F74" w:rsidP="00D96F74">
      <w:pPr>
        <w:spacing w:after="0" w:line="240" w:lineRule="auto"/>
        <w:rPr>
          <w:rFonts w:asciiTheme="minorHAnsi" w:hAnsiTheme="minorHAnsi" w:cstheme="minorHAnsi"/>
          <w:bCs/>
          <w:iCs/>
        </w:rPr>
      </w:pPr>
    </w:p>
    <w:p w:rsidR="004345DF" w:rsidRPr="00960792" w:rsidRDefault="004345DF" w:rsidP="004345DF">
      <w:pPr>
        <w:spacing w:after="0" w:line="240" w:lineRule="auto"/>
        <w:rPr>
          <w:rFonts w:asciiTheme="minorHAnsi" w:hAnsiTheme="minorHAnsi" w:cstheme="minorHAnsi"/>
          <w:b/>
          <w:bCs/>
          <w:iCs/>
        </w:rPr>
      </w:pPr>
      <w:r w:rsidRPr="00960792">
        <w:rPr>
          <w:rFonts w:asciiTheme="minorHAnsi" w:hAnsiTheme="minorHAnsi" w:cstheme="minorHAnsi"/>
          <w:b/>
          <w:bCs/>
          <w:iCs/>
        </w:rPr>
        <w:t>Project Deliverables:</w:t>
      </w:r>
    </w:p>
    <w:p w:rsidR="004345DF" w:rsidRPr="00960792" w:rsidRDefault="002D3025" w:rsidP="004345DF">
      <w:pPr>
        <w:pStyle w:val="ListParagraph"/>
        <w:numPr>
          <w:ilvl w:val="0"/>
          <w:numId w:val="3"/>
        </w:numPr>
        <w:rPr>
          <w:rFonts w:asciiTheme="minorHAnsi" w:hAnsiTheme="minorHAnsi" w:cstheme="minorHAnsi"/>
          <w:bCs/>
          <w:iCs/>
          <w:sz w:val="22"/>
          <w:szCs w:val="22"/>
        </w:rPr>
      </w:pPr>
      <w:r>
        <w:rPr>
          <w:rFonts w:asciiTheme="minorHAnsi" w:hAnsiTheme="minorHAnsi" w:cstheme="minorHAnsi"/>
          <w:bCs/>
          <w:iCs/>
          <w:sz w:val="22"/>
          <w:szCs w:val="22"/>
        </w:rPr>
        <w:t xml:space="preserve">Approved </w:t>
      </w:r>
      <w:r w:rsidR="004345DF" w:rsidRPr="00960792">
        <w:rPr>
          <w:rFonts w:asciiTheme="minorHAnsi" w:hAnsiTheme="minorHAnsi" w:cstheme="minorHAnsi"/>
          <w:bCs/>
          <w:iCs/>
          <w:sz w:val="22"/>
          <w:szCs w:val="22"/>
        </w:rPr>
        <w:t>Quality</w:t>
      </w:r>
      <w:r w:rsidR="00960792">
        <w:rPr>
          <w:rFonts w:asciiTheme="minorHAnsi" w:hAnsiTheme="minorHAnsi" w:cstheme="minorHAnsi"/>
          <w:bCs/>
          <w:iCs/>
          <w:sz w:val="22"/>
          <w:szCs w:val="22"/>
        </w:rPr>
        <w:t xml:space="preserve"> Assurance Project Plan (QAPP) (</w:t>
      </w:r>
      <w:r w:rsidR="00B4361B">
        <w:rPr>
          <w:rFonts w:asciiTheme="minorHAnsi" w:hAnsiTheme="minorHAnsi" w:cstheme="minorHAnsi"/>
          <w:bCs/>
          <w:iCs/>
          <w:sz w:val="22"/>
          <w:szCs w:val="22"/>
        </w:rPr>
        <w:t>Revisions</w:t>
      </w:r>
      <w:r w:rsidR="00B4361B" w:rsidRPr="00960792">
        <w:rPr>
          <w:rFonts w:asciiTheme="minorHAnsi" w:hAnsiTheme="minorHAnsi" w:cstheme="minorHAnsi"/>
          <w:bCs/>
          <w:iCs/>
          <w:sz w:val="22"/>
          <w:szCs w:val="22"/>
        </w:rPr>
        <w:t xml:space="preserve"> </w:t>
      </w:r>
      <w:r w:rsidR="004345DF" w:rsidRPr="00960792">
        <w:rPr>
          <w:rFonts w:asciiTheme="minorHAnsi" w:hAnsiTheme="minorHAnsi" w:cstheme="minorHAnsi"/>
          <w:bCs/>
          <w:iCs/>
          <w:sz w:val="22"/>
          <w:szCs w:val="22"/>
        </w:rPr>
        <w:t xml:space="preserve">to the 2014 </w:t>
      </w:r>
      <w:r w:rsidR="00B4361B">
        <w:rPr>
          <w:rFonts w:asciiTheme="minorHAnsi" w:hAnsiTheme="minorHAnsi" w:cstheme="minorHAnsi"/>
          <w:bCs/>
          <w:iCs/>
          <w:sz w:val="22"/>
          <w:szCs w:val="22"/>
        </w:rPr>
        <w:t xml:space="preserve">Approved </w:t>
      </w:r>
      <w:r w:rsidR="004345DF" w:rsidRPr="00960792">
        <w:rPr>
          <w:rFonts w:asciiTheme="minorHAnsi" w:hAnsiTheme="minorHAnsi" w:cstheme="minorHAnsi"/>
          <w:bCs/>
          <w:iCs/>
          <w:sz w:val="22"/>
          <w:szCs w:val="22"/>
        </w:rPr>
        <w:t>QAPP</w:t>
      </w:r>
      <w:r w:rsidR="00960792">
        <w:rPr>
          <w:rFonts w:asciiTheme="minorHAnsi" w:hAnsiTheme="minorHAnsi" w:cstheme="minorHAnsi"/>
          <w:bCs/>
          <w:iCs/>
          <w:sz w:val="22"/>
          <w:szCs w:val="22"/>
        </w:rPr>
        <w:t>)</w:t>
      </w:r>
    </w:p>
    <w:p w:rsidR="004345DF" w:rsidRPr="00960792" w:rsidRDefault="004345DF" w:rsidP="004345DF">
      <w:pPr>
        <w:pStyle w:val="ListParagraph"/>
        <w:numPr>
          <w:ilvl w:val="0"/>
          <w:numId w:val="3"/>
        </w:numPr>
        <w:rPr>
          <w:rFonts w:asciiTheme="minorHAnsi" w:hAnsiTheme="minorHAnsi" w:cstheme="minorHAnsi"/>
          <w:bCs/>
          <w:iCs/>
          <w:sz w:val="22"/>
          <w:szCs w:val="22"/>
        </w:rPr>
      </w:pPr>
      <w:r w:rsidRPr="00960792">
        <w:rPr>
          <w:rFonts w:asciiTheme="minorHAnsi" w:hAnsiTheme="minorHAnsi" w:cstheme="minorHAnsi"/>
          <w:bCs/>
          <w:iCs/>
          <w:sz w:val="22"/>
          <w:szCs w:val="22"/>
        </w:rPr>
        <w:t>Water quality measurement data</w:t>
      </w:r>
    </w:p>
    <w:p w:rsidR="004345DF" w:rsidRPr="00874D0F" w:rsidRDefault="004345DF" w:rsidP="004345DF">
      <w:pPr>
        <w:pStyle w:val="ListParagraph"/>
        <w:numPr>
          <w:ilvl w:val="0"/>
          <w:numId w:val="3"/>
        </w:numPr>
        <w:rPr>
          <w:rFonts w:asciiTheme="minorHAnsi" w:hAnsiTheme="minorHAnsi" w:cstheme="minorHAnsi"/>
          <w:bCs/>
          <w:iCs/>
          <w:sz w:val="22"/>
          <w:szCs w:val="22"/>
        </w:rPr>
      </w:pPr>
      <w:r w:rsidRPr="00960792">
        <w:rPr>
          <w:rFonts w:asciiTheme="minorHAnsi" w:hAnsiTheme="minorHAnsi" w:cstheme="minorHAnsi"/>
          <w:bCs/>
          <w:iCs/>
          <w:sz w:val="22"/>
          <w:szCs w:val="22"/>
        </w:rPr>
        <w:t>Zooplankton community data</w:t>
      </w:r>
      <w:r w:rsidR="00960792" w:rsidRPr="00960792">
        <w:rPr>
          <w:rFonts w:asciiTheme="minorHAnsi" w:hAnsiTheme="minorHAnsi" w:cstheme="minorHAnsi"/>
          <w:bCs/>
          <w:iCs/>
          <w:sz w:val="22"/>
          <w:szCs w:val="22"/>
        </w:rPr>
        <w:t xml:space="preserve"> (including any effects the </w:t>
      </w:r>
      <w:r w:rsidR="00960792" w:rsidRPr="00960792">
        <w:rPr>
          <w:rFonts w:asciiTheme="minorHAnsi" w:hAnsiTheme="minorHAnsi" w:cstheme="minorHAnsi"/>
          <w:i/>
          <w:iCs/>
          <w:sz w:val="22"/>
          <w:szCs w:val="22"/>
        </w:rPr>
        <w:t xml:space="preserve">Dreissena </w:t>
      </w:r>
      <w:r w:rsidR="00456815" w:rsidRPr="00456815">
        <w:rPr>
          <w:rFonts w:asciiTheme="minorHAnsi" w:hAnsiTheme="minorHAnsi" w:cstheme="minorHAnsi"/>
          <w:iCs/>
          <w:sz w:val="22"/>
          <w:szCs w:val="22"/>
        </w:rPr>
        <w:t>(zebra)</w:t>
      </w:r>
      <w:r w:rsidR="00456815">
        <w:rPr>
          <w:rFonts w:asciiTheme="minorHAnsi" w:hAnsiTheme="minorHAnsi" w:cstheme="minorHAnsi"/>
          <w:i/>
          <w:iCs/>
          <w:sz w:val="22"/>
          <w:szCs w:val="22"/>
        </w:rPr>
        <w:t xml:space="preserve"> </w:t>
      </w:r>
      <w:r w:rsidR="00960792" w:rsidRPr="00960792">
        <w:rPr>
          <w:rFonts w:asciiTheme="minorHAnsi" w:hAnsiTheme="minorHAnsi" w:cstheme="minorHAnsi"/>
          <w:iCs/>
          <w:sz w:val="22"/>
          <w:szCs w:val="22"/>
        </w:rPr>
        <w:t>mussel may be having)</w:t>
      </w:r>
    </w:p>
    <w:p w:rsidR="00874D0F" w:rsidRPr="00960792" w:rsidRDefault="00874D0F" w:rsidP="004345DF">
      <w:pPr>
        <w:pStyle w:val="ListParagraph"/>
        <w:numPr>
          <w:ilvl w:val="0"/>
          <w:numId w:val="3"/>
        </w:numPr>
        <w:rPr>
          <w:rFonts w:asciiTheme="minorHAnsi" w:hAnsiTheme="minorHAnsi" w:cstheme="minorHAnsi"/>
          <w:bCs/>
          <w:iCs/>
          <w:sz w:val="22"/>
          <w:szCs w:val="22"/>
        </w:rPr>
      </w:pPr>
      <w:r>
        <w:rPr>
          <w:rFonts w:asciiTheme="minorHAnsi" w:hAnsiTheme="minorHAnsi" w:cstheme="minorHAnsi"/>
          <w:iCs/>
          <w:sz w:val="22"/>
          <w:szCs w:val="22"/>
        </w:rPr>
        <w:t>Comparison of zooplankton community data between the AOC and the non-AOC reference sites</w:t>
      </w:r>
    </w:p>
    <w:p w:rsidR="004345DF" w:rsidRPr="00960792" w:rsidRDefault="004345DF" w:rsidP="004345DF">
      <w:pPr>
        <w:pStyle w:val="ListParagraph"/>
        <w:numPr>
          <w:ilvl w:val="0"/>
          <w:numId w:val="3"/>
        </w:numPr>
        <w:rPr>
          <w:rFonts w:asciiTheme="minorHAnsi" w:hAnsiTheme="minorHAnsi" w:cstheme="minorHAnsi"/>
          <w:bCs/>
          <w:iCs/>
          <w:sz w:val="22"/>
          <w:szCs w:val="22"/>
        </w:rPr>
      </w:pPr>
      <w:r w:rsidRPr="00960792">
        <w:rPr>
          <w:rFonts w:asciiTheme="minorHAnsi" w:hAnsiTheme="minorHAnsi" w:cstheme="minorHAnsi"/>
          <w:bCs/>
          <w:iCs/>
          <w:sz w:val="22"/>
          <w:szCs w:val="22"/>
        </w:rPr>
        <w:t xml:space="preserve">Final summary </w:t>
      </w:r>
      <w:r w:rsidR="002D3025">
        <w:rPr>
          <w:rFonts w:asciiTheme="minorHAnsi" w:hAnsiTheme="minorHAnsi" w:cstheme="minorHAnsi"/>
          <w:bCs/>
          <w:iCs/>
          <w:sz w:val="22"/>
          <w:szCs w:val="22"/>
        </w:rPr>
        <w:t xml:space="preserve">report </w:t>
      </w:r>
      <w:r w:rsidRPr="00960792">
        <w:rPr>
          <w:rFonts w:asciiTheme="minorHAnsi" w:hAnsiTheme="minorHAnsi" w:cstheme="minorHAnsi"/>
          <w:bCs/>
          <w:iCs/>
          <w:sz w:val="22"/>
          <w:szCs w:val="22"/>
        </w:rPr>
        <w:t>comparing data from 2012, 2014, and 2016</w:t>
      </w:r>
      <w:r w:rsidR="002D3025">
        <w:rPr>
          <w:rFonts w:asciiTheme="minorHAnsi" w:hAnsiTheme="minorHAnsi" w:cstheme="minorHAnsi"/>
          <w:bCs/>
          <w:iCs/>
          <w:sz w:val="22"/>
          <w:szCs w:val="22"/>
        </w:rPr>
        <w:t xml:space="preserve"> for the Sheboygan River AOC</w:t>
      </w:r>
    </w:p>
    <w:p w:rsidR="004345DF" w:rsidRPr="00960792" w:rsidRDefault="004345DF" w:rsidP="004345DF">
      <w:pPr>
        <w:spacing w:after="0" w:line="240" w:lineRule="auto"/>
        <w:rPr>
          <w:rFonts w:asciiTheme="minorHAnsi" w:hAnsiTheme="minorHAnsi" w:cstheme="minorHAnsi"/>
          <w:bCs/>
          <w:iCs/>
        </w:rPr>
      </w:pPr>
    </w:p>
    <w:p w:rsidR="004345DF" w:rsidRPr="00960792" w:rsidRDefault="004345DF" w:rsidP="004345DF">
      <w:pPr>
        <w:spacing w:after="0" w:line="240" w:lineRule="auto"/>
        <w:rPr>
          <w:rFonts w:asciiTheme="minorHAnsi" w:hAnsiTheme="minorHAnsi" w:cstheme="minorHAnsi"/>
          <w:bCs/>
          <w:iCs/>
        </w:rPr>
      </w:pPr>
      <w:r w:rsidRPr="00960792">
        <w:rPr>
          <w:rFonts w:asciiTheme="minorHAnsi" w:hAnsiTheme="minorHAnsi" w:cstheme="minorHAnsi"/>
          <w:bCs/>
          <w:iCs/>
        </w:rPr>
        <w:t xml:space="preserve">The WDNR Sheboygan River AOC Coordinator will be responsible for all quarterly reporting. </w:t>
      </w:r>
    </w:p>
    <w:p w:rsidR="004345DF" w:rsidRPr="00960792" w:rsidRDefault="004345DF" w:rsidP="004345DF">
      <w:pPr>
        <w:spacing w:after="0" w:line="240" w:lineRule="auto"/>
        <w:rPr>
          <w:rFonts w:asciiTheme="minorHAnsi" w:hAnsiTheme="minorHAnsi" w:cstheme="minorHAnsi"/>
          <w:b/>
          <w:bCs/>
          <w:i/>
          <w:iCs/>
        </w:rPr>
      </w:pPr>
    </w:p>
    <w:p w:rsidR="004345DF" w:rsidRPr="00960792" w:rsidRDefault="004345DF" w:rsidP="004345DF">
      <w:pPr>
        <w:spacing w:after="0" w:line="240" w:lineRule="auto"/>
        <w:rPr>
          <w:rFonts w:asciiTheme="minorHAnsi" w:hAnsiTheme="minorHAnsi" w:cstheme="minorHAnsi"/>
          <w:b/>
          <w:bCs/>
          <w:iCs/>
        </w:rPr>
      </w:pPr>
      <w:r w:rsidRPr="00960792">
        <w:rPr>
          <w:rFonts w:asciiTheme="minorHAnsi" w:hAnsiTheme="minorHAnsi" w:cstheme="minorHAnsi"/>
          <w:b/>
          <w:bCs/>
          <w:iCs/>
        </w:rPr>
        <w:t>Project Coordination, Activities and Timeline:</w:t>
      </w:r>
    </w:p>
    <w:p w:rsidR="004345DF" w:rsidRDefault="004345DF" w:rsidP="004345DF">
      <w:pPr>
        <w:spacing w:after="0" w:line="240" w:lineRule="auto"/>
        <w:rPr>
          <w:rFonts w:asciiTheme="minorHAnsi" w:hAnsiTheme="minorHAnsi" w:cstheme="minorHAnsi"/>
          <w:bCs/>
          <w:iCs/>
        </w:rPr>
      </w:pPr>
      <w:r w:rsidRPr="00960792">
        <w:rPr>
          <w:rFonts w:asciiTheme="minorHAnsi" w:hAnsiTheme="minorHAnsi" w:cstheme="minorHAnsi"/>
          <w:bCs/>
          <w:iCs/>
        </w:rPr>
        <w:t xml:space="preserve">WDNR will contract this work to USGS who will receive all of the funding for field sample collection, contracting a laboratory to perform sample analyses, review and analysis of the data from the lab, interpretation of the data, and a final report.  Sample collections will be conducted at three events throughout the </w:t>
      </w:r>
      <w:r w:rsidR="00650C40" w:rsidRPr="00960792">
        <w:rPr>
          <w:rFonts w:asciiTheme="minorHAnsi" w:hAnsiTheme="minorHAnsi" w:cstheme="minorHAnsi"/>
          <w:bCs/>
          <w:iCs/>
        </w:rPr>
        <w:t>growing season</w:t>
      </w:r>
      <w:r w:rsidRPr="00960792">
        <w:rPr>
          <w:rFonts w:asciiTheme="minorHAnsi" w:hAnsiTheme="minorHAnsi" w:cstheme="minorHAnsi"/>
          <w:bCs/>
          <w:iCs/>
        </w:rPr>
        <w:t>, with collections in June, July, and August at the Sheboygan River as</w:t>
      </w:r>
      <w:r w:rsidR="00456815">
        <w:rPr>
          <w:rFonts w:asciiTheme="minorHAnsi" w:hAnsiTheme="minorHAnsi" w:cstheme="minorHAnsi"/>
          <w:bCs/>
          <w:iCs/>
        </w:rPr>
        <w:t xml:space="preserve"> well as at two reference sites,</w:t>
      </w:r>
      <w:r w:rsidRPr="00960792">
        <w:rPr>
          <w:rFonts w:asciiTheme="minorHAnsi" w:hAnsiTheme="minorHAnsi" w:cstheme="minorHAnsi"/>
          <w:bCs/>
          <w:iCs/>
        </w:rPr>
        <w:t xml:space="preserve"> the Manitowoc River and the Kewaunee River.  </w:t>
      </w:r>
      <w:r w:rsidR="00650C40" w:rsidRPr="00960792">
        <w:rPr>
          <w:rFonts w:asciiTheme="minorHAnsi" w:hAnsiTheme="minorHAnsi" w:cstheme="minorHAnsi"/>
          <w:bCs/>
          <w:iCs/>
        </w:rPr>
        <w:t xml:space="preserve">The sampling events will be separated by at least 4 weeks, but can be up to 6 weeks.  Only non-wadeable portions of the sites will be sampled to simplify comparisons between AOCs and non-AOCs.  Data collected will include parameters to characterize the sites and the zooplankton communities.  Details of all data to be collected and associated methods follow below under Methods.  </w:t>
      </w:r>
      <w:r w:rsidRPr="00960792">
        <w:rPr>
          <w:rFonts w:asciiTheme="minorHAnsi" w:hAnsiTheme="minorHAnsi" w:cstheme="minorHAnsi"/>
          <w:bCs/>
          <w:iCs/>
        </w:rPr>
        <w:t>Sample analysis will be performed as samples are received with all zooplankton analyses being completed by March 1, 2017.  Data analysis, interpretation, and</w:t>
      </w:r>
      <w:r w:rsidR="00F85E61">
        <w:rPr>
          <w:rFonts w:asciiTheme="minorHAnsi" w:hAnsiTheme="minorHAnsi" w:cstheme="minorHAnsi"/>
          <w:bCs/>
          <w:iCs/>
        </w:rPr>
        <w:t xml:space="preserve"> a final</w:t>
      </w:r>
      <w:r w:rsidRPr="00960792">
        <w:rPr>
          <w:rFonts w:asciiTheme="minorHAnsi" w:hAnsiTheme="minorHAnsi" w:cstheme="minorHAnsi"/>
          <w:bCs/>
          <w:iCs/>
        </w:rPr>
        <w:t xml:space="preserve"> report will be completed no later than June 30, 2017. </w:t>
      </w:r>
      <w:r w:rsidR="00650C40" w:rsidRPr="00960792">
        <w:rPr>
          <w:rFonts w:asciiTheme="minorHAnsi" w:hAnsiTheme="minorHAnsi" w:cstheme="minorHAnsi"/>
          <w:bCs/>
          <w:iCs/>
        </w:rPr>
        <w:t xml:space="preserve">The report will detail the methods, data, and results of this project. </w:t>
      </w:r>
    </w:p>
    <w:p w:rsidR="001E2F16" w:rsidRDefault="001E2F16" w:rsidP="004345DF">
      <w:pPr>
        <w:spacing w:after="0" w:line="240" w:lineRule="auto"/>
        <w:rPr>
          <w:rFonts w:asciiTheme="minorHAnsi" w:hAnsiTheme="minorHAnsi" w:cstheme="minorHAnsi"/>
          <w:bCs/>
          <w:iCs/>
        </w:rPr>
      </w:pPr>
    </w:p>
    <w:p w:rsidR="00874D0F" w:rsidRDefault="00874D0F" w:rsidP="004345DF">
      <w:pPr>
        <w:spacing w:after="0" w:line="240" w:lineRule="auto"/>
        <w:rPr>
          <w:rFonts w:asciiTheme="minorHAnsi" w:hAnsiTheme="minorHAnsi" w:cstheme="minorHAnsi"/>
          <w:bCs/>
          <w:iCs/>
        </w:rPr>
      </w:pPr>
    </w:p>
    <w:tbl>
      <w:tblPr>
        <w:tblW w:w="6620" w:type="dxa"/>
        <w:jc w:val="center"/>
        <w:tblInd w:w="93" w:type="dxa"/>
        <w:tblLook w:val="04A0" w:firstRow="1" w:lastRow="0" w:firstColumn="1" w:lastColumn="0" w:noHBand="0" w:noVBand="1"/>
      </w:tblPr>
      <w:tblGrid>
        <w:gridCol w:w="4560"/>
        <w:gridCol w:w="2060"/>
      </w:tblGrid>
      <w:tr w:rsidR="001E2F16" w:rsidRPr="001E2F16" w:rsidTr="001E2F16">
        <w:trPr>
          <w:trHeight w:val="300"/>
          <w:jc w:val="center"/>
        </w:trPr>
        <w:tc>
          <w:tcPr>
            <w:tcW w:w="4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2F16" w:rsidRPr="001E2F16" w:rsidRDefault="001E2F16" w:rsidP="001E2F16">
            <w:pPr>
              <w:spacing w:after="0" w:line="240" w:lineRule="auto"/>
              <w:rPr>
                <w:rFonts w:ascii="Calibri" w:eastAsia="Times New Roman" w:hAnsi="Calibri" w:cs="Calibri"/>
                <w:b/>
                <w:bCs/>
                <w:color w:val="000000"/>
                <w:u w:val="single"/>
              </w:rPr>
            </w:pPr>
            <w:r w:rsidRPr="001E2F16">
              <w:rPr>
                <w:rFonts w:ascii="Calibri" w:eastAsia="Times New Roman" w:hAnsi="Calibri" w:cs="Calibri"/>
                <w:b/>
                <w:bCs/>
                <w:color w:val="000000"/>
                <w:u w:val="single"/>
              </w:rPr>
              <w:t xml:space="preserve">Activity </w:t>
            </w:r>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rsidR="001E2F16" w:rsidRPr="001E2F16" w:rsidRDefault="001E2F16" w:rsidP="001E2F16">
            <w:pPr>
              <w:spacing w:after="0" w:line="240" w:lineRule="auto"/>
              <w:rPr>
                <w:rFonts w:ascii="Calibri" w:eastAsia="Times New Roman" w:hAnsi="Calibri" w:cs="Calibri"/>
                <w:b/>
                <w:bCs/>
                <w:color w:val="000000"/>
                <w:u w:val="single"/>
              </w:rPr>
            </w:pPr>
            <w:r w:rsidRPr="001E2F16">
              <w:rPr>
                <w:rFonts w:ascii="Calibri" w:eastAsia="Times New Roman" w:hAnsi="Calibri" w:cs="Calibri"/>
                <w:b/>
                <w:bCs/>
                <w:color w:val="000000"/>
                <w:u w:val="single"/>
              </w:rPr>
              <w:t>Timeline</w:t>
            </w:r>
          </w:p>
        </w:tc>
      </w:tr>
      <w:tr w:rsidR="001E2F16" w:rsidRPr="001E2F16" w:rsidTr="001E2F16">
        <w:trPr>
          <w:trHeight w:val="900"/>
          <w:jc w:val="center"/>
        </w:trPr>
        <w:tc>
          <w:tcPr>
            <w:tcW w:w="4560" w:type="dxa"/>
            <w:tcBorders>
              <w:top w:val="nil"/>
              <w:left w:val="single" w:sz="4" w:space="0" w:color="auto"/>
              <w:bottom w:val="single" w:sz="4" w:space="0" w:color="auto"/>
              <w:right w:val="single" w:sz="4" w:space="0" w:color="auto"/>
            </w:tcBorders>
            <w:shd w:val="clear" w:color="auto" w:fill="auto"/>
            <w:vAlign w:val="bottom"/>
            <w:hideMark/>
          </w:tcPr>
          <w:p w:rsidR="001E2F16" w:rsidRPr="001E2F16" w:rsidRDefault="001E2F16" w:rsidP="001E2F16">
            <w:pPr>
              <w:spacing w:after="0" w:line="240" w:lineRule="auto"/>
              <w:rPr>
                <w:rFonts w:ascii="Calibri" w:eastAsia="Times New Roman" w:hAnsi="Calibri" w:cs="Calibri"/>
                <w:color w:val="000000"/>
              </w:rPr>
            </w:pPr>
            <w:r w:rsidRPr="001E2F16">
              <w:rPr>
                <w:rFonts w:ascii="Calibri" w:eastAsia="Times New Roman" w:hAnsi="Calibri" w:cs="Calibri"/>
                <w:color w:val="000000"/>
              </w:rPr>
              <w:t>Data Collection at the Sheboygan River AOC and two reference sites (Manitowoc and Kewaunee Rivers) by USGS</w:t>
            </w:r>
          </w:p>
        </w:tc>
        <w:tc>
          <w:tcPr>
            <w:tcW w:w="2060" w:type="dxa"/>
            <w:tcBorders>
              <w:top w:val="nil"/>
              <w:left w:val="nil"/>
              <w:bottom w:val="single" w:sz="4" w:space="0" w:color="auto"/>
              <w:right w:val="single" w:sz="4" w:space="0" w:color="auto"/>
            </w:tcBorders>
            <w:shd w:val="clear" w:color="auto" w:fill="auto"/>
            <w:noWrap/>
            <w:vAlign w:val="bottom"/>
            <w:hideMark/>
          </w:tcPr>
          <w:p w:rsidR="001E2F16" w:rsidRPr="001E2F16" w:rsidRDefault="00834C06" w:rsidP="001E2F16">
            <w:pPr>
              <w:spacing w:after="0" w:line="240" w:lineRule="auto"/>
              <w:rPr>
                <w:rFonts w:ascii="Calibri" w:eastAsia="Times New Roman" w:hAnsi="Calibri" w:cs="Calibri"/>
                <w:color w:val="000000"/>
              </w:rPr>
            </w:pPr>
            <w:r>
              <w:rPr>
                <w:rFonts w:ascii="Calibri" w:eastAsia="Times New Roman" w:hAnsi="Calibri" w:cs="Calibri"/>
                <w:color w:val="000000"/>
              </w:rPr>
              <w:t>June</w:t>
            </w:r>
            <w:r w:rsidR="001E2F16" w:rsidRPr="001E2F16">
              <w:rPr>
                <w:rFonts w:ascii="Calibri" w:eastAsia="Times New Roman" w:hAnsi="Calibri" w:cs="Calibri"/>
                <w:color w:val="000000"/>
              </w:rPr>
              <w:t>-August 2016</w:t>
            </w:r>
          </w:p>
        </w:tc>
      </w:tr>
      <w:tr w:rsidR="001E2F16" w:rsidRPr="001E2F16" w:rsidTr="001E2F16">
        <w:trPr>
          <w:trHeight w:val="600"/>
          <w:jc w:val="center"/>
        </w:trPr>
        <w:tc>
          <w:tcPr>
            <w:tcW w:w="4560" w:type="dxa"/>
            <w:tcBorders>
              <w:top w:val="nil"/>
              <w:left w:val="single" w:sz="4" w:space="0" w:color="auto"/>
              <w:bottom w:val="single" w:sz="4" w:space="0" w:color="auto"/>
              <w:right w:val="single" w:sz="4" w:space="0" w:color="auto"/>
            </w:tcBorders>
            <w:shd w:val="clear" w:color="auto" w:fill="auto"/>
            <w:vAlign w:val="bottom"/>
            <w:hideMark/>
          </w:tcPr>
          <w:p w:rsidR="001E2F16" w:rsidRPr="001E2F16" w:rsidRDefault="001E2F16" w:rsidP="001E2F16">
            <w:pPr>
              <w:spacing w:after="0" w:line="240" w:lineRule="auto"/>
              <w:rPr>
                <w:rFonts w:ascii="Calibri" w:eastAsia="Times New Roman" w:hAnsi="Calibri" w:cs="Calibri"/>
                <w:color w:val="000000"/>
              </w:rPr>
            </w:pPr>
            <w:r w:rsidRPr="001E2F16">
              <w:rPr>
                <w:rFonts w:ascii="Calibri" w:eastAsia="Times New Roman" w:hAnsi="Calibri" w:cs="Calibri"/>
                <w:color w:val="000000"/>
              </w:rPr>
              <w:t>Zooplankton analyses completed by contracted laboratory</w:t>
            </w:r>
          </w:p>
        </w:tc>
        <w:tc>
          <w:tcPr>
            <w:tcW w:w="2060" w:type="dxa"/>
            <w:tcBorders>
              <w:top w:val="nil"/>
              <w:left w:val="nil"/>
              <w:bottom w:val="single" w:sz="4" w:space="0" w:color="auto"/>
              <w:right w:val="single" w:sz="4" w:space="0" w:color="auto"/>
            </w:tcBorders>
            <w:shd w:val="clear" w:color="auto" w:fill="auto"/>
            <w:noWrap/>
            <w:vAlign w:val="bottom"/>
            <w:hideMark/>
          </w:tcPr>
          <w:p w:rsidR="001E2F16" w:rsidRPr="001E2F16" w:rsidRDefault="001E2F16" w:rsidP="001E2F16">
            <w:pPr>
              <w:spacing w:after="0" w:line="240" w:lineRule="auto"/>
              <w:rPr>
                <w:rFonts w:ascii="Calibri" w:eastAsia="Times New Roman" w:hAnsi="Calibri" w:cs="Calibri"/>
                <w:color w:val="000000"/>
              </w:rPr>
            </w:pPr>
            <w:r w:rsidRPr="001E2F16">
              <w:rPr>
                <w:rFonts w:ascii="Calibri" w:eastAsia="Times New Roman" w:hAnsi="Calibri" w:cs="Calibri"/>
                <w:color w:val="000000"/>
              </w:rPr>
              <w:t>March 1, 2017</w:t>
            </w:r>
          </w:p>
        </w:tc>
      </w:tr>
      <w:tr w:rsidR="001E2F16" w:rsidRPr="001E2F16" w:rsidTr="001E2F16">
        <w:trPr>
          <w:trHeight w:val="600"/>
          <w:jc w:val="center"/>
        </w:trPr>
        <w:tc>
          <w:tcPr>
            <w:tcW w:w="4560" w:type="dxa"/>
            <w:tcBorders>
              <w:top w:val="nil"/>
              <w:left w:val="single" w:sz="4" w:space="0" w:color="auto"/>
              <w:bottom w:val="single" w:sz="4" w:space="0" w:color="auto"/>
              <w:right w:val="single" w:sz="4" w:space="0" w:color="auto"/>
            </w:tcBorders>
            <w:shd w:val="clear" w:color="auto" w:fill="auto"/>
            <w:vAlign w:val="bottom"/>
            <w:hideMark/>
          </w:tcPr>
          <w:p w:rsidR="001E2F16" w:rsidRPr="001E2F16" w:rsidRDefault="001E2F16" w:rsidP="001E2F16">
            <w:pPr>
              <w:spacing w:after="0" w:line="240" w:lineRule="auto"/>
              <w:rPr>
                <w:rFonts w:ascii="Calibri" w:eastAsia="Times New Roman" w:hAnsi="Calibri" w:cs="Calibri"/>
                <w:color w:val="000000"/>
              </w:rPr>
            </w:pPr>
            <w:r w:rsidRPr="001E2F16">
              <w:rPr>
                <w:rFonts w:ascii="Calibri" w:eastAsia="Times New Roman" w:hAnsi="Calibri" w:cs="Calibri"/>
                <w:color w:val="000000"/>
              </w:rPr>
              <w:t>Data analysis, interpretation, and final report completed by USGS</w:t>
            </w:r>
          </w:p>
        </w:tc>
        <w:tc>
          <w:tcPr>
            <w:tcW w:w="2060" w:type="dxa"/>
            <w:tcBorders>
              <w:top w:val="nil"/>
              <w:left w:val="nil"/>
              <w:bottom w:val="single" w:sz="4" w:space="0" w:color="auto"/>
              <w:right w:val="single" w:sz="4" w:space="0" w:color="auto"/>
            </w:tcBorders>
            <w:shd w:val="clear" w:color="auto" w:fill="auto"/>
            <w:noWrap/>
            <w:vAlign w:val="bottom"/>
            <w:hideMark/>
          </w:tcPr>
          <w:p w:rsidR="001E2F16" w:rsidRPr="001E2F16" w:rsidRDefault="001E2F16" w:rsidP="001E2F16">
            <w:pPr>
              <w:spacing w:after="0" w:line="240" w:lineRule="auto"/>
              <w:rPr>
                <w:rFonts w:ascii="Calibri" w:eastAsia="Times New Roman" w:hAnsi="Calibri" w:cs="Calibri"/>
                <w:color w:val="000000"/>
              </w:rPr>
            </w:pPr>
            <w:r w:rsidRPr="001E2F16">
              <w:rPr>
                <w:rFonts w:ascii="Calibri" w:eastAsia="Times New Roman" w:hAnsi="Calibri" w:cs="Calibri"/>
                <w:color w:val="000000"/>
              </w:rPr>
              <w:t>June 30, 2017</w:t>
            </w:r>
          </w:p>
        </w:tc>
      </w:tr>
    </w:tbl>
    <w:p w:rsidR="001E2F16" w:rsidRDefault="001E2F16" w:rsidP="004345DF">
      <w:pPr>
        <w:spacing w:after="0" w:line="240" w:lineRule="auto"/>
        <w:rPr>
          <w:rFonts w:asciiTheme="minorHAnsi" w:hAnsiTheme="minorHAnsi" w:cstheme="minorHAnsi"/>
          <w:bCs/>
          <w:iCs/>
        </w:rPr>
      </w:pPr>
    </w:p>
    <w:p w:rsidR="00E34FDE" w:rsidRPr="00960792" w:rsidRDefault="00E34FDE" w:rsidP="004345DF">
      <w:pPr>
        <w:spacing w:after="0" w:line="240" w:lineRule="auto"/>
        <w:rPr>
          <w:rFonts w:asciiTheme="minorHAnsi" w:hAnsiTheme="minorHAnsi" w:cstheme="minorHAnsi"/>
          <w:bCs/>
          <w:iCs/>
        </w:rPr>
      </w:pPr>
    </w:p>
    <w:p w:rsidR="004B66F1" w:rsidRDefault="004B66F1" w:rsidP="00E34FDE">
      <w:pPr>
        <w:spacing w:after="0" w:line="240" w:lineRule="auto"/>
        <w:rPr>
          <w:rFonts w:asciiTheme="minorHAnsi" w:hAnsiTheme="minorHAnsi" w:cstheme="minorHAnsi"/>
          <w:b/>
          <w:bCs/>
          <w:iCs/>
        </w:rPr>
      </w:pPr>
    </w:p>
    <w:p w:rsidR="00687A94" w:rsidRDefault="00687A94" w:rsidP="00E34FDE">
      <w:pPr>
        <w:spacing w:after="0" w:line="240" w:lineRule="auto"/>
        <w:rPr>
          <w:rFonts w:asciiTheme="minorHAnsi" w:hAnsiTheme="minorHAnsi" w:cstheme="minorHAnsi"/>
          <w:b/>
          <w:bCs/>
          <w:iCs/>
        </w:rPr>
      </w:pPr>
    </w:p>
    <w:p w:rsidR="00E34FDE" w:rsidRPr="00960792" w:rsidRDefault="00E34FDE" w:rsidP="00E34FDE">
      <w:pPr>
        <w:spacing w:after="0" w:line="240" w:lineRule="auto"/>
        <w:rPr>
          <w:rFonts w:asciiTheme="minorHAnsi" w:hAnsiTheme="minorHAnsi" w:cstheme="minorHAnsi"/>
          <w:b/>
          <w:bCs/>
          <w:iCs/>
        </w:rPr>
      </w:pPr>
      <w:r w:rsidRPr="00960792">
        <w:rPr>
          <w:rFonts w:asciiTheme="minorHAnsi" w:hAnsiTheme="minorHAnsi" w:cstheme="minorHAnsi"/>
          <w:b/>
          <w:bCs/>
          <w:iCs/>
        </w:rPr>
        <w:lastRenderedPageBreak/>
        <w:t>Methods</w:t>
      </w:r>
    </w:p>
    <w:p w:rsidR="00E34FDE" w:rsidRPr="00960792" w:rsidRDefault="00E34FDE" w:rsidP="00E34FDE">
      <w:pPr>
        <w:spacing w:after="0" w:line="240" w:lineRule="auto"/>
        <w:rPr>
          <w:rFonts w:asciiTheme="minorHAnsi" w:hAnsiTheme="minorHAnsi" w:cstheme="minorHAnsi"/>
          <w:bCs/>
          <w:iCs/>
        </w:rPr>
      </w:pPr>
      <w:r w:rsidRPr="00960792">
        <w:rPr>
          <w:rFonts w:asciiTheme="minorHAnsi" w:hAnsiTheme="minorHAnsi" w:cstheme="minorHAnsi"/>
          <w:bCs/>
          <w:iCs/>
        </w:rPr>
        <w:t xml:space="preserve">All sample collections will be performed by boat.  Coordinates of each sampling location will be recorded on a GPS unit.  Flow measurements in the rivers will be </w:t>
      </w:r>
      <w:r w:rsidR="00F9232B">
        <w:rPr>
          <w:rFonts w:asciiTheme="minorHAnsi" w:hAnsiTheme="minorHAnsi" w:cstheme="minorHAnsi"/>
          <w:bCs/>
          <w:iCs/>
        </w:rPr>
        <w:t>recorded from the USGS ga</w:t>
      </w:r>
      <w:r w:rsidR="000072A4">
        <w:rPr>
          <w:rFonts w:asciiTheme="minorHAnsi" w:hAnsiTheme="minorHAnsi" w:cstheme="minorHAnsi"/>
          <w:bCs/>
          <w:iCs/>
        </w:rPr>
        <w:t xml:space="preserve">ging stations located </w:t>
      </w:r>
      <w:r w:rsidR="00874D0F">
        <w:rPr>
          <w:rFonts w:asciiTheme="minorHAnsi" w:hAnsiTheme="minorHAnsi" w:cstheme="minorHAnsi"/>
          <w:bCs/>
          <w:iCs/>
        </w:rPr>
        <w:t xml:space="preserve">upstream </w:t>
      </w:r>
      <w:r w:rsidR="000072A4">
        <w:rPr>
          <w:rFonts w:asciiTheme="minorHAnsi" w:hAnsiTheme="minorHAnsi" w:cstheme="minorHAnsi"/>
          <w:bCs/>
          <w:iCs/>
        </w:rPr>
        <w:t xml:space="preserve">on each of the three rivers (Sheboygan-04086000; Manitowoc- </w:t>
      </w:r>
      <w:r w:rsidR="000072A4" w:rsidRPr="000072A4">
        <w:rPr>
          <w:rFonts w:asciiTheme="minorHAnsi" w:hAnsiTheme="minorHAnsi" w:cstheme="minorHAnsi"/>
          <w:bCs/>
          <w:iCs/>
        </w:rPr>
        <w:t>04085427</w:t>
      </w:r>
      <w:r w:rsidR="000072A4">
        <w:rPr>
          <w:rFonts w:asciiTheme="minorHAnsi" w:hAnsiTheme="minorHAnsi" w:cstheme="minorHAnsi"/>
          <w:bCs/>
          <w:iCs/>
        </w:rPr>
        <w:t>; Kewaunee-</w:t>
      </w:r>
      <w:r w:rsidR="000072A4" w:rsidRPr="000072A4">
        <w:rPr>
          <w:rFonts w:asciiTheme="minorHAnsi" w:hAnsiTheme="minorHAnsi" w:cstheme="minorHAnsi"/>
          <w:bCs/>
          <w:iCs/>
        </w:rPr>
        <w:t>04085200</w:t>
      </w:r>
      <w:r w:rsidR="000072A4">
        <w:rPr>
          <w:rFonts w:asciiTheme="minorHAnsi" w:hAnsiTheme="minorHAnsi" w:cstheme="minorHAnsi"/>
          <w:bCs/>
          <w:iCs/>
        </w:rPr>
        <w:t xml:space="preserve">). </w:t>
      </w:r>
      <w:r w:rsidRPr="00960792">
        <w:rPr>
          <w:rFonts w:asciiTheme="minorHAnsi" w:hAnsiTheme="minorHAnsi" w:cstheme="minorHAnsi"/>
          <w:bCs/>
          <w:iCs/>
        </w:rPr>
        <w:t xml:space="preserve"> Additional field measurements to be taken at each sampling event include dissolved oxygen, pH, specific conductance, and temperature using a water-quality sonde.  Zooplankton samples will be collected using a </w:t>
      </w:r>
      <w:r w:rsidR="002C07C8">
        <w:rPr>
          <w:rFonts w:asciiTheme="minorHAnsi" w:hAnsiTheme="minorHAnsi" w:cstheme="minorHAnsi"/>
          <w:bCs/>
          <w:iCs/>
        </w:rPr>
        <w:t>63-micrometer mesh</w:t>
      </w:r>
      <w:r w:rsidR="002C07C8" w:rsidRPr="00960792">
        <w:rPr>
          <w:rFonts w:asciiTheme="minorHAnsi" w:hAnsiTheme="minorHAnsi" w:cstheme="minorHAnsi"/>
          <w:bCs/>
          <w:iCs/>
        </w:rPr>
        <w:t xml:space="preserve"> </w:t>
      </w:r>
      <w:r w:rsidRPr="00960792">
        <w:rPr>
          <w:rFonts w:asciiTheme="minorHAnsi" w:hAnsiTheme="minorHAnsi" w:cstheme="minorHAnsi"/>
          <w:bCs/>
          <w:iCs/>
        </w:rPr>
        <w:t xml:space="preserve">tow net. </w:t>
      </w:r>
    </w:p>
    <w:p w:rsidR="00E34FDE" w:rsidRPr="00960792" w:rsidRDefault="00E34FDE" w:rsidP="00E34FDE">
      <w:pPr>
        <w:spacing w:after="0" w:line="240" w:lineRule="auto"/>
        <w:rPr>
          <w:rFonts w:asciiTheme="minorHAnsi" w:hAnsiTheme="minorHAnsi" w:cstheme="minorHAnsi"/>
          <w:bCs/>
          <w:iCs/>
        </w:rPr>
      </w:pPr>
    </w:p>
    <w:p w:rsidR="00E34FDE" w:rsidRDefault="00E34FDE" w:rsidP="00E34FDE">
      <w:pPr>
        <w:spacing w:after="0" w:line="240" w:lineRule="auto"/>
        <w:rPr>
          <w:rFonts w:asciiTheme="minorHAnsi" w:hAnsiTheme="minorHAnsi" w:cstheme="minorHAnsi"/>
          <w:bCs/>
          <w:iCs/>
        </w:rPr>
      </w:pPr>
      <w:r w:rsidRPr="00960792">
        <w:rPr>
          <w:rFonts w:asciiTheme="minorHAnsi" w:hAnsiTheme="minorHAnsi" w:cstheme="minorHAnsi"/>
          <w:bCs/>
          <w:iCs/>
        </w:rPr>
        <w:t>All methods for sample collection are based on reports published or used by the USEPA for large rivers and lakes, or are detailed in peer-reviewed papers publically available</w:t>
      </w:r>
      <w:r w:rsidR="002C07C8">
        <w:rPr>
          <w:rFonts w:asciiTheme="minorHAnsi" w:hAnsiTheme="minorHAnsi" w:cstheme="minorHAnsi"/>
          <w:bCs/>
          <w:iCs/>
        </w:rPr>
        <w:t>, including Scudder Eikenberry and others, 2014</w:t>
      </w:r>
      <w:r w:rsidRPr="00960792">
        <w:rPr>
          <w:rFonts w:asciiTheme="minorHAnsi" w:hAnsiTheme="minorHAnsi" w:cstheme="minorHAnsi"/>
          <w:bCs/>
          <w:iCs/>
        </w:rPr>
        <w:t xml:space="preserve">. </w:t>
      </w:r>
      <w:r w:rsidR="00F351B2">
        <w:rPr>
          <w:rFonts w:asciiTheme="minorHAnsi" w:hAnsiTheme="minorHAnsi" w:cstheme="minorHAnsi"/>
          <w:bCs/>
          <w:iCs/>
        </w:rPr>
        <w:t>The</w:t>
      </w:r>
      <w:r w:rsidR="00F351B2" w:rsidRPr="00960792">
        <w:rPr>
          <w:rFonts w:asciiTheme="minorHAnsi" w:hAnsiTheme="minorHAnsi" w:cstheme="minorHAnsi"/>
          <w:bCs/>
          <w:iCs/>
        </w:rPr>
        <w:t xml:space="preserve"> </w:t>
      </w:r>
      <w:r w:rsidRPr="00960792">
        <w:rPr>
          <w:rFonts w:asciiTheme="minorHAnsi" w:hAnsiTheme="minorHAnsi" w:cstheme="minorHAnsi"/>
          <w:bCs/>
          <w:iCs/>
        </w:rPr>
        <w:t>laboratory has standard operating procedures in place for sample analysis and quality assurance practices.</w:t>
      </w:r>
    </w:p>
    <w:p w:rsidR="006167CA" w:rsidRPr="00960792" w:rsidRDefault="006167CA" w:rsidP="00E34FDE">
      <w:pPr>
        <w:spacing w:after="0" w:line="240" w:lineRule="auto"/>
        <w:rPr>
          <w:rFonts w:asciiTheme="minorHAnsi" w:hAnsiTheme="minorHAnsi" w:cstheme="minorHAnsi"/>
          <w:bCs/>
          <w:iCs/>
        </w:rPr>
      </w:pPr>
    </w:p>
    <w:p w:rsidR="00E34FDE" w:rsidRPr="00960792" w:rsidRDefault="00E34FDE" w:rsidP="00E34FDE">
      <w:pPr>
        <w:spacing w:after="0" w:line="240" w:lineRule="auto"/>
        <w:rPr>
          <w:rFonts w:asciiTheme="minorHAnsi" w:hAnsiTheme="minorHAnsi" w:cstheme="minorHAnsi"/>
          <w:bCs/>
          <w:iCs/>
        </w:rPr>
      </w:pPr>
      <w:r w:rsidRPr="00960792">
        <w:rPr>
          <w:rFonts w:asciiTheme="minorHAnsi" w:hAnsiTheme="minorHAnsi" w:cstheme="minorHAnsi"/>
          <w:bCs/>
          <w:iCs/>
        </w:rPr>
        <w:t>Details of each of the collection methods follow:</w:t>
      </w:r>
    </w:p>
    <w:p w:rsidR="00E34FDE" w:rsidRPr="00960792" w:rsidRDefault="00E34FDE" w:rsidP="00E34FDE">
      <w:pPr>
        <w:spacing w:after="0" w:line="240" w:lineRule="auto"/>
        <w:rPr>
          <w:rFonts w:asciiTheme="minorHAnsi" w:hAnsiTheme="minorHAnsi" w:cstheme="minorHAnsi"/>
          <w:bCs/>
          <w:iCs/>
        </w:rPr>
      </w:pPr>
    </w:p>
    <w:p w:rsidR="00E34FDE" w:rsidRPr="003107A2" w:rsidRDefault="00E34FDE" w:rsidP="00E34FDE">
      <w:pPr>
        <w:spacing w:after="0" w:line="240" w:lineRule="auto"/>
        <w:rPr>
          <w:rFonts w:asciiTheme="minorHAnsi" w:hAnsiTheme="minorHAnsi" w:cstheme="minorHAnsi"/>
          <w:bCs/>
          <w:iCs/>
          <w:u w:val="single"/>
        </w:rPr>
      </w:pPr>
      <w:r w:rsidRPr="00960792">
        <w:rPr>
          <w:rFonts w:asciiTheme="minorHAnsi" w:hAnsiTheme="minorHAnsi" w:cstheme="minorHAnsi"/>
          <w:bCs/>
          <w:iCs/>
          <w:u w:val="single"/>
        </w:rPr>
        <w:t>Sample structure summary</w:t>
      </w:r>
    </w:p>
    <w:p w:rsidR="00E34FDE" w:rsidRPr="00960792" w:rsidRDefault="002617E9" w:rsidP="00E34FDE">
      <w:pPr>
        <w:spacing w:after="0" w:line="240" w:lineRule="auto"/>
        <w:rPr>
          <w:rFonts w:asciiTheme="minorHAnsi" w:hAnsiTheme="minorHAnsi" w:cstheme="minorHAnsi"/>
          <w:bCs/>
          <w:iCs/>
        </w:rPr>
      </w:pPr>
      <w:r w:rsidRPr="00960792">
        <w:rPr>
          <w:rFonts w:asciiTheme="minorHAnsi" w:hAnsiTheme="minorHAnsi" w:cstheme="minorHAnsi"/>
          <w:bCs/>
          <w:iCs/>
        </w:rPr>
        <w:t>A total of 12</w:t>
      </w:r>
      <w:r w:rsidR="00E34FDE" w:rsidRPr="00960792">
        <w:rPr>
          <w:rFonts w:asciiTheme="minorHAnsi" w:hAnsiTheme="minorHAnsi" w:cstheme="minorHAnsi"/>
          <w:bCs/>
          <w:iCs/>
        </w:rPr>
        <w:t xml:space="preserve"> </w:t>
      </w:r>
      <w:r w:rsidRPr="00960792">
        <w:rPr>
          <w:rFonts w:asciiTheme="minorHAnsi" w:hAnsiTheme="minorHAnsi" w:cstheme="minorHAnsi"/>
          <w:bCs/>
          <w:iCs/>
        </w:rPr>
        <w:t>zoo</w:t>
      </w:r>
      <w:r w:rsidR="00E34FDE" w:rsidRPr="00960792">
        <w:rPr>
          <w:rFonts w:asciiTheme="minorHAnsi" w:hAnsiTheme="minorHAnsi" w:cstheme="minorHAnsi"/>
          <w:bCs/>
          <w:iCs/>
        </w:rPr>
        <w:t xml:space="preserve">plankton samples </w:t>
      </w:r>
      <w:r w:rsidRPr="00960792">
        <w:rPr>
          <w:rFonts w:asciiTheme="minorHAnsi" w:hAnsiTheme="minorHAnsi" w:cstheme="minorHAnsi"/>
          <w:bCs/>
          <w:iCs/>
        </w:rPr>
        <w:t>will be collected, as follows:</w:t>
      </w:r>
    </w:p>
    <w:p w:rsidR="00E34FDE" w:rsidRPr="00960792" w:rsidRDefault="002617E9" w:rsidP="00E34FDE">
      <w:pPr>
        <w:spacing w:after="0" w:line="240" w:lineRule="auto"/>
        <w:rPr>
          <w:rFonts w:asciiTheme="minorHAnsi" w:hAnsiTheme="minorHAnsi" w:cstheme="minorHAnsi"/>
          <w:bCs/>
          <w:iCs/>
        </w:rPr>
      </w:pPr>
      <w:r w:rsidRPr="00960792">
        <w:rPr>
          <w:rFonts w:asciiTheme="minorHAnsi" w:hAnsiTheme="minorHAnsi" w:cstheme="minorHAnsi"/>
          <w:bCs/>
          <w:iCs/>
        </w:rPr>
        <w:t xml:space="preserve">• </w:t>
      </w:r>
      <w:r w:rsidR="00873A02">
        <w:rPr>
          <w:rFonts w:asciiTheme="minorHAnsi" w:hAnsiTheme="minorHAnsi" w:cstheme="minorHAnsi"/>
          <w:bCs/>
          <w:iCs/>
        </w:rPr>
        <w:t>Zoop</w:t>
      </w:r>
      <w:r w:rsidR="00E34FDE" w:rsidRPr="00960792">
        <w:rPr>
          <w:rFonts w:asciiTheme="minorHAnsi" w:hAnsiTheme="minorHAnsi" w:cstheme="minorHAnsi"/>
          <w:bCs/>
          <w:iCs/>
        </w:rPr>
        <w:t>lankton:</w:t>
      </w:r>
    </w:p>
    <w:p w:rsidR="00E34FDE" w:rsidRDefault="00E34FDE" w:rsidP="002617E9">
      <w:pPr>
        <w:spacing w:after="0" w:line="240" w:lineRule="auto"/>
        <w:ind w:firstLine="720"/>
        <w:rPr>
          <w:rFonts w:asciiTheme="minorHAnsi" w:hAnsiTheme="minorHAnsi" w:cstheme="minorHAnsi"/>
          <w:bCs/>
          <w:iCs/>
        </w:rPr>
      </w:pPr>
      <w:r w:rsidRPr="00960792">
        <w:rPr>
          <w:rFonts w:asciiTheme="minorHAnsi" w:hAnsiTheme="minorHAnsi" w:cstheme="minorHAnsi"/>
          <w:bCs/>
          <w:iCs/>
        </w:rPr>
        <w:t>o</w:t>
      </w:r>
      <w:r w:rsidR="002617E9" w:rsidRPr="00960792">
        <w:rPr>
          <w:rFonts w:asciiTheme="minorHAnsi" w:hAnsiTheme="minorHAnsi" w:cstheme="minorHAnsi"/>
          <w:bCs/>
          <w:iCs/>
        </w:rPr>
        <w:t xml:space="preserve"> </w:t>
      </w:r>
      <w:r w:rsidRPr="00960792">
        <w:rPr>
          <w:rFonts w:asciiTheme="minorHAnsi" w:hAnsiTheme="minorHAnsi" w:cstheme="minorHAnsi"/>
          <w:bCs/>
          <w:iCs/>
        </w:rPr>
        <w:t>Sheboygan AOC: 3 samples</w:t>
      </w:r>
      <w:r w:rsidR="006167CA">
        <w:rPr>
          <w:rFonts w:asciiTheme="minorHAnsi" w:hAnsiTheme="minorHAnsi" w:cstheme="minorHAnsi"/>
          <w:bCs/>
          <w:iCs/>
        </w:rPr>
        <w:t xml:space="preserve"> (1 in June, 1 in July, 1 in August)</w:t>
      </w:r>
    </w:p>
    <w:p w:rsidR="00873A02" w:rsidRPr="00960792" w:rsidRDefault="00873A02" w:rsidP="00873A02">
      <w:pPr>
        <w:spacing w:after="0" w:line="240" w:lineRule="auto"/>
        <w:ind w:firstLine="720"/>
        <w:rPr>
          <w:rFonts w:asciiTheme="minorHAnsi" w:hAnsiTheme="minorHAnsi" w:cstheme="minorHAnsi"/>
          <w:bCs/>
          <w:iCs/>
        </w:rPr>
      </w:pPr>
      <w:r w:rsidRPr="00960792">
        <w:rPr>
          <w:rFonts w:asciiTheme="minorHAnsi" w:hAnsiTheme="minorHAnsi" w:cstheme="minorHAnsi"/>
          <w:bCs/>
          <w:iCs/>
        </w:rPr>
        <w:t xml:space="preserve">o Replicates: 3 samples (one </w:t>
      </w:r>
      <w:r>
        <w:rPr>
          <w:rFonts w:asciiTheme="minorHAnsi" w:hAnsiTheme="minorHAnsi" w:cstheme="minorHAnsi"/>
          <w:bCs/>
          <w:iCs/>
        </w:rPr>
        <w:t xml:space="preserve">at </w:t>
      </w:r>
      <w:r w:rsidRPr="00960792">
        <w:rPr>
          <w:rFonts w:asciiTheme="minorHAnsi" w:hAnsiTheme="minorHAnsi" w:cstheme="minorHAnsi"/>
          <w:bCs/>
          <w:iCs/>
        </w:rPr>
        <w:t xml:space="preserve">each sampling event </w:t>
      </w:r>
      <w:r>
        <w:rPr>
          <w:rFonts w:asciiTheme="minorHAnsi" w:hAnsiTheme="minorHAnsi" w:cstheme="minorHAnsi"/>
          <w:bCs/>
          <w:iCs/>
        </w:rPr>
        <w:t xml:space="preserve">(June, July, August) </w:t>
      </w:r>
      <w:r w:rsidRPr="00960792">
        <w:rPr>
          <w:rFonts w:asciiTheme="minorHAnsi" w:hAnsiTheme="minorHAnsi" w:cstheme="minorHAnsi"/>
          <w:bCs/>
          <w:iCs/>
        </w:rPr>
        <w:t xml:space="preserve">at the Sheboygan River </w:t>
      </w:r>
      <w:r>
        <w:rPr>
          <w:rFonts w:asciiTheme="minorHAnsi" w:hAnsiTheme="minorHAnsi" w:cstheme="minorHAnsi"/>
          <w:bCs/>
          <w:iCs/>
        </w:rPr>
        <w:tab/>
      </w:r>
      <w:r w:rsidRPr="00960792">
        <w:rPr>
          <w:rFonts w:asciiTheme="minorHAnsi" w:hAnsiTheme="minorHAnsi" w:cstheme="minorHAnsi"/>
          <w:bCs/>
          <w:iCs/>
        </w:rPr>
        <w:t>AOC only)</w:t>
      </w:r>
    </w:p>
    <w:p w:rsidR="00E34FDE" w:rsidRPr="00960792" w:rsidRDefault="002617E9" w:rsidP="002617E9">
      <w:pPr>
        <w:spacing w:after="0" w:line="240" w:lineRule="auto"/>
        <w:ind w:firstLine="720"/>
        <w:rPr>
          <w:rFonts w:asciiTheme="minorHAnsi" w:hAnsiTheme="minorHAnsi" w:cstheme="minorHAnsi"/>
          <w:bCs/>
          <w:iCs/>
        </w:rPr>
      </w:pPr>
      <w:r w:rsidRPr="00960792">
        <w:rPr>
          <w:rFonts w:asciiTheme="minorHAnsi" w:hAnsiTheme="minorHAnsi" w:cstheme="minorHAnsi"/>
          <w:bCs/>
          <w:iCs/>
        </w:rPr>
        <w:t>o Non-AOCs: 6</w:t>
      </w:r>
      <w:r w:rsidR="00E34FDE" w:rsidRPr="00960792">
        <w:rPr>
          <w:rFonts w:asciiTheme="minorHAnsi" w:hAnsiTheme="minorHAnsi" w:cstheme="minorHAnsi"/>
          <w:bCs/>
          <w:iCs/>
        </w:rPr>
        <w:t xml:space="preserve"> samples</w:t>
      </w:r>
      <w:r w:rsidR="006167CA">
        <w:rPr>
          <w:rFonts w:asciiTheme="minorHAnsi" w:hAnsiTheme="minorHAnsi" w:cstheme="minorHAnsi"/>
          <w:bCs/>
          <w:iCs/>
        </w:rPr>
        <w:t xml:space="preserve"> (Manitowoc- 1 in June, 1 in July, 1 in august; Kewaunee- 1 in June, 1 in </w:t>
      </w:r>
      <w:r w:rsidR="006167CA">
        <w:rPr>
          <w:rFonts w:asciiTheme="minorHAnsi" w:hAnsiTheme="minorHAnsi" w:cstheme="minorHAnsi"/>
          <w:bCs/>
          <w:iCs/>
        </w:rPr>
        <w:tab/>
        <w:t xml:space="preserve">July, 1 in august) </w:t>
      </w:r>
    </w:p>
    <w:p w:rsidR="00E34FDE" w:rsidRPr="00960792" w:rsidRDefault="00E34FDE" w:rsidP="00E34FDE">
      <w:pPr>
        <w:spacing w:after="0" w:line="240" w:lineRule="auto"/>
        <w:rPr>
          <w:rFonts w:asciiTheme="minorHAnsi" w:hAnsiTheme="minorHAnsi" w:cstheme="minorHAnsi"/>
          <w:bCs/>
          <w:iCs/>
        </w:rPr>
      </w:pPr>
    </w:p>
    <w:p w:rsidR="00E34FDE" w:rsidRPr="00960792" w:rsidRDefault="00E34FDE" w:rsidP="00E34FDE">
      <w:pPr>
        <w:spacing w:after="0" w:line="240" w:lineRule="auto"/>
        <w:rPr>
          <w:rFonts w:asciiTheme="minorHAnsi" w:hAnsiTheme="minorHAnsi" w:cstheme="minorHAnsi"/>
          <w:bCs/>
          <w:iCs/>
        </w:rPr>
      </w:pPr>
      <w:r w:rsidRPr="00960792">
        <w:rPr>
          <w:rFonts w:asciiTheme="minorHAnsi" w:hAnsiTheme="minorHAnsi" w:cstheme="minorHAnsi"/>
          <w:bCs/>
          <w:iCs/>
        </w:rPr>
        <w:t xml:space="preserve">For each location, the following information will </w:t>
      </w:r>
      <w:r w:rsidR="00873A02">
        <w:rPr>
          <w:rFonts w:asciiTheme="minorHAnsi" w:hAnsiTheme="minorHAnsi" w:cstheme="minorHAnsi"/>
          <w:bCs/>
          <w:iCs/>
        </w:rPr>
        <w:t xml:space="preserve">also </w:t>
      </w:r>
      <w:r w:rsidRPr="00960792">
        <w:rPr>
          <w:rFonts w:asciiTheme="minorHAnsi" w:hAnsiTheme="minorHAnsi" w:cstheme="minorHAnsi"/>
          <w:bCs/>
          <w:iCs/>
        </w:rPr>
        <w:t>be collected:</w:t>
      </w:r>
    </w:p>
    <w:p w:rsidR="00E34FDE" w:rsidRPr="00960792" w:rsidRDefault="002617E9" w:rsidP="00E34FDE">
      <w:pPr>
        <w:spacing w:after="0" w:line="240" w:lineRule="auto"/>
        <w:rPr>
          <w:rFonts w:asciiTheme="minorHAnsi" w:hAnsiTheme="minorHAnsi" w:cstheme="minorHAnsi"/>
          <w:bCs/>
          <w:iCs/>
        </w:rPr>
      </w:pPr>
      <w:r w:rsidRPr="00960792">
        <w:rPr>
          <w:rFonts w:asciiTheme="minorHAnsi" w:hAnsiTheme="minorHAnsi" w:cstheme="minorHAnsi"/>
          <w:bCs/>
          <w:iCs/>
        </w:rPr>
        <w:t xml:space="preserve">• </w:t>
      </w:r>
      <w:r w:rsidR="00E34FDE" w:rsidRPr="00960792">
        <w:rPr>
          <w:rFonts w:asciiTheme="minorHAnsi" w:hAnsiTheme="minorHAnsi" w:cstheme="minorHAnsi"/>
          <w:bCs/>
          <w:iCs/>
        </w:rPr>
        <w:t>Water quality data (</w:t>
      </w:r>
      <w:r w:rsidR="00565CF8">
        <w:rPr>
          <w:rFonts w:asciiTheme="minorHAnsi" w:hAnsiTheme="minorHAnsi" w:cstheme="minorHAnsi"/>
          <w:bCs/>
          <w:iCs/>
        </w:rPr>
        <w:t xml:space="preserve">water </w:t>
      </w:r>
      <w:r w:rsidR="00E34FDE" w:rsidRPr="00960792">
        <w:rPr>
          <w:rFonts w:asciiTheme="minorHAnsi" w:hAnsiTheme="minorHAnsi" w:cstheme="minorHAnsi"/>
          <w:bCs/>
          <w:iCs/>
        </w:rPr>
        <w:t>temperature, dissolved oxygen, specific conductance, pH)</w:t>
      </w:r>
    </w:p>
    <w:p w:rsidR="00E34FDE" w:rsidRPr="00960792" w:rsidRDefault="00E34FDE" w:rsidP="00E34FDE">
      <w:pPr>
        <w:spacing w:after="0" w:line="240" w:lineRule="auto"/>
        <w:rPr>
          <w:rFonts w:asciiTheme="minorHAnsi" w:hAnsiTheme="minorHAnsi" w:cstheme="minorHAnsi"/>
          <w:bCs/>
          <w:iCs/>
        </w:rPr>
      </w:pPr>
      <w:r w:rsidRPr="00960792">
        <w:rPr>
          <w:rFonts w:asciiTheme="minorHAnsi" w:hAnsiTheme="minorHAnsi" w:cstheme="minorHAnsi"/>
          <w:bCs/>
          <w:iCs/>
        </w:rPr>
        <w:t>•</w:t>
      </w:r>
      <w:r w:rsidR="002617E9" w:rsidRPr="00960792">
        <w:rPr>
          <w:rFonts w:asciiTheme="minorHAnsi" w:hAnsiTheme="minorHAnsi" w:cstheme="minorHAnsi"/>
          <w:bCs/>
          <w:iCs/>
        </w:rPr>
        <w:t xml:space="preserve"> </w:t>
      </w:r>
      <w:r w:rsidRPr="00960792">
        <w:rPr>
          <w:rFonts w:asciiTheme="minorHAnsi" w:hAnsiTheme="minorHAnsi" w:cstheme="minorHAnsi"/>
          <w:bCs/>
          <w:iCs/>
        </w:rPr>
        <w:t>GIS location</w:t>
      </w:r>
    </w:p>
    <w:p w:rsidR="00E34FDE" w:rsidRPr="00960792" w:rsidRDefault="00E34FDE" w:rsidP="00E34FDE">
      <w:pPr>
        <w:spacing w:after="0" w:line="240" w:lineRule="auto"/>
        <w:rPr>
          <w:rFonts w:asciiTheme="minorHAnsi" w:hAnsiTheme="minorHAnsi" w:cstheme="minorHAnsi"/>
          <w:bCs/>
          <w:iCs/>
        </w:rPr>
      </w:pPr>
      <w:r w:rsidRPr="00960792">
        <w:rPr>
          <w:rFonts w:asciiTheme="minorHAnsi" w:hAnsiTheme="minorHAnsi" w:cstheme="minorHAnsi"/>
          <w:bCs/>
          <w:iCs/>
        </w:rPr>
        <w:t>•</w:t>
      </w:r>
      <w:r w:rsidR="002617E9" w:rsidRPr="00960792">
        <w:rPr>
          <w:rFonts w:asciiTheme="minorHAnsi" w:hAnsiTheme="minorHAnsi" w:cstheme="minorHAnsi"/>
          <w:bCs/>
          <w:iCs/>
        </w:rPr>
        <w:t xml:space="preserve"> </w:t>
      </w:r>
      <w:r w:rsidRPr="00960792">
        <w:rPr>
          <w:rFonts w:asciiTheme="minorHAnsi" w:hAnsiTheme="minorHAnsi" w:cstheme="minorHAnsi"/>
          <w:bCs/>
          <w:iCs/>
        </w:rPr>
        <w:t xml:space="preserve">Flow of river (discharge </w:t>
      </w:r>
      <w:r w:rsidR="00F351B2">
        <w:rPr>
          <w:rFonts w:asciiTheme="minorHAnsi" w:hAnsiTheme="minorHAnsi" w:cstheme="minorHAnsi"/>
          <w:bCs/>
          <w:iCs/>
        </w:rPr>
        <w:t>from USGS gage upstream</w:t>
      </w:r>
      <w:r w:rsidRPr="00960792">
        <w:rPr>
          <w:rFonts w:asciiTheme="minorHAnsi" w:hAnsiTheme="minorHAnsi" w:cstheme="minorHAnsi"/>
          <w:bCs/>
          <w:iCs/>
        </w:rPr>
        <w:t>)</w:t>
      </w:r>
    </w:p>
    <w:p w:rsidR="00E34FDE" w:rsidRPr="00960792" w:rsidRDefault="00E34FDE" w:rsidP="00E34FDE">
      <w:pPr>
        <w:spacing w:after="0" w:line="240" w:lineRule="auto"/>
        <w:rPr>
          <w:rFonts w:asciiTheme="minorHAnsi" w:hAnsiTheme="minorHAnsi" w:cstheme="minorHAnsi"/>
          <w:bCs/>
          <w:iCs/>
        </w:rPr>
      </w:pPr>
    </w:p>
    <w:p w:rsidR="00E34FDE" w:rsidRPr="00960792" w:rsidRDefault="00E34FDE" w:rsidP="00E34FDE">
      <w:pPr>
        <w:spacing w:after="0" w:line="240" w:lineRule="auto"/>
        <w:rPr>
          <w:rFonts w:asciiTheme="minorHAnsi" w:hAnsiTheme="minorHAnsi" w:cstheme="minorHAnsi"/>
          <w:bCs/>
          <w:iCs/>
        </w:rPr>
      </w:pPr>
      <w:r w:rsidRPr="00960792">
        <w:rPr>
          <w:rFonts w:asciiTheme="minorHAnsi" w:hAnsiTheme="minorHAnsi" w:cstheme="minorHAnsi"/>
          <w:bCs/>
          <w:iCs/>
        </w:rPr>
        <w:t>For each sample, the following analyses will be performed:</w:t>
      </w:r>
    </w:p>
    <w:p w:rsidR="00E34FDE" w:rsidRPr="00960792" w:rsidRDefault="00E34FDE" w:rsidP="00E34FDE">
      <w:pPr>
        <w:spacing w:after="0" w:line="240" w:lineRule="auto"/>
        <w:rPr>
          <w:rFonts w:asciiTheme="minorHAnsi" w:hAnsiTheme="minorHAnsi" w:cstheme="minorHAnsi"/>
          <w:bCs/>
          <w:iCs/>
        </w:rPr>
      </w:pPr>
      <w:r w:rsidRPr="00960792">
        <w:rPr>
          <w:rFonts w:asciiTheme="minorHAnsi" w:hAnsiTheme="minorHAnsi" w:cstheme="minorHAnsi"/>
          <w:bCs/>
          <w:iCs/>
        </w:rPr>
        <w:t>•</w:t>
      </w:r>
      <w:r w:rsidR="002617E9" w:rsidRPr="00960792">
        <w:rPr>
          <w:rFonts w:asciiTheme="minorHAnsi" w:hAnsiTheme="minorHAnsi" w:cstheme="minorHAnsi"/>
          <w:bCs/>
          <w:iCs/>
        </w:rPr>
        <w:t xml:space="preserve"> </w:t>
      </w:r>
      <w:r w:rsidRPr="00960792">
        <w:rPr>
          <w:rFonts w:asciiTheme="minorHAnsi" w:hAnsiTheme="minorHAnsi" w:cstheme="minorHAnsi"/>
          <w:bCs/>
          <w:iCs/>
        </w:rPr>
        <w:t xml:space="preserve">63µm </w:t>
      </w:r>
      <w:r w:rsidR="00256D22">
        <w:rPr>
          <w:rFonts w:asciiTheme="minorHAnsi" w:hAnsiTheme="minorHAnsi" w:cstheme="minorHAnsi"/>
          <w:bCs/>
          <w:iCs/>
        </w:rPr>
        <w:t xml:space="preserve">(micrometer or micron) </w:t>
      </w:r>
      <w:r w:rsidRPr="00960792">
        <w:rPr>
          <w:rFonts w:asciiTheme="minorHAnsi" w:hAnsiTheme="minorHAnsi" w:cstheme="minorHAnsi"/>
          <w:bCs/>
          <w:iCs/>
        </w:rPr>
        <w:t>plankton tow</w:t>
      </w:r>
    </w:p>
    <w:p w:rsidR="00E34FDE" w:rsidRPr="00960792" w:rsidRDefault="00E34FDE" w:rsidP="0049043F">
      <w:pPr>
        <w:spacing w:after="0" w:line="240" w:lineRule="auto"/>
        <w:ind w:firstLine="720"/>
        <w:rPr>
          <w:rFonts w:asciiTheme="minorHAnsi" w:hAnsiTheme="minorHAnsi" w:cstheme="minorHAnsi"/>
          <w:bCs/>
          <w:iCs/>
        </w:rPr>
      </w:pPr>
      <w:r w:rsidRPr="00960792">
        <w:rPr>
          <w:rFonts w:asciiTheme="minorHAnsi" w:hAnsiTheme="minorHAnsi" w:cstheme="minorHAnsi"/>
          <w:bCs/>
          <w:iCs/>
        </w:rPr>
        <w:t>o</w:t>
      </w:r>
      <w:r w:rsidR="002617E9" w:rsidRPr="00960792">
        <w:rPr>
          <w:rFonts w:asciiTheme="minorHAnsi" w:hAnsiTheme="minorHAnsi" w:cstheme="minorHAnsi"/>
          <w:bCs/>
          <w:iCs/>
        </w:rPr>
        <w:t xml:space="preserve"> </w:t>
      </w:r>
      <w:r w:rsidRPr="00960792">
        <w:rPr>
          <w:rFonts w:asciiTheme="minorHAnsi" w:hAnsiTheme="minorHAnsi" w:cstheme="minorHAnsi"/>
          <w:bCs/>
          <w:iCs/>
        </w:rPr>
        <w:t>Large-cell zooplankton community assessment</w:t>
      </w:r>
    </w:p>
    <w:p w:rsidR="00E34FDE" w:rsidRPr="00960792" w:rsidRDefault="00E34FDE" w:rsidP="00E34FDE">
      <w:pPr>
        <w:spacing w:after="0" w:line="240" w:lineRule="auto"/>
        <w:rPr>
          <w:rFonts w:asciiTheme="minorHAnsi" w:hAnsiTheme="minorHAnsi" w:cstheme="minorHAnsi"/>
          <w:bCs/>
          <w:iCs/>
        </w:rPr>
      </w:pPr>
    </w:p>
    <w:p w:rsidR="00E34FDE" w:rsidRPr="00960792" w:rsidRDefault="00E34FDE" w:rsidP="00E34FDE">
      <w:pPr>
        <w:spacing w:after="0" w:line="240" w:lineRule="auto"/>
        <w:rPr>
          <w:rFonts w:asciiTheme="minorHAnsi" w:hAnsiTheme="minorHAnsi" w:cstheme="minorHAnsi"/>
          <w:bCs/>
          <w:iCs/>
          <w:u w:val="single"/>
        </w:rPr>
      </w:pPr>
      <w:r w:rsidRPr="00960792">
        <w:rPr>
          <w:rFonts w:asciiTheme="minorHAnsi" w:hAnsiTheme="minorHAnsi" w:cstheme="minorHAnsi"/>
          <w:bCs/>
          <w:iCs/>
          <w:u w:val="single"/>
        </w:rPr>
        <w:t>Zooplankton Collection</w:t>
      </w:r>
    </w:p>
    <w:p w:rsidR="00E34FDE" w:rsidRPr="00960792" w:rsidRDefault="00E34FDE" w:rsidP="00E34FDE">
      <w:pPr>
        <w:spacing w:after="0" w:line="240" w:lineRule="auto"/>
        <w:rPr>
          <w:rFonts w:asciiTheme="minorHAnsi" w:hAnsiTheme="minorHAnsi" w:cstheme="minorHAnsi"/>
          <w:bCs/>
          <w:iCs/>
        </w:rPr>
      </w:pPr>
      <w:r w:rsidRPr="00960792">
        <w:rPr>
          <w:rFonts w:asciiTheme="minorHAnsi" w:hAnsiTheme="minorHAnsi" w:cstheme="minorHAnsi"/>
          <w:bCs/>
          <w:iCs/>
        </w:rPr>
        <w:t>The methods for zooplankton collection are based on the United States Environmental Protection Agency’s (USEPA’s) Standard Operating Procedures (SOPs)</w:t>
      </w:r>
      <w:r w:rsidR="00A44CD9">
        <w:rPr>
          <w:rFonts w:asciiTheme="minorHAnsi" w:hAnsiTheme="minorHAnsi" w:cstheme="minorHAnsi"/>
          <w:bCs/>
          <w:iCs/>
        </w:rPr>
        <w:t xml:space="preserve"> LG 402</w:t>
      </w:r>
      <w:r w:rsidRPr="00960792">
        <w:rPr>
          <w:rFonts w:asciiTheme="minorHAnsi" w:hAnsiTheme="minorHAnsi" w:cstheme="minorHAnsi"/>
          <w:bCs/>
          <w:iCs/>
        </w:rPr>
        <w:t xml:space="preserve"> for zooplankton sample collection and preservation for Great Lakes National Program Office’s (GLNPO) Water Quality Survey (WQS) (</w:t>
      </w:r>
      <w:r w:rsidR="00873A02" w:rsidRPr="00873A02">
        <w:rPr>
          <w:rFonts w:asciiTheme="minorHAnsi" w:hAnsiTheme="minorHAnsi" w:cstheme="minorHAnsi"/>
          <w:bCs/>
          <w:iCs/>
        </w:rPr>
        <w:t>U.S. Environmental Protection Agency, 2005</w:t>
      </w:r>
      <w:r w:rsidRPr="00960792">
        <w:rPr>
          <w:rFonts w:asciiTheme="minorHAnsi" w:hAnsiTheme="minorHAnsi" w:cstheme="minorHAnsi"/>
          <w:bCs/>
          <w:iCs/>
        </w:rPr>
        <w:t xml:space="preserve">); however, because the </w:t>
      </w:r>
      <w:r w:rsidR="00F9232B" w:rsidRPr="00960792">
        <w:rPr>
          <w:rFonts w:asciiTheme="minorHAnsi" w:hAnsiTheme="minorHAnsi" w:cstheme="minorHAnsi"/>
          <w:bCs/>
          <w:iCs/>
        </w:rPr>
        <w:t>sampli</w:t>
      </w:r>
      <w:r w:rsidR="00F9232B">
        <w:rPr>
          <w:rFonts w:asciiTheme="minorHAnsi" w:hAnsiTheme="minorHAnsi" w:cstheme="minorHAnsi"/>
          <w:bCs/>
          <w:iCs/>
        </w:rPr>
        <w:t>ng</w:t>
      </w:r>
      <w:r w:rsidRPr="00960792">
        <w:rPr>
          <w:rFonts w:asciiTheme="minorHAnsi" w:hAnsiTheme="minorHAnsi" w:cstheme="minorHAnsi"/>
          <w:bCs/>
          <w:iCs/>
        </w:rPr>
        <w:t xml:space="preserve"> will be performed in the harbors, bays and rivers, the deeper water sample will not be collected</w:t>
      </w:r>
      <w:r w:rsidR="00873A02">
        <w:rPr>
          <w:rFonts w:asciiTheme="minorHAnsi" w:hAnsiTheme="minorHAnsi" w:cstheme="minorHAnsi"/>
          <w:bCs/>
          <w:iCs/>
        </w:rPr>
        <w:t>.</w:t>
      </w:r>
    </w:p>
    <w:p w:rsidR="00E34FDE" w:rsidRPr="00960792" w:rsidRDefault="00E34FDE" w:rsidP="00E34FDE">
      <w:pPr>
        <w:spacing w:after="0" w:line="240" w:lineRule="auto"/>
        <w:rPr>
          <w:rFonts w:asciiTheme="minorHAnsi" w:hAnsiTheme="minorHAnsi" w:cstheme="minorHAnsi"/>
          <w:bCs/>
          <w:iCs/>
        </w:rPr>
      </w:pPr>
    </w:p>
    <w:p w:rsidR="00E34FDE" w:rsidRPr="00960792" w:rsidRDefault="004F48D0" w:rsidP="00E34FDE">
      <w:pPr>
        <w:spacing w:after="0" w:line="240" w:lineRule="auto"/>
        <w:rPr>
          <w:rFonts w:asciiTheme="minorHAnsi" w:hAnsiTheme="minorHAnsi" w:cstheme="minorHAnsi"/>
          <w:bCs/>
          <w:iCs/>
        </w:rPr>
      </w:pPr>
      <w:r>
        <w:rPr>
          <w:rFonts w:asciiTheme="minorHAnsi" w:hAnsiTheme="minorHAnsi" w:cstheme="minorHAnsi"/>
          <w:bCs/>
          <w:iCs/>
        </w:rPr>
        <w:t>Briefly, o</w:t>
      </w:r>
      <w:r w:rsidR="00E34FDE" w:rsidRPr="00960792">
        <w:rPr>
          <w:rFonts w:asciiTheme="minorHAnsi" w:hAnsiTheme="minorHAnsi" w:cstheme="minorHAnsi"/>
          <w:bCs/>
          <w:iCs/>
        </w:rPr>
        <w:t xml:space="preserve">ne sampling tow is performed at each station from </w:t>
      </w:r>
      <w:r>
        <w:rPr>
          <w:rFonts w:asciiTheme="minorHAnsi" w:hAnsiTheme="minorHAnsi" w:cstheme="minorHAnsi"/>
          <w:bCs/>
          <w:iCs/>
        </w:rPr>
        <w:t>5</w:t>
      </w:r>
      <w:r w:rsidRPr="00960792">
        <w:rPr>
          <w:rFonts w:asciiTheme="minorHAnsi" w:hAnsiTheme="minorHAnsi" w:cstheme="minorHAnsi"/>
          <w:bCs/>
          <w:iCs/>
        </w:rPr>
        <w:t xml:space="preserve"> </w:t>
      </w:r>
      <w:r w:rsidR="00E34FDE" w:rsidRPr="00960792">
        <w:rPr>
          <w:rFonts w:asciiTheme="minorHAnsi" w:hAnsiTheme="minorHAnsi" w:cstheme="minorHAnsi"/>
          <w:bCs/>
          <w:iCs/>
        </w:rPr>
        <w:t xml:space="preserve">meters below the water surface to the surface using a 63µm net. If the station depth is less than the specified depth, the tow is taken from about </w:t>
      </w:r>
      <w:r>
        <w:rPr>
          <w:rFonts w:asciiTheme="minorHAnsi" w:hAnsiTheme="minorHAnsi" w:cstheme="minorHAnsi"/>
          <w:bCs/>
          <w:iCs/>
        </w:rPr>
        <w:t>0.5</w:t>
      </w:r>
      <w:r w:rsidRPr="00960792">
        <w:rPr>
          <w:rFonts w:asciiTheme="minorHAnsi" w:hAnsiTheme="minorHAnsi" w:cstheme="minorHAnsi"/>
          <w:bCs/>
          <w:iCs/>
        </w:rPr>
        <w:t xml:space="preserve"> </w:t>
      </w:r>
      <w:r w:rsidR="00E34FDE" w:rsidRPr="00960792">
        <w:rPr>
          <w:rFonts w:asciiTheme="minorHAnsi" w:hAnsiTheme="minorHAnsi" w:cstheme="minorHAnsi"/>
          <w:bCs/>
          <w:iCs/>
        </w:rPr>
        <w:t>meters above the bottom to the surface</w:t>
      </w:r>
      <w:r>
        <w:rPr>
          <w:rFonts w:asciiTheme="minorHAnsi" w:hAnsiTheme="minorHAnsi" w:cstheme="minorHAnsi"/>
          <w:bCs/>
          <w:iCs/>
        </w:rPr>
        <w:t xml:space="preserve"> (and multiple tows are composited until 5 meters total </w:t>
      </w:r>
      <w:r w:rsidR="00256D22">
        <w:rPr>
          <w:rFonts w:asciiTheme="minorHAnsi" w:hAnsiTheme="minorHAnsi" w:cstheme="minorHAnsi"/>
          <w:bCs/>
          <w:iCs/>
        </w:rPr>
        <w:t>are</w:t>
      </w:r>
      <w:r>
        <w:rPr>
          <w:rFonts w:asciiTheme="minorHAnsi" w:hAnsiTheme="minorHAnsi" w:cstheme="minorHAnsi"/>
          <w:bCs/>
          <w:iCs/>
        </w:rPr>
        <w:t xml:space="preserve"> sampled)</w:t>
      </w:r>
      <w:r w:rsidR="00E34FDE" w:rsidRPr="00960792">
        <w:rPr>
          <w:rFonts w:asciiTheme="minorHAnsi" w:hAnsiTheme="minorHAnsi" w:cstheme="minorHAnsi"/>
          <w:bCs/>
          <w:iCs/>
        </w:rPr>
        <w:t xml:space="preserve">. The tow net, with a screened sample bucket attached at the bottom, is lowered to the desired depth, and raised at </w:t>
      </w:r>
      <w:r>
        <w:rPr>
          <w:rFonts w:asciiTheme="minorHAnsi" w:hAnsiTheme="minorHAnsi" w:cstheme="minorHAnsi"/>
          <w:bCs/>
          <w:iCs/>
        </w:rPr>
        <w:t xml:space="preserve">about </w:t>
      </w:r>
      <w:r w:rsidR="00E34FDE" w:rsidRPr="00960792">
        <w:rPr>
          <w:rFonts w:asciiTheme="minorHAnsi" w:hAnsiTheme="minorHAnsi" w:cstheme="minorHAnsi"/>
          <w:bCs/>
          <w:iCs/>
        </w:rPr>
        <w:t>0.5 meters/second to collect zooplankton from the water column. After lifting the net from the water</w:t>
      </w:r>
      <w:r w:rsidR="00797308">
        <w:rPr>
          <w:rFonts w:asciiTheme="minorHAnsi" w:hAnsiTheme="minorHAnsi" w:cstheme="minorHAnsi"/>
          <w:bCs/>
          <w:iCs/>
        </w:rPr>
        <w:t>,</w:t>
      </w:r>
      <w:r w:rsidR="00E34FDE" w:rsidRPr="00960792">
        <w:rPr>
          <w:rFonts w:asciiTheme="minorHAnsi" w:hAnsiTheme="minorHAnsi" w:cstheme="minorHAnsi"/>
          <w:bCs/>
          <w:iCs/>
        </w:rPr>
        <w:t xml:space="preserve"> it is sprayed with </w:t>
      </w:r>
      <w:r>
        <w:rPr>
          <w:rFonts w:asciiTheme="minorHAnsi" w:hAnsiTheme="minorHAnsi" w:cstheme="minorHAnsi"/>
          <w:bCs/>
          <w:iCs/>
        </w:rPr>
        <w:t>tap water</w:t>
      </w:r>
      <w:r w:rsidR="00E34FDE" w:rsidRPr="00960792">
        <w:rPr>
          <w:rFonts w:asciiTheme="minorHAnsi" w:hAnsiTheme="minorHAnsi" w:cstheme="minorHAnsi"/>
          <w:bCs/>
          <w:iCs/>
        </w:rPr>
        <w:t xml:space="preserve"> to wash the organisms down into the bucket. The sample is concentrated into the sample bucket and is transferred to a sample </w:t>
      </w:r>
      <w:r w:rsidR="00E34FDE" w:rsidRPr="00960792">
        <w:rPr>
          <w:rFonts w:asciiTheme="minorHAnsi" w:hAnsiTheme="minorHAnsi" w:cstheme="minorHAnsi"/>
          <w:bCs/>
          <w:iCs/>
        </w:rPr>
        <w:lastRenderedPageBreak/>
        <w:t xml:space="preserve">storage bottle. The organisms are narcotized with soda water </w:t>
      </w:r>
      <w:r>
        <w:rPr>
          <w:rFonts w:asciiTheme="minorHAnsi" w:hAnsiTheme="minorHAnsi" w:cstheme="minorHAnsi"/>
          <w:bCs/>
          <w:iCs/>
        </w:rPr>
        <w:t xml:space="preserve">or Alka Seltzer tablets </w:t>
      </w:r>
      <w:r w:rsidR="00E34FDE" w:rsidRPr="00960792">
        <w:rPr>
          <w:rFonts w:asciiTheme="minorHAnsi" w:hAnsiTheme="minorHAnsi" w:cstheme="minorHAnsi"/>
          <w:bCs/>
          <w:iCs/>
        </w:rPr>
        <w:t xml:space="preserve">and preserved with </w:t>
      </w:r>
      <w:r>
        <w:rPr>
          <w:rFonts w:asciiTheme="minorHAnsi" w:hAnsiTheme="minorHAnsi" w:cstheme="minorHAnsi"/>
          <w:bCs/>
          <w:iCs/>
        </w:rPr>
        <w:t>sucrose-</w:t>
      </w:r>
      <w:r w:rsidR="00E34FDE" w:rsidRPr="00960792">
        <w:rPr>
          <w:rFonts w:asciiTheme="minorHAnsi" w:hAnsiTheme="minorHAnsi" w:cstheme="minorHAnsi"/>
          <w:bCs/>
          <w:iCs/>
        </w:rPr>
        <w:t xml:space="preserve">formalin solution </w:t>
      </w:r>
      <w:r>
        <w:rPr>
          <w:rFonts w:asciiTheme="minorHAnsi" w:hAnsiTheme="minorHAnsi" w:cstheme="minorHAnsi"/>
          <w:bCs/>
          <w:iCs/>
        </w:rPr>
        <w:t xml:space="preserve">or glutaraldehyde </w:t>
      </w:r>
      <w:r w:rsidR="00E34FDE" w:rsidRPr="00960792">
        <w:rPr>
          <w:rFonts w:asciiTheme="minorHAnsi" w:hAnsiTheme="minorHAnsi" w:cstheme="minorHAnsi"/>
          <w:bCs/>
          <w:iCs/>
        </w:rPr>
        <w:t>before sending to the analysis laboratory.</w:t>
      </w:r>
    </w:p>
    <w:p w:rsidR="00E34FDE" w:rsidRPr="00960792" w:rsidRDefault="00E34FDE" w:rsidP="00E34FDE">
      <w:pPr>
        <w:spacing w:after="0" w:line="240" w:lineRule="auto"/>
        <w:rPr>
          <w:rFonts w:asciiTheme="minorHAnsi" w:hAnsiTheme="minorHAnsi" w:cstheme="minorHAnsi"/>
          <w:bCs/>
          <w:iCs/>
        </w:rPr>
      </w:pPr>
    </w:p>
    <w:p w:rsidR="00E34FDE" w:rsidRPr="00960792" w:rsidRDefault="00E34FDE" w:rsidP="00E34FDE">
      <w:pPr>
        <w:spacing w:after="0" w:line="240" w:lineRule="auto"/>
        <w:rPr>
          <w:rFonts w:asciiTheme="minorHAnsi" w:hAnsiTheme="minorHAnsi" w:cstheme="minorHAnsi"/>
          <w:bCs/>
          <w:iCs/>
        </w:rPr>
      </w:pPr>
      <w:r w:rsidRPr="00960792">
        <w:rPr>
          <w:rFonts w:asciiTheme="minorHAnsi" w:hAnsiTheme="minorHAnsi" w:cstheme="minorHAnsi"/>
          <w:bCs/>
          <w:iCs/>
        </w:rPr>
        <w:t xml:space="preserve">The 63µm sample will be sent to </w:t>
      </w:r>
      <w:r w:rsidR="000D573E" w:rsidRPr="00960792">
        <w:rPr>
          <w:rFonts w:asciiTheme="minorHAnsi" w:hAnsiTheme="minorHAnsi" w:cstheme="minorHAnsi"/>
          <w:bCs/>
          <w:iCs/>
        </w:rPr>
        <w:t>the contracted laboratory</w:t>
      </w:r>
      <w:r w:rsidRPr="00960792">
        <w:rPr>
          <w:rFonts w:asciiTheme="minorHAnsi" w:hAnsiTheme="minorHAnsi" w:cstheme="minorHAnsi"/>
          <w:bCs/>
          <w:iCs/>
        </w:rPr>
        <w:t xml:space="preserve"> for zooplankton identification and enumeration in accordance with GLNPO SOP LG 403, Zooplankton Analysis</w:t>
      </w:r>
      <w:r w:rsidR="00A44CD9">
        <w:rPr>
          <w:rFonts w:asciiTheme="minorHAnsi" w:hAnsiTheme="minorHAnsi" w:cstheme="minorHAnsi"/>
          <w:bCs/>
          <w:iCs/>
        </w:rPr>
        <w:t xml:space="preserve"> (</w:t>
      </w:r>
      <w:r w:rsidR="00873A02" w:rsidRPr="00960792">
        <w:rPr>
          <w:rFonts w:asciiTheme="minorHAnsi" w:hAnsiTheme="minorHAnsi" w:cstheme="minorHAnsi"/>
          <w:bCs/>
          <w:iCs/>
        </w:rPr>
        <w:t xml:space="preserve">U.S. Environmental Protection Agency, </w:t>
      </w:r>
      <w:r w:rsidR="00A44CD9">
        <w:rPr>
          <w:rFonts w:asciiTheme="minorHAnsi" w:hAnsiTheme="minorHAnsi" w:cstheme="minorHAnsi"/>
          <w:bCs/>
          <w:iCs/>
        </w:rPr>
        <w:t>2003)</w:t>
      </w:r>
      <w:r w:rsidRPr="00960792">
        <w:rPr>
          <w:rFonts w:asciiTheme="minorHAnsi" w:hAnsiTheme="minorHAnsi" w:cstheme="minorHAnsi"/>
          <w:bCs/>
          <w:iCs/>
        </w:rPr>
        <w:t>.  Taxonomic identification of plankton will be down to the lowest practical level.</w:t>
      </w:r>
    </w:p>
    <w:p w:rsidR="007716A2" w:rsidRPr="00960792" w:rsidRDefault="007716A2" w:rsidP="00E34FDE">
      <w:pPr>
        <w:spacing w:after="0" w:line="240" w:lineRule="auto"/>
        <w:rPr>
          <w:rFonts w:asciiTheme="minorHAnsi" w:hAnsiTheme="minorHAnsi" w:cstheme="minorHAnsi"/>
          <w:bCs/>
          <w:iCs/>
        </w:rPr>
      </w:pPr>
    </w:p>
    <w:p w:rsidR="00E34FDE" w:rsidRPr="00960792" w:rsidRDefault="00E34FDE" w:rsidP="00E34FDE">
      <w:pPr>
        <w:spacing w:after="0" w:line="240" w:lineRule="auto"/>
        <w:rPr>
          <w:rFonts w:asciiTheme="minorHAnsi" w:hAnsiTheme="minorHAnsi" w:cstheme="minorHAnsi"/>
          <w:bCs/>
          <w:iCs/>
          <w:u w:val="single"/>
        </w:rPr>
      </w:pPr>
      <w:r w:rsidRPr="00960792">
        <w:rPr>
          <w:rFonts w:asciiTheme="minorHAnsi" w:hAnsiTheme="minorHAnsi" w:cstheme="minorHAnsi"/>
          <w:bCs/>
          <w:iCs/>
          <w:u w:val="single"/>
        </w:rPr>
        <w:t>Quality Assurance</w:t>
      </w:r>
    </w:p>
    <w:p w:rsidR="00E34FDE" w:rsidRPr="00960792" w:rsidRDefault="00E34FDE" w:rsidP="00E34FDE">
      <w:pPr>
        <w:spacing w:after="0" w:line="240" w:lineRule="auto"/>
        <w:rPr>
          <w:rFonts w:asciiTheme="minorHAnsi" w:hAnsiTheme="minorHAnsi" w:cstheme="minorHAnsi"/>
          <w:bCs/>
          <w:iCs/>
        </w:rPr>
      </w:pPr>
      <w:r w:rsidRPr="00960792">
        <w:rPr>
          <w:rFonts w:asciiTheme="minorHAnsi" w:hAnsiTheme="minorHAnsi" w:cstheme="minorHAnsi"/>
          <w:bCs/>
          <w:iCs/>
        </w:rPr>
        <w:t xml:space="preserve">A Quality Assurance Project Plan will be prepared by the WDNR and USGS to document quality assurance methods for this project.  </w:t>
      </w:r>
      <w:r w:rsidR="00797308">
        <w:rPr>
          <w:rFonts w:asciiTheme="minorHAnsi" w:hAnsiTheme="minorHAnsi" w:cstheme="minorHAnsi"/>
          <w:bCs/>
          <w:iCs/>
        </w:rPr>
        <w:t>Du</w:t>
      </w:r>
      <w:r w:rsidR="00797308" w:rsidRPr="00960792">
        <w:rPr>
          <w:rFonts w:asciiTheme="minorHAnsi" w:hAnsiTheme="minorHAnsi" w:cstheme="minorHAnsi"/>
          <w:bCs/>
          <w:iCs/>
        </w:rPr>
        <w:t xml:space="preserve">plicate </w:t>
      </w:r>
      <w:r w:rsidRPr="00960792">
        <w:rPr>
          <w:rFonts w:asciiTheme="minorHAnsi" w:hAnsiTheme="minorHAnsi" w:cstheme="minorHAnsi"/>
          <w:bCs/>
          <w:iCs/>
        </w:rPr>
        <w:t xml:space="preserve">zooplankton tows will be collected at one location </w:t>
      </w:r>
      <w:r w:rsidR="00797308">
        <w:rPr>
          <w:rFonts w:asciiTheme="minorHAnsi" w:hAnsiTheme="minorHAnsi" w:cstheme="minorHAnsi"/>
          <w:bCs/>
          <w:iCs/>
        </w:rPr>
        <w:t xml:space="preserve">(Sheboygan River) </w:t>
      </w:r>
      <w:r w:rsidRPr="00960792">
        <w:rPr>
          <w:rFonts w:asciiTheme="minorHAnsi" w:hAnsiTheme="minorHAnsi" w:cstheme="minorHAnsi"/>
          <w:bCs/>
          <w:iCs/>
        </w:rPr>
        <w:t xml:space="preserve">for each sampling event for a total of </w:t>
      </w:r>
      <w:r w:rsidR="00797308" w:rsidRPr="00960792">
        <w:rPr>
          <w:rFonts w:asciiTheme="minorHAnsi" w:hAnsiTheme="minorHAnsi" w:cstheme="minorHAnsi"/>
          <w:bCs/>
          <w:iCs/>
        </w:rPr>
        <w:t>2</w:t>
      </w:r>
      <w:r w:rsidR="00797308">
        <w:rPr>
          <w:rFonts w:asciiTheme="minorHAnsi" w:hAnsiTheme="minorHAnsi" w:cstheme="minorHAnsi"/>
          <w:bCs/>
          <w:iCs/>
        </w:rPr>
        <w:t>5</w:t>
      </w:r>
      <w:r w:rsidRPr="00960792">
        <w:rPr>
          <w:rFonts w:asciiTheme="minorHAnsi" w:hAnsiTheme="minorHAnsi" w:cstheme="minorHAnsi"/>
          <w:bCs/>
          <w:iCs/>
        </w:rPr>
        <w:t xml:space="preserve">% sampling replicate.  These co-located replicate samples will be collected within a 100-m2 area at each station. The data collected from the replicate samples will be compared to original samples to </w:t>
      </w:r>
      <w:r w:rsidR="00797308">
        <w:rPr>
          <w:rFonts w:asciiTheme="minorHAnsi" w:hAnsiTheme="minorHAnsi" w:cstheme="minorHAnsi"/>
          <w:bCs/>
          <w:iCs/>
        </w:rPr>
        <w:t>quantify variability in field sampling</w:t>
      </w:r>
      <w:r w:rsidRPr="00960792">
        <w:rPr>
          <w:rFonts w:asciiTheme="minorHAnsi" w:hAnsiTheme="minorHAnsi" w:cstheme="minorHAnsi"/>
          <w:bCs/>
          <w:iCs/>
        </w:rPr>
        <w:t xml:space="preserve">.  If it is determined that the replicate </w:t>
      </w:r>
      <w:r w:rsidR="00797308" w:rsidRPr="00960792">
        <w:rPr>
          <w:rFonts w:asciiTheme="minorHAnsi" w:hAnsiTheme="minorHAnsi" w:cstheme="minorHAnsi"/>
          <w:bCs/>
          <w:iCs/>
        </w:rPr>
        <w:t>sample</w:t>
      </w:r>
      <w:r w:rsidR="00797308">
        <w:rPr>
          <w:rFonts w:asciiTheme="minorHAnsi" w:hAnsiTheme="minorHAnsi" w:cstheme="minorHAnsi"/>
          <w:bCs/>
          <w:iCs/>
        </w:rPr>
        <w:t xml:space="preserve"> data</w:t>
      </w:r>
      <w:r w:rsidR="00797308" w:rsidRPr="00960792">
        <w:rPr>
          <w:rFonts w:asciiTheme="minorHAnsi" w:hAnsiTheme="minorHAnsi" w:cstheme="minorHAnsi"/>
          <w:bCs/>
          <w:iCs/>
        </w:rPr>
        <w:t xml:space="preserve"> </w:t>
      </w:r>
      <w:r w:rsidRPr="00960792">
        <w:rPr>
          <w:rFonts w:asciiTheme="minorHAnsi" w:hAnsiTheme="minorHAnsi" w:cstheme="minorHAnsi"/>
          <w:bCs/>
          <w:iCs/>
        </w:rPr>
        <w:t xml:space="preserve">are </w:t>
      </w:r>
      <w:r w:rsidR="00797308">
        <w:rPr>
          <w:rFonts w:asciiTheme="minorHAnsi" w:hAnsiTheme="minorHAnsi" w:cstheme="minorHAnsi"/>
          <w:bCs/>
          <w:iCs/>
        </w:rPr>
        <w:t>at least 60</w:t>
      </w:r>
      <w:r w:rsidRPr="00960792">
        <w:rPr>
          <w:rFonts w:asciiTheme="minorHAnsi" w:hAnsiTheme="minorHAnsi" w:cstheme="minorHAnsi"/>
          <w:bCs/>
          <w:iCs/>
        </w:rPr>
        <w:t xml:space="preserve">% </w:t>
      </w:r>
      <w:r w:rsidR="00797308">
        <w:rPr>
          <w:rFonts w:asciiTheme="minorHAnsi" w:hAnsiTheme="minorHAnsi" w:cstheme="minorHAnsi"/>
          <w:bCs/>
          <w:iCs/>
        </w:rPr>
        <w:t xml:space="preserve">similar in taxa relative abundance to </w:t>
      </w:r>
      <w:r w:rsidRPr="00960792">
        <w:rPr>
          <w:rFonts w:asciiTheme="minorHAnsi" w:hAnsiTheme="minorHAnsi" w:cstheme="minorHAnsi"/>
          <w:bCs/>
          <w:iCs/>
        </w:rPr>
        <w:t xml:space="preserve">the original sample data, the original sample will be used for further data analysis.  If the replicate samples are </w:t>
      </w:r>
      <w:r w:rsidR="005D60ED">
        <w:rPr>
          <w:rFonts w:asciiTheme="minorHAnsi" w:hAnsiTheme="minorHAnsi" w:cstheme="minorHAnsi"/>
          <w:bCs/>
          <w:iCs/>
        </w:rPr>
        <w:t>less</w:t>
      </w:r>
      <w:r w:rsidR="005D60ED" w:rsidRPr="00960792">
        <w:rPr>
          <w:rFonts w:asciiTheme="minorHAnsi" w:hAnsiTheme="minorHAnsi" w:cstheme="minorHAnsi"/>
          <w:bCs/>
          <w:iCs/>
        </w:rPr>
        <w:t xml:space="preserve"> </w:t>
      </w:r>
      <w:r w:rsidRPr="00960792">
        <w:rPr>
          <w:rFonts w:asciiTheme="minorHAnsi" w:hAnsiTheme="minorHAnsi" w:cstheme="minorHAnsi"/>
          <w:bCs/>
          <w:iCs/>
        </w:rPr>
        <w:t xml:space="preserve">than </w:t>
      </w:r>
      <w:r w:rsidR="005D60ED">
        <w:rPr>
          <w:rFonts w:asciiTheme="minorHAnsi" w:hAnsiTheme="minorHAnsi" w:cstheme="minorHAnsi"/>
          <w:bCs/>
          <w:iCs/>
        </w:rPr>
        <w:t>60</w:t>
      </w:r>
      <w:r w:rsidRPr="00960792">
        <w:rPr>
          <w:rFonts w:asciiTheme="minorHAnsi" w:hAnsiTheme="minorHAnsi" w:cstheme="minorHAnsi"/>
          <w:bCs/>
          <w:iCs/>
        </w:rPr>
        <w:t xml:space="preserve">% </w:t>
      </w:r>
      <w:r w:rsidR="005D60ED">
        <w:rPr>
          <w:rFonts w:asciiTheme="minorHAnsi" w:hAnsiTheme="minorHAnsi" w:cstheme="minorHAnsi"/>
          <w:bCs/>
          <w:iCs/>
        </w:rPr>
        <w:t>dissimilar to</w:t>
      </w:r>
      <w:r w:rsidR="005D60ED" w:rsidRPr="00960792">
        <w:rPr>
          <w:rFonts w:asciiTheme="minorHAnsi" w:hAnsiTheme="minorHAnsi" w:cstheme="minorHAnsi"/>
          <w:bCs/>
          <w:iCs/>
        </w:rPr>
        <w:t xml:space="preserve"> </w:t>
      </w:r>
      <w:r w:rsidRPr="00960792">
        <w:rPr>
          <w:rFonts w:asciiTheme="minorHAnsi" w:hAnsiTheme="minorHAnsi" w:cstheme="minorHAnsi"/>
          <w:bCs/>
          <w:iCs/>
        </w:rPr>
        <w:t xml:space="preserve">the original sample data for each data type collected, then values of the </w:t>
      </w:r>
      <w:r w:rsidR="005D60ED">
        <w:rPr>
          <w:rFonts w:asciiTheme="minorHAnsi" w:hAnsiTheme="minorHAnsi" w:cstheme="minorHAnsi"/>
          <w:bCs/>
          <w:iCs/>
        </w:rPr>
        <w:t>two</w:t>
      </w:r>
      <w:r w:rsidR="005D60ED" w:rsidRPr="00960792">
        <w:rPr>
          <w:rFonts w:asciiTheme="minorHAnsi" w:hAnsiTheme="minorHAnsi" w:cstheme="minorHAnsi"/>
          <w:bCs/>
          <w:iCs/>
        </w:rPr>
        <w:t xml:space="preserve"> </w:t>
      </w:r>
      <w:r w:rsidRPr="00960792">
        <w:rPr>
          <w:rFonts w:asciiTheme="minorHAnsi" w:hAnsiTheme="minorHAnsi" w:cstheme="minorHAnsi"/>
          <w:bCs/>
          <w:iCs/>
        </w:rPr>
        <w:t>replicate samples will be averaged and that value will be used for further data analysis.</w:t>
      </w:r>
    </w:p>
    <w:p w:rsidR="00E34FDE" w:rsidRPr="00960792" w:rsidRDefault="00E34FDE" w:rsidP="00E34FDE">
      <w:pPr>
        <w:spacing w:after="0" w:line="240" w:lineRule="auto"/>
        <w:rPr>
          <w:rFonts w:asciiTheme="minorHAnsi" w:hAnsiTheme="minorHAnsi" w:cstheme="minorHAnsi"/>
          <w:bCs/>
          <w:iCs/>
        </w:rPr>
      </w:pPr>
    </w:p>
    <w:p w:rsidR="00E34FDE" w:rsidRPr="00960792" w:rsidRDefault="00E34FDE" w:rsidP="00E34FDE">
      <w:pPr>
        <w:spacing w:after="0" w:line="240" w:lineRule="auto"/>
        <w:rPr>
          <w:rFonts w:asciiTheme="minorHAnsi" w:hAnsiTheme="minorHAnsi" w:cstheme="minorHAnsi"/>
          <w:bCs/>
          <w:iCs/>
        </w:rPr>
      </w:pPr>
      <w:r w:rsidRPr="00960792">
        <w:rPr>
          <w:rFonts w:asciiTheme="minorHAnsi" w:hAnsiTheme="minorHAnsi" w:cstheme="minorHAnsi"/>
          <w:bCs/>
          <w:iCs/>
        </w:rPr>
        <w:t>To minimize disturbance of the different sampling substrates, samples will be collected in the following order: water quality data</w:t>
      </w:r>
      <w:r w:rsidR="00B3208F">
        <w:rPr>
          <w:rFonts w:asciiTheme="minorHAnsi" w:hAnsiTheme="minorHAnsi" w:cstheme="minorHAnsi"/>
          <w:bCs/>
          <w:iCs/>
        </w:rPr>
        <w:t xml:space="preserve"> followed by</w:t>
      </w:r>
      <w:r w:rsidR="00B3208F" w:rsidRPr="00960792">
        <w:rPr>
          <w:rFonts w:asciiTheme="minorHAnsi" w:hAnsiTheme="minorHAnsi" w:cstheme="minorHAnsi"/>
          <w:bCs/>
          <w:iCs/>
        </w:rPr>
        <w:t xml:space="preserve"> </w:t>
      </w:r>
      <w:r w:rsidRPr="00960792">
        <w:rPr>
          <w:rFonts w:asciiTheme="minorHAnsi" w:hAnsiTheme="minorHAnsi" w:cstheme="minorHAnsi"/>
          <w:bCs/>
          <w:iCs/>
        </w:rPr>
        <w:t>plankton tows. Because no other water or sediment samples are included in this proposal, the samples for this proposal will be collected without regard to other samples.</w:t>
      </w:r>
    </w:p>
    <w:p w:rsidR="00E34FDE" w:rsidRPr="00960792" w:rsidRDefault="00E34FDE" w:rsidP="00E34FDE">
      <w:pPr>
        <w:spacing w:after="0" w:line="240" w:lineRule="auto"/>
        <w:rPr>
          <w:rFonts w:asciiTheme="minorHAnsi" w:hAnsiTheme="minorHAnsi" w:cstheme="minorHAnsi"/>
          <w:bCs/>
          <w:iCs/>
        </w:rPr>
      </w:pPr>
    </w:p>
    <w:p w:rsidR="00E34FDE" w:rsidRPr="00960792" w:rsidRDefault="00E34FDE" w:rsidP="00E34FDE">
      <w:pPr>
        <w:spacing w:after="0" w:line="240" w:lineRule="auto"/>
        <w:rPr>
          <w:rFonts w:asciiTheme="minorHAnsi" w:hAnsiTheme="minorHAnsi" w:cstheme="minorHAnsi"/>
          <w:bCs/>
          <w:iCs/>
          <w:u w:val="single"/>
        </w:rPr>
      </w:pPr>
      <w:r w:rsidRPr="00960792">
        <w:rPr>
          <w:rFonts w:asciiTheme="minorHAnsi" w:hAnsiTheme="minorHAnsi" w:cstheme="minorHAnsi"/>
          <w:bCs/>
          <w:iCs/>
          <w:u w:val="single"/>
        </w:rPr>
        <w:t>Data Analysis</w:t>
      </w:r>
    </w:p>
    <w:p w:rsidR="00E34FDE" w:rsidRPr="00960792" w:rsidRDefault="001E2F16" w:rsidP="00E34FDE">
      <w:pPr>
        <w:spacing w:after="0" w:line="240" w:lineRule="auto"/>
        <w:rPr>
          <w:rFonts w:asciiTheme="minorHAnsi" w:hAnsiTheme="minorHAnsi" w:cstheme="minorHAnsi"/>
          <w:bCs/>
          <w:iCs/>
        </w:rPr>
      </w:pPr>
      <w:r w:rsidRPr="004B66F1">
        <w:rPr>
          <w:rFonts w:asciiTheme="minorHAnsi" w:hAnsiTheme="minorHAnsi" w:cstheme="minorHAnsi"/>
          <w:bCs/>
          <w:iCs/>
        </w:rPr>
        <w:t>The same multivariate and multimetric data analysis methods developed and peer reviewed during the 2012 and 2014 studies for zooplankton will be used</w:t>
      </w:r>
      <w:r w:rsidR="00E34FDE" w:rsidRPr="004B66F1">
        <w:rPr>
          <w:rFonts w:asciiTheme="minorHAnsi" w:hAnsiTheme="minorHAnsi" w:cstheme="minorHAnsi"/>
          <w:bCs/>
          <w:iCs/>
        </w:rPr>
        <w:t xml:space="preserve">.  </w:t>
      </w:r>
      <w:r w:rsidR="00E34FDE" w:rsidRPr="00960792">
        <w:rPr>
          <w:rFonts w:asciiTheme="minorHAnsi" w:hAnsiTheme="minorHAnsi" w:cstheme="minorHAnsi"/>
          <w:bCs/>
          <w:iCs/>
        </w:rPr>
        <w:t xml:space="preserve">Software designed to incorporate the non-normality of ecological data will be used to analyze variability in the biological community data from the sampled AOCs and non-AOCs. Using non-parametric multivariate statistical analyses in the Primer statistical program (Clarke and Gorley, 2006), the community data will be compared among the sites and differences between taxa richness, composition, and abundance will be determined for </w:t>
      </w:r>
      <w:r w:rsidR="00833FA1" w:rsidRPr="00960792">
        <w:rPr>
          <w:rFonts w:asciiTheme="minorHAnsi" w:hAnsiTheme="minorHAnsi" w:cstheme="minorHAnsi"/>
          <w:bCs/>
          <w:iCs/>
        </w:rPr>
        <w:t>zoo</w:t>
      </w:r>
      <w:r w:rsidR="00E34FDE" w:rsidRPr="00960792">
        <w:rPr>
          <w:rFonts w:asciiTheme="minorHAnsi" w:hAnsiTheme="minorHAnsi" w:cstheme="minorHAnsi"/>
          <w:bCs/>
          <w:iCs/>
        </w:rPr>
        <w:t>plankton communities. Routines to be used in PRIMER will likely include nMDS (non-metric MultiDimensional Scaling) to derive plankton community site scores; and ANOSIM (ANalysis Of SIMilarity) to determine the extent plankton communities vary across sites. Probability values are based on 1,000 random permutations that are used to develop a nonparametric probability distribution. Site-specific scores based on similarities between communities will be used to determine whether a given site is statistically different from the others.</w:t>
      </w:r>
      <w:r w:rsidR="00276B0B">
        <w:rPr>
          <w:rFonts w:asciiTheme="minorHAnsi" w:hAnsiTheme="minorHAnsi" w:cstheme="minorHAnsi"/>
          <w:bCs/>
          <w:iCs/>
        </w:rPr>
        <w:t xml:space="preserve"> </w:t>
      </w:r>
      <w:r w:rsidR="00E34FDE" w:rsidRPr="00960792">
        <w:rPr>
          <w:rFonts w:asciiTheme="minorHAnsi" w:hAnsiTheme="minorHAnsi" w:cstheme="minorHAnsi"/>
          <w:bCs/>
          <w:iCs/>
        </w:rPr>
        <w:t xml:space="preserve"> </w:t>
      </w:r>
      <w:r w:rsidR="00B3208F">
        <w:rPr>
          <w:rFonts w:asciiTheme="minorHAnsi" w:hAnsiTheme="minorHAnsi" w:cstheme="minorHAnsi"/>
          <w:bCs/>
          <w:iCs/>
        </w:rPr>
        <w:t xml:space="preserve">Metrics will be compared across all seasons using statistical tests such as Mann-Whitney (non-parametric) or t-tests (parametric). </w:t>
      </w:r>
      <w:r w:rsidR="00E34FDE" w:rsidRPr="00960792">
        <w:rPr>
          <w:rFonts w:asciiTheme="minorHAnsi" w:hAnsiTheme="minorHAnsi" w:cstheme="minorHAnsi"/>
          <w:bCs/>
          <w:iCs/>
        </w:rPr>
        <w:t xml:space="preserve"> This information will be used to d</w:t>
      </w:r>
      <w:r w:rsidR="00833FA1" w:rsidRPr="00960792">
        <w:rPr>
          <w:rFonts w:asciiTheme="minorHAnsi" w:hAnsiTheme="minorHAnsi" w:cstheme="minorHAnsi"/>
          <w:bCs/>
          <w:iCs/>
        </w:rPr>
        <w:t>etermine if the BUI in the AOC is</w:t>
      </w:r>
      <w:r w:rsidR="00E34FDE" w:rsidRPr="00960792">
        <w:rPr>
          <w:rFonts w:asciiTheme="minorHAnsi" w:hAnsiTheme="minorHAnsi" w:cstheme="minorHAnsi"/>
          <w:bCs/>
          <w:iCs/>
        </w:rPr>
        <w:t xml:space="preserve"> impaired when compared with the non-AOC site pairs and group, and if there are no differences to support delisting of beneficial use impairments for delisting the AOCs.</w:t>
      </w:r>
    </w:p>
    <w:p w:rsidR="005B1712" w:rsidRPr="00960792" w:rsidRDefault="005B1712" w:rsidP="005B1712">
      <w:pPr>
        <w:spacing w:after="0" w:line="240" w:lineRule="auto"/>
        <w:rPr>
          <w:rFonts w:asciiTheme="minorHAnsi" w:hAnsiTheme="minorHAnsi" w:cstheme="minorHAnsi"/>
        </w:rPr>
      </w:pPr>
    </w:p>
    <w:p w:rsidR="00911DE2" w:rsidRPr="003107A2" w:rsidRDefault="00911DE2" w:rsidP="003107A2">
      <w:pPr>
        <w:spacing w:after="0" w:line="240" w:lineRule="auto"/>
        <w:rPr>
          <w:rFonts w:asciiTheme="minorHAnsi" w:hAnsiTheme="minorHAnsi" w:cstheme="minorHAnsi"/>
          <w:b/>
        </w:rPr>
      </w:pPr>
      <w:r w:rsidRPr="003107A2">
        <w:rPr>
          <w:rFonts w:asciiTheme="minorHAnsi" w:hAnsiTheme="minorHAnsi" w:cstheme="minorHAnsi"/>
          <w:b/>
        </w:rPr>
        <w:t>Facilitation of USEPA oversight &amp; administration</w:t>
      </w:r>
    </w:p>
    <w:p w:rsidR="003107A2" w:rsidRPr="00960792" w:rsidRDefault="00911DE2" w:rsidP="003107A2">
      <w:pPr>
        <w:spacing w:after="0" w:line="240" w:lineRule="auto"/>
        <w:rPr>
          <w:rFonts w:asciiTheme="minorHAnsi" w:hAnsiTheme="minorHAnsi" w:cstheme="minorHAnsi"/>
        </w:rPr>
      </w:pPr>
      <w:r w:rsidRPr="00960792">
        <w:rPr>
          <w:rFonts w:asciiTheme="minorHAnsi" w:hAnsiTheme="minorHAnsi" w:cstheme="minorHAnsi"/>
        </w:rPr>
        <w:t xml:space="preserve">The level of USEPA oversight and administration necessary to successfully implement this project is minimal.  Assessment of </w:t>
      </w:r>
      <w:r w:rsidR="00400A7C" w:rsidRPr="00960792">
        <w:rPr>
          <w:rFonts w:asciiTheme="minorHAnsi" w:hAnsiTheme="minorHAnsi" w:cstheme="minorHAnsi"/>
        </w:rPr>
        <w:t>the plankton beneficial use</w:t>
      </w:r>
      <w:r w:rsidRPr="00960792">
        <w:rPr>
          <w:rFonts w:asciiTheme="minorHAnsi" w:hAnsiTheme="minorHAnsi" w:cstheme="minorHAnsi"/>
        </w:rPr>
        <w:t xml:space="preserve"> impairment at</w:t>
      </w:r>
      <w:r w:rsidR="00400A7C" w:rsidRPr="00960792">
        <w:rPr>
          <w:rFonts w:asciiTheme="minorHAnsi" w:hAnsiTheme="minorHAnsi" w:cstheme="minorHAnsi"/>
        </w:rPr>
        <w:t xml:space="preserve"> the Sheboygan River </w:t>
      </w:r>
      <w:r w:rsidRPr="00960792">
        <w:rPr>
          <w:rFonts w:asciiTheme="minorHAnsi" w:hAnsiTheme="minorHAnsi" w:cstheme="minorHAnsi"/>
        </w:rPr>
        <w:t>AOC ha</w:t>
      </w:r>
      <w:r w:rsidR="00400A7C" w:rsidRPr="00960792">
        <w:rPr>
          <w:rFonts w:asciiTheme="minorHAnsi" w:hAnsiTheme="minorHAnsi" w:cstheme="minorHAnsi"/>
        </w:rPr>
        <w:t>s</w:t>
      </w:r>
      <w:r w:rsidRPr="00960792">
        <w:rPr>
          <w:rFonts w:asciiTheme="minorHAnsi" w:hAnsiTheme="minorHAnsi" w:cstheme="minorHAnsi"/>
        </w:rPr>
        <w:t xml:space="preserve"> been </w:t>
      </w:r>
      <w:r w:rsidR="00854B31">
        <w:rPr>
          <w:rFonts w:asciiTheme="minorHAnsi" w:hAnsiTheme="minorHAnsi" w:cstheme="minorHAnsi"/>
        </w:rPr>
        <w:t>performed in the past and is presented as a</w:t>
      </w:r>
      <w:r w:rsidRPr="00960792">
        <w:rPr>
          <w:rFonts w:asciiTheme="minorHAnsi" w:hAnsiTheme="minorHAnsi" w:cstheme="minorHAnsi"/>
        </w:rPr>
        <w:t xml:space="preserve"> single proposal to minimize the reporting requirements associated with this grant proposal.</w:t>
      </w:r>
      <w:r w:rsidR="003B72C7">
        <w:rPr>
          <w:rFonts w:asciiTheme="minorHAnsi" w:hAnsiTheme="minorHAnsi" w:cstheme="minorHAnsi"/>
        </w:rPr>
        <w:t xml:space="preserve">  </w:t>
      </w:r>
      <w:r w:rsidRPr="00960792">
        <w:rPr>
          <w:rFonts w:asciiTheme="minorHAnsi" w:hAnsiTheme="minorHAnsi" w:cstheme="minorHAnsi"/>
        </w:rPr>
        <w:t>WDNR and USGS have over 40 years of cooperative history collecting and analyzing data and publishing their findings in USGS and WDNR reports and peer-reviewed journals.</w:t>
      </w:r>
    </w:p>
    <w:p w:rsidR="00911DE2" w:rsidRPr="003107A2" w:rsidRDefault="00911DE2" w:rsidP="003107A2">
      <w:pPr>
        <w:spacing w:after="0" w:line="240" w:lineRule="auto"/>
        <w:rPr>
          <w:rFonts w:asciiTheme="minorHAnsi" w:hAnsiTheme="minorHAnsi" w:cstheme="minorHAnsi"/>
          <w:b/>
        </w:rPr>
      </w:pPr>
      <w:r w:rsidRPr="003107A2">
        <w:rPr>
          <w:rFonts w:asciiTheme="minorHAnsi" w:hAnsiTheme="minorHAnsi" w:cstheme="minorHAnsi"/>
          <w:b/>
        </w:rPr>
        <w:lastRenderedPageBreak/>
        <w:t>Education/outreach plan to disseminate results</w:t>
      </w:r>
    </w:p>
    <w:p w:rsidR="00911DE2" w:rsidRDefault="00911DE2" w:rsidP="003107A2">
      <w:pPr>
        <w:spacing w:after="0" w:line="240" w:lineRule="auto"/>
        <w:rPr>
          <w:rFonts w:asciiTheme="minorHAnsi" w:hAnsiTheme="minorHAnsi" w:cstheme="minorHAnsi"/>
        </w:rPr>
      </w:pPr>
      <w:r w:rsidRPr="00960792">
        <w:rPr>
          <w:rFonts w:asciiTheme="minorHAnsi" w:hAnsiTheme="minorHAnsi" w:cstheme="minorHAnsi"/>
        </w:rPr>
        <w:t xml:space="preserve">USGS and WDNR will present the results to </w:t>
      </w:r>
      <w:r w:rsidR="00FF1EC5" w:rsidRPr="00960792">
        <w:rPr>
          <w:rFonts w:asciiTheme="minorHAnsi" w:hAnsiTheme="minorHAnsi" w:cstheme="minorHAnsi"/>
        </w:rPr>
        <w:t>the Sheboygan River</w:t>
      </w:r>
      <w:r w:rsidRPr="00960792">
        <w:rPr>
          <w:rFonts w:asciiTheme="minorHAnsi" w:hAnsiTheme="minorHAnsi" w:cstheme="minorHAnsi"/>
        </w:rPr>
        <w:t xml:space="preserve"> AOC </w:t>
      </w:r>
      <w:r w:rsidR="00FF1EC5" w:rsidRPr="00960792">
        <w:rPr>
          <w:rFonts w:asciiTheme="minorHAnsi" w:hAnsiTheme="minorHAnsi" w:cstheme="minorHAnsi"/>
        </w:rPr>
        <w:t xml:space="preserve">Technical </w:t>
      </w:r>
      <w:r w:rsidR="008F7478" w:rsidRPr="00960792">
        <w:rPr>
          <w:rFonts w:asciiTheme="minorHAnsi" w:hAnsiTheme="minorHAnsi" w:cstheme="minorHAnsi"/>
        </w:rPr>
        <w:t>Advisory Committee (</w:t>
      </w:r>
      <w:r w:rsidRPr="00960792">
        <w:rPr>
          <w:rFonts w:asciiTheme="minorHAnsi" w:hAnsiTheme="minorHAnsi" w:cstheme="minorHAnsi"/>
        </w:rPr>
        <w:t>citizens and local volunteer monitoring groups</w:t>
      </w:r>
      <w:r w:rsidR="008F7478" w:rsidRPr="00960792">
        <w:rPr>
          <w:rFonts w:asciiTheme="minorHAnsi" w:hAnsiTheme="minorHAnsi" w:cstheme="minorHAnsi"/>
        </w:rPr>
        <w:t xml:space="preserve"> may be invited to attend).  This committee</w:t>
      </w:r>
      <w:r w:rsidRPr="00960792">
        <w:rPr>
          <w:rFonts w:asciiTheme="minorHAnsi" w:hAnsiTheme="minorHAnsi" w:cstheme="minorHAnsi"/>
        </w:rPr>
        <w:t xml:space="preserve"> w</w:t>
      </w:r>
      <w:r w:rsidR="008F7478" w:rsidRPr="00960792">
        <w:rPr>
          <w:rFonts w:asciiTheme="minorHAnsi" w:hAnsiTheme="minorHAnsi" w:cstheme="minorHAnsi"/>
        </w:rPr>
        <w:t>as</w:t>
      </w:r>
      <w:r w:rsidRPr="00960792">
        <w:rPr>
          <w:rFonts w:asciiTheme="minorHAnsi" w:hAnsiTheme="minorHAnsi" w:cstheme="minorHAnsi"/>
        </w:rPr>
        <w:t xml:space="preserve"> consulted during the initial planning phase of th</w:t>
      </w:r>
      <w:r w:rsidR="008F7478" w:rsidRPr="00960792">
        <w:rPr>
          <w:rFonts w:asciiTheme="minorHAnsi" w:hAnsiTheme="minorHAnsi" w:cstheme="minorHAnsi"/>
        </w:rPr>
        <w:t>e original studies a</w:t>
      </w:r>
      <w:r w:rsidRPr="00960792">
        <w:rPr>
          <w:rFonts w:asciiTheme="minorHAnsi" w:hAnsiTheme="minorHAnsi" w:cstheme="minorHAnsi"/>
        </w:rPr>
        <w:t xml:space="preserve">nd they approved of </w:t>
      </w:r>
      <w:r w:rsidR="008F7478" w:rsidRPr="00960792">
        <w:rPr>
          <w:rFonts w:asciiTheme="minorHAnsi" w:hAnsiTheme="minorHAnsi" w:cstheme="minorHAnsi"/>
        </w:rPr>
        <w:t>those original</w:t>
      </w:r>
      <w:r w:rsidRPr="00960792">
        <w:rPr>
          <w:rFonts w:asciiTheme="minorHAnsi" w:hAnsiTheme="minorHAnsi" w:cstheme="minorHAnsi"/>
        </w:rPr>
        <w:t xml:space="preserve"> plans. WDNR </w:t>
      </w:r>
      <w:r w:rsidR="00276B0B">
        <w:rPr>
          <w:rFonts w:asciiTheme="minorHAnsi" w:hAnsiTheme="minorHAnsi" w:cstheme="minorHAnsi"/>
        </w:rPr>
        <w:t xml:space="preserve">personnel are welcome to accompany USGS staff in the field to </w:t>
      </w:r>
      <w:r w:rsidRPr="00960792">
        <w:rPr>
          <w:rFonts w:asciiTheme="minorHAnsi" w:hAnsiTheme="minorHAnsi" w:cstheme="minorHAnsi"/>
        </w:rPr>
        <w:t xml:space="preserve">capture photo and/or video for inclusion in AOC education and outreach materials. Final results of the data and analysis will be published as a USGS </w:t>
      </w:r>
      <w:r w:rsidR="00DE6781">
        <w:rPr>
          <w:rFonts w:asciiTheme="minorHAnsi" w:hAnsiTheme="minorHAnsi" w:cstheme="minorHAnsi"/>
        </w:rPr>
        <w:t>d</w:t>
      </w:r>
      <w:r w:rsidR="00DE6781" w:rsidRPr="00960792">
        <w:rPr>
          <w:rFonts w:asciiTheme="minorHAnsi" w:hAnsiTheme="minorHAnsi" w:cstheme="minorHAnsi"/>
        </w:rPr>
        <w:t xml:space="preserve">igital </w:t>
      </w:r>
      <w:r w:rsidRPr="00960792">
        <w:rPr>
          <w:rFonts w:asciiTheme="minorHAnsi" w:hAnsiTheme="minorHAnsi" w:cstheme="minorHAnsi"/>
        </w:rPr>
        <w:t xml:space="preserve">interpretive report.   </w:t>
      </w:r>
    </w:p>
    <w:p w:rsidR="003107A2" w:rsidRPr="00960792" w:rsidRDefault="003107A2" w:rsidP="003107A2">
      <w:pPr>
        <w:spacing w:after="0" w:line="240" w:lineRule="auto"/>
        <w:rPr>
          <w:rFonts w:asciiTheme="minorHAnsi" w:hAnsiTheme="minorHAnsi" w:cstheme="minorHAnsi"/>
        </w:rPr>
      </w:pPr>
    </w:p>
    <w:p w:rsidR="00911DE2" w:rsidRPr="003107A2" w:rsidRDefault="00911DE2" w:rsidP="003107A2">
      <w:pPr>
        <w:spacing w:after="0" w:line="240" w:lineRule="auto"/>
        <w:rPr>
          <w:rFonts w:asciiTheme="minorHAnsi" w:hAnsiTheme="minorHAnsi" w:cstheme="minorHAnsi"/>
          <w:b/>
        </w:rPr>
      </w:pPr>
      <w:r w:rsidRPr="003107A2">
        <w:rPr>
          <w:rFonts w:asciiTheme="minorHAnsi" w:hAnsiTheme="minorHAnsi" w:cstheme="minorHAnsi"/>
          <w:b/>
        </w:rPr>
        <w:t>Potential for transferability</w:t>
      </w:r>
    </w:p>
    <w:p w:rsidR="00911DE2" w:rsidRDefault="00911DE2" w:rsidP="003107A2">
      <w:pPr>
        <w:spacing w:after="0" w:line="240" w:lineRule="auto"/>
        <w:rPr>
          <w:rFonts w:asciiTheme="minorHAnsi" w:hAnsiTheme="minorHAnsi" w:cstheme="minorHAnsi"/>
        </w:rPr>
      </w:pPr>
      <w:r w:rsidRPr="00960792">
        <w:rPr>
          <w:rFonts w:asciiTheme="minorHAnsi" w:hAnsiTheme="minorHAnsi" w:cstheme="minorHAnsi"/>
        </w:rPr>
        <w:t xml:space="preserve">The results of this project will assist other AOCs with </w:t>
      </w:r>
      <w:r w:rsidR="00276B0B">
        <w:rPr>
          <w:rFonts w:asciiTheme="minorHAnsi" w:hAnsiTheme="minorHAnsi" w:cstheme="minorHAnsi"/>
        </w:rPr>
        <w:t>d</w:t>
      </w:r>
      <w:r w:rsidRPr="00960792">
        <w:rPr>
          <w:rFonts w:asciiTheme="minorHAnsi" w:hAnsiTheme="minorHAnsi" w:cstheme="minorHAnsi"/>
        </w:rPr>
        <w:t>egraded</w:t>
      </w:r>
      <w:r w:rsidR="00276B0B">
        <w:rPr>
          <w:rFonts w:asciiTheme="minorHAnsi" w:hAnsiTheme="minorHAnsi" w:cstheme="minorHAnsi"/>
        </w:rPr>
        <w:t xml:space="preserve"> z</w:t>
      </w:r>
      <w:r w:rsidRPr="00960792">
        <w:rPr>
          <w:rFonts w:asciiTheme="minorHAnsi" w:hAnsiTheme="minorHAnsi" w:cstheme="minorHAnsi"/>
        </w:rPr>
        <w:t xml:space="preserve">ooplankton populations </w:t>
      </w:r>
      <w:r w:rsidR="008F7478" w:rsidRPr="00960792">
        <w:rPr>
          <w:rFonts w:asciiTheme="minorHAnsi" w:hAnsiTheme="minorHAnsi" w:cstheme="minorHAnsi"/>
        </w:rPr>
        <w:t xml:space="preserve">to </w:t>
      </w:r>
      <w:r w:rsidRPr="00960792">
        <w:rPr>
          <w:rFonts w:asciiTheme="minorHAnsi" w:hAnsiTheme="minorHAnsi" w:cstheme="minorHAnsi"/>
        </w:rPr>
        <w:t xml:space="preserve">determine appropriate levels of monitoring to characterize AOCs.  Non-AOC reference site data may be useful for comparison with other AOCs, if they have similar physical, chemical, and biological characteristics.  </w:t>
      </w:r>
    </w:p>
    <w:p w:rsidR="003107A2" w:rsidRPr="00960792" w:rsidRDefault="003107A2" w:rsidP="003107A2">
      <w:pPr>
        <w:spacing w:after="0" w:line="240" w:lineRule="auto"/>
        <w:rPr>
          <w:rFonts w:asciiTheme="minorHAnsi" w:hAnsiTheme="minorHAnsi" w:cstheme="minorHAnsi"/>
        </w:rPr>
      </w:pPr>
    </w:p>
    <w:p w:rsidR="00911DE2" w:rsidRPr="003107A2" w:rsidRDefault="00911DE2" w:rsidP="003107A2">
      <w:pPr>
        <w:spacing w:after="0" w:line="240" w:lineRule="auto"/>
        <w:rPr>
          <w:rFonts w:asciiTheme="minorHAnsi" w:hAnsiTheme="minorHAnsi" w:cstheme="minorHAnsi"/>
          <w:b/>
        </w:rPr>
      </w:pPr>
      <w:r w:rsidRPr="003107A2">
        <w:rPr>
          <w:rFonts w:asciiTheme="minorHAnsi" w:hAnsiTheme="minorHAnsi" w:cstheme="minorHAnsi"/>
          <w:b/>
        </w:rPr>
        <w:t>Outcomes, Outputs, and</w:t>
      </w:r>
      <w:r w:rsidR="008F7478" w:rsidRPr="003107A2">
        <w:rPr>
          <w:rFonts w:asciiTheme="minorHAnsi" w:hAnsiTheme="minorHAnsi" w:cstheme="minorHAnsi"/>
          <w:b/>
        </w:rPr>
        <w:t xml:space="preserve"> Expected Results</w:t>
      </w:r>
    </w:p>
    <w:p w:rsidR="00C555E4" w:rsidRDefault="00911DE2" w:rsidP="00C555E4">
      <w:pPr>
        <w:spacing w:after="0" w:line="240" w:lineRule="auto"/>
        <w:rPr>
          <w:rFonts w:asciiTheme="minorHAnsi" w:hAnsiTheme="minorHAnsi" w:cstheme="minorHAnsi"/>
        </w:rPr>
      </w:pPr>
      <w:r w:rsidRPr="00960792">
        <w:rPr>
          <w:rFonts w:asciiTheme="minorHAnsi" w:hAnsiTheme="minorHAnsi" w:cstheme="minorHAnsi"/>
        </w:rPr>
        <w:t xml:space="preserve">This project will definitively determine the status of and result in measurable progress towards delisting </w:t>
      </w:r>
      <w:r w:rsidR="0078164A" w:rsidRPr="00960792">
        <w:rPr>
          <w:rFonts w:asciiTheme="minorHAnsi" w:hAnsiTheme="minorHAnsi" w:cstheme="minorHAnsi"/>
        </w:rPr>
        <w:t>the “Degradation of Phytoplankton and Zooplankton Populations” BUI</w:t>
      </w:r>
      <w:r w:rsidRPr="00960792">
        <w:rPr>
          <w:rFonts w:asciiTheme="minorHAnsi" w:hAnsiTheme="minorHAnsi" w:cstheme="minorHAnsi"/>
        </w:rPr>
        <w:t xml:space="preserve">.  Data will be collected </w:t>
      </w:r>
      <w:r w:rsidR="0078164A" w:rsidRPr="00960792">
        <w:rPr>
          <w:rFonts w:asciiTheme="minorHAnsi" w:hAnsiTheme="minorHAnsi" w:cstheme="minorHAnsi"/>
        </w:rPr>
        <w:t>and analyzed to re-evaluate this</w:t>
      </w:r>
      <w:r w:rsidRPr="00960792">
        <w:rPr>
          <w:rFonts w:asciiTheme="minorHAnsi" w:hAnsiTheme="minorHAnsi" w:cstheme="minorHAnsi"/>
        </w:rPr>
        <w:t xml:space="preserve"> existing beneficial use impairment to determine if </w:t>
      </w:r>
      <w:r w:rsidR="0078164A" w:rsidRPr="00960792">
        <w:rPr>
          <w:rFonts w:asciiTheme="minorHAnsi" w:hAnsiTheme="minorHAnsi" w:cstheme="minorHAnsi"/>
        </w:rPr>
        <w:t>it is</w:t>
      </w:r>
      <w:r w:rsidRPr="00960792">
        <w:rPr>
          <w:rFonts w:asciiTheme="minorHAnsi" w:hAnsiTheme="minorHAnsi" w:cstheme="minorHAnsi"/>
        </w:rPr>
        <w:t xml:space="preserve"> still applicable, an expected result from projects in this program (EPA GLRI RFP p I-2).  The results will also help identify further actions needed to restore the beneficial uses.  </w:t>
      </w:r>
    </w:p>
    <w:p w:rsidR="00C555E4" w:rsidRDefault="00C555E4" w:rsidP="00C555E4">
      <w:pPr>
        <w:spacing w:after="0" w:line="240" w:lineRule="auto"/>
        <w:rPr>
          <w:rFonts w:asciiTheme="minorHAnsi" w:hAnsiTheme="minorHAnsi" w:cstheme="minorHAnsi"/>
        </w:rPr>
      </w:pPr>
    </w:p>
    <w:p w:rsidR="0078164A" w:rsidRPr="00960792" w:rsidRDefault="00911DE2" w:rsidP="00C555E4">
      <w:pPr>
        <w:spacing w:after="0" w:line="240" w:lineRule="auto"/>
        <w:rPr>
          <w:rFonts w:asciiTheme="minorHAnsi" w:hAnsiTheme="minorHAnsi" w:cstheme="minorHAnsi"/>
        </w:rPr>
      </w:pPr>
      <w:r w:rsidRPr="00960792">
        <w:rPr>
          <w:rFonts w:asciiTheme="minorHAnsi" w:hAnsiTheme="minorHAnsi" w:cstheme="minorHAnsi"/>
        </w:rPr>
        <w:t xml:space="preserve">The expected outcomes of this study are to determine the baseline conditions of </w:t>
      </w:r>
      <w:r w:rsidR="0078164A" w:rsidRPr="00960792">
        <w:rPr>
          <w:rFonts w:asciiTheme="minorHAnsi" w:hAnsiTheme="minorHAnsi" w:cstheme="minorHAnsi"/>
        </w:rPr>
        <w:t>a</w:t>
      </w:r>
      <w:r w:rsidRPr="00960792">
        <w:rPr>
          <w:rFonts w:asciiTheme="minorHAnsi" w:hAnsiTheme="minorHAnsi" w:cstheme="minorHAnsi"/>
        </w:rPr>
        <w:t xml:space="preserve"> </w:t>
      </w:r>
      <w:r w:rsidR="005A55D5">
        <w:rPr>
          <w:rFonts w:asciiTheme="minorHAnsi" w:hAnsiTheme="minorHAnsi" w:cstheme="minorHAnsi"/>
        </w:rPr>
        <w:t>BUI</w:t>
      </w:r>
      <w:r w:rsidRPr="00960792">
        <w:rPr>
          <w:rFonts w:asciiTheme="minorHAnsi" w:hAnsiTheme="minorHAnsi" w:cstheme="minorHAnsi"/>
        </w:rPr>
        <w:t xml:space="preserve"> in </w:t>
      </w:r>
      <w:r w:rsidR="0078164A" w:rsidRPr="00960792">
        <w:rPr>
          <w:rFonts w:asciiTheme="minorHAnsi" w:hAnsiTheme="minorHAnsi" w:cstheme="minorHAnsi"/>
        </w:rPr>
        <w:t xml:space="preserve">the Sheboygan River </w:t>
      </w:r>
      <w:r w:rsidRPr="00960792">
        <w:rPr>
          <w:rFonts w:asciiTheme="minorHAnsi" w:hAnsiTheme="minorHAnsi" w:cstheme="minorHAnsi"/>
        </w:rPr>
        <w:t xml:space="preserve">AOC along Wisconsin’s Lake Michigan shoreline.  Species/taxa lists for </w:t>
      </w:r>
      <w:r w:rsidR="00DE6781">
        <w:rPr>
          <w:rFonts w:asciiTheme="minorHAnsi" w:hAnsiTheme="minorHAnsi" w:cstheme="minorHAnsi"/>
        </w:rPr>
        <w:t>zoo</w:t>
      </w:r>
      <w:r w:rsidR="0078164A" w:rsidRPr="00960792">
        <w:rPr>
          <w:rFonts w:asciiTheme="minorHAnsi" w:hAnsiTheme="minorHAnsi" w:cstheme="minorHAnsi"/>
        </w:rPr>
        <w:t>plankton</w:t>
      </w:r>
      <w:r w:rsidRPr="00960792">
        <w:rPr>
          <w:rFonts w:asciiTheme="minorHAnsi" w:hAnsiTheme="minorHAnsi" w:cstheme="minorHAnsi"/>
        </w:rPr>
        <w:t xml:space="preserve"> will be provided from the analytical laboratories. These community data will be summarized based on metrics such as </w:t>
      </w:r>
      <w:r w:rsidR="00DE6781">
        <w:rPr>
          <w:rFonts w:asciiTheme="minorHAnsi" w:hAnsiTheme="minorHAnsi" w:cstheme="minorHAnsi"/>
        </w:rPr>
        <w:t xml:space="preserve">richness (number of unique taxa) and diversity, and the relative abundances of </w:t>
      </w:r>
      <w:r w:rsidR="00667E36">
        <w:rPr>
          <w:rFonts w:asciiTheme="minorHAnsi" w:hAnsiTheme="minorHAnsi" w:cstheme="minorHAnsi"/>
        </w:rPr>
        <w:t>zooplankton groups (daphnids, copepods, and rotifers)</w:t>
      </w:r>
      <w:r w:rsidR="00854B31">
        <w:rPr>
          <w:rFonts w:asciiTheme="minorHAnsi" w:hAnsiTheme="minorHAnsi" w:cstheme="minorHAnsi"/>
        </w:rPr>
        <w:t xml:space="preserve">. </w:t>
      </w:r>
      <w:r w:rsidRPr="00960792">
        <w:rPr>
          <w:rFonts w:asciiTheme="minorHAnsi" w:hAnsiTheme="minorHAnsi" w:cstheme="minorHAnsi"/>
        </w:rPr>
        <w:t>By determining the taxono</w:t>
      </w:r>
      <w:r w:rsidR="0078164A" w:rsidRPr="00960792">
        <w:rPr>
          <w:rFonts w:asciiTheme="minorHAnsi" w:hAnsiTheme="minorHAnsi" w:cstheme="minorHAnsi"/>
        </w:rPr>
        <w:t>mic differences between the AOC</w:t>
      </w:r>
      <w:r w:rsidRPr="00960792">
        <w:rPr>
          <w:rFonts w:asciiTheme="minorHAnsi" w:hAnsiTheme="minorHAnsi" w:cstheme="minorHAnsi"/>
        </w:rPr>
        <w:t xml:space="preserve"> and non-AOC sites</w:t>
      </w:r>
      <w:r w:rsidR="0078164A" w:rsidRPr="00960792">
        <w:rPr>
          <w:rFonts w:asciiTheme="minorHAnsi" w:hAnsiTheme="minorHAnsi" w:cstheme="minorHAnsi"/>
        </w:rPr>
        <w:t>, the beneficial use impairment can be quantified for the site</w:t>
      </w:r>
      <w:r w:rsidRPr="00960792">
        <w:rPr>
          <w:rFonts w:asciiTheme="minorHAnsi" w:hAnsiTheme="minorHAnsi" w:cstheme="minorHAnsi"/>
        </w:rPr>
        <w:t xml:space="preserve"> in question. </w:t>
      </w:r>
      <w:r w:rsidR="0078164A" w:rsidRPr="00960792">
        <w:rPr>
          <w:rFonts w:asciiTheme="minorHAnsi" w:hAnsiTheme="minorHAnsi" w:cstheme="minorHAnsi"/>
        </w:rPr>
        <w:t xml:space="preserve"> </w:t>
      </w:r>
      <w:r w:rsidRPr="00960792">
        <w:rPr>
          <w:rFonts w:asciiTheme="minorHAnsi" w:hAnsiTheme="minorHAnsi" w:cstheme="minorHAnsi"/>
        </w:rPr>
        <w:t xml:space="preserve">Data from the non-AOC sites will be used to determine a preferred taxonomic composition for </w:t>
      </w:r>
      <w:r w:rsidR="00667E36">
        <w:rPr>
          <w:rFonts w:asciiTheme="minorHAnsi" w:hAnsiTheme="minorHAnsi" w:cstheme="minorHAnsi"/>
        </w:rPr>
        <w:t>the Sheboygan</w:t>
      </w:r>
      <w:r w:rsidR="00667E36" w:rsidRPr="00960792">
        <w:rPr>
          <w:rFonts w:asciiTheme="minorHAnsi" w:hAnsiTheme="minorHAnsi" w:cstheme="minorHAnsi"/>
        </w:rPr>
        <w:t xml:space="preserve"> </w:t>
      </w:r>
      <w:r w:rsidR="00C555E4">
        <w:rPr>
          <w:rFonts w:asciiTheme="minorHAnsi" w:hAnsiTheme="minorHAnsi" w:cstheme="minorHAnsi"/>
        </w:rPr>
        <w:t xml:space="preserve">River </w:t>
      </w:r>
      <w:r w:rsidRPr="00960792">
        <w:rPr>
          <w:rFonts w:asciiTheme="minorHAnsi" w:hAnsiTheme="minorHAnsi" w:cstheme="minorHAnsi"/>
        </w:rPr>
        <w:t xml:space="preserve">AOC which then may be re-evaluated for the zooplankton </w:t>
      </w:r>
      <w:r w:rsidR="0078164A" w:rsidRPr="00960792">
        <w:rPr>
          <w:rFonts w:asciiTheme="minorHAnsi" w:hAnsiTheme="minorHAnsi" w:cstheme="minorHAnsi"/>
        </w:rPr>
        <w:t>Beneficial Use Impairment</w:t>
      </w:r>
      <w:r w:rsidRPr="00960792">
        <w:rPr>
          <w:rFonts w:asciiTheme="minorHAnsi" w:hAnsiTheme="minorHAnsi" w:cstheme="minorHAnsi"/>
        </w:rPr>
        <w:t>.</w:t>
      </w:r>
    </w:p>
    <w:p w:rsidR="0078164A" w:rsidRDefault="0078164A" w:rsidP="00911DE2">
      <w:pPr>
        <w:rPr>
          <w:rFonts w:asciiTheme="minorHAnsi" w:hAnsiTheme="minorHAnsi" w:cstheme="minorHAnsi"/>
        </w:rPr>
      </w:pPr>
    </w:p>
    <w:p w:rsidR="00687A94" w:rsidRPr="00960792" w:rsidRDefault="00687A94" w:rsidP="00911DE2">
      <w:pPr>
        <w:rPr>
          <w:rFonts w:asciiTheme="minorHAnsi" w:hAnsiTheme="minorHAnsi" w:cstheme="minorHAnsi"/>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086"/>
        <w:gridCol w:w="3034"/>
      </w:tblGrid>
      <w:tr w:rsidR="0078164A" w:rsidRPr="00960792" w:rsidTr="008D73C4">
        <w:trPr>
          <w:tblHeader/>
          <w:jc w:val="center"/>
        </w:trPr>
        <w:tc>
          <w:tcPr>
            <w:tcW w:w="3240" w:type="dxa"/>
          </w:tcPr>
          <w:p w:rsidR="0078164A" w:rsidRPr="00960792" w:rsidRDefault="0078164A" w:rsidP="0078164A">
            <w:pPr>
              <w:rPr>
                <w:rFonts w:asciiTheme="minorHAnsi" w:hAnsiTheme="minorHAnsi" w:cstheme="minorHAnsi"/>
                <w:b/>
              </w:rPr>
            </w:pPr>
            <w:r w:rsidRPr="00960792">
              <w:rPr>
                <w:rFonts w:asciiTheme="minorHAnsi" w:hAnsiTheme="minorHAnsi" w:cstheme="minorHAnsi"/>
                <w:b/>
              </w:rPr>
              <w:t>Description of Project Result</w:t>
            </w:r>
          </w:p>
        </w:tc>
        <w:tc>
          <w:tcPr>
            <w:tcW w:w="3086" w:type="dxa"/>
          </w:tcPr>
          <w:p w:rsidR="0078164A" w:rsidRPr="00960792" w:rsidRDefault="0078164A" w:rsidP="0078164A">
            <w:pPr>
              <w:rPr>
                <w:rFonts w:asciiTheme="minorHAnsi" w:hAnsiTheme="minorHAnsi" w:cstheme="minorHAnsi"/>
                <w:b/>
              </w:rPr>
            </w:pPr>
            <w:r w:rsidRPr="00960792">
              <w:rPr>
                <w:rFonts w:asciiTheme="minorHAnsi" w:hAnsiTheme="minorHAnsi" w:cstheme="minorHAnsi"/>
                <w:b/>
              </w:rPr>
              <w:t>Output</w:t>
            </w:r>
          </w:p>
        </w:tc>
        <w:tc>
          <w:tcPr>
            <w:tcW w:w="3034" w:type="dxa"/>
          </w:tcPr>
          <w:p w:rsidR="0078164A" w:rsidRPr="00960792" w:rsidRDefault="0078164A" w:rsidP="0078164A">
            <w:pPr>
              <w:rPr>
                <w:rFonts w:asciiTheme="minorHAnsi" w:hAnsiTheme="minorHAnsi" w:cstheme="minorHAnsi"/>
                <w:b/>
              </w:rPr>
            </w:pPr>
            <w:r w:rsidRPr="00960792">
              <w:rPr>
                <w:rFonts w:asciiTheme="minorHAnsi" w:hAnsiTheme="minorHAnsi" w:cstheme="minorHAnsi"/>
                <w:b/>
              </w:rPr>
              <w:t>Outcome</w:t>
            </w:r>
          </w:p>
        </w:tc>
      </w:tr>
      <w:tr w:rsidR="0078164A" w:rsidRPr="00960792" w:rsidTr="008D73C4">
        <w:trPr>
          <w:jc w:val="center"/>
        </w:trPr>
        <w:tc>
          <w:tcPr>
            <w:tcW w:w="3240" w:type="dxa"/>
            <w:vAlign w:val="center"/>
          </w:tcPr>
          <w:p w:rsidR="0078164A" w:rsidRPr="00960792" w:rsidRDefault="0078164A" w:rsidP="0078164A">
            <w:pPr>
              <w:rPr>
                <w:rFonts w:asciiTheme="minorHAnsi" w:hAnsiTheme="minorHAnsi" w:cstheme="minorHAnsi"/>
              </w:rPr>
            </w:pPr>
            <w:r w:rsidRPr="00960792">
              <w:rPr>
                <w:rFonts w:asciiTheme="minorHAnsi" w:hAnsiTheme="minorHAnsi" w:cstheme="minorHAnsi"/>
              </w:rPr>
              <w:t xml:space="preserve">Quantification of Zooplankton communities </w:t>
            </w:r>
          </w:p>
        </w:tc>
        <w:tc>
          <w:tcPr>
            <w:tcW w:w="3086" w:type="dxa"/>
            <w:vAlign w:val="center"/>
          </w:tcPr>
          <w:p w:rsidR="0078164A" w:rsidRPr="00960792" w:rsidRDefault="0078164A" w:rsidP="0078164A">
            <w:pPr>
              <w:rPr>
                <w:rFonts w:asciiTheme="minorHAnsi" w:hAnsiTheme="minorHAnsi" w:cstheme="minorHAnsi"/>
              </w:rPr>
            </w:pPr>
            <w:r w:rsidRPr="00960792">
              <w:rPr>
                <w:rFonts w:asciiTheme="minorHAnsi" w:hAnsiTheme="minorHAnsi" w:cstheme="minorHAnsi"/>
              </w:rPr>
              <w:t>Baseline:  BUI status in the Sheboygan River AOC- zooplankton diversity may be degraded</w:t>
            </w:r>
          </w:p>
          <w:p w:rsidR="0078164A" w:rsidRPr="00960792" w:rsidRDefault="0078164A" w:rsidP="0078164A">
            <w:pPr>
              <w:rPr>
                <w:rFonts w:asciiTheme="minorHAnsi" w:hAnsiTheme="minorHAnsi" w:cstheme="minorHAnsi"/>
              </w:rPr>
            </w:pPr>
          </w:p>
          <w:p w:rsidR="0078164A" w:rsidRPr="00960792" w:rsidRDefault="0078164A" w:rsidP="005A55D5">
            <w:pPr>
              <w:rPr>
                <w:rFonts w:asciiTheme="minorHAnsi" w:hAnsiTheme="minorHAnsi" w:cstheme="minorHAnsi"/>
              </w:rPr>
            </w:pPr>
            <w:r w:rsidRPr="00960792">
              <w:rPr>
                <w:rFonts w:asciiTheme="minorHAnsi" w:hAnsiTheme="minorHAnsi" w:cstheme="minorHAnsi"/>
              </w:rPr>
              <w:t xml:space="preserve">Output:  definitive determination of BUI status.  Metrics </w:t>
            </w:r>
            <w:r w:rsidR="005A55D5">
              <w:rPr>
                <w:rFonts w:asciiTheme="minorHAnsi" w:hAnsiTheme="minorHAnsi" w:cstheme="minorHAnsi"/>
              </w:rPr>
              <w:t>including</w:t>
            </w:r>
            <w:r w:rsidRPr="00960792">
              <w:rPr>
                <w:rFonts w:asciiTheme="minorHAnsi" w:hAnsiTheme="minorHAnsi" w:cstheme="minorHAnsi"/>
              </w:rPr>
              <w:t xml:space="preserve"> taxonomic richness</w:t>
            </w:r>
            <w:r w:rsidR="005A55D5">
              <w:rPr>
                <w:rFonts w:asciiTheme="minorHAnsi" w:hAnsiTheme="minorHAnsi" w:cstheme="minorHAnsi"/>
              </w:rPr>
              <w:t xml:space="preserve"> and</w:t>
            </w:r>
            <w:r w:rsidR="005A55D5" w:rsidRPr="00960792">
              <w:rPr>
                <w:rFonts w:asciiTheme="minorHAnsi" w:hAnsiTheme="minorHAnsi" w:cstheme="minorHAnsi"/>
              </w:rPr>
              <w:t xml:space="preserve"> </w:t>
            </w:r>
            <w:r w:rsidRPr="00960792">
              <w:rPr>
                <w:rFonts w:asciiTheme="minorHAnsi" w:hAnsiTheme="minorHAnsi" w:cstheme="minorHAnsi"/>
              </w:rPr>
              <w:t>diversity generated for AOC and 2 non-AOCs.</w:t>
            </w:r>
          </w:p>
        </w:tc>
        <w:tc>
          <w:tcPr>
            <w:tcW w:w="3034" w:type="dxa"/>
            <w:vAlign w:val="center"/>
          </w:tcPr>
          <w:p w:rsidR="0078164A" w:rsidRPr="00960792" w:rsidRDefault="0078164A" w:rsidP="0078164A">
            <w:pPr>
              <w:rPr>
                <w:rFonts w:asciiTheme="minorHAnsi" w:hAnsiTheme="minorHAnsi" w:cstheme="minorHAnsi"/>
              </w:rPr>
            </w:pPr>
            <w:r w:rsidRPr="00960792">
              <w:rPr>
                <w:rFonts w:asciiTheme="minorHAnsi" w:hAnsiTheme="minorHAnsi" w:cstheme="minorHAnsi"/>
              </w:rPr>
              <w:t>Data will be used to characterize current zooplankton populations and determine appropriate metric for evaluating impairment.</w:t>
            </w:r>
          </w:p>
        </w:tc>
      </w:tr>
      <w:tr w:rsidR="0078164A" w:rsidRPr="00960792" w:rsidTr="008D73C4">
        <w:trPr>
          <w:jc w:val="center"/>
        </w:trPr>
        <w:tc>
          <w:tcPr>
            <w:tcW w:w="3240" w:type="dxa"/>
            <w:vAlign w:val="center"/>
          </w:tcPr>
          <w:p w:rsidR="0078164A" w:rsidRPr="00960792" w:rsidRDefault="0078164A" w:rsidP="00664272">
            <w:pPr>
              <w:rPr>
                <w:rFonts w:asciiTheme="minorHAnsi" w:hAnsiTheme="minorHAnsi" w:cstheme="minorHAnsi"/>
              </w:rPr>
            </w:pPr>
            <w:r w:rsidRPr="00960792">
              <w:rPr>
                <w:rFonts w:asciiTheme="minorHAnsi" w:hAnsiTheme="minorHAnsi" w:cstheme="minorHAnsi"/>
              </w:rPr>
              <w:lastRenderedPageBreak/>
              <w:t xml:space="preserve">Comparison of AOC and non-AOC </w:t>
            </w:r>
            <w:r w:rsidR="002E2E18">
              <w:rPr>
                <w:rFonts w:asciiTheme="minorHAnsi" w:hAnsiTheme="minorHAnsi" w:cstheme="minorHAnsi"/>
              </w:rPr>
              <w:t>zoo</w:t>
            </w:r>
            <w:r w:rsidRPr="00960792">
              <w:rPr>
                <w:rFonts w:asciiTheme="minorHAnsi" w:hAnsiTheme="minorHAnsi" w:cstheme="minorHAnsi"/>
              </w:rPr>
              <w:t xml:space="preserve">plankton communities </w:t>
            </w:r>
          </w:p>
        </w:tc>
        <w:tc>
          <w:tcPr>
            <w:tcW w:w="3086" w:type="dxa"/>
            <w:vAlign w:val="center"/>
          </w:tcPr>
          <w:p w:rsidR="0078164A" w:rsidRPr="00960792" w:rsidRDefault="0078164A" w:rsidP="0078164A">
            <w:pPr>
              <w:rPr>
                <w:rFonts w:asciiTheme="minorHAnsi" w:hAnsiTheme="minorHAnsi" w:cstheme="minorHAnsi"/>
              </w:rPr>
            </w:pPr>
            <w:r w:rsidRPr="00960792">
              <w:rPr>
                <w:rFonts w:asciiTheme="minorHAnsi" w:hAnsiTheme="minorHAnsi" w:cstheme="minorHAnsi"/>
              </w:rPr>
              <w:t xml:space="preserve">Baseline: </w:t>
            </w:r>
          </w:p>
          <w:p w:rsidR="0078164A" w:rsidRPr="00960792" w:rsidRDefault="0078164A" w:rsidP="0078164A">
            <w:pPr>
              <w:numPr>
                <w:ilvl w:val="0"/>
                <w:numId w:val="4"/>
              </w:numPr>
              <w:rPr>
                <w:rFonts w:asciiTheme="minorHAnsi" w:hAnsiTheme="minorHAnsi" w:cstheme="minorHAnsi"/>
              </w:rPr>
            </w:pPr>
            <w:r w:rsidRPr="00960792">
              <w:rPr>
                <w:rFonts w:asciiTheme="minorHAnsi" w:hAnsiTheme="minorHAnsi" w:cstheme="minorHAnsi"/>
              </w:rPr>
              <w:t>Degraded Zooplankton BUI</w:t>
            </w:r>
          </w:p>
          <w:p w:rsidR="0078164A" w:rsidRPr="00960792" w:rsidRDefault="0078164A" w:rsidP="0078164A">
            <w:pPr>
              <w:rPr>
                <w:rFonts w:asciiTheme="minorHAnsi" w:hAnsiTheme="minorHAnsi" w:cstheme="minorHAnsi"/>
              </w:rPr>
            </w:pPr>
          </w:p>
          <w:p w:rsidR="0078164A" w:rsidRPr="00960792" w:rsidRDefault="0078164A" w:rsidP="0078164A">
            <w:pPr>
              <w:rPr>
                <w:rFonts w:asciiTheme="minorHAnsi" w:hAnsiTheme="minorHAnsi" w:cstheme="minorHAnsi"/>
              </w:rPr>
            </w:pPr>
            <w:r w:rsidRPr="00960792">
              <w:rPr>
                <w:rFonts w:asciiTheme="minorHAnsi" w:hAnsiTheme="minorHAnsi" w:cstheme="minorHAnsi"/>
              </w:rPr>
              <w:t>Output:</w:t>
            </w:r>
          </w:p>
          <w:p w:rsidR="0078164A" w:rsidRPr="00960792" w:rsidRDefault="0078164A" w:rsidP="0078164A">
            <w:pPr>
              <w:numPr>
                <w:ilvl w:val="0"/>
                <w:numId w:val="5"/>
              </w:numPr>
              <w:rPr>
                <w:rFonts w:asciiTheme="minorHAnsi" w:hAnsiTheme="minorHAnsi" w:cstheme="minorHAnsi"/>
              </w:rPr>
            </w:pPr>
            <w:r w:rsidRPr="00960792">
              <w:rPr>
                <w:rFonts w:asciiTheme="minorHAnsi" w:hAnsiTheme="minorHAnsi" w:cstheme="minorHAnsi"/>
              </w:rPr>
              <w:t xml:space="preserve">Potential delisting of BUI </w:t>
            </w:r>
          </w:p>
        </w:tc>
        <w:tc>
          <w:tcPr>
            <w:tcW w:w="3034" w:type="dxa"/>
            <w:vAlign w:val="center"/>
          </w:tcPr>
          <w:p w:rsidR="0078164A" w:rsidRPr="00960792" w:rsidRDefault="0078164A" w:rsidP="0078164A">
            <w:pPr>
              <w:rPr>
                <w:rFonts w:asciiTheme="minorHAnsi" w:hAnsiTheme="minorHAnsi" w:cstheme="minorHAnsi"/>
              </w:rPr>
            </w:pPr>
            <w:r w:rsidRPr="00960792">
              <w:rPr>
                <w:rFonts w:asciiTheme="minorHAnsi" w:hAnsiTheme="minorHAnsi" w:cstheme="minorHAnsi"/>
              </w:rPr>
              <w:t>Evaluation is a necessary step to re-evaluate if the BUI is still applicable.  All other relevant criteria in delisting target documents for this BUI will have to be met.</w:t>
            </w:r>
          </w:p>
        </w:tc>
      </w:tr>
      <w:tr w:rsidR="0078164A" w:rsidRPr="00960792" w:rsidTr="008D73C4">
        <w:trPr>
          <w:jc w:val="center"/>
        </w:trPr>
        <w:tc>
          <w:tcPr>
            <w:tcW w:w="3240" w:type="dxa"/>
            <w:vAlign w:val="center"/>
          </w:tcPr>
          <w:p w:rsidR="0078164A" w:rsidRPr="00960792" w:rsidRDefault="0078164A" w:rsidP="002E2E18">
            <w:pPr>
              <w:rPr>
                <w:rFonts w:asciiTheme="minorHAnsi" w:hAnsiTheme="minorHAnsi" w:cstheme="minorHAnsi"/>
              </w:rPr>
            </w:pPr>
            <w:r w:rsidRPr="00960792">
              <w:rPr>
                <w:rFonts w:asciiTheme="minorHAnsi" w:hAnsiTheme="minorHAnsi" w:cstheme="minorHAnsi"/>
              </w:rPr>
              <w:t xml:space="preserve">Final Peer-reviewed </w:t>
            </w:r>
            <w:r w:rsidR="002E2E18">
              <w:rPr>
                <w:rFonts w:asciiTheme="minorHAnsi" w:hAnsiTheme="minorHAnsi" w:cstheme="minorHAnsi"/>
              </w:rPr>
              <w:t>report</w:t>
            </w:r>
          </w:p>
        </w:tc>
        <w:tc>
          <w:tcPr>
            <w:tcW w:w="3086" w:type="dxa"/>
            <w:vAlign w:val="center"/>
          </w:tcPr>
          <w:p w:rsidR="0078164A" w:rsidRPr="00960792" w:rsidRDefault="0078164A" w:rsidP="0078164A">
            <w:pPr>
              <w:rPr>
                <w:rFonts w:asciiTheme="minorHAnsi" w:hAnsiTheme="minorHAnsi" w:cstheme="minorHAnsi"/>
              </w:rPr>
            </w:pPr>
            <w:r w:rsidRPr="00960792">
              <w:rPr>
                <w:rFonts w:asciiTheme="minorHAnsi" w:hAnsiTheme="minorHAnsi" w:cstheme="minorHAnsi"/>
              </w:rPr>
              <w:t>Publication of results in a widely accessible format.</w:t>
            </w:r>
          </w:p>
        </w:tc>
        <w:tc>
          <w:tcPr>
            <w:tcW w:w="3034" w:type="dxa"/>
            <w:vAlign w:val="center"/>
          </w:tcPr>
          <w:p w:rsidR="0078164A" w:rsidRPr="00960792" w:rsidRDefault="0078164A" w:rsidP="0078164A">
            <w:pPr>
              <w:rPr>
                <w:rFonts w:asciiTheme="minorHAnsi" w:hAnsiTheme="minorHAnsi" w:cstheme="minorHAnsi"/>
              </w:rPr>
            </w:pPr>
            <w:r w:rsidRPr="00960792">
              <w:rPr>
                <w:rFonts w:asciiTheme="minorHAnsi" w:hAnsiTheme="minorHAnsi" w:cstheme="minorHAnsi"/>
              </w:rPr>
              <w:t>Scientific peer review will lend additional credibility to decisions made based on data.</w:t>
            </w:r>
          </w:p>
        </w:tc>
      </w:tr>
      <w:tr w:rsidR="0078164A" w:rsidRPr="00960792" w:rsidTr="008D73C4">
        <w:trPr>
          <w:jc w:val="center"/>
        </w:trPr>
        <w:tc>
          <w:tcPr>
            <w:tcW w:w="3240" w:type="dxa"/>
            <w:vAlign w:val="center"/>
          </w:tcPr>
          <w:p w:rsidR="0078164A" w:rsidRPr="00960792" w:rsidRDefault="0078164A" w:rsidP="00664272">
            <w:pPr>
              <w:rPr>
                <w:rFonts w:asciiTheme="minorHAnsi" w:hAnsiTheme="minorHAnsi" w:cstheme="minorHAnsi"/>
              </w:rPr>
            </w:pPr>
            <w:r w:rsidRPr="00960792">
              <w:rPr>
                <w:rFonts w:asciiTheme="minorHAnsi" w:hAnsiTheme="minorHAnsi" w:cstheme="minorHAnsi"/>
              </w:rPr>
              <w:t>Coordination with AOC citizen committees (TAC</w:t>
            </w:r>
            <w:r w:rsidR="00664272">
              <w:rPr>
                <w:rFonts w:asciiTheme="minorHAnsi" w:hAnsiTheme="minorHAnsi" w:cstheme="minorHAnsi"/>
              </w:rPr>
              <w:t>, Community groups, etc</w:t>
            </w:r>
            <w:r w:rsidRPr="00960792">
              <w:rPr>
                <w:rFonts w:asciiTheme="minorHAnsi" w:hAnsiTheme="minorHAnsi" w:cstheme="minorHAnsi"/>
              </w:rPr>
              <w:t>)</w:t>
            </w:r>
          </w:p>
        </w:tc>
        <w:tc>
          <w:tcPr>
            <w:tcW w:w="3086" w:type="dxa"/>
            <w:vAlign w:val="center"/>
          </w:tcPr>
          <w:p w:rsidR="0078164A" w:rsidRPr="00960792" w:rsidRDefault="0078164A" w:rsidP="0078164A">
            <w:pPr>
              <w:numPr>
                <w:ilvl w:val="0"/>
                <w:numId w:val="5"/>
              </w:numPr>
              <w:rPr>
                <w:rFonts w:asciiTheme="minorHAnsi" w:hAnsiTheme="minorHAnsi" w:cstheme="minorHAnsi"/>
              </w:rPr>
            </w:pPr>
            <w:r w:rsidRPr="00960792">
              <w:rPr>
                <w:rFonts w:asciiTheme="minorHAnsi" w:hAnsiTheme="minorHAnsi" w:cstheme="minorHAnsi"/>
              </w:rPr>
              <w:t>Presentation of results to AOC groups</w:t>
            </w:r>
          </w:p>
        </w:tc>
        <w:tc>
          <w:tcPr>
            <w:tcW w:w="3034" w:type="dxa"/>
            <w:vAlign w:val="center"/>
          </w:tcPr>
          <w:p w:rsidR="0078164A" w:rsidRPr="00960792" w:rsidRDefault="0078164A" w:rsidP="0078164A">
            <w:pPr>
              <w:rPr>
                <w:rFonts w:asciiTheme="minorHAnsi" w:hAnsiTheme="minorHAnsi" w:cstheme="minorHAnsi"/>
              </w:rPr>
            </w:pPr>
            <w:r w:rsidRPr="00960792">
              <w:rPr>
                <w:rFonts w:asciiTheme="minorHAnsi" w:hAnsiTheme="minorHAnsi" w:cstheme="minorHAnsi"/>
              </w:rPr>
              <w:t>Inclusion of AOC groups as project is developed and executed will increase public understanding and support for decisions about delisting based on the results of this project.</w:t>
            </w:r>
          </w:p>
        </w:tc>
      </w:tr>
    </w:tbl>
    <w:p w:rsidR="00E55C52" w:rsidRPr="00960792" w:rsidRDefault="00E55C52" w:rsidP="00911DE2">
      <w:pPr>
        <w:rPr>
          <w:rFonts w:asciiTheme="minorHAnsi" w:hAnsiTheme="minorHAnsi" w:cstheme="minorHAnsi"/>
        </w:rPr>
      </w:pPr>
    </w:p>
    <w:p w:rsidR="00E55C52" w:rsidRPr="003107A2" w:rsidRDefault="00E55C52" w:rsidP="003107A2">
      <w:pPr>
        <w:spacing w:after="0" w:line="240" w:lineRule="auto"/>
        <w:rPr>
          <w:rFonts w:asciiTheme="minorHAnsi" w:hAnsiTheme="minorHAnsi" w:cstheme="minorHAnsi"/>
          <w:b/>
        </w:rPr>
      </w:pPr>
      <w:r w:rsidRPr="003107A2">
        <w:rPr>
          <w:rFonts w:asciiTheme="minorHAnsi" w:hAnsiTheme="minorHAnsi" w:cstheme="minorHAnsi"/>
          <w:b/>
        </w:rPr>
        <w:t>Collaboration, Partnerships, and Overarching Plans</w:t>
      </w:r>
    </w:p>
    <w:p w:rsidR="006F4B19" w:rsidRDefault="00E55C52" w:rsidP="006F4B19">
      <w:pPr>
        <w:spacing w:after="0" w:line="240" w:lineRule="auto"/>
        <w:rPr>
          <w:rFonts w:asciiTheme="minorHAnsi" w:hAnsiTheme="minorHAnsi" w:cstheme="minorHAnsi"/>
        </w:rPr>
      </w:pPr>
      <w:r w:rsidRPr="00960792">
        <w:rPr>
          <w:rFonts w:asciiTheme="minorHAnsi" w:hAnsiTheme="minorHAnsi" w:cstheme="minorHAnsi"/>
        </w:rPr>
        <w:t>The WDNR will collaborate with the USGS in Middleton, WI to perform necessary data collection, sampling, data analysis</w:t>
      </w:r>
      <w:r w:rsidR="00F9232B">
        <w:rPr>
          <w:rFonts w:asciiTheme="minorHAnsi" w:hAnsiTheme="minorHAnsi" w:cstheme="minorHAnsi"/>
        </w:rPr>
        <w:t>,</w:t>
      </w:r>
      <w:r w:rsidRPr="00960792">
        <w:rPr>
          <w:rFonts w:asciiTheme="minorHAnsi" w:hAnsiTheme="minorHAnsi" w:cstheme="minorHAnsi"/>
        </w:rPr>
        <w:t xml:space="preserve"> and reporting. All phases of the project will be coordinated with AOC site managers and LaMP coordinators. Where feasible, effort will be made to coordinate with other ongoing studies at these sites by the WDNR, USGS, other agencies, and universities with regard to sampling timing, specific location within the AOC or non-AOCs, and data sharing.  Additional collaboration with analytical laboratories to perform taxonomic identification of the samples includes</w:t>
      </w:r>
      <w:r w:rsidR="006F4B19">
        <w:rPr>
          <w:rFonts w:asciiTheme="minorHAnsi" w:hAnsiTheme="minorHAnsi" w:cstheme="minorHAnsi"/>
        </w:rPr>
        <w:t xml:space="preserve"> the c</w:t>
      </w:r>
      <w:r w:rsidR="00A6053C">
        <w:rPr>
          <w:rFonts w:asciiTheme="minorHAnsi" w:hAnsiTheme="minorHAnsi" w:cstheme="minorHAnsi"/>
        </w:rPr>
        <w:t>ontracted</w:t>
      </w:r>
      <w:r w:rsidR="00A6053C" w:rsidRPr="00960792">
        <w:rPr>
          <w:rFonts w:asciiTheme="minorHAnsi" w:hAnsiTheme="minorHAnsi" w:cstheme="minorHAnsi"/>
        </w:rPr>
        <w:t xml:space="preserve"> </w:t>
      </w:r>
      <w:r w:rsidRPr="00960792">
        <w:rPr>
          <w:rFonts w:asciiTheme="minorHAnsi" w:hAnsiTheme="minorHAnsi" w:cstheme="minorHAnsi"/>
        </w:rPr>
        <w:t xml:space="preserve">Laboratory </w:t>
      </w:r>
      <w:r w:rsidR="006F4B19">
        <w:rPr>
          <w:rFonts w:asciiTheme="minorHAnsi" w:hAnsiTheme="minorHAnsi" w:cstheme="minorHAnsi"/>
        </w:rPr>
        <w:t xml:space="preserve">that </w:t>
      </w:r>
      <w:r w:rsidRPr="00960792">
        <w:rPr>
          <w:rFonts w:asciiTheme="minorHAnsi" w:hAnsiTheme="minorHAnsi" w:cstheme="minorHAnsi"/>
        </w:rPr>
        <w:t>will identify zooplankton</w:t>
      </w:r>
      <w:r w:rsidR="006F4B19">
        <w:rPr>
          <w:rFonts w:asciiTheme="minorHAnsi" w:hAnsiTheme="minorHAnsi" w:cstheme="minorHAnsi"/>
        </w:rPr>
        <w:t>.</w:t>
      </w:r>
    </w:p>
    <w:p w:rsidR="00E55C52" w:rsidRPr="00A6053C" w:rsidRDefault="00E55C52" w:rsidP="006F4B19">
      <w:pPr>
        <w:spacing w:after="0" w:line="240" w:lineRule="auto"/>
        <w:rPr>
          <w:rFonts w:asciiTheme="minorHAnsi" w:hAnsiTheme="minorHAnsi" w:cstheme="minorHAnsi"/>
          <w:b/>
        </w:rPr>
      </w:pPr>
    </w:p>
    <w:p w:rsidR="00E55C52" w:rsidRPr="00960792" w:rsidRDefault="00E55C52" w:rsidP="00E55C52">
      <w:pPr>
        <w:rPr>
          <w:rFonts w:asciiTheme="minorHAnsi" w:hAnsiTheme="minorHAnsi" w:cstheme="minorHAnsi"/>
        </w:rPr>
      </w:pPr>
      <w:r w:rsidRPr="00960792">
        <w:rPr>
          <w:rFonts w:asciiTheme="minorHAnsi" w:hAnsiTheme="minorHAnsi" w:cstheme="minorHAnsi"/>
        </w:rPr>
        <w:t xml:space="preserve">AOC public stakeholder groups will be </w:t>
      </w:r>
      <w:r w:rsidR="00B54B33" w:rsidRPr="00960792">
        <w:rPr>
          <w:rFonts w:asciiTheme="minorHAnsi" w:hAnsiTheme="minorHAnsi" w:cstheme="minorHAnsi"/>
        </w:rPr>
        <w:t xml:space="preserve">updated on the project </w:t>
      </w:r>
      <w:r w:rsidRPr="00960792">
        <w:rPr>
          <w:rFonts w:asciiTheme="minorHAnsi" w:hAnsiTheme="minorHAnsi" w:cstheme="minorHAnsi"/>
        </w:rPr>
        <w:t>prior to initiation of sampling, and results of the sampling will also be presented to them.  Inclusion of AOC groups as the project is developed and executed will increase public understanding and support for decisions about delisting based on</w:t>
      </w:r>
      <w:r w:rsidR="00B54B33" w:rsidRPr="00960792">
        <w:rPr>
          <w:rFonts w:asciiTheme="minorHAnsi" w:hAnsiTheme="minorHAnsi" w:cstheme="minorHAnsi"/>
        </w:rPr>
        <w:t xml:space="preserve"> the results of this project.  </w:t>
      </w:r>
    </w:p>
    <w:p w:rsidR="00E55C52" w:rsidRPr="00960792" w:rsidRDefault="00E55C52" w:rsidP="00E55C52">
      <w:pPr>
        <w:rPr>
          <w:rFonts w:asciiTheme="minorHAnsi" w:hAnsiTheme="minorHAnsi" w:cstheme="minorHAnsi"/>
        </w:rPr>
      </w:pPr>
      <w:r w:rsidRPr="00960792">
        <w:rPr>
          <w:rFonts w:asciiTheme="minorHAnsi" w:hAnsiTheme="minorHAnsi" w:cstheme="minorHAnsi"/>
        </w:rPr>
        <w:t xml:space="preserve">Relevant overarching plans to this project include the AOC delisting targets, RAPs, </w:t>
      </w:r>
      <w:r w:rsidR="009E0377">
        <w:rPr>
          <w:rFonts w:asciiTheme="minorHAnsi" w:hAnsiTheme="minorHAnsi" w:cstheme="minorHAnsi"/>
        </w:rPr>
        <w:t xml:space="preserve">and </w:t>
      </w:r>
      <w:r w:rsidRPr="00960792">
        <w:rPr>
          <w:rFonts w:asciiTheme="minorHAnsi" w:hAnsiTheme="minorHAnsi" w:cstheme="minorHAnsi"/>
        </w:rPr>
        <w:t>Wisconsin’s Great Lakes Strategy</w:t>
      </w:r>
      <w:r w:rsidR="009E0377">
        <w:rPr>
          <w:rFonts w:asciiTheme="minorHAnsi" w:hAnsiTheme="minorHAnsi" w:cstheme="minorHAnsi"/>
        </w:rPr>
        <w:t>.</w:t>
      </w:r>
    </w:p>
    <w:p w:rsidR="00E55C52" w:rsidRPr="003107A2" w:rsidRDefault="00E55C52" w:rsidP="003107A2">
      <w:pPr>
        <w:spacing w:after="0" w:line="240" w:lineRule="auto"/>
        <w:rPr>
          <w:rFonts w:asciiTheme="minorHAnsi" w:hAnsiTheme="minorHAnsi" w:cstheme="minorHAnsi"/>
          <w:b/>
        </w:rPr>
      </w:pPr>
      <w:r w:rsidRPr="003107A2">
        <w:rPr>
          <w:rFonts w:asciiTheme="minorHAnsi" w:hAnsiTheme="minorHAnsi" w:cstheme="minorHAnsi"/>
          <w:b/>
        </w:rPr>
        <w:t xml:space="preserve">Programmatic </w:t>
      </w:r>
      <w:r w:rsidR="00B54B33" w:rsidRPr="003107A2">
        <w:rPr>
          <w:rFonts w:asciiTheme="minorHAnsi" w:hAnsiTheme="minorHAnsi" w:cstheme="minorHAnsi"/>
          <w:b/>
        </w:rPr>
        <w:t>Capability and Past Performance</w:t>
      </w:r>
    </w:p>
    <w:p w:rsidR="00E55C52" w:rsidRDefault="00E55C52" w:rsidP="003107A2">
      <w:pPr>
        <w:spacing w:after="0" w:line="240" w:lineRule="auto"/>
        <w:rPr>
          <w:rFonts w:asciiTheme="minorHAnsi" w:hAnsiTheme="minorHAnsi" w:cstheme="minorHAnsi"/>
        </w:rPr>
      </w:pPr>
      <w:r w:rsidRPr="00960792">
        <w:rPr>
          <w:rFonts w:asciiTheme="minorHAnsi" w:hAnsiTheme="minorHAnsi" w:cstheme="minorHAnsi"/>
        </w:rPr>
        <w:t>The WDNR has had the opportunity to be an USEPA grant recipient for the past three decades and has been able to consistently demonstrate grant performance accountability.  WDNR grant management is a joint effort that consists of multiple mechanisms to ensure expected outcomes and deliverables hav</w:t>
      </w:r>
      <w:r w:rsidR="00B54B33" w:rsidRPr="00960792">
        <w:rPr>
          <w:rFonts w:asciiTheme="minorHAnsi" w:hAnsiTheme="minorHAnsi" w:cstheme="minorHAnsi"/>
        </w:rPr>
        <w:t xml:space="preserve">e been satisfactorily met.     </w:t>
      </w:r>
    </w:p>
    <w:p w:rsidR="00854B31" w:rsidRPr="00960792" w:rsidRDefault="00854B31" w:rsidP="003107A2">
      <w:pPr>
        <w:spacing w:after="0" w:line="240" w:lineRule="auto"/>
        <w:rPr>
          <w:rFonts w:asciiTheme="minorHAnsi" w:hAnsiTheme="minorHAnsi" w:cstheme="minorHAnsi"/>
        </w:rPr>
      </w:pPr>
    </w:p>
    <w:p w:rsidR="00E55C52" w:rsidRPr="00960792" w:rsidRDefault="00E55C52" w:rsidP="00E55C52">
      <w:pPr>
        <w:rPr>
          <w:rFonts w:asciiTheme="minorHAnsi" w:hAnsiTheme="minorHAnsi" w:cstheme="minorHAnsi"/>
        </w:rPr>
      </w:pPr>
      <w:r w:rsidRPr="00960792">
        <w:rPr>
          <w:rFonts w:asciiTheme="minorHAnsi" w:hAnsiTheme="minorHAnsi" w:cstheme="minorHAnsi"/>
        </w:rPr>
        <w:t xml:space="preserve">Internal GPO’s (Grant Project Officer’s) are dedicated to each project to provide oversight and coordination.  WDNR project officers have been able to satisfactorily meet reporting requirements as </w:t>
      </w:r>
      <w:r w:rsidRPr="00960792">
        <w:rPr>
          <w:rFonts w:asciiTheme="minorHAnsi" w:hAnsiTheme="minorHAnsi" w:cstheme="minorHAnsi"/>
        </w:rPr>
        <w:lastRenderedPageBreak/>
        <w:t xml:space="preserve">outlined in the grants programmatic and administrative conditions (annual, and/or semiannual, and final) for all grants received to date.  Project Officers are responsible for meeting technical reporting and periodic project status requirements conveyed though reporting updates or </w:t>
      </w:r>
      <w:r w:rsidR="00946185">
        <w:rPr>
          <w:rFonts w:asciiTheme="minorHAnsi" w:hAnsiTheme="minorHAnsi" w:cstheme="minorHAnsi"/>
        </w:rPr>
        <w:t>c</w:t>
      </w:r>
      <w:r w:rsidRPr="00960792">
        <w:rPr>
          <w:rFonts w:asciiTheme="minorHAnsi" w:hAnsiTheme="minorHAnsi" w:cstheme="minorHAnsi"/>
        </w:rPr>
        <w:t>ommunica</w:t>
      </w:r>
      <w:r w:rsidR="00B54B33" w:rsidRPr="00960792">
        <w:rPr>
          <w:rFonts w:asciiTheme="minorHAnsi" w:hAnsiTheme="minorHAnsi" w:cstheme="minorHAnsi"/>
        </w:rPr>
        <w:t>tion/correspondence with USEPA.</w:t>
      </w:r>
    </w:p>
    <w:p w:rsidR="00E55C52" w:rsidRPr="00960792" w:rsidRDefault="00E55C52" w:rsidP="00E55C52">
      <w:pPr>
        <w:rPr>
          <w:rFonts w:asciiTheme="minorHAnsi" w:hAnsiTheme="minorHAnsi" w:cstheme="minorHAnsi"/>
        </w:rPr>
      </w:pPr>
      <w:r w:rsidRPr="00960792">
        <w:rPr>
          <w:rFonts w:asciiTheme="minorHAnsi" w:hAnsiTheme="minorHAnsi" w:cstheme="minorHAnsi"/>
        </w:rPr>
        <w:t>Financial accountability has been demonstrated through systematic tracking by our staff grant accountants and financial accountants.   State budgetary information systems track project activity and project related expenditures in order to provide accurate fiscal reporting.  State procurement policies and processes provide guidelines to ensure funds are managed appropriately.  Financial reporting is completed on a quarterly basis as required in programmatic terms and conditions to include a Final Federal Financial Reports (SF-425).  Our financial representation has also established credibility for providing additional final reporting requirements; MBE/WBE reporting, Property Reports,</w:t>
      </w:r>
      <w:r w:rsidR="0082293A" w:rsidRPr="00960792">
        <w:rPr>
          <w:rFonts w:asciiTheme="minorHAnsi" w:hAnsiTheme="minorHAnsi" w:cstheme="minorHAnsi"/>
        </w:rPr>
        <w:t xml:space="preserve"> Disclosure of Inventions, etc.</w:t>
      </w:r>
    </w:p>
    <w:p w:rsidR="003D1ED9" w:rsidRPr="00960792" w:rsidRDefault="00E55C52" w:rsidP="00E55C52">
      <w:pPr>
        <w:rPr>
          <w:rFonts w:asciiTheme="minorHAnsi" w:hAnsiTheme="minorHAnsi" w:cstheme="minorHAnsi"/>
        </w:rPr>
      </w:pPr>
      <w:r w:rsidRPr="00960792">
        <w:rPr>
          <w:rFonts w:asciiTheme="minorHAnsi" w:hAnsiTheme="minorHAnsi" w:cstheme="minorHAnsi"/>
        </w:rPr>
        <w:t>Historically, the WDNR has been successful in meeting grant recipient requirements and expectations. We appreciate the opportunity to continue to demonstrate our high performance standards and anticipate these to s</w:t>
      </w:r>
      <w:r w:rsidR="0082293A" w:rsidRPr="00960792">
        <w:rPr>
          <w:rFonts w:asciiTheme="minorHAnsi" w:hAnsiTheme="minorHAnsi" w:cstheme="minorHAnsi"/>
        </w:rPr>
        <w:t xml:space="preserve">trengthen in the near future.  </w:t>
      </w:r>
    </w:p>
    <w:p w:rsidR="003D1ED9" w:rsidRPr="00960792" w:rsidRDefault="003D1ED9" w:rsidP="003107A2">
      <w:pPr>
        <w:spacing w:after="0" w:line="240" w:lineRule="auto"/>
        <w:rPr>
          <w:rFonts w:asciiTheme="minorHAnsi" w:hAnsiTheme="minorHAnsi" w:cstheme="minorHAnsi"/>
          <w:b/>
        </w:rPr>
      </w:pPr>
      <w:r w:rsidRPr="00960792">
        <w:rPr>
          <w:rFonts w:asciiTheme="minorHAnsi" w:hAnsiTheme="minorHAnsi" w:cstheme="minorHAnsi"/>
          <w:b/>
        </w:rPr>
        <w:t>Budget</w:t>
      </w:r>
    </w:p>
    <w:p w:rsidR="003D1ED9" w:rsidRPr="00960792" w:rsidRDefault="003D1ED9" w:rsidP="003107A2">
      <w:pPr>
        <w:spacing w:after="0" w:line="240" w:lineRule="auto"/>
        <w:rPr>
          <w:rFonts w:asciiTheme="minorHAnsi" w:hAnsiTheme="minorHAnsi" w:cstheme="minorHAnsi"/>
        </w:rPr>
      </w:pPr>
      <w:r w:rsidRPr="00960792">
        <w:rPr>
          <w:rFonts w:asciiTheme="minorHAnsi" w:hAnsiTheme="minorHAnsi" w:cstheme="minorHAnsi"/>
        </w:rPr>
        <w:t xml:space="preserve">The following table outlines the total cost of the proposed project, which is a cooperative agreement between WDNR and the USGS.  WDNR will use the grant funds to </w:t>
      </w:r>
      <w:r w:rsidR="00D2600E" w:rsidRPr="00960792">
        <w:rPr>
          <w:rFonts w:asciiTheme="minorHAnsi" w:hAnsiTheme="minorHAnsi" w:cstheme="minorHAnsi"/>
        </w:rPr>
        <w:t>pay for costs of USGS performing this project</w:t>
      </w:r>
      <w:r w:rsidRPr="00960792">
        <w:rPr>
          <w:rFonts w:asciiTheme="minorHAnsi" w:hAnsiTheme="minorHAnsi" w:cstheme="minorHAnsi"/>
        </w:rPr>
        <w:t xml:space="preserve">. Contractual category includes salary, fringe, </w:t>
      </w:r>
      <w:r w:rsidR="00772E53">
        <w:rPr>
          <w:rFonts w:asciiTheme="minorHAnsi" w:hAnsiTheme="minorHAnsi" w:cstheme="minorHAnsi"/>
        </w:rPr>
        <w:t xml:space="preserve">travel, </w:t>
      </w:r>
      <w:r w:rsidRPr="00960792">
        <w:rPr>
          <w:rFonts w:asciiTheme="minorHAnsi" w:hAnsiTheme="minorHAnsi" w:cstheme="minorHAnsi"/>
        </w:rPr>
        <w:t xml:space="preserve">and </w:t>
      </w:r>
      <w:r w:rsidR="00772E53">
        <w:rPr>
          <w:rFonts w:asciiTheme="minorHAnsi" w:hAnsiTheme="minorHAnsi" w:cstheme="minorHAnsi"/>
        </w:rPr>
        <w:t>supply</w:t>
      </w:r>
      <w:r w:rsidRPr="00960792">
        <w:rPr>
          <w:rFonts w:asciiTheme="minorHAnsi" w:hAnsiTheme="minorHAnsi" w:cstheme="minorHAnsi"/>
        </w:rPr>
        <w:t xml:space="preserve"> costs for USGS. </w:t>
      </w:r>
      <w:r w:rsidR="00D2600E" w:rsidRPr="00960792">
        <w:rPr>
          <w:rFonts w:asciiTheme="minorHAnsi" w:hAnsiTheme="minorHAnsi" w:cstheme="minorHAnsi"/>
        </w:rPr>
        <w:t xml:space="preserve"> </w:t>
      </w:r>
      <w:r w:rsidRPr="00960792">
        <w:rPr>
          <w:rFonts w:asciiTheme="minorHAnsi" w:hAnsiTheme="minorHAnsi" w:cstheme="minorHAnsi"/>
        </w:rPr>
        <w:t xml:space="preserve">The </w:t>
      </w:r>
      <w:r w:rsidR="00854B31">
        <w:rPr>
          <w:rFonts w:asciiTheme="minorHAnsi" w:hAnsiTheme="minorHAnsi" w:cstheme="minorHAnsi"/>
        </w:rPr>
        <w:t xml:space="preserve">contracted </w:t>
      </w:r>
      <w:r w:rsidR="00D2600E" w:rsidRPr="00960792">
        <w:rPr>
          <w:rFonts w:asciiTheme="minorHAnsi" w:hAnsiTheme="minorHAnsi" w:cstheme="minorHAnsi"/>
        </w:rPr>
        <w:t xml:space="preserve">laboratory will </w:t>
      </w:r>
      <w:r w:rsidRPr="00960792">
        <w:rPr>
          <w:rFonts w:asciiTheme="minorHAnsi" w:hAnsiTheme="minorHAnsi" w:cstheme="minorHAnsi"/>
        </w:rPr>
        <w:t xml:space="preserve">process the samples </w:t>
      </w:r>
      <w:r w:rsidR="00D2600E" w:rsidRPr="00960792">
        <w:rPr>
          <w:rFonts w:asciiTheme="minorHAnsi" w:hAnsiTheme="minorHAnsi" w:cstheme="minorHAnsi"/>
        </w:rPr>
        <w:t xml:space="preserve">and provide all analyses associated with zooplankton. </w:t>
      </w:r>
    </w:p>
    <w:p w:rsidR="00D2600E" w:rsidRPr="00960792" w:rsidRDefault="00D2600E" w:rsidP="003D1ED9">
      <w:pPr>
        <w:rPr>
          <w:rFonts w:asciiTheme="minorHAnsi" w:hAnsiTheme="minorHAnsi" w:cstheme="minorHAnsi"/>
        </w:rPr>
      </w:pPr>
    </w:p>
    <w:p w:rsidR="00D2600E" w:rsidRPr="00960792" w:rsidRDefault="00D2600E" w:rsidP="003D1ED9">
      <w:pPr>
        <w:rPr>
          <w:rFonts w:asciiTheme="minorHAnsi" w:hAnsiTheme="minorHAnsi" w:cstheme="minorHAnsi"/>
        </w:rPr>
      </w:pPr>
    </w:p>
    <w:p w:rsidR="00D2600E" w:rsidRPr="00960792" w:rsidRDefault="00D2600E" w:rsidP="003D1ED9">
      <w:pPr>
        <w:rPr>
          <w:rFonts w:asciiTheme="minorHAnsi" w:hAnsiTheme="minorHAnsi" w:cstheme="minorHAnsi"/>
        </w:rPr>
      </w:pPr>
    </w:p>
    <w:tbl>
      <w:tblPr>
        <w:tblW w:w="3975" w:type="dxa"/>
        <w:jc w:val="center"/>
        <w:tblInd w:w="9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55"/>
        <w:gridCol w:w="1620"/>
      </w:tblGrid>
      <w:tr w:rsidR="003D1ED9" w:rsidRPr="00960792" w:rsidTr="008D73C4">
        <w:trPr>
          <w:trHeight w:val="255"/>
          <w:jc w:val="center"/>
        </w:trPr>
        <w:tc>
          <w:tcPr>
            <w:tcW w:w="3975" w:type="dxa"/>
            <w:gridSpan w:val="2"/>
            <w:tcBorders>
              <w:top w:val="single" w:sz="4" w:space="0" w:color="auto"/>
              <w:bottom w:val="single" w:sz="4" w:space="0" w:color="auto"/>
            </w:tcBorders>
            <w:noWrap/>
          </w:tcPr>
          <w:p w:rsidR="003D1ED9" w:rsidRPr="006F4B19" w:rsidRDefault="003D1ED9" w:rsidP="003D1ED9">
            <w:pPr>
              <w:autoSpaceDE w:val="0"/>
              <w:autoSpaceDN w:val="0"/>
              <w:adjustRightInd w:val="0"/>
              <w:spacing w:after="0" w:line="240" w:lineRule="auto"/>
              <w:jc w:val="center"/>
              <w:rPr>
                <w:rFonts w:asciiTheme="minorHAnsi" w:eastAsia="Times New Roman" w:hAnsiTheme="minorHAnsi" w:cstheme="minorHAnsi"/>
                <w:b/>
                <w:sz w:val="20"/>
                <w:szCs w:val="20"/>
              </w:rPr>
            </w:pPr>
            <w:r w:rsidRPr="006F4B19">
              <w:rPr>
                <w:rFonts w:asciiTheme="minorHAnsi" w:eastAsia="Times New Roman" w:hAnsiTheme="minorHAnsi" w:cstheme="minorHAnsi"/>
                <w:b/>
                <w:sz w:val="20"/>
                <w:szCs w:val="20"/>
              </w:rPr>
              <w:t xml:space="preserve">Summary </w:t>
            </w:r>
          </w:p>
        </w:tc>
      </w:tr>
      <w:tr w:rsidR="00D2600E" w:rsidRPr="00960792" w:rsidTr="008D73C4">
        <w:trPr>
          <w:trHeight w:val="255"/>
          <w:jc w:val="center"/>
        </w:trPr>
        <w:tc>
          <w:tcPr>
            <w:tcW w:w="2355" w:type="dxa"/>
            <w:tcBorders>
              <w:top w:val="dotted" w:sz="4" w:space="0" w:color="auto"/>
              <w:bottom w:val="dotted" w:sz="4" w:space="0" w:color="auto"/>
            </w:tcBorders>
            <w:noWrap/>
          </w:tcPr>
          <w:p w:rsidR="00D2600E" w:rsidRPr="006F4B19" w:rsidRDefault="00D2600E" w:rsidP="008D73C4">
            <w:pPr>
              <w:autoSpaceDE w:val="0"/>
              <w:autoSpaceDN w:val="0"/>
              <w:adjustRightInd w:val="0"/>
              <w:spacing w:after="0" w:line="240" w:lineRule="auto"/>
              <w:rPr>
                <w:rFonts w:asciiTheme="minorHAnsi" w:eastAsia="Times New Roman" w:hAnsiTheme="minorHAnsi" w:cstheme="minorHAnsi"/>
                <w:sz w:val="20"/>
                <w:szCs w:val="20"/>
              </w:rPr>
            </w:pPr>
            <w:r w:rsidRPr="006F4B19">
              <w:rPr>
                <w:rFonts w:asciiTheme="minorHAnsi" w:eastAsia="Times New Roman" w:hAnsiTheme="minorHAnsi" w:cstheme="minorHAnsi"/>
                <w:sz w:val="20"/>
                <w:szCs w:val="20"/>
              </w:rPr>
              <w:t>Contract Costs</w:t>
            </w:r>
          </w:p>
        </w:tc>
        <w:tc>
          <w:tcPr>
            <w:tcW w:w="1620" w:type="dxa"/>
            <w:tcBorders>
              <w:top w:val="dotted" w:sz="4" w:space="0" w:color="auto"/>
              <w:bottom w:val="dotted" w:sz="4" w:space="0" w:color="auto"/>
            </w:tcBorders>
            <w:noWrap/>
          </w:tcPr>
          <w:p w:rsidR="00D2600E" w:rsidRPr="006F4B19" w:rsidRDefault="00D2600E" w:rsidP="00DF585B">
            <w:pPr>
              <w:autoSpaceDE w:val="0"/>
              <w:autoSpaceDN w:val="0"/>
              <w:adjustRightInd w:val="0"/>
              <w:spacing w:after="0" w:line="240" w:lineRule="auto"/>
              <w:jc w:val="right"/>
              <w:rPr>
                <w:rFonts w:asciiTheme="minorHAnsi" w:eastAsia="Times New Roman" w:hAnsiTheme="minorHAnsi" w:cstheme="minorHAnsi"/>
                <w:sz w:val="20"/>
                <w:szCs w:val="20"/>
              </w:rPr>
            </w:pPr>
            <w:r w:rsidRPr="006F4B19">
              <w:rPr>
                <w:rFonts w:asciiTheme="minorHAnsi" w:eastAsia="Times New Roman" w:hAnsiTheme="minorHAnsi" w:cstheme="minorHAnsi"/>
                <w:sz w:val="20"/>
                <w:szCs w:val="20"/>
              </w:rPr>
              <w:t>$</w:t>
            </w:r>
            <w:r w:rsidR="00DF585B" w:rsidRPr="006F4B19">
              <w:rPr>
                <w:rFonts w:asciiTheme="minorHAnsi" w:eastAsia="Times New Roman" w:hAnsiTheme="minorHAnsi" w:cstheme="minorHAnsi"/>
                <w:sz w:val="20"/>
                <w:szCs w:val="20"/>
              </w:rPr>
              <w:t>41</w:t>
            </w:r>
            <w:r w:rsidRPr="006F4B19">
              <w:rPr>
                <w:rFonts w:asciiTheme="minorHAnsi" w:eastAsia="Times New Roman" w:hAnsiTheme="minorHAnsi" w:cstheme="minorHAnsi"/>
                <w:sz w:val="20"/>
                <w:szCs w:val="20"/>
              </w:rPr>
              <w:t>,000</w:t>
            </w:r>
          </w:p>
        </w:tc>
      </w:tr>
      <w:tr w:rsidR="00D2600E" w:rsidRPr="00960792" w:rsidTr="008D73C4">
        <w:trPr>
          <w:trHeight w:val="255"/>
          <w:jc w:val="center"/>
        </w:trPr>
        <w:tc>
          <w:tcPr>
            <w:tcW w:w="2355" w:type="dxa"/>
            <w:tcBorders>
              <w:top w:val="dotted" w:sz="4" w:space="0" w:color="auto"/>
              <w:bottom w:val="dotted" w:sz="4" w:space="0" w:color="auto"/>
            </w:tcBorders>
            <w:noWrap/>
          </w:tcPr>
          <w:p w:rsidR="00D2600E" w:rsidRPr="006F4B19" w:rsidRDefault="00D2600E" w:rsidP="008D73C4">
            <w:pPr>
              <w:autoSpaceDE w:val="0"/>
              <w:autoSpaceDN w:val="0"/>
              <w:adjustRightInd w:val="0"/>
              <w:spacing w:after="0" w:line="240" w:lineRule="auto"/>
              <w:rPr>
                <w:rFonts w:asciiTheme="minorHAnsi" w:eastAsia="Times New Roman" w:hAnsiTheme="minorHAnsi" w:cstheme="minorHAnsi"/>
                <w:sz w:val="20"/>
                <w:szCs w:val="20"/>
              </w:rPr>
            </w:pPr>
            <w:r w:rsidRPr="006F4B19">
              <w:rPr>
                <w:rFonts w:asciiTheme="minorHAnsi" w:eastAsia="Times New Roman" w:hAnsiTheme="minorHAnsi" w:cstheme="minorHAnsi"/>
                <w:sz w:val="20"/>
                <w:szCs w:val="20"/>
              </w:rPr>
              <w:t xml:space="preserve">    USGS</w:t>
            </w:r>
          </w:p>
        </w:tc>
        <w:tc>
          <w:tcPr>
            <w:tcW w:w="1620" w:type="dxa"/>
            <w:tcBorders>
              <w:top w:val="dotted" w:sz="4" w:space="0" w:color="auto"/>
              <w:bottom w:val="dotted" w:sz="4" w:space="0" w:color="auto"/>
            </w:tcBorders>
            <w:noWrap/>
          </w:tcPr>
          <w:p w:rsidR="00D2600E" w:rsidRPr="006F4B19" w:rsidRDefault="00D2600E" w:rsidP="00DF585B">
            <w:pPr>
              <w:autoSpaceDE w:val="0"/>
              <w:autoSpaceDN w:val="0"/>
              <w:adjustRightInd w:val="0"/>
              <w:spacing w:after="0" w:line="240" w:lineRule="auto"/>
              <w:jc w:val="right"/>
              <w:rPr>
                <w:rFonts w:asciiTheme="minorHAnsi" w:eastAsia="Times New Roman" w:hAnsiTheme="minorHAnsi" w:cstheme="minorHAnsi"/>
                <w:sz w:val="20"/>
                <w:szCs w:val="20"/>
              </w:rPr>
            </w:pPr>
            <w:r w:rsidRPr="006F4B19">
              <w:rPr>
                <w:rFonts w:asciiTheme="minorHAnsi" w:eastAsia="Times New Roman" w:hAnsiTheme="minorHAnsi" w:cstheme="minorHAnsi"/>
                <w:sz w:val="20"/>
                <w:szCs w:val="20"/>
              </w:rPr>
              <w:t>$</w:t>
            </w:r>
            <w:r w:rsidR="00DF585B" w:rsidRPr="006F4B19">
              <w:rPr>
                <w:rFonts w:asciiTheme="minorHAnsi" w:eastAsia="Times New Roman" w:hAnsiTheme="minorHAnsi" w:cstheme="minorHAnsi"/>
                <w:sz w:val="20"/>
                <w:szCs w:val="20"/>
              </w:rPr>
              <w:t>41</w:t>
            </w:r>
            <w:r w:rsidRPr="006F4B19">
              <w:rPr>
                <w:rFonts w:asciiTheme="minorHAnsi" w:eastAsia="Times New Roman" w:hAnsiTheme="minorHAnsi" w:cstheme="minorHAnsi"/>
                <w:sz w:val="20"/>
                <w:szCs w:val="20"/>
              </w:rPr>
              <w:t>,000</w:t>
            </w:r>
          </w:p>
        </w:tc>
      </w:tr>
      <w:tr w:rsidR="00DF585B" w:rsidRPr="00960792" w:rsidTr="008D73C4">
        <w:trPr>
          <w:trHeight w:val="255"/>
          <w:jc w:val="center"/>
        </w:trPr>
        <w:tc>
          <w:tcPr>
            <w:tcW w:w="2355" w:type="dxa"/>
            <w:tcBorders>
              <w:top w:val="dotted" w:sz="4" w:space="0" w:color="auto"/>
              <w:bottom w:val="dotted" w:sz="4" w:space="0" w:color="auto"/>
            </w:tcBorders>
            <w:noWrap/>
          </w:tcPr>
          <w:p w:rsidR="00DF585B" w:rsidRPr="006F4B19" w:rsidRDefault="00DF585B" w:rsidP="003D1ED9">
            <w:pPr>
              <w:autoSpaceDE w:val="0"/>
              <w:autoSpaceDN w:val="0"/>
              <w:adjustRightInd w:val="0"/>
              <w:spacing w:after="0" w:line="240" w:lineRule="auto"/>
              <w:rPr>
                <w:rFonts w:asciiTheme="minorHAnsi" w:eastAsia="Times New Roman" w:hAnsiTheme="minorHAnsi" w:cstheme="minorHAnsi"/>
                <w:sz w:val="20"/>
                <w:szCs w:val="20"/>
              </w:rPr>
            </w:pPr>
            <w:r w:rsidRPr="006F4B19">
              <w:rPr>
                <w:rFonts w:asciiTheme="minorHAnsi" w:eastAsia="Times New Roman" w:hAnsiTheme="minorHAnsi" w:cstheme="minorHAnsi"/>
                <w:sz w:val="20"/>
                <w:szCs w:val="20"/>
              </w:rPr>
              <w:t xml:space="preserve">        Personnel/Salaries</w:t>
            </w:r>
          </w:p>
        </w:tc>
        <w:tc>
          <w:tcPr>
            <w:tcW w:w="1620" w:type="dxa"/>
            <w:tcBorders>
              <w:top w:val="dotted" w:sz="4" w:space="0" w:color="auto"/>
              <w:bottom w:val="dotted" w:sz="4" w:space="0" w:color="auto"/>
            </w:tcBorders>
            <w:noWrap/>
          </w:tcPr>
          <w:p w:rsidR="00DF585B" w:rsidRPr="006F4B19" w:rsidRDefault="002652C2" w:rsidP="00C53A83">
            <w:pPr>
              <w:autoSpaceDE w:val="0"/>
              <w:autoSpaceDN w:val="0"/>
              <w:adjustRightInd w:val="0"/>
              <w:spacing w:after="0" w:line="240" w:lineRule="auto"/>
              <w:jc w:val="right"/>
              <w:rPr>
                <w:rFonts w:asciiTheme="minorHAnsi" w:hAnsiTheme="minorHAnsi" w:cstheme="minorHAnsi"/>
                <w:sz w:val="20"/>
                <w:szCs w:val="20"/>
              </w:rPr>
            </w:pPr>
            <w:r w:rsidRPr="006F4B19">
              <w:rPr>
                <w:rFonts w:asciiTheme="minorHAnsi" w:hAnsiTheme="minorHAnsi" w:cstheme="minorHAnsi"/>
                <w:sz w:val="20"/>
                <w:szCs w:val="20"/>
              </w:rPr>
              <w:t>27,</w:t>
            </w:r>
            <w:r w:rsidR="00C53A83" w:rsidRPr="006F4B19">
              <w:rPr>
                <w:rFonts w:asciiTheme="minorHAnsi" w:hAnsiTheme="minorHAnsi" w:cstheme="minorHAnsi"/>
                <w:sz w:val="20"/>
                <w:szCs w:val="20"/>
              </w:rPr>
              <w:t>200</w:t>
            </w:r>
          </w:p>
        </w:tc>
      </w:tr>
      <w:tr w:rsidR="00DF585B" w:rsidRPr="00960792" w:rsidTr="008D73C4">
        <w:trPr>
          <w:trHeight w:val="255"/>
          <w:jc w:val="center"/>
        </w:trPr>
        <w:tc>
          <w:tcPr>
            <w:tcW w:w="2355" w:type="dxa"/>
            <w:tcBorders>
              <w:top w:val="dotted" w:sz="4" w:space="0" w:color="auto"/>
              <w:bottom w:val="dotted" w:sz="4" w:space="0" w:color="auto"/>
            </w:tcBorders>
            <w:noWrap/>
          </w:tcPr>
          <w:p w:rsidR="00DF585B" w:rsidRPr="006F4B19" w:rsidRDefault="00DF585B" w:rsidP="003D1ED9">
            <w:pPr>
              <w:autoSpaceDE w:val="0"/>
              <w:autoSpaceDN w:val="0"/>
              <w:adjustRightInd w:val="0"/>
              <w:spacing w:after="0" w:line="240" w:lineRule="auto"/>
              <w:rPr>
                <w:rFonts w:asciiTheme="minorHAnsi" w:eastAsia="Times New Roman" w:hAnsiTheme="minorHAnsi" w:cstheme="minorHAnsi"/>
                <w:sz w:val="20"/>
                <w:szCs w:val="20"/>
              </w:rPr>
            </w:pPr>
            <w:r w:rsidRPr="006F4B19">
              <w:rPr>
                <w:rFonts w:asciiTheme="minorHAnsi" w:eastAsia="Times New Roman" w:hAnsiTheme="minorHAnsi" w:cstheme="minorHAnsi"/>
                <w:sz w:val="20"/>
                <w:szCs w:val="20"/>
              </w:rPr>
              <w:t xml:space="preserve">        Fringe Benefits</w:t>
            </w:r>
          </w:p>
        </w:tc>
        <w:tc>
          <w:tcPr>
            <w:tcW w:w="1620" w:type="dxa"/>
            <w:tcBorders>
              <w:top w:val="dotted" w:sz="4" w:space="0" w:color="auto"/>
              <w:bottom w:val="dotted" w:sz="4" w:space="0" w:color="auto"/>
            </w:tcBorders>
            <w:noWrap/>
          </w:tcPr>
          <w:p w:rsidR="00DF585B" w:rsidRPr="006F4B19" w:rsidRDefault="002652C2" w:rsidP="00C53A83">
            <w:pPr>
              <w:autoSpaceDE w:val="0"/>
              <w:autoSpaceDN w:val="0"/>
              <w:adjustRightInd w:val="0"/>
              <w:spacing w:after="0" w:line="240" w:lineRule="auto"/>
              <w:jc w:val="right"/>
              <w:rPr>
                <w:rFonts w:asciiTheme="minorHAnsi" w:hAnsiTheme="minorHAnsi" w:cstheme="minorHAnsi"/>
                <w:sz w:val="20"/>
                <w:szCs w:val="20"/>
              </w:rPr>
            </w:pPr>
            <w:r w:rsidRPr="006F4B19">
              <w:rPr>
                <w:rFonts w:asciiTheme="minorHAnsi" w:hAnsiTheme="minorHAnsi" w:cstheme="minorHAnsi"/>
                <w:sz w:val="20"/>
                <w:szCs w:val="20"/>
              </w:rPr>
              <w:t>4,</w:t>
            </w:r>
            <w:r w:rsidR="00C53A83" w:rsidRPr="006F4B19">
              <w:rPr>
                <w:rFonts w:asciiTheme="minorHAnsi" w:hAnsiTheme="minorHAnsi" w:cstheme="minorHAnsi"/>
                <w:sz w:val="20"/>
                <w:szCs w:val="20"/>
              </w:rPr>
              <w:t>570</w:t>
            </w:r>
          </w:p>
        </w:tc>
      </w:tr>
      <w:tr w:rsidR="00DF585B" w:rsidRPr="00960792" w:rsidTr="008D73C4">
        <w:trPr>
          <w:trHeight w:val="255"/>
          <w:jc w:val="center"/>
        </w:trPr>
        <w:tc>
          <w:tcPr>
            <w:tcW w:w="2355" w:type="dxa"/>
            <w:tcBorders>
              <w:top w:val="dotted" w:sz="4" w:space="0" w:color="auto"/>
              <w:bottom w:val="dotted" w:sz="4" w:space="0" w:color="auto"/>
            </w:tcBorders>
            <w:noWrap/>
          </w:tcPr>
          <w:p w:rsidR="00DF585B" w:rsidRPr="006F4B19" w:rsidRDefault="00DF585B" w:rsidP="003D1ED9">
            <w:pPr>
              <w:autoSpaceDE w:val="0"/>
              <w:autoSpaceDN w:val="0"/>
              <w:adjustRightInd w:val="0"/>
              <w:spacing w:after="0" w:line="240" w:lineRule="auto"/>
              <w:rPr>
                <w:rFonts w:asciiTheme="minorHAnsi" w:eastAsia="Times New Roman" w:hAnsiTheme="minorHAnsi" w:cstheme="minorHAnsi"/>
                <w:sz w:val="20"/>
                <w:szCs w:val="20"/>
              </w:rPr>
            </w:pPr>
            <w:r w:rsidRPr="006F4B19">
              <w:rPr>
                <w:rFonts w:asciiTheme="minorHAnsi" w:eastAsia="Times New Roman" w:hAnsiTheme="minorHAnsi" w:cstheme="minorHAnsi"/>
                <w:sz w:val="20"/>
                <w:szCs w:val="20"/>
              </w:rPr>
              <w:t xml:space="preserve">        Travel</w:t>
            </w:r>
          </w:p>
        </w:tc>
        <w:tc>
          <w:tcPr>
            <w:tcW w:w="1620" w:type="dxa"/>
            <w:tcBorders>
              <w:top w:val="dotted" w:sz="4" w:space="0" w:color="auto"/>
              <w:bottom w:val="dotted" w:sz="4" w:space="0" w:color="auto"/>
            </w:tcBorders>
            <w:noWrap/>
          </w:tcPr>
          <w:p w:rsidR="00DF585B" w:rsidRPr="006F4B19" w:rsidRDefault="00DF585B" w:rsidP="002652C2">
            <w:pPr>
              <w:autoSpaceDE w:val="0"/>
              <w:autoSpaceDN w:val="0"/>
              <w:adjustRightInd w:val="0"/>
              <w:spacing w:after="0" w:line="240" w:lineRule="auto"/>
              <w:jc w:val="right"/>
              <w:rPr>
                <w:rFonts w:asciiTheme="minorHAnsi" w:eastAsia="Times New Roman" w:hAnsiTheme="minorHAnsi" w:cstheme="minorHAnsi"/>
                <w:sz w:val="20"/>
                <w:szCs w:val="20"/>
              </w:rPr>
            </w:pPr>
            <w:r w:rsidRPr="006F4B19">
              <w:rPr>
                <w:rFonts w:asciiTheme="minorHAnsi" w:hAnsiTheme="minorHAnsi" w:cstheme="minorHAnsi"/>
                <w:sz w:val="20"/>
                <w:szCs w:val="20"/>
              </w:rPr>
              <w:t>1,</w:t>
            </w:r>
            <w:r w:rsidR="002652C2" w:rsidRPr="006F4B19">
              <w:rPr>
                <w:rFonts w:asciiTheme="minorHAnsi" w:hAnsiTheme="minorHAnsi" w:cstheme="minorHAnsi"/>
                <w:sz w:val="20"/>
                <w:szCs w:val="20"/>
              </w:rPr>
              <w:t>11</w:t>
            </w:r>
            <w:r w:rsidRPr="006F4B19">
              <w:rPr>
                <w:rFonts w:asciiTheme="minorHAnsi" w:hAnsiTheme="minorHAnsi" w:cstheme="minorHAnsi"/>
                <w:sz w:val="20"/>
                <w:szCs w:val="20"/>
              </w:rPr>
              <w:t>0</w:t>
            </w:r>
          </w:p>
        </w:tc>
      </w:tr>
      <w:tr w:rsidR="00DF585B" w:rsidRPr="00960792" w:rsidTr="008D73C4">
        <w:trPr>
          <w:trHeight w:val="255"/>
          <w:jc w:val="center"/>
        </w:trPr>
        <w:tc>
          <w:tcPr>
            <w:tcW w:w="2355" w:type="dxa"/>
            <w:tcBorders>
              <w:top w:val="dotted" w:sz="4" w:space="0" w:color="auto"/>
              <w:bottom w:val="dotted" w:sz="4" w:space="0" w:color="auto"/>
            </w:tcBorders>
            <w:noWrap/>
          </w:tcPr>
          <w:p w:rsidR="00DF585B" w:rsidRPr="006F4B19" w:rsidRDefault="00DF585B" w:rsidP="003D1ED9">
            <w:pPr>
              <w:autoSpaceDE w:val="0"/>
              <w:autoSpaceDN w:val="0"/>
              <w:adjustRightInd w:val="0"/>
              <w:spacing w:after="0" w:line="240" w:lineRule="auto"/>
              <w:rPr>
                <w:rFonts w:asciiTheme="minorHAnsi" w:eastAsia="Times New Roman" w:hAnsiTheme="minorHAnsi" w:cstheme="minorHAnsi"/>
                <w:sz w:val="20"/>
                <w:szCs w:val="20"/>
              </w:rPr>
            </w:pPr>
            <w:r w:rsidRPr="006F4B19">
              <w:rPr>
                <w:rFonts w:asciiTheme="minorHAnsi" w:eastAsia="Times New Roman" w:hAnsiTheme="minorHAnsi" w:cstheme="minorHAnsi"/>
                <w:sz w:val="20"/>
                <w:szCs w:val="20"/>
              </w:rPr>
              <w:t xml:space="preserve">        Supplies</w:t>
            </w:r>
          </w:p>
        </w:tc>
        <w:tc>
          <w:tcPr>
            <w:tcW w:w="1620" w:type="dxa"/>
            <w:tcBorders>
              <w:top w:val="dotted" w:sz="4" w:space="0" w:color="auto"/>
              <w:bottom w:val="dotted" w:sz="4" w:space="0" w:color="auto"/>
            </w:tcBorders>
            <w:noWrap/>
          </w:tcPr>
          <w:p w:rsidR="00DF585B" w:rsidRPr="006F4B19" w:rsidRDefault="001E2F16" w:rsidP="003D1ED9">
            <w:pPr>
              <w:autoSpaceDE w:val="0"/>
              <w:autoSpaceDN w:val="0"/>
              <w:adjustRightInd w:val="0"/>
              <w:spacing w:after="0" w:line="240" w:lineRule="auto"/>
              <w:jc w:val="right"/>
              <w:rPr>
                <w:rFonts w:asciiTheme="minorHAnsi" w:eastAsia="Times New Roman" w:hAnsiTheme="minorHAnsi" w:cstheme="minorHAnsi"/>
                <w:sz w:val="20"/>
                <w:szCs w:val="20"/>
              </w:rPr>
            </w:pPr>
            <w:r>
              <w:rPr>
                <w:rFonts w:asciiTheme="minorHAnsi" w:hAnsiTheme="minorHAnsi" w:cstheme="minorHAnsi"/>
                <w:sz w:val="20"/>
                <w:szCs w:val="20"/>
              </w:rPr>
              <w:t>3</w:t>
            </w:r>
            <w:r w:rsidR="002652C2" w:rsidRPr="006F4B19">
              <w:rPr>
                <w:rFonts w:asciiTheme="minorHAnsi" w:hAnsiTheme="minorHAnsi" w:cstheme="minorHAnsi"/>
                <w:sz w:val="20"/>
                <w:szCs w:val="20"/>
              </w:rPr>
              <w:t>50</w:t>
            </w:r>
          </w:p>
        </w:tc>
      </w:tr>
      <w:tr w:rsidR="00DF585B" w:rsidRPr="00960792" w:rsidTr="008D73C4">
        <w:trPr>
          <w:trHeight w:val="255"/>
          <w:jc w:val="center"/>
        </w:trPr>
        <w:tc>
          <w:tcPr>
            <w:tcW w:w="2355" w:type="dxa"/>
            <w:tcBorders>
              <w:top w:val="dotted" w:sz="4" w:space="0" w:color="auto"/>
              <w:bottom w:val="dotted" w:sz="4" w:space="0" w:color="auto"/>
            </w:tcBorders>
            <w:noWrap/>
          </w:tcPr>
          <w:p w:rsidR="00DF585B" w:rsidRPr="006F4B19" w:rsidRDefault="00DF585B" w:rsidP="00772E53">
            <w:pPr>
              <w:autoSpaceDE w:val="0"/>
              <w:autoSpaceDN w:val="0"/>
              <w:adjustRightInd w:val="0"/>
              <w:spacing w:after="0" w:line="240" w:lineRule="auto"/>
              <w:rPr>
                <w:rFonts w:asciiTheme="minorHAnsi" w:eastAsia="Times New Roman" w:hAnsiTheme="minorHAnsi" w:cstheme="minorHAnsi"/>
                <w:sz w:val="20"/>
                <w:szCs w:val="20"/>
              </w:rPr>
            </w:pPr>
            <w:r w:rsidRPr="006F4B19">
              <w:rPr>
                <w:rFonts w:asciiTheme="minorHAnsi" w:eastAsia="Times New Roman" w:hAnsiTheme="minorHAnsi" w:cstheme="minorHAnsi"/>
                <w:sz w:val="20"/>
                <w:szCs w:val="20"/>
              </w:rPr>
              <w:t xml:space="preserve">        Laboratory Costs</w:t>
            </w:r>
          </w:p>
        </w:tc>
        <w:tc>
          <w:tcPr>
            <w:tcW w:w="1620" w:type="dxa"/>
            <w:tcBorders>
              <w:top w:val="dotted" w:sz="4" w:space="0" w:color="auto"/>
              <w:bottom w:val="dotted" w:sz="4" w:space="0" w:color="auto"/>
            </w:tcBorders>
            <w:noWrap/>
          </w:tcPr>
          <w:p w:rsidR="00DF585B" w:rsidRPr="006F4B19" w:rsidRDefault="002652C2" w:rsidP="003D1ED9">
            <w:pPr>
              <w:autoSpaceDE w:val="0"/>
              <w:autoSpaceDN w:val="0"/>
              <w:adjustRightInd w:val="0"/>
              <w:spacing w:after="0" w:line="240" w:lineRule="auto"/>
              <w:jc w:val="right"/>
              <w:rPr>
                <w:rFonts w:asciiTheme="minorHAnsi" w:eastAsia="Times New Roman" w:hAnsiTheme="minorHAnsi" w:cstheme="minorHAnsi"/>
                <w:sz w:val="20"/>
                <w:szCs w:val="20"/>
              </w:rPr>
            </w:pPr>
            <w:r w:rsidRPr="006F4B19">
              <w:rPr>
                <w:rFonts w:asciiTheme="minorHAnsi" w:hAnsiTheme="minorHAnsi" w:cstheme="minorHAnsi"/>
                <w:sz w:val="20"/>
                <w:szCs w:val="20"/>
              </w:rPr>
              <w:t>4200</w:t>
            </w:r>
          </w:p>
        </w:tc>
      </w:tr>
      <w:tr w:rsidR="00DF585B" w:rsidRPr="00960792" w:rsidTr="008D73C4">
        <w:trPr>
          <w:trHeight w:val="255"/>
          <w:jc w:val="center"/>
        </w:trPr>
        <w:tc>
          <w:tcPr>
            <w:tcW w:w="2355" w:type="dxa"/>
            <w:tcBorders>
              <w:top w:val="dotted" w:sz="4" w:space="0" w:color="auto"/>
              <w:bottom w:val="dotted" w:sz="4" w:space="0" w:color="auto"/>
            </w:tcBorders>
            <w:noWrap/>
          </w:tcPr>
          <w:p w:rsidR="00DF585B" w:rsidRPr="006F4B19" w:rsidRDefault="00DF585B" w:rsidP="003D1ED9">
            <w:pPr>
              <w:autoSpaceDE w:val="0"/>
              <w:autoSpaceDN w:val="0"/>
              <w:adjustRightInd w:val="0"/>
              <w:spacing w:after="0" w:line="240" w:lineRule="auto"/>
              <w:rPr>
                <w:rFonts w:asciiTheme="minorHAnsi" w:eastAsia="Times New Roman" w:hAnsiTheme="minorHAnsi" w:cstheme="minorHAnsi"/>
                <w:sz w:val="20"/>
                <w:szCs w:val="20"/>
              </w:rPr>
            </w:pPr>
            <w:r w:rsidRPr="006F4B19">
              <w:rPr>
                <w:rFonts w:asciiTheme="minorHAnsi" w:eastAsia="Times New Roman" w:hAnsiTheme="minorHAnsi" w:cstheme="minorHAnsi"/>
                <w:sz w:val="20"/>
                <w:szCs w:val="20"/>
              </w:rPr>
              <w:t xml:space="preserve">        Other Costs</w:t>
            </w:r>
          </w:p>
        </w:tc>
        <w:tc>
          <w:tcPr>
            <w:tcW w:w="1620" w:type="dxa"/>
            <w:tcBorders>
              <w:top w:val="dotted" w:sz="4" w:space="0" w:color="auto"/>
              <w:bottom w:val="dotted" w:sz="4" w:space="0" w:color="auto"/>
            </w:tcBorders>
            <w:noWrap/>
          </w:tcPr>
          <w:p w:rsidR="00DF585B" w:rsidRPr="006F4B19" w:rsidRDefault="002652C2" w:rsidP="00D2600E">
            <w:pPr>
              <w:autoSpaceDE w:val="0"/>
              <w:autoSpaceDN w:val="0"/>
              <w:adjustRightInd w:val="0"/>
              <w:spacing w:after="0" w:line="240" w:lineRule="auto"/>
              <w:jc w:val="right"/>
              <w:rPr>
                <w:rFonts w:asciiTheme="minorHAnsi" w:eastAsia="Times New Roman" w:hAnsiTheme="minorHAnsi" w:cstheme="minorHAnsi"/>
                <w:sz w:val="20"/>
                <w:szCs w:val="20"/>
              </w:rPr>
            </w:pPr>
            <w:r w:rsidRPr="006F4B19">
              <w:rPr>
                <w:rFonts w:asciiTheme="minorHAnsi" w:hAnsiTheme="minorHAnsi" w:cstheme="minorHAnsi"/>
                <w:sz w:val="20"/>
                <w:szCs w:val="20"/>
              </w:rPr>
              <w:t>3160</w:t>
            </w:r>
          </w:p>
        </w:tc>
      </w:tr>
      <w:tr w:rsidR="00D2600E" w:rsidRPr="00960792" w:rsidTr="008D73C4">
        <w:trPr>
          <w:trHeight w:val="255"/>
          <w:jc w:val="center"/>
        </w:trPr>
        <w:tc>
          <w:tcPr>
            <w:tcW w:w="2355" w:type="dxa"/>
            <w:tcBorders>
              <w:top w:val="dotted" w:sz="4" w:space="0" w:color="auto"/>
              <w:bottom w:val="dotted" w:sz="4" w:space="0" w:color="auto"/>
            </w:tcBorders>
            <w:noWrap/>
          </w:tcPr>
          <w:p w:rsidR="00D2600E" w:rsidRPr="006F4B19" w:rsidRDefault="00D2600E" w:rsidP="003D1ED9">
            <w:pPr>
              <w:autoSpaceDE w:val="0"/>
              <w:autoSpaceDN w:val="0"/>
              <w:adjustRightInd w:val="0"/>
              <w:spacing w:after="0" w:line="240" w:lineRule="auto"/>
              <w:rPr>
                <w:rFonts w:asciiTheme="minorHAnsi" w:eastAsia="Times New Roman" w:hAnsiTheme="minorHAnsi" w:cstheme="minorHAnsi"/>
                <w:sz w:val="20"/>
                <w:szCs w:val="20"/>
              </w:rPr>
            </w:pPr>
            <w:r w:rsidRPr="006F4B19">
              <w:rPr>
                <w:rFonts w:asciiTheme="minorHAnsi" w:eastAsia="Times New Roman" w:hAnsiTheme="minorHAnsi" w:cstheme="minorHAnsi"/>
                <w:sz w:val="20"/>
                <w:szCs w:val="20"/>
              </w:rPr>
              <w:t>Total Direct Charges</w:t>
            </w:r>
          </w:p>
        </w:tc>
        <w:tc>
          <w:tcPr>
            <w:tcW w:w="1620" w:type="dxa"/>
            <w:tcBorders>
              <w:top w:val="dotted" w:sz="4" w:space="0" w:color="auto"/>
              <w:bottom w:val="dotted" w:sz="4" w:space="0" w:color="auto"/>
            </w:tcBorders>
            <w:noWrap/>
          </w:tcPr>
          <w:p w:rsidR="00D2600E" w:rsidRPr="006F4B19" w:rsidRDefault="00D2600E" w:rsidP="00DF585B">
            <w:pPr>
              <w:autoSpaceDE w:val="0"/>
              <w:autoSpaceDN w:val="0"/>
              <w:adjustRightInd w:val="0"/>
              <w:spacing w:after="0" w:line="240" w:lineRule="auto"/>
              <w:jc w:val="right"/>
              <w:rPr>
                <w:rFonts w:asciiTheme="minorHAnsi" w:eastAsia="Times New Roman" w:hAnsiTheme="minorHAnsi" w:cstheme="minorHAnsi"/>
                <w:sz w:val="20"/>
                <w:szCs w:val="20"/>
              </w:rPr>
            </w:pPr>
            <w:r w:rsidRPr="006F4B19">
              <w:rPr>
                <w:rFonts w:asciiTheme="minorHAnsi" w:eastAsia="Times New Roman" w:hAnsiTheme="minorHAnsi" w:cstheme="minorHAnsi"/>
                <w:sz w:val="20"/>
                <w:szCs w:val="20"/>
              </w:rPr>
              <w:t>$</w:t>
            </w:r>
            <w:r w:rsidR="00DF585B" w:rsidRPr="006F4B19">
              <w:rPr>
                <w:rFonts w:asciiTheme="minorHAnsi" w:eastAsia="Times New Roman" w:hAnsiTheme="minorHAnsi" w:cstheme="minorHAnsi"/>
                <w:sz w:val="20"/>
                <w:szCs w:val="20"/>
              </w:rPr>
              <w:t>41</w:t>
            </w:r>
            <w:r w:rsidRPr="006F4B19">
              <w:rPr>
                <w:rFonts w:asciiTheme="minorHAnsi" w:eastAsia="Times New Roman" w:hAnsiTheme="minorHAnsi" w:cstheme="minorHAnsi"/>
                <w:sz w:val="20"/>
                <w:szCs w:val="20"/>
              </w:rPr>
              <w:t>,000</w:t>
            </w:r>
          </w:p>
        </w:tc>
      </w:tr>
      <w:tr w:rsidR="00D2600E" w:rsidRPr="00960792" w:rsidTr="008D73C4">
        <w:trPr>
          <w:trHeight w:val="255"/>
          <w:jc w:val="center"/>
        </w:trPr>
        <w:tc>
          <w:tcPr>
            <w:tcW w:w="2355" w:type="dxa"/>
            <w:tcBorders>
              <w:top w:val="dotted" w:sz="4" w:space="0" w:color="auto"/>
              <w:bottom w:val="single" w:sz="4" w:space="0" w:color="auto"/>
            </w:tcBorders>
            <w:noWrap/>
          </w:tcPr>
          <w:p w:rsidR="00D2600E" w:rsidRPr="006F4B19" w:rsidRDefault="00D2600E" w:rsidP="003D1ED9">
            <w:pPr>
              <w:autoSpaceDE w:val="0"/>
              <w:autoSpaceDN w:val="0"/>
              <w:adjustRightInd w:val="0"/>
              <w:spacing w:after="0" w:line="240" w:lineRule="auto"/>
              <w:rPr>
                <w:rFonts w:asciiTheme="minorHAnsi" w:eastAsia="Times New Roman" w:hAnsiTheme="minorHAnsi" w:cstheme="minorHAnsi"/>
                <w:sz w:val="20"/>
                <w:szCs w:val="20"/>
              </w:rPr>
            </w:pPr>
            <w:r w:rsidRPr="006F4B19">
              <w:rPr>
                <w:rFonts w:asciiTheme="minorHAnsi" w:eastAsia="Times New Roman" w:hAnsiTheme="minorHAnsi" w:cstheme="minorHAnsi"/>
                <w:sz w:val="20"/>
                <w:szCs w:val="20"/>
              </w:rPr>
              <w:t>Indirect Charges</w:t>
            </w:r>
          </w:p>
        </w:tc>
        <w:tc>
          <w:tcPr>
            <w:tcW w:w="1620" w:type="dxa"/>
            <w:tcBorders>
              <w:top w:val="dotted" w:sz="4" w:space="0" w:color="auto"/>
              <w:bottom w:val="single" w:sz="4" w:space="0" w:color="auto"/>
            </w:tcBorders>
            <w:noWrap/>
          </w:tcPr>
          <w:p w:rsidR="00D2600E" w:rsidRPr="006F4B19" w:rsidRDefault="00D2600E" w:rsidP="00C53A83">
            <w:pPr>
              <w:autoSpaceDE w:val="0"/>
              <w:autoSpaceDN w:val="0"/>
              <w:adjustRightInd w:val="0"/>
              <w:spacing w:after="0" w:line="240" w:lineRule="auto"/>
              <w:jc w:val="right"/>
              <w:rPr>
                <w:rFonts w:asciiTheme="minorHAnsi" w:eastAsia="Times New Roman" w:hAnsiTheme="minorHAnsi" w:cstheme="minorHAnsi"/>
                <w:sz w:val="20"/>
                <w:szCs w:val="20"/>
              </w:rPr>
            </w:pPr>
            <w:r w:rsidRPr="006F4B19">
              <w:rPr>
                <w:rFonts w:asciiTheme="minorHAnsi" w:eastAsia="Times New Roman" w:hAnsiTheme="minorHAnsi" w:cstheme="minorHAnsi"/>
                <w:sz w:val="20"/>
                <w:szCs w:val="20"/>
              </w:rPr>
              <w:t>$</w:t>
            </w:r>
            <w:r w:rsidR="00C53A83" w:rsidRPr="006F4B19">
              <w:rPr>
                <w:rFonts w:asciiTheme="minorHAnsi" w:eastAsia="Times New Roman" w:hAnsiTheme="minorHAnsi" w:cstheme="minorHAnsi"/>
                <w:sz w:val="20"/>
                <w:szCs w:val="20"/>
              </w:rPr>
              <w:t>410</w:t>
            </w:r>
          </w:p>
        </w:tc>
      </w:tr>
      <w:tr w:rsidR="00D2600E" w:rsidRPr="00960792" w:rsidTr="008D73C4">
        <w:trPr>
          <w:trHeight w:val="255"/>
          <w:jc w:val="center"/>
        </w:trPr>
        <w:tc>
          <w:tcPr>
            <w:tcW w:w="2355" w:type="dxa"/>
            <w:tcBorders>
              <w:top w:val="single" w:sz="4" w:space="0" w:color="auto"/>
              <w:bottom w:val="single" w:sz="4" w:space="0" w:color="auto"/>
            </w:tcBorders>
            <w:noWrap/>
          </w:tcPr>
          <w:p w:rsidR="00D2600E" w:rsidRPr="006F4B19" w:rsidRDefault="00D2600E" w:rsidP="003D1ED9">
            <w:pPr>
              <w:autoSpaceDE w:val="0"/>
              <w:autoSpaceDN w:val="0"/>
              <w:adjustRightInd w:val="0"/>
              <w:spacing w:after="0" w:line="240" w:lineRule="auto"/>
              <w:rPr>
                <w:rFonts w:asciiTheme="minorHAnsi" w:eastAsia="Times New Roman" w:hAnsiTheme="minorHAnsi" w:cstheme="minorHAnsi"/>
                <w:b/>
                <w:sz w:val="20"/>
                <w:szCs w:val="20"/>
              </w:rPr>
            </w:pPr>
            <w:bookmarkStart w:id="0" w:name="_GoBack" w:colFirst="0" w:colLast="1"/>
            <w:r w:rsidRPr="006F4B19">
              <w:rPr>
                <w:rFonts w:asciiTheme="minorHAnsi" w:eastAsia="Times New Roman" w:hAnsiTheme="minorHAnsi" w:cstheme="minorHAnsi"/>
                <w:b/>
                <w:sz w:val="20"/>
                <w:szCs w:val="20"/>
              </w:rPr>
              <w:t>Total Cost</w:t>
            </w:r>
          </w:p>
        </w:tc>
        <w:tc>
          <w:tcPr>
            <w:tcW w:w="1620" w:type="dxa"/>
            <w:tcBorders>
              <w:top w:val="single" w:sz="4" w:space="0" w:color="auto"/>
              <w:bottom w:val="single" w:sz="4" w:space="0" w:color="auto"/>
            </w:tcBorders>
            <w:noWrap/>
          </w:tcPr>
          <w:p w:rsidR="00D2600E" w:rsidRPr="006F4B19" w:rsidRDefault="00D2600E" w:rsidP="00DF585B">
            <w:pPr>
              <w:autoSpaceDE w:val="0"/>
              <w:autoSpaceDN w:val="0"/>
              <w:adjustRightInd w:val="0"/>
              <w:spacing w:after="0" w:line="240" w:lineRule="auto"/>
              <w:jc w:val="right"/>
              <w:rPr>
                <w:rFonts w:asciiTheme="minorHAnsi" w:eastAsia="Times New Roman" w:hAnsiTheme="minorHAnsi" w:cstheme="minorHAnsi"/>
                <w:b/>
                <w:sz w:val="20"/>
                <w:szCs w:val="20"/>
              </w:rPr>
            </w:pPr>
            <w:r w:rsidRPr="006F4B19">
              <w:rPr>
                <w:rFonts w:asciiTheme="minorHAnsi" w:eastAsia="Times New Roman" w:hAnsiTheme="minorHAnsi" w:cstheme="minorHAnsi"/>
                <w:b/>
                <w:sz w:val="20"/>
                <w:szCs w:val="20"/>
              </w:rPr>
              <w:t>$</w:t>
            </w:r>
            <w:r w:rsidR="00DF585B" w:rsidRPr="006F4B19">
              <w:rPr>
                <w:rFonts w:asciiTheme="minorHAnsi" w:eastAsia="Times New Roman" w:hAnsiTheme="minorHAnsi" w:cstheme="minorHAnsi"/>
                <w:b/>
                <w:sz w:val="20"/>
                <w:szCs w:val="20"/>
              </w:rPr>
              <w:t>41</w:t>
            </w:r>
            <w:r w:rsidRPr="006F4B19">
              <w:rPr>
                <w:rFonts w:asciiTheme="minorHAnsi" w:eastAsia="Times New Roman" w:hAnsiTheme="minorHAnsi" w:cstheme="minorHAnsi"/>
                <w:b/>
                <w:sz w:val="20"/>
                <w:szCs w:val="20"/>
              </w:rPr>
              <w:t>,000</w:t>
            </w:r>
          </w:p>
        </w:tc>
      </w:tr>
      <w:bookmarkEnd w:id="0"/>
    </w:tbl>
    <w:p w:rsidR="003D1ED9" w:rsidRDefault="003D1ED9" w:rsidP="003D1ED9">
      <w:pPr>
        <w:rPr>
          <w:rFonts w:asciiTheme="minorHAnsi" w:hAnsiTheme="minorHAnsi" w:cstheme="minorHAnsi"/>
        </w:rPr>
      </w:pPr>
    </w:p>
    <w:p w:rsidR="003107A2" w:rsidRDefault="003107A2" w:rsidP="003D1ED9">
      <w:pPr>
        <w:rPr>
          <w:rFonts w:asciiTheme="minorHAnsi" w:hAnsiTheme="minorHAnsi" w:cstheme="minorHAnsi"/>
        </w:rPr>
      </w:pPr>
    </w:p>
    <w:p w:rsidR="003107A2" w:rsidRDefault="003107A2" w:rsidP="003107A2">
      <w:pPr>
        <w:spacing w:after="0" w:line="240" w:lineRule="auto"/>
        <w:rPr>
          <w:rFonts w:asciiTheme="minorHAnsi" w:hAnsiTheme="minorHAnsi" w:cstheme="minorHAnsi"/>
          <w:b/>
        </w:rPr>
      </w:pPr>
    </w:p>
    <w:p w:rsidR="003107A2" w:rsidRDefault="003107A2" w:rsidP="003107A2">
      <w:pPr>
        <w:spacing w:after="0" w:line="240" w:lineRule="auto"/>
        <w:rPr>
          <w:rFonts w:asciiTheme="minorHAnsi" w:hAnsiTheme="minorHAnsi" w:cstheme="minorHAnsi"/>
          <w:b/>
        </w:rPr>
      </w:pPr>
    </w:p>
    <w:p w:rsidR="00875294" w:rsidRDefault="00875294" w:rsidP="003107A2">
      <w:pPr>
        <w:spacing w:after="0" w:line="240" w:lineRule="auto"/>
        <w:rPr>
          <w:rFonts w:asciiTheme="minorHAnsi" w:hAnsiTheme="minorHAnsi" w:cstheme="minorHAnsi"/>
          <w:b/>
        </w:rPr>
      </w:pPr>
    </w:p>
    <w:p w:rsidR="00875294" w:rsidRDefault="00875294" w:rsidP="003107A2">
      <w:pPr>
        <w:spacing w:after="0" w:line="240" w:lineRule="auto"/>
        <w:rPr>
          <w:rFonts w:asciiTheme="minorHAnsi" w:hAnsiTheme="minorHAnsi" w:cstheme="minorHAnsi"/>
          <w:b/>
        </w:rPr>
      </w:pPr>
    </w:p>
    <w:p w:rsidR="00875294" w:rsidRDefault="00875294" w:rsidP="003107A2">
      <w:pPr>
        <w:spacing w:after="0" w:line="240" w:lineRule="auto"/>
        <w:rPr>
          <w:rFonts w:asciiTheme="minorHAnsi" w:hAnsiTheme="minorHAnsi" w:cstheme="minorHAnsi"/>
          <w:b/>
        </w:rPr>
      </w:pPr>
    </w:p>
    <w:p w:rsidR="003D1ED9" w:rsidRPr="00960792" w:rsidRDefault="003D1ED9" w:rsidP="003107A2">
      <w:pPr>
        <w:spacing w:after="0" w:line="240" w:lineRule="auto"/>
        <w:rPr>
          <w:rFonts w:asciiTheme="minorHAnsi" w:hAnsiTheme="minorHAnsi" w:cstheme="minorHAnsi"/>
          <w:b/>
        </w:rPr>
      </w:pPr>
      <w:r w:rsidRPr="00960792">
        <w:rPr>
          <w:rFonts w:asciiTheme="minorHAnsi" w:hAnsiTheme="minorHAnsi" w:cstheme="minorHAnsi"/>
          <w:b/>
        </w:rPr>
        <w:lastRenderedPageBreak/>
        <w:t>References</w:t>
      </w:r>
    </w:p>
    <w:p w:rsidR="003D1ED9" w:rsidRPr="00960792" w:rsidRDefault="003D1ED9" w:rsidP="003D1ED9">
      <w:pPr>
        <w:rPr>
          <w:rFonts w:asciiTheme="minorHAnsi" w:hAnsiTheme="minorHAnsi" w:cstheme="minorHAnsi"/>
        </w:rPr>
      </w:pPr>
      <w:r w:rsidRPr="00960792">
        <w:rPr>
          <w:rFonts w:asciiTheme="minorHAnsi" w:hAnsiTheme="minorHAnsi" w:cstheme="minorHAnsi"/>
        </w:rPr>
        <w:t>Clarke, K.R and R.N. Gorley, 2006. PRIMER user manual, Plymouth UK, 190 p.</w:t>
      </w:r>
    </w:p>
    <w:p w:rsidR="002C07C8" w:rsidRPr="00960792" w:rsidRDefault="002C07C8" w:rsidP="003D1ED9">
      <w:pPr>
        <w:rPr>
          <w:rFonts w:asciiTheme="minorHAnsi" w:hAnsiTheme="minorHAnsi" w:cstheme="minorHAnsi"/>
        </w:rPr>
      </w:pPr>
      <w:r w:rsidRPr="002C07C8">
        <w:rPr>
          <w:rFonts w:asciiTheme="minorHAnsi" w:hAnsiTheme="minorHAnsi" w:cstheme="minorHAnsi"/>
        </w:rPr>
        <w:t>Scudder Eikenberry, B.C., Bell, A.H., Burns, D.J., and Templar, H.A., 2014, Benthos and plankton community data for selected rivers and harbors along Wisconsin’s Lake Michigan shoreline, 2012: U.S. Geological Survey Digital Data Series 824, 30 p. plus 8 appendixes. Available at: https://pubs.er.usgs.gov/publication/ds824.</w:t>
      </w:r>
    </w:p>
    <w:p w:rsidR="00D415B7" w:rsidRPr="00D415B7" w:rsidRDefault="00D415B7" w:rsidP="00D415B7">
      <w:pPr>
        <w:spacing w:after="0" w:line="240" w:lineRule="auto"/>
        <w:rPr>
          <w:rFonts w:asciiTheme="minorHAnsi" w:hAnsiTheme="minorHAnsi" w:cstheme="minorHAnsi"/>
        </w:rPr>
      </w:pPr>
      <w:r>
        <w:rPr>
          <w:rFonts w:asciiTheme="minorHAnsi" w:hAnsiTheme="minorHAnsi" w:cstheme="minorHAnsi"/>
        </w:rPr>
        <w:t>U.S. Environmental Protection Agency, 2005, “</w:t>
      </w:r>
      <w:r w:rsidRPr="00D415B7">
        <w:rPr>
          <w:rFonts w:asciiTheme="minorHAnsi" w:hAnsiTheme="minorHAnsi" w:cstheme="minorHAnsi"/>
        </w:rPr>
        <w:t>Standard Operating Procedure for Zooplankton</w:t>
      </w:r>
    </w:p>
    <w:p w:rsidR="00D415B7" w:rsidRDefault="00D415B7" w:rsidP="00D415B7">
      <w:pPr>
        <w:spacing w:after="0" w:line="240" w:lineRule="auto"/>
        <w:rPr>
          <w:rFonts w:asciiTheme="minorHAnsi" w:hAnsiTheme="minorHAnsi" w:cstheme="minorHAnsi"/>
        </w:rPr>
      </w:pPr>
      <w:r w:rsidRPr="00D415B7">
        <w:rPr>
          <w:rFonts w:asciiTheme="minorHAnsi" w:hAnsiTheme="minorHAnsi" w:cstheme="minorHAnsi"/>
        </w:rPr>
        <w:t>Sample Collection and Preservation and Secchi</w:t>
      </w:r>
      <w:r>
        <w:rPr>
          <w:rFonts w:asciiTheme="minorHAnsi" w:hAnsiTheme="minorHAnsi" w:cstheme="minorHAnsi"/>
        </w:rPr>
        <w:t xml:space="preserve"> </w:t>
      </w:r>
      <w:r w:rsidRPr="00D415B7">
        <w:rPr>
          <w:rFonts w:asciiTheme="minorHAnsi" w:hAnsiTheme="minorHAnsi" w:cstheme="minorHAnsi"/>
        </w:rPr>
        <w:t>Depth Measurement Field</w:t>
      </w:r>
      <w:r>
        <w:rPr>
          <w:rFonts w:asciiTheme="minorHAnsi" w:hAnsiTheme="minorHAnsi" w:cstheme="minorHAnsi"/>
        </w:rPr>
        <w:t xml:space="preserve"> </w:t>
      </w:r>
      <w:r w:rsidRPr="00D415B7">
        <w:rPr>
          <w:rFonts w:asciiTheme="minorHAnsi" w:hAnsiTheme="minorHAnsi" w:cstheme="minorHAnsi"/>
        </w:rPr>
        <w:t>Procedures</w:t>
      </w:r>
      <w:r>
        <w:rPr>
          <w:rFonts w:asciiTheme="minorHAnsi" w:hAnsiTheme="minorHAnsi" w:cstheme="minorHAnsi"/>
        </w:rPr>
        <w:t xml:space="preserve">.”  EPA-LG402. Great Lakes National Program Office, Chicago, IL.  Available at: </w:t>
      </w:r>
      <w:hyperlink r:id="rId14" w:history="1">
        <w:r w:rsidRPr="00D415B7">
          <w:rPr>
            <w:rStyle w:val="Hyperlink"/>
            <w:rFonts w:asciiTheme="minorHAnsi" w:hAnsiTheme="minorHAnsi" w:cstheme="minorHAnsi"/>
            <w:color w:val="auto"/>
            <w:u w:val="none"/>
          </w:rPr>
          <w:t>https://www3.epa.gov/greatlakes/monitoring/sop/chapter_4/LG402.pdf</w:t>
        </w:r>
      </w:hyperlink>
      <w:r w:rsidRPr="00D415B7">
        <w:rPr>
          <w:rFonts w:asciiTheme="minorHAnsi" w:hAnsiTheme="minorHAnsi" w:cstheme="minorHAnsi"/>
        </w:rPr>
        <w:t xml:space="preserve">. </w:t>
      </w:r>
      <w:r>
        <w:rPr>
          <w:rFonts w:asciiTheme="minorHAnsi" w:hAnsiTheme="minorHAnsi" w:cstheme="minorHAnsi"/>
        </w:rPr>
        <w:t xml:space="preserve"> Accessed Apr. 14, 2016</w:t>
      </w:r>
    </w:p>
    <w:p w:rsidR="00A408F1" w:rsidRDefault="00A408F1" w:rsidP="00D415B7">
      <w:pPr>
        <w:spacing w:after="0" w:line="240" w:lineRule="auto"/>
        <w:rPr>
          <w:rFonts w:asciiTheme="minorHAnsi" w:hAnsiTheme="minorHAnsi" w:cstheme="minorHAnsi"/>
        </w:rPr>
      </w:pPr>
    </w:p>
    <w:p w:rsidR="00A408F1" w:rsidRPr="00D415B7" w:rsidRDefault="00A408F1" w:rsidP="00A408F1">
      <w:pPr>
        <w:spacing w:after="0" w:line="240" w:lineRule="auto"/>
        <w:rPr>
          <w:rFonts w:asciiTheme="minorHAnsi" w:hAnsiTheme="minorHAnsi" w:cstheme="minorHAnsi"/>
        </w:rPr>
      </w:pPr>
      <w:r>
        <w:rPr>
          <w:rFonts w:asciiTheme="minorHAnsi" w:hAnsiTheme="minorHAnsi" w:cstheme="minorHAnsi"/>
        </w:rPr>
        <w:t>U.S. Environmental Protection Agency, 2003, “</w:t>
      </w:r>
      <w:r w:rsidRPr="00D415B7">
        <w:rPr>
          <w:rFonts w:asciiTheme="minorHAnsi" w:hAnsiTheme="minorHAnsi" w:cstheme="minorHAnsi"/>
        </w:rPr>
        <w:t>Standard Operating Procedure for Zooplankton</w:t>
      </w:r>
    </w:p>
    <w:p w:rsidR="00A408F1" w:rsidRDefault="00A408F1" w:rsidP="00D415B7">
      <w:pPr>
        <w:spacing w:after="0" w:line="240" w:lineRule="auto"/>
        <w:rPr>
          <w:rFonts w:asciiTheme="minorHAnsi" w:hAnsiTheme="minorHAnsi" w:cstheme="minorHAnsi"/>
        </w:rPr>
      </w:pPr>
      <w:r>
        <w:rPr>
          <w:rFonts w:asciiTheme="minorHAnsi" w:hAnsiTheme="minorHAnsi" w:cstheme="minorHAnsi"/>
        </w:rPr>
        <w:t xml:space="preserve">Analysis.”  EPA-LG403. Great Lakes National Program Office, Chicago, IL.  Available at: </w:t>
      </w:r>
      <w:r w:rsidRPr="00A408F1">
        <w:rPr>
          <w:rFonts w:asciiTheme="minorHAnsi" w:hAnsiTheme="minorHAnsi" w:cstheme="minorHAnsi"/>
        </w:rPr>
        <w:t>https://www3.epa.gov/greatlakes/monitoring/sop/chapter_4/LG403.pdf</w:t>
      </w:r>
      <w:r w:rsidRPr="00D415B7">
        <w:rPr>
          <w:rFonts w:asciiTheme="minorHAnsi" w:hAnsiTheme="minorHAnsi" w:cstheme="minorHAnsi"/>
        </w:rPr>
        <w:t xml:space="preserve">. </w:t>
      </w:r>
      <w:r>
        <w:rPr>
          <w:rFonts w:asciiTheme="minorHAnsi" w:hAnsiTheme="minorHAnsi" w:cstheme="minorHAnsi"/>
        </w:rPr>
        <w:t xml:space="preserve"> Accessed Apr. 14, 2016</w:t>
      </w:r>
    </w:p>
    <w:p w:rsidR="00D415B7" w:rsidRDefault="00D415B7" w:rsidP="00D415B7">
      <w:pPr>
        <w:spacing w:after="0" w:line="240" w:lineRule="auto"/>
        <w:rPr>
          <w:rFonts w:asciiTheme="minorHAnsi" w:hAnsiTheme="minorHAnsi" w:cstheme="minorHAnsi"/>
        </w:rPr>
      </w:pPr>
    </w:p>
    <w:p w:rsidR="00D415B7" w:rsidRPr="00960792" w:rsidRDefault="00D415B7" w:rsidP="00D415B7">
      <w:pPr>
        <w:spacing w:after="0" w:line="240" w:lineRule="auto"/>
        <w:rPr>
          <w:rFonts w:asciiTheme="minorHAnsi" w:hAnsiTheme="minorHAnsi" w:cstheme="minorHAnsi"/>
        </w:rPr>
      </w:pPr>
    </w:p>
    <w:p w:rsidR="003D1ED9" w:rsidRPr="00960792" w:rsidRDefault="003D1ED9" w:rsidP="003D1ED9">
      <w:pPr>
        <w:rPr>
          <w:rFonts w:asciiTheme="minorHAnsi" w:hAnsiTheme="minorHAnsi" w:cstheme="minorHAnsi"/>
        </w:rPr>
      </w:pPr>
    </w:p>
    <w:sectPr w:rsidR="003D1ED9" w:rsidRPr="00960792">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6723" w:rsidRDefault="00BF6723" w:rsidP="009F0FE3">
      <w:pPr>
        <w:spacing w:after="0" w:line="240" w:lineRule="auto"/>
      </w:pPr>
      <w:r>
        <w:separator/>
      </w:r>
    </w:p>
  </w:endnote>
  <w:endnote w:type="continuationSeparator" w:id="0">
    <w:p w:rsidR="00BF6723" w:rsidRDefault="00BF6723" w:rsidP="009F0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chet Book">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054430"/>
      <w:docPartObj>
        <w:docPartGallery w:val="Page Numbers (Bottom of Page)"/>
        <w:docPartUnique/>
      </w:docPartObj>
    </w:sdtPr>
    <w:sdtEndPr>
      <w:rPr>
        <w:rFonts w:asciiTheme="minorHAnsi" w:hAnsiTheme="minorHAnsi" w:cstheme="minorHAnsi"/>
        <w:noProof/>
      </w:rPr>
    </w:sdtEndPr>
    <w:sdtContent>
      <w:p w:rsidR="008D73C4" w:rsidRPr="00946185" w:rsidRDefault="008D73C4">
        <w:pPr>
          <w:pStyle w:val="Footer"/>
          <w:jc w:val="center"/>
          <w:rPr>
            <w:rFonts w:asciiTheme="minorHAnsi" w:hAnsiTheme="minorHAnsi" w:cstheme="minorHAnsi"/>
          </w:rPr>
        </w:pPr>
        <w:r w:rsidRPr="00946185">
          <w:rPr>
            <w:rFonts w:asciiTheme="minorHAnsi" w:hAnsiTheme="minorHAnsi" w:cstheme="minorHAnsi"/>
          </w:rPr>
          <w:fldChar w:fldCharType="begin"/>
        </w:r>
        <w:r w:rsidRPr="00946185">
          <w:rPr>
            <w:rFonts w:asciiTheme="minorHAnsi" w:hAnsiTheme="minorHAnsi" w:cstheme="minorHAnsi"/>
          </w:rPr>
          <w:instrText xml:space="preserve"> PAGE   \* MERGEFORMAT </w:instrText>
        </w:r>
        <w:r w:rsidRPr="00946185">
          <w:rPr>
            <w:rFonts w:asciiTheme="minorHAnsi" w:hAnsiTheme="minorHAnsi" w:cstheme="minorHAnsi"/>
          </w:rPr>
          <w:fldChar w:fldCharType="separate"/>
        </w:r>
        <w:r w:rsidR="00C475AC">
          <w:rPr>
            <w:rFonts w:asciiTheme="minorHAnsi" w:hAnsiTheme="minorHAnsi" w:cstheme="minorHAnsi"/>
            <w:noProof/>
          </w:rPr>
          <w:t>10</w:t>
        </w:r>
        <w:r w:rsidRPr="00946185">
          <w:rPr>
            <w:rFonts w:asciiTheme="minorHAnsi" w:hAnsiTheme="minorHAnsi" w:cstheme="minorHAnsi"/>
            <w:noProof/>
          </w:rPr>
          <w:fldChar w:fldCharType="end"/>
        </w:r>
      </w:p>
    </w:sdtContent>
  </w:sdt>
  <w:p w:rsidR="008D73C4" w:rsidRDefault="008D73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6723" w:rsidRDefault="00BF6723" w:rsidP="009F0FE3">
      <w:pPr>
        <w:spacing w:after="0" w:line="240" w:lineRule="auto"/>
      </w:pPr>
      <w:r>
        <w:separator/>
      </w:r>
    </w:p>
  </w:footnote>
  <w:footnote w:type="continuationSeparator" w:id="0">
    <w:p w:rsidR="00BF6723" w:rsidRDefault="00BF6723" w:rsidP="009F0F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3C4" w:rsidRDefault="008D73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63525"/>
    <w:multiLevelType w:val="hybridMultilevel"/>
    <w:tmpl w:val="4468DFF4"/>
    <w:lvl w:ilvl="0" w:tplc="B4F00AD0">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1FC6174D"/>
    <w:multiLevelType w:val="hybridMultilevel"/>
    <w:tmpl w:val="BE1CBB2C"/>
    <w:lvl w:ilvl="0" w:tplc="C8A26B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A36416"/>
    <w:multiLevelType w:val="hybridMultilevel"/>
    <w:tmpl w:val="421CB356"/>
    <w:lvl w:ilvl="0" w:tplc="B4F00AD0">
      <w:start w:val="1"/>
      <w:numFmt w:val="bullet"/>
      <w:lvlText w:val=""/>
      <w:lvlJc w:val="left"/>
      <w:pPr>
        <w:tabs>
          <w:tab w:val="num" w:pos="360"/>
        </w:tabs>
        <w:ind w:left="360" w:hanging="360"/>
      </w:pPr>
      <w:rPr>
        <w:rFonts w:ascii="Symbol" w:hAnsi="Symbol" w:hint="default"/>
        <w:sz w:val="24"/>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nsid w:val="34BD7C6F"/>
    <w:multiLevelType w:val="hybridMultilevel"/>
    <w:tmpl w:val="4A806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CFF3BFE"/>
    <w:multiLevelType w:val="hybridMultilevel"/>
    <w:tmpl w:val="62805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4C6"/>
    <w:rsid w:val="000072A4"/>
    <w:rsid w:val="00016CF2"/>
    <w:rsid w:val="00027F86"/>
    <w:rsid w:val="00046168"/>
    <w:rsid w:val="000731E5"/>
    <w:rsid w:val="00085E33"/>
    <w:rsid w:val="000A0359"/>
    <w:rsid w:val="000D573E"/>
    <w:rsid w:val="001002D1"/>
    <w:rsid w:val="00100804"/>
    <w:rsid w:val="0010323E"/>
    <w:rsid w:val="00106BF0"/>
    <w:rsid w:val="00157DB2"/>
    <w:rsid w:val="00164FF1"/>
    <w:rsid w:val="001B03AA"/>
    <w:rsid w:val="001E0A8F"/>
    <w:rsid w:val="001E2F16"/>
    <w:rsid w:val="001E740C"/>
    <w:rsid w:val="001F2C3B"/>
    <w:rsid w:val="00256D22"/>
    <w:rsid w:val="002617E9"/>
    <w:rsid w:val="002652C2"/>
    <w:rsid w:val="00276B0B"/>
    <w:rsid w:val="002A5363"/>
    <w:rsid w:val="002B0059"/>
    <w:rsid w:val="002B4372"/>
    <w:rsid w:val="002C07C8"/>
    <w:rsid w:val="002C6C98"/>
    <w:rsid w:val="002D3025"/>
    <w:rsid w:val="002D30D7"/>
    <w:rsid w:val="002E2E18"/>
    <w:rsid w:val="003107A2"/>
    <w:rsid w:val="0031474B"/>
    <w:rsid w:val="0036708A"/>
    <w:rsid w:val="00395094"/>
    <w:rsid w:val="003B72C7"/>
    <w:rsid w:val="003D1ED9"/>
    <w:rsid w:val="003E4A88"/>
    <w:rsid w:val="003E5FE6"/>
    <w:rsid w:val="003F040C"/>
    <w:rsid w:val="00400A7C"/>
    <w:rsid w:val="004128FD"/>
    <w:rsid w:val="00423331"/>
    <w:rsid w:val="004345DF"/>
    <w:rsid w:val="00456815"/>
    <w:rsid w:val="0049043F"/>
    <w:rsid w:val="00493F64"/>
    <w:rsid w:val="004B66F1"/>
    <w:rsid w:val="004F252D"/>
    <w:rsid w:val="004F48D0"/>
    <w:rsid w:val="00511ADC"/>
    <w:rsid w:val="005142DA"/>
    <w:rsid w:val="0054455F"/>
    <w:rsid w:val="00565CF8"/>
    <w:rsid w:val="005A13B3"/>
    <w:rsid w:val="005A55D5"/>
    <w:rsid w:val="005B1712"/>
    <w:rsid w:val="005D60ED"/>
    <w:rsid w:val="006166D7"/>
    <w:rsid w:val="006167CA"/>
    <w:rsid w:val="00627E3F"/>
    <w:rsid w:val="0063558F"/>
    <w:rsid w:val="00650C40"/>
    <w:rsid w:val="00664272"/>
    <w:rsid w:val="00667E36"/>
    <w:rsid w:val="0067670C"/>
    <w:rsid w:val="00684E86"/>
    <w:rsid w:val="00687A94"/>
    <w:rsid w:val="006A64C6"/>
    <w:rsid w:val="006E1D05"/>
    <w:rsid w:val="006F4B19"/>
    <w:rsid w:val="00730CBD"/>
    <w:rsid w:val="007534F6"/>
    <w:rsid w:val="007716A2"/>
    <w:rsid w:val="00772E53"/>
    <w:rsid w:val="0078164A"/>
    <w:rsid w:val="00794C35"/>
    <w:rsid w:val="00797308"/>
    <w:rsid w:val="007B67B2"/>
    <w:rsid w:val="0082293A"/>
    <w:rsid w:val="00827732"/>
    <w:rsid w:val="00833FA1"/>
    <w:rsid w:val="00834C06"/>
    <w:rsid w:val="00854B31"/>
    <w:rsid w:val="00855781"/>
    <w:rsid w:val="00855FDB"/>
    <w:rsid w:val="00873A02"/>
    <w:rsid w:val="00874D0F"/>
    <w:rsid w:val="00875294"/>
    <w:rsid w:val="00876AB7"/>
    <w:rsid w:val="00883D03"/>
    <w:rsid w:val="008B00ED"/>
    <w:rsid w:val="008D73C4"/>
    <w:rsid w:val="008E7424"/>
    <w:rsid w:val="008F0714"/>
    <w:rsid w:val="008F7478"/>
    <w:rsid w:val="00911DE2"/>
    <w:rsid w:val="00924C0C"/>
    <w:rsid w:val="009279E2"/>
    <w:rsid w:val="00933F85"/>
    <w:rsid w:val="00940962"/>
    <w:rsid w:val="00946185"/>
    <w:rsid w:val="009532CB"/>
    <w:rsid w:val="00960792"/>
    <w:rsid w:val="00996F90"/>
    <w:rsid w:val="009B1FFC"/>
    <w:rsid w:val="009E0377"/>
    <w:rsid w:val="009E6770"/>
    <w:rsid w:val="009F0FE3"/>
    <w:rsid w:val="00A408F1"/>
    <w:rsid w:val="00A44CD9"/>
    <w:rsid w:val="00A6053C"/>
    <w:rsid w:val="00A60BC7"/>
    <w:rsid w:val="00A64F67"/>
    <w:rsid w:val="00AA2DF6"/>
    <w:rsid w:val="00AA30B9"/>
    <w:rsid w:val="00AE1B5B"/>
    <w:rsid w:val="00AE7E03"/>
    <w:rsid w:val="00AF112B"/>
    <w:rsid w:val="00B3208F"/>
    <w:rsid w:val="00B4115E"/>
    <w:rsid w:val="00B4361B"/>
    <w:rsid w:val="00B54B33"/>
    <w:rsid w:val="00B71848"/>
    <w:rsid w:val="00B84E09"/>
    <w:rsid w:val="00BC7F6B"/>
    <w:rsid w:val="00BF6723"/>
    <w:rsid w:val="00C351E6"/>
    <w:rsid w:val="00C4156B"/>
    <w:rsid w:val="00C475AC"/>
    <w:rsid w:val="00C53A83"/>
    <w:rsid w:val="00C555E4"/>
    <w:rsid w:val="00C72D7C"/>
    <w:rsid w:val="00CD24B9"/>
    <w:rsid w:val="00CE53DD"/>
    <w:rsid w:val="00CE60C6"/>
    <w:rsid w:val="00D0145A"/>
    <w:rsid w:val="00D05331"/>
    <w:rsid w:val="00D2600E"/>
    <w:rsid w:val="00D415B7"/>
    <w:rsid w:val="00D7099B"/>
    <w:rsid w:val="00D96F74"/>
    <w:rsid w:val="00DD187A"/>
    <w:rsid w:val="00DD25CA"/>
    <w:rsid w:val="00DD46D9"/>
    <w:rsid w:val="00DE6781"/>
    <w:rsid w:val="00DF585B"/>
    <w:rsid w:val="00E00C37"/>
    <w:rsid w:val="00E34FDE"/>
    <w:rsid w:val="00E4485D"/>
    <w:rsid w:val="00E55C52"/>
    <w:rsid w:val="00E564D8"/>
    <w:rsid w:val="00E65DF9"/>
    <w:rsid w:val="00E71B58"/>
    <w:rsid w:val="00F05B81"/>
    <w:rsid w:val="00F15220"/>
    <w:rsid w:val="00F32ED7"/>
    <w:rsid w:val="00F351B2"/>
    <w:rsid w:val="00F51E3B"/>
    <w:rsid w:val="00F66027"/>
    <w:rsid w:val="00F85E61"/>
    <w:rsid w:val="00F9232B"/>
    <w:rsid w:val="00FC4628"/>
    <w:rsid w:val="00FE2DFB"/>
    <w:rsid w:val="00FE3647"/>
    <w:rsid w:val="00FE4D4C"/>
    <w:rsid w:val="00FF1E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64C6"/>
    <w:pPr>
      <w:spacing w:after="160" w:line="259" w:lineRule="auto"/>
    </w:pPr>
    <w:rPr>
      <w:rFonts w:ascii="Cachet Book" w:hAnsi="Cachet Boo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64C6"/>
    <w:rPr>
      <w:color w:val="0000FF" w:themeColor="hyperlink"/>
      <w:u w:val="single"/>
    </w:rPr>
  </w:style>
  <w:style w:type="paragraph" w:customStyle="1" w:styleId="Default">
    <w:name w:val="Default"/>
    <w:rsid w:val="006A64C6"/>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6A64C6"/>
    <w:pPr>
      <w:spacing w:after="0" w:line="240" w:lineRule="auto"/>
      <w:ind w:left="720"/>
      <w:contextualSpacing/>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E34FDE"/>
    <w:rPr>
      <w:sz w:val="16"/>
      <w:szCs w:val="16"/>
    </w:rPr>
  </w:style>
  <w:style w:type="paragraph" w:styleId="CommentText">
    <w:name w:val="annotation text"/>
    <w:basedOn w:val="Normal"/>
    <w:link w:val="CommentTextChar"/>
    <w:uiPriority w:val="99"/>
    <w:semiHidden/>
    <w:unhideWhenUsed/>
    <w:rsid w:val="00E34FDE"/>
    <w:pPr>
      <w:spacing w:line="240" w:lineRule="auto"/>
    </w:pPr>
    <w:rPr>
      <w:sz w:val="20"/>
      <w:szCs w:val="20"/>
    </w:rPr>
  </w:style>
  <w:style w:type="character" w:customStyle="1" w:styleId="CommentTextChar">
    <w:name w:val="Comment Text Char"/>
    <w:basedOn w:val="DefaultParagraphFont"/>
    <w:link w:val="CommentText"/>
    <w:uiPriority w:val="99"/>
    <w:semiHidden/>
    <w:rsid w:val="00E34FDE"/>
    <w:rPr>
      <w:rFonts w:ascii="Cachet Book" w:hAnsi="Cachet Book"/>
      <w:sz w:val="20"/>
      <w:szCs w:val="20"/>
    </w:rPr>
  </w:style>
  <w:style w:type="paragraph" w:styleId="CommentSubject">
    <w:name w:val="annotation subject"/>
    <w:basedOn w:val="CommentText"/>
    <w:next w:val="CommentText"/>
    <w:link w:val="CommentSubjectChar"/>
    <w:uiPriority w:val="99"/>
    <w:semiHidden/>
    <w:unhideWhenUsed/>
    <w:rsid w:val="00E34FDE"/>
    <w:rPr>
      <w:b/>
      <w:bCs/>
    </w:rPr>
  </w:style>
  <w:style w:type="character" w:customStyle="1" w:styleId="CommentSubjectChar">
    <w:name w:val="Comment Subject Char"/>
    <w:basedOn w:val="CommentTextChar"/>
    <w:link w:val="CommentSubject"/>
    <w:uiPriority w:val="99"/>
    <w:semiHidden/>
    <w:rsid w:val="00E34FDE"/>
    <w:rPr>
      <w:rFonts w:ascii="Cachet Book" w:hAnsi="Cachet Book"/>
      <w:b/>
      <w:bCs/>
      <w:sz w:val="20"/>
      <w:szCs w:val="20"/>
    </w:rPr>
  </w:style>
  <w:style w:type="paragraph" w:styleId="BalloonText">
    <w:name w:val="Balloon Text"/>
    <w:basedOn w:val="Normal"/>
    <w:link w:val="BalloonTextChar"/>
    <w:uiPriority w:val="99"/>
    <w:semiHidden/>
    <w:unhideWhenUsed/>
    <w:rsid w:val="00E34F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4FDE"/>
    <w:rPr>
      <w:rFonts w:ascii="Tahoma" w:hAnsi="Tahoma" w:cs="Tahoma"/>
      <w:sz w:val="16"/>
      <w:szCs w:val="16"/>
    </w:rPr>
  </w:style>
  <w:style w:type="paragraph" w:styleId="Header">
    <w:name w:val="header"/>
    <w:basedOn w:val="Normal"/>
    <w:link w:val="HeaderChar"/>
    <w:uiPriority w:val="99"/>
    <w:unhideWhenUsed/>
    <w:rsid w:val="009F0F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FE3"/>
    <w:rPr>
      <w:rFonts w:ascii="Cachet Book" w:hAnsi="Cachet Book"/>
    </w:rPr>
  </w:style>
  <w:style w:type="paragraph" w:styleId="Footer">
    <w:name w:val="footer"/>
    <w:basedOn w:val="Normal"/>
    <w:link w:val="FooterChar"/>
    <w:uiPriority w:val="99"/>
    <w:unhideWhenUsed/>
    <w:rsid w:val="009F0F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FE3"/>
    <w:rPr>
      <w:rFonts w:ascii="Cachet Book" w:hAnsi="Cachet Book"/>
    </w:rPr>
  </w:style>
  <w:style w:type="paragraph" w:styleId="Revision">
    <w:name w:val="Revision"/>
    <w:hidden/>
    <w:uiPriority w:val="99"/>
    <w:semiHidden/>
    <w:rsid w:val="00F05B81"/>
    <w:pPr>
      <w:spacing w:after="0" w:line="240" w:lineRule="auto"/>
    </w:pPr>
    <w:rPr>
      <w:rFonts w:ascii="Cachet Book" w:hAnsi="Cachet Boo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64C6"/>
    <w:pPr>
      <w:spacing w:after="160" w:line="259" w:lineRule="auto"/>
    </w:pPr>
    <w:rPr>
      <w:rFonts w:ascii="Cachet Book" w:hAnsi="Cachet Boo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64C6"/>
    <w:rPr>
      <w:color w:val="0000FF" w:themeColor="hyperlink"/>
      <w:u w:val="single"/>
    </w:rPr>
  </w:style>
  <w:style w:type="paragraph" w:customStyle="1" w:styleId="Default">
    <w:name w:val="Default"/>
    <w:rsid w:val="006A64C6"/>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6A64C6"/>
    <w:pPr>
      <w:spacing w:after="0" w:line="240" w:lineRule="auto"/>
      <w:ind w:left="720"/>
      <w:contextualSpacing/>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E34FDE"/>
    <w:rPr>
      <w:sz w:val="16"/>
      <w:szCs w:val="16"/>
    </w:rPr>
  </w:style>
  <w:style w:type="paragraph" w:styleId="CommentText">
    <w:name w:val="annotation text"/>
    <w:basedOn w:val="Normal"/>
    <w:link w:val="CommentTextChar"/>
    <w:uiPriority w:val="99"/>
    <w:semiHidden/>
    <w:unhideWhenUsed/>
    <w:rsid w:val="00E34FDE"/>
    <w:pPr>
      <w:spacing w:line="240" w:lineRule="auto"/>
    </w:pPr>
    <w:rPr>
      <w:sz w:val="20"/>
      <w:szCs w:val="20"/>
    </w:rPr>
  </w:style>
  <w:style w:type="character" w:customStyle="1" w:styleId="CommentTextChar">
    <w:name w:val="Comment Text Char"/>
    <w:basedOn w:val="DefaultParagraphFont"/>
    <w:link w:val="CommentText"/>
    <w:uiPriority w:val="99"/>
    <w:semiHidden/>
    <w:rsid w:val="00E34FDE"/>
    <w:rPr>
      <w:rFonts w:ascii="Cachet Book" w:hAnsi="Cachet Book"/>
      <w:sz w:val="20"/>
      <w:szCs w:val="20"/>
    </w:rPr>
  </w:style>
  <w:style w:type="paragraph" w:styleId="CommentSubject">
    <w:name w:val="annotation subject"/>
    <w:basedOn w:val="CommentText"/>
    <w:next w:val="CommentText"/>
    <w:link w:val="CommentSubjectChar"/>
    <w:uiPriority w:val="99"/>
    <w:semiHidden/>
    <w:unhideWhenUsed/>
    <w:rsid w:val="00E34FDE"/>
    <w:rPr>
      <w:b/>
      <w:bCs/>
    </w:rPr>
  </w:style>
  <w:style w:type="character" w:customStyle="1" w:styleId="CommentSubjectChar">
    <w:name w:val="Comment Subject Char"/>
    <w:basedOn w:val="CommentTextChar"/>
    <w:link w:val="CommentSubject"/>
    <w:uiPriority w:val="99"/>
    <w:semiHidden/>
    <w:rsid w:val="00E34FDE"/>
    <w:rPr>
      <w:rFonts w:ascii="Cachet Book" w:hAnsi="Cachet Book"/>
      <w:b/>
      <w:bCs/>
      <w:sz w:val="20"/>
      <w:szCs w:val="20"/>
    </w:rPr>
  </w:style>
  <w:style w:type="paragraph" w:styleId="BalloonText">
    <w:name w:val="Balloon Text"/>
    <w:basedOn w:val="Normal"/>
    <w:link w:val="BalloonTextChar"/>
    <w:uiPriority w:val="99"/>
    <w:semiHidden/>
    <w:unhideWhenUsed/>
    <w:rsid w:val="00E34F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4FDE"/>
    <w:rPr>
      <w:rFonts w:ascii="Tahoma" w:hAnsi="Tahoma" w:cs="Tahoma"/>
      <w:sz w:val="16"/>
      <w:szCs w:val="16"/>
    </w:rPr>
  </w:style>
  <w:style w:type="paragraph" w:styleId="Header">
    <w:name w:val="header"/>
    <w:basedOn w:val="Normal"/>
    <w:link w:val="HeaderChar"/>
    <w:uiPriority w:val="99"/>
    <w:unhideWhenUsed/>
    <w:rsid w:val="009F0F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FE3"/>
    <w:rPr>
      <w:rFonts w:ascii="Cachet Book" w:hAnsi="Cachet Book"/>
    </w:rPr>
  </w:style>
  <w:style w:type="paragraph" w:styleId="Footer">
    <w:name w:val="footer"/>
    <w:basedOn w:val="Normal"/>
    <w:link w:val="FooterChar"/>
    <w:uiPriority w:val="99"/>
    <w:unhideWhenUsed/>
    <w:rsid w:val="009F0F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FE3"/>
    <w:rPr>
      <w:rFonts w:ascii="Cachet Book" w:hAnsi="Cachet Book"/>
    </w:rPr>
  </w:style>
  <w:style w:type="paragraph" w:styleId="Revision">
    <w:name w:val="Revision"/>
    <w:hidden/>
    <w:uiPriority w:val="99"/>
    <w:semiHidden/>
    <w:rsid w:val="00F05B81"/>
    <w:pPr>
      <w:spacing w:after="0" w:line="240" w:lineRule="auto"/>
    </w:pPr>
    <w:rPr>
      <w:rFonts w:ascii="Cachet Book" w:hAnsi="Cachet Boo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6150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camille.bruhn@wisconsin.gov" TargetMode="External"/><Relationship Id="rId4" Type="http://schemas.microsoft.com/office/2007/relationships/stylesWithEffects" Target="stylesWithEffects.xml"/><Relationship Id="rId9" Type="http://schemas.openxmlformats.org/officeDocument/2006/relationships/hyperlink" Target="mailto:beikenberry@usgs.gov" TargetMode="External"/><Relationship Id="rId14" Type="http://schemas.openxmlformats.org/officeDocument/2006/relationships/hyperlink" Target="https://www3.epa.gov/greatlakes/monitoring/sop/chapter_4/LG40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30FE6-BD99-4352-8215-932F5FA13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3968</Words>
  <Characters>22624</Characters>
  <Application>Microsoft Office Word</Application>
  <DocSecurity>4</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Wisconsin DNR</Company>
  <LinksUpToDate>false</LinksUpToDate>
  <CharactersWithSpaces>26539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Camille Bruhn</dc:creator>
  <cp:lastModifiedBy>Emily Punke</cp:lastModifiedBy>
  <cp:revision>2</cp:revision>
  <dcterms:created xsi:type="dcterms:W3CDTF">2016-05-20T16:35:00Z</dcterms:created>
  <dcterms:modified xsi:type="dcterms:W3CDTF">2016-05-20T16:35:00Z</dcterms:modified>
</cp:coreProperties>
</file>