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63" w:rsidRPr="00265FD4" w:rsidRDefault="009E6A63" w:rsidP="00265FD4">
      <w:pPr>
        <w:ind w:left="720"/>
        <w:jc w:val="center"/>
        <w:rPr>
          <w:b/>
          <w:smallCaps/>
          <w:sz w:val="24"/>
          <w:szCs w:val="24"/>
        </w:rPr>
      </w:pPr>
      <w:bookmarkStart w:id="0" w:name="_GoBack"/>
      <w:bookmarkEnd w:id="0"/>
      <w:r w:rsidRPr="00D17B72">
        <w:rPr>
          <w:b/>
          <w:smallCaps/>
          <w:sz w:val="24"/>
          <w:szCs w:val="24"/>
        </w:rPr>
        <w:t>WDNR Office of the G</w:t>
      </w:r>
      <w:r>
        <w:rPr>
          <w:b/>
          <w:smallCaps/>
          <w:sz w:val="24"/>
          <w:szCs w:val="24"/>
        </w:rPr>
        <w:t>r</w:t>
      </w:r>
      <w:r w:rsidRPr="00D17B72">
        <w:rPr>
          <w:b/>
          <w:smallCaps/>
          <w:sz w:val="24"/>
          <w:szCs w:val="24"/>
        </w:rPr>
        <w:t>eat Lakes AOC Capacity Grants</w:t>
      </w:r>
      <w:r>
        <w:rPr>
          <w:b/>
          <w:smallCaps/>
          <w:sz w:val="24"/>
          <w:szCs w:val="24"/>
        </w:rPr>
        <w:br/>
      </w:r>
      <w:r w:rsidRPr="003D4ED5">
        <w:rPr>
          <w:b/>
          <w:smallCaps/>
          <w:sz w:val="24"/>
          <w:szCs w:val="24"/>
        </w:rPr>
        <w:t xml:space="preserve">October </w:t>
      </w:r>
      <w:r w:rsidR="0097551D">
        <w:rPr>
          <w:b/>
          <w:smallCaps/>
          <w:sz w:val="24"/>
          <w:szCs w:val="24"/>
        </w:rPr>
        <w:t>28</w:t>
      </w:r>
      <w:r w:rsidRPr="003D4ED5">
        <w:rPr>
          <w:b/>
          <w:smallCaps/>
          <w:sz w:val="24"/>
          <w:szCs w:val="24"/>
        </w:rPr>
        <w:t>, 2016</w:t>
      </w:r>
      <w:r w:rsidRPr="003D4ED5">
        <w:rPr>
          <w:b/>
          <w:smallCaps/>
          <w:sz w:val="24"/>
          <w:szCs w:val="24"/>
        </w:rPr>
        <w:br/>
        <w:t>Quarterly Report</w:t>
      </w:r>
      <w:r w:rsidRPr="009E6A63">
        <w:rPr>
          <w:smallCaps/>
          <w:sz w:val="24"/>
          <w:szCs w:val="24"/>
        </w:rPr>
        <w:br/>
        <w:t xml:space="preserve">Reporting: Kelly </w:t>
      </w:r>
      <w:proofErr w:type="spellStart"/>
      <w:r w:rsidRPr="009E6A63">
        <w:rPr>
          <w:smallCaps/>
          <w:sz w:val="24"/>
          <w:szCs w:val="24"/>
        </w:rPr>
        <w:t>Reyer</w:t>
      </w:r>
      <w:proofErr w:type="spellEnd"/>
      <w:r w:rsidRPr="009E6A63">
        <w:rPr>
          <w:smallCaps/>
          <w:sz w:val="24"/>
          <w:szCs w:val="24"/>
        </w:rPr>
        <w:t>, FWWA Outreach Coordinator</w:t>
      </w:r>
    </w:p>
    <w:p w:rsidR="009E6A63" w:rsidRPr="00E0490E" w:rsidRDefault="009E6A63" w:rsidP="009E6A63">
      <w:pPr>
        <w:rPr>
          <w:b/>
        </w:rPr>
      </w:pPr>
      <w:r>
        <w:t xml:space="preserve">Project Title:  </w:t>
      </w:r>
      <w:r>
        <w:tab/>
      </w:r>
      <w:r>
        <w:tab/>
      </w:r>
      <w:r w:rsidRPr="00E0490E">
        <w:rPr>
          <w:b/>
        </w:rPr>
        <w:t>Aesthetics Monitoring Program for the Green Bay AOC</w:t>
      </w:r>
    </w:p>
    <w:p w:rsidR="009E6A63" w:rsidRDefault="009E6A63" w:rsidP="009E6A63">
      <w:r>
        <w:t xml:space="preserve">Project Applicant:  </w:t>
      </w:r>
      <w:r>
        <w:tab/>
      </w:r>
      <w:r w:rsidRPr="00E0490E">
        <w:rPr>
          <w:b/>
        </w:rPr>
        <w:t>Fox-Wolf Watershed Alliance</w:t>
      </w:r>
    </w:p>
    <w:p w:rsidR="009E6A63" w:rsidRDefault="009E6A63" w:rsidP="009E6A63">
      <w:r>
        <w:tab/>
      </w:r>
      <w:r>
        <w:tab/>
      </w:r>
      <w:r>
        <w:tab/>
        <w:t>PO Box 1861</w:t>
      </w:r>
      <w:r>
        <w:br/>
      </w:r>
      <w:r>
        <w:tab/>
      </w:r>
      <w:r>
        <w:tab/>
      </w:r>
      <w:r>
        <w:tab/>
        <w:t>1000 N Ballard Road</w:t>
      </w:r>
      <w:r>
        <w:br/>
      </w:r>
      <w:r>
        <w:tab/>
      </w:r>
      <w:r>
        <w:tab/>
      </w:r>
      <w:r>
        <w:tab/>
        <w:t>Appleton, WI 54911</w:t>
      </w:r>
    </w:p>
    <w:p w:rsidR="009E6A63" w:rsidRDefault="009E6A63" w:rsidP="009E6A63">
      <w:r>
        <w:t xml:space="preserve">Fiscal Agent: </w:t>
      </w:r>
      <w:r>
        <w:tab/>
      </w:r>
      <w:r>
        <w:tab/>
        <w:t>Fox-Wolf Watershed Alliance</w:t>
      </w:r>
    </w:p>
    <w:p w:rsidR="009E6A63" w:rsidRDefault="009E6A63" w:rsidP="009E6A63">
      <w:r>
        <w:t>Project Implementation Leader:  Fox-Wolf Watershed Alliance</w:t>
      </w:r>
    </w:p>
    <w:p w:rsidR="009E6A63" w:rsidRDefault="009E6A63" w:rsidP="009E6A63">
      <w:pPr>
        <w:rPr>
          <w:b/>
        </w:rPr>
      </w:pPr>
      <w:r>
        <w:t xml:space="preserve">Person responsible for quarterly reporting:  </w:t>
      </w:r>
      <w:r w:rsidRPr="00E0490E">
        <w:rPr>
          <w:b/>
        </w:rPr>
        <w:t>Kelly Reyer, Outreach Coordinator</w:t>
      </w:r>
    </w:p>
    <w:p w:rsidR="00C059FF" w:rsidRDefault="009E6A63" w:rsidP="009E6A63">
      <w:r>
        <w:t xml:space="preserve">Project Location: </w:t>
      </w:r>
      <w:r w:rsidRPr="00D17B72">
        <w:rPr>
          <w:b/>
        </w:rPr>
        <w:t>Lower</w:t>
      </w:r>
      <w:r>
        <w:t xml:space="preserve"> </w:t>
      </w:r>
      <w:r w:rsidRPr="00D17B72">
        <w:rPr>
          <w:b/>
        </w:rPr>
        <w:t>Green Bay</w:t>
      </w:r>
      <w:r>
        <w:rPr>
          <w:b/>
        </w:rPr>
        <w:t xml:space="preserve"> and Fox River</w:t>
      </w:r>
      <w:r w:rsidRPr="00D17B72">
        <w:rPr>
          <w:b/>
        </w:rPr>
        <w:t xml:space="preserve"> AOC, Aesthetics Monitoring Sites 1-12</w:t>
      </w:r>
      <w:r>
        <w:t xml:space="preserve"> </w:t>
      </w:r>
      <w:r w:rsidR="00C059FF">
        <w:t>Deliverables:</w:t>
      </w:r>
    </w:p>
    <w:p w:rsidR="00C059FF" w:rsidRDefault="00C059FF" w:rsidP="00C059FF">
      <w:pPr>
        <w:spacing w:line="240" w:lineRule="auto"/>
        <w:ind w:left="720"/>
      </w:pPr>
      <w:r w:rsidRPr="00986C26">
        <w:rPr>
          <w:b/>
        </w:rPr>
        <w:t>Aesthetics Monitoring Promotional</w:t>
      </w:r>
      <w:r>
        <w:t xml:space="preserve"> </w:t>
      </w:r>
      <w:r w:rsidRPr="00986C26">
        <w:rPr>
          <w:b/>
        </w:rPr>
        <w:t>Materials</w:t>
      </w:r>
      <w:r>
        <w:t xml:space="preserve"> (developed by Fox-Wolf)</w:t>
      </w:r>
    </w:p>
    <w:p w:rsidR="00C059FF" w:rsidRPr="008164D1" w:rsidRDefault="00265FD4" w:rsidP="008164D1">
      <w:pPr>
        <w:spacing w:line="240" w:lineRule="auto"/>
        <w:ind w:left="720"/>
        <w:rPr>
          <w:color w:val="1F4E79" w:themeColor="accent1" w:themeShade="80"/>
        </w:rPr>
      </w:pPr>
      <w:r>
        <w:t>Volunteer recruitment flyer/</w:t>
      </w:r>
      <w:r w:rsidR="00C059FF">
        <w:t>poster</w:t>
      </w:r>
      <w:r w:rsidR="00BC4929">
        <w:t>-</w:t>
      </w:r>
      <w:r w:rsidR="00057C1C" w:rsidRPr="008164D1">
        <w:rPr>
          <w:b/>
          <w:color w:val="1F4E79" w:themeColor="accent1" w:themeShade="80"/>
        </w:rPr>
        <w:t>This is attached to report e-mail</w:t>
      </w:r>
    </w:p>
    <w:p w:rsidR="00C059FF" w:rsidRPr="008164D1" w:rsidRDefault="00C059FF" w:rsidP="008164D1">
      <w:pPr>
        <w:spacing w:line="240" w:lineRule="auto"/>
        <w:ind w:left="720"/>
        <w:rPr>
          <w:color w:val="1F4E79" w:themeColor="accent1" w:themeShade="80"/>
        </w:rPr>
      </w:pPr>
      <w:r>
        <w:t>Program fact sheet</w:t>
      </w:r>
      <w:r w:rsidR="00057C1C" w:rsidRPr="008164D1">
        <w:rPr>
          <w:b/>
          <w:color w:val="FF0000"/>
        </w:rPr>
        <w:t xml:space="preserve"> </w:t>
      </w:r>
      <w:proofErr w:type="gramStart"/>
      <w:r w:rsidR="00057C1C" w:rsidRPr="008164D1">
        <w:rPr>
          <w:b/>
          <w:color w:val="1F4E79" w:themeColor="accent1" w:themeShade="80"/>
        </w:rPr>
        <w:t>This</w:t>
      </w:r>
      <w:proofErr w:type="gramEnd"/>
      <w:r w:rsidR="00057C1C" w:rsidRPr="008164D1">
        <w:rPr>
          <w:b/>
          <w:color w:val="1F4E79" w:themeColor="accent1" w:themeShade="80"/>
        </w:rPr>
        <w:t xml:space="preserve"> is attached to report e-mail</w:t>
      </w:r>
      <w:r w:rsidR="003721C8" w:rsidRPr="008164D1">
        <w:rPr>
          <w:b/>
          <w:color w:val="1F4E79" w:themeColor="accent1" w:themeShade="80"/>
        </w:rPr>
        <w:t>. The Aesthetics Monitoring link on our website is: http://www.fwwa.org/volunteer-opportunites/aesthetics-monitoring/</w:t>
      </w:r>
    </w:p>
    <w:p w:rsidR="00C059FF" w:rsidRDefault="00C059FF" w:rsidP="0097551D">
      <w:pPr>
        <w:spacing w:line="240" w:lineRule="auto"/>
      </w:pPr>
      <w:r w:rsidRPr="00986C26">
        <w:rPr>
          <w:b/>
        </w:rPr>
        <w:t>Volunteer Contact Information</w:t>
      </w:r>
      <w:r>
        <w:br/>
        <w:t>Names and contact information for all program volunteers.</w:t>
      </w:r>
      <w:r w:rsidR="00057C1C" w:rsidRPr="00057C1C">
        <w:rPr>
          <w:b/>
          <w:color w:val="FF0000"/>
        </w:rPr>
        <w:t xml:space="preserve"> </w:t>
      </w:r>
      <w:r w:rsidR="00057C1C" w:rsidRPr="008164D1">
        <w:rPr>
          <w:b/>
          <w:color w:val="1F4E79" w:themeColor="accent1" w:themeShade="80"/>
        </w:rPr>
        <w:t xml:space="preserve">This </w:t>
      </w:r>
      <w:r w:rsidR="00265FD4">
        <w:rPr>
          <w:b/>
          <w:color w:val="1F4E79" w:themeColor="accent1" w:themeShade="80"/>
        </w:rPr>
        <w:t>will be provided next quarter.</w:t>
      </w:r>
    </w:p>
    <w:p w:rsidR="00C059FF" w:rsidRDefault="00C059FF" w:rsidP="0097551D">
      <w:pPr>
        <w:spacing w:line="240" w:lineRule="auto"/>
      </w:pPr>
      <w:r w:rsidRPr="00A73687">
        <w:rPr>
          <w:b/>
        </w:rPr>
        <w:t xml:space="preserve">Site </w:t>
      </w:r>
      <w:r>
        <w:rPr>
          <w:b/>
        </w:rPr>
        <w:t>Monitoring Forms</w:t>
      </w:r>
      <w:r>
        <w:br/>
        <w:t xml:space="preserve">Completed monitoring </w:t>
      </w:r>
      <w:r w:rsidR="00057C1C">
        <w:t xml:space="preserve">forms. </w:t>
      </w:r>
      <w:r w:rsidR="00057C1C" w:rsidRPr="008164D1">
        <w:rPr>
          <w:b/>
          <w:color w:val="1F4E79" w:themeColor="accent1" w:themeShade="80"/>
        </w:rPr>
        <w:t>All paper forms h</w:t>
      </w:r>
      <w:r w:rsidR="003721C8" w:rsidRPr="008164D1">
        <w:rPr>
          <w:b/>
          <w:color w:val="1F4E79" w:themeColor="accent1" w:themeShade="80"/>
        </w:rPr>
        <w:t>ave been submitted electronically. All electronic forms go directly to the DNR.</w:t>
      </w:r>
    </w:p>
    <w:p w:rsidR="00C059FF" w:rsidRDefault="00C059FF" w:rsidP="00C059FF">
      <w:pPr>
        <w:spacing w:line="240" w:lineRule="auto"/>
        <w:rPr>
          <w:b/>
          <w:i/>
        </w:rPr>
      </w:pPr>
      <w:r w:rsidRPr="00DD7D4C">
        <w:rPr>
          <w:b/>
          <w:i/>
        </w:rPr>
        <w:t>Quarterly Updates to DNR</w:t>
      </w:r>
    </w:p>
    <w:p w:rsidR="00C059FF" w:rsidRPr="008937C4" w:rsidRDefault="00C059FF" w:rsidP="00C059FF">
      <w:pPr>
        <w:spacing w:line="240" w:lineRule="auto"/>
        <w:ind w:left="720"/>
        <w:rPr>
          <w:b/>
          <w:i/>
        </w:rPr>
      </w:pPr>
      <w:r>
        <w:t>Quarterly reports</w:t>
      </w:r>
      <w:r w:rsidRPr="00AA6AC1">
        <w:t xml:space="preserve"> will include the following information:</w:t>
      </w:r>
    </w:p>
    <w:p w:rsidR="00C059FF" w:rsidRPr="00524100" w:rsidRDefault="00C059FF" w:rsidP="0097551D">
      <w:pPr>
        <w:numPr>
          <w:ilvl w:val="1"/>
          <w:numId w:val="2"/>
        </w:numPr>
        <w:spacing w:after="0" w:line="240" w:lineRule="auto"/>
      </w:pPr>
      <w:r w:rsidRPr="00524100">
        <w:lastRenderedPageBreak/>
        <w:t>Amo</w:t>
      </w:r>
      <w:r w:rsidR="003721C8">
        <w:t>unt of money spent that quarter</w:t>
      </w:r>
      <w:r w:rsidR="00E53013">
        <w:t>:</w:t>
      </w:r>
      <w:r w:rsidR="00E53013">
        <w:br/>
      </w:r>
      <w:r w:rsidR="0097551D" w:rsidRPr="0097551D">
        <w:rPr>
          <w:noProof/>
        </w:rPr>
        <w:drawing>
          <wp:inline distT="0" distB="0" distL="0" distR="0">
            <wp:extent cx="3406140" cy="2948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6140" cy="2948940"/>
                    </a:xfrm>
                    <a:prstGeom prst="rect">
                      <a:avLst/>
                    </a:prstGeom>
                    <a:noFill/>
                    <a:ln>
                      <a:noFill/>
                    </a:ln>
                  </pic:spPr>
                </pic:pic>
              </a:graphicData>
            </a:graphic>
          </wp:inline>
        </w:drawing>
      </w:r>
      <w:r w:rsidR="00E53013">
        <w:br/>
      </w:r>
    </w:p>
    <w:p w:rsidR="00C059FF" w:rsidRPr="00524100" w:rsidRDefault="0097551D" w:rsidP="00C059FF">
      <w:pPr>
        <w:numPr>
          <w:ilvl w:val="1"/>
          <w:numId w:val="2"/>
        </w:numPr>
        <w:spacing w:after="0" w:line="240" w:lineRule="auto"/>
      </w:pPr>
      <w:r>
        <w:rPr>
          <w:noProof/>
        </w:rPr>
        <w:drawing>
          <wp:anchor distT="0" distB="0" distL="114300" distR="114300" simplePos="0" relativeHeight="251659264" behindDoc="1" locked="0" layoutInCell="1" allowOverlap="1" wp14:anchorId="448A3ED3" wp14:editId="0698FAAD">
            <wp:simplePos x="0" y="0"/>
            <wp:positionH relativeFrom="column">
              <wp:posOffset>3909060</wp:posOffset>
            </wp:positionH>
            <wp:positionV relativeFrom="paragraph">
              <wp:posOffset>2204085</wp:posOffset>
            </wp:positionV>
            <wp:extent cx="2535555" cy="3170555"/>
            <wp:effectExtent l="0" t="0" r="0" b="0"/>
            <wp:wrapTight wrapText="bothSides">
              <wp:wrapPolygon edited="0">
                <wp:start x="0" y="0"/>
                <wp:lineTo x="0" y="21414"/>
                <wp:lineTo x="21421" y="21414"/>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60826_2322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5555" cy="3170555"/>
                    </a:xfrm>
                    <a:prstGeom prst="rect">
                      <a:avLst/>
                    </a:prstGeom>
                  </pic:spPr>
                </pic:pic>
              </a:graphicData>
            </a:graphic>
            <wp14:sizeRelH relativeFrom="page">
              <wp14:pctWidth>0</wp14:pctWidth>
            </wp14:sizeRelH>
            <wp14:sizeRelV relativeFrom="page">
              <wp14:pctHeight>0</wp14:pctHeight>
            </wp14:sizeRelV>
          </wp:anchor>
        </w:drawing>
      </w:r>
      <w:r w:rsidR="00C059FF" w:rsidRPr="00524100">
        <w:t>Deliverables and work accomplished during the quarter and any problems that were encounte</w:t>
      </w:r>
      <w:r w:rsidR="005A122F">
        <w:t>red and how they were resolved</w:t>
      </w:r>
      <w:r w:rsidR="005A122F">
        <w:br/>
      </w:r>
      <w:proofErr w:type="gramStart"/>
      <w:r w:rsidR="005A122F" w:rsidRPr="00FE56E9">
        <w:rPr>
          <w:b/>
          <w:color w:val="1F4E79" w:themeColor="accent1" w:themeShade="80"/>
        </w:rPr>
        <w:t>The</w:t>
      </w:r>
      <w:proofErr w:type="gramEnd"/>
      <w:r w:rsidR="005A122F" w:rsidRPr="00FE56E9">
        <w:rPr>
          <w:b/>
          <w:color w:val="1F4E79" w:themeColor="accent1" w:themeShade="80"/>
        </w:rPr>
        <w:t xml:space="preserve"> deliverables from the past quarter are attached to the e-mail containing this report. Photos from aesthetics monitoring can be found below. There were problems associated with having volunteers sign and return liability waiver forms for this project. We were able to create a digital waiver form that volunteers can fill out right from their phones. All information for Aesthetics Monitoring</w:t>
      </w:r>
      <w:r w:rsidR="00FE56E9" w:rsidRPr="00FE56E9">
        <w:rPr>
          <w:b/>
          <w:color w:val="1F4E79" w:themeColor="accent1" w:themeShade="80"/>
        </w:rPr>
        <w:t xml:space="preserve"> can be found on one page on our website, hopefully making the program easy for volunteers. One other problem I ran into is having completed, legible data sheets. Encouraging use of the digital form is will produce the best results for further monitoring.</w:t>
      </w:r>
      <w:r w:rsidR="00FE56E9">
        <w:rPr>
          <w:b/>
          <w:color w:val="1F4E79" w:themeColor="accent1" w:themeShade="80"/>
        </w:rPr>
        <w:t xml:space="preserve"> Partnering with St. Norbert College for their “Into the Streets” program helped introduce college freshman not only to the Aesthetics Monitoring program, but also general considerations of water quality in the area.</w:t>
      </w:r>
      <w:r w:rsidR="00FE56E9" w:rsidRPr="00FE56E9">
        <w:rPr>
          <w:b/>
          <w:color w:val="1F4E79" w:themeColor="accent1" w:themeShade="80"/>
        </w:rPr>
        <w:t xml:space="preserve"> There are currently three sites that have met the 10 monitoring surveys quota as outlined in the Scope of Work. Our work for the next quarter will be outlined below.</w:t>
      </w:r>
      <w:r w:rsidR="00FE56E9" w:rsidRPr="00FE56E9">
        <w:rPr>
          <w:color w:val="1F4E79" w:themeColor="accent1" w:themeShade="80"/>
        </w:rPr>
        <w:t xml:space="preserve"> </w:t>
      </w:r>
    </w:p>
    <w:p w:rsidR="00AD1A44" w:rsidRPr="00AD1A44" w:rsidRDefault="0097551D" w:rsidP="00AD1A44">
      <w:pPr>
        <w:numPr>
          <w:ilvl w:val="1"/>
          <w:numId w:val="2"/>
        </w:numPr>
        <w:spacing w:after="0" w:line="240" w:lineRule="auto"/>
      </w:pPr>
      <w:r>
        <w:rPr>
          <w:noProof/>
        </w:rPr>
        <w:drawing>
          <wp:anchor distT="0" distB="0" distL="114300" distR="114300" simplePos="0" relativeHeight="251660288" behindDoc="1" locked="0" layoutInCell="1" allowOverlap="1" wp14:anchorId="543890AC" wp14:editId="19130B73">
            <wp:simplePos x="0" y="0"/>
            <wp:positionH relativeFrom="column">
              <wp:posOffset>-784860</wp:posOffset>
            </wp:positionH>
            <wp:positionV relativeFrom="paragraph">
              <wp:posOffset>550545</wp:posOffset>
            </wp:positionV>
            <wp:extent cx="2584450" cy="1722414"/>
            <wp:effectExtent l="0" t="0" r="6350" b="0"/>
            <wp:wrapTight wrapText="bothSides">
              <wp:wrapPolygon edited="0">
                <wp:start x="0" y="0"/>
                <wp:lineTo x="0" y="21265"/>
                <wp:lineTo x="21494" y="21265"/>
                <wp:lineTo x="214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eer Moni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4450" cy="1722414"/>
                    </a:xfrm>
                    <a:prstGeom prst="rect">
                      <a:avLst/>
                    </a:prstGeom>
                  </pic:spPr>
                </pic:pic>
              </a:graphicData>
            </a:graphic>
            <wp14:sizeRelH relativeFrom="page">
              <wp14:pctWidth>0</wp14:pctWidth>
            </wp14:sizeRelH>
            <wp14:sizeRelV relativeFrom="page">
              <wp14:pctHeight>0</wp14:pctHeight>
            </wp14:sizeRelV>
          </wp:anchor>
        </w:drawing>
      </w:r>
      <w:r w:rsidR="00C059FF">
        <w:t>P</w:t>
      </w:r>
      <w:r w:rsidR="00C059FF" w:rsidRPr="00524100">
        <w:t>lanned tasks/deliverables for the next quarter</w:t>
      </w:r>
      <w:r w:rsidR="00FE56E9">
        <w:br/>
      </w:r>
      <w:proofErr w:type="gramStart"/>
      <w:r w:rsidR="00FE56E9" w:rsidRPr="00B85565">
        <w:rPr>
          <w:b/>
          <w:color w:val="1F4E79" w:themeColor="accent1" w:themeShade="80"/>
        </w:rPr>
        <w:t>For</w:t>
      </w:r>
      <w:proofErr w:type="gramEnd"/>
      <w:r w:rsidR="00FE56E9" w:rsidRPr="00B85565">
        <w:rPr>
          <w:b/>
          <w:color w:val="1F4E79" w:themeColor="accent1" w:themeShade="80"/>
        </w:rPr>
        <w:t xml:space="preserve"> the remainder of October, I will work to </w:t>
      </w:r>
      <w:r w:rsidR="00B85565" w:rsidRPr="00B85565">
        <w:rPr>
          <w:b/>
          <w:color w:val="1F4E79" w:themeColor="accent1" w:themeShade="80"/>
        </w:rPr>
        <w:t xml:space="preserve">find as many volunteers as possible, with a focus on monitoring sites with the fewest submitted forms. I will advertise with the St. Norbert College volunteer center, Green Bay area school contacts, Time Warner Cable, </w:t>
      </w:r>
      <w:proofErr w:type="spellStart"/>
      <w:r w:rsidR="00B85565" w:rsidRPr="00B85565">
        <w:rPr>
          <w:b/>
          <w:color w:val="1F4E79" w:themeColor="accent1" w:themeShade="80"/>
        </w:rPr>
        <w:t>Graymont</w:t>
      </w:r>
      <w:proofErr w:type="spellEnd"/>
      <w:r w:rsidR="00B85565" w:rsidRPr="00B85565">
        <w:rPr>
          <w:b/>
          <w:color w:val="1F4E79" w:themeColor="accent1" w:themeShade="80"/>
        </w:rPr>
        <w:t xml:space="preserve"> (who volunteers for the Cleanup every year), and will continue advertising on our Facebook page. I will also advertise the program with an area schools where I have presentations in October.</w:t>
      </w:r>
      <w:r w:rsidR="00B85565" w:rsidRPr="00B85565">
        <w:rPr>
          <w:color w:val="1F4E79" w:themeColor="accent1" w:themeShade="80"/>
        </w:rPr>
        <w:t xml:space="preserve"> </w:t>
      </w:r>
    </w:p>
    <w:p w:rsidR="00AD1A44" w:rsidRPr="00AD1A44" w:rsidRDefault="00AD1A44" w:rsidP="00AD1A44"/>
    <w:p w:rsidR="00AD1A44" w:rsidRDefault="00AD1A44" w:rsidP="00AD1A44"/>
    <w:p w:rsidR="00B43C48" w:rsidRPr="00AD1A44" w:rsidRDefault="00B43C48" w:rsidP="00AD1A44"/>
    <w:sectPr w:rsidR="00B43C48" w:rsidRPr="00AD1A44" w:rsidSect="0097551D">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06D"/>
    <w:multiLevelType w:val="hybridMultilevel"/>
    <w:tmpl w:val="746E4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20403"/>
    <w:multiLevelType w:val="hybridMultilevel"/>
    <w:tmpl w:val="11F0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FF"/>
    <w:rsid w:val="00057C1C"/>
    <w:rsid w:val="00265FD4"/>
    <w:rsid w:val="003721C8"/>
    <w:rsid w:val="00390B71"/>
    <w:rsid w:val="003D4ED5"/>
    <w:rsid w:val="005A122F"/>
    <w:rsid w:val="008164D1"/>
    <w:rsid w:val="0097551D"/>
    <w:rsid w:val="009E6A63"/>
    <w:rsid w:val="00AD1A44"/>
    <w:rsid w:val="00B43C48"/>
    <w:rsid w:val="00B85565"/>
    <w:rsid w:val="00BC4929"/>
    <w:rsid w:val="00C059FF"/>
    <w:rsid w:val="00E53013"/>
    <w:rsid w:val="00FE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FF"/>
    <w:pPr>
      <w:ind w:left="720"/>
      <w:contextualSpacing/>
    </w:pPr>
  </w:style>
  <w:style w:type="paragraph" w:styleId="BalloonText">
    <w:name w:val="Balloon Text"/>
    <w:basedOn w:val="Normal"/>
    <w:link w:val="BalloonTextChar"/>
    <w:uiPriority w:val="99"/>
    <w:semiHidden/>
    <w:unhideWhenUsed/>
    <w:rsid w:val="0039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FF"/>
    <w:pPr>
      <w:ind w:left="720"/>
      <w:contextualSpacing/>
    </w:pPr>
  </w:style>
  <w:style w:type="paragraph" w:styleId="BalloonText">
    <w:name w:val="Balloon Text"/>
    <w:basedOn w:val="Normal"/>
    <w:link w:val="BalloonTextChar"/>
    <w:uiPriority w:val="99"/>
    <w:semiHidden/>
    <w:unhideWhenUsed/>
    <w:rsid w:val="0039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Reyer</dc:creator>
  <cp:lastModifiedBy>Samuel Wettach</cp:lastModifiedBy>
  <cp:revision>2</cp:revision>
  <cp:lastPrinted>2016-11-17T14:42:00Z</cp:lastPrinted>
  <dcterms:created xsi:type="dcterms:W3CDTF">2016-11-17T14:54:00Z</dcterms:created>
  <dcterms:modified xsi:type="dcterms:W3CDTF">2016-11-17T14:54:00Z</dcterms:modified>
</cp:coreProperties>
</file>