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5DE8" w:rsidRDefault="00BA5DE8" w:rsidP="002A67F7">
      <w:pPr>
        <w:jc w:val="center"/>
        <w:rPr>
          <w:rFonts w:ascii="Times New Roman" w:hAnsi="Times New Roman" w:cs="Times New Roman"/>
        </w:rPr>
      </w:pPr>
      <w:bookmarkStart w:id="0" w:name="_GoBack"/>
      <w:bookmarkEnd w:id="0"/>
      <w:r>
        <w:rPr>
          <w:rFonts w:ascii="Times New Roman" w:hAnsi="Times New Roman" w:cs="Times New Roman"/>
        </w:rPr>
        <w:t>A 2018 Assessment</w:t>
      </w:r>
    </w:p>
    <w:p w:rsidR="00BA5DE8" w:rsidRDefault="002A67F7" w:rsidP="002A67F7">
      <w:pPr>
        <w:jc w:val="center"/>
        <w:rPr>
          <w:rFonts w:ascii="Times New Roman" w:hAnsi="Times New Roman" w:cs="Times New Roman"/>
        </w:rPr>
      </w:pPr>
      <w:r>
        <w:rPr>
          <w:rFonts w:ascii="Times New Roman" w:hAnsi="Times New Roman" w:cs="Times New Roman"/>
        </w:rPr>
        <w:t>o</w:t>
      </w:r>
      <w:r w:rsidR="00BA5DE8">
        <w:rPr>
          <w:rFonts w:ascii="Times New Roman" w:hAnsi="Times New Roman" w:cs="Times New Roman"/>
        </w:rPr>
        <w:t>f the</w:t>
      </w:r>
    </w:p>
    <w:p w:rsidR="00BA5DE8" w:rsidRDefault="00BA5DE8" w:rsidP="002A67F7">
      <w:pPr>
        <w:jc w:val="center"/>
        <w:rPr>
          <w:rFonts w:ascii="Times New Roman" w:hAnsi="Times New Roman" w:cs="Times New Roman"/>
        </w:rPr>
      </w:pPr>
      <w:r>
        <w:rPr>
          <w:rFonts w:ascii="Times New Roman" w:hAnsi="Times New Roman" w:cs="Times New Roman"/>
        </w:rPr>
        <w:t xml:space="preserve">Sawmill Creek </w:t>
      </w:r>
      <w:r w:rsidR="002A67F7">
        <w:rPr>
          <w:rFonts w:ascii="Times New Roman" w:hAnsi="Times New Roman" w:cs="Times New Roman"/>
        </w:rPr>
        <w:t>(and Erickson Creek) Watershed</w:t>
      </w:r>
    </w:p>
    <w:p w:rsidR="002A67F7" w:rsidRDefault="002A67F7" w:rsidP="002A67F7">
      <w:pPr>
        <w:jc w:val="center"/>
        <w:rPr>
          <w:rFonts w:ascii="Times New Roman" w:hAnsi="Times New Roman" w:cs="Times New Roman"/>
        </w:rPr>
      </w:pPr>
      <w:r>
        <w:rPr>
          <w:rFonts w:ascii="Times New Roman" w:hAnsi="Times New Roman" w:cs="Times New Roman"/>
        </w:rPr>
        <w:t>HUC 12 (070900030801)</w:t>
      </w:r>
    </w:p>
    <w:p w:rsidR="002A67F7" w:rsidRDefault="002A67F7" w:rsidP="002A67F7">
      <w:pPr>
        <w:jc w:val="center"/>
        <w:rPr>
          <w:rFonts w:ascii="Times New Roman" w:hAnsi="Times New Roman" w:cs="Times New Roman"/>
        </w:rPr>
      </w:pPr>
      <w:r>
        <w:rPr>
          <w:rFonts w:ascii="Times New Roman" w:hAnsi="Times New Roman" w:cs="Times New Roman"/>
        </w:rPr>
        <w:t>In fulfillment of Water Resources Targeted Watershed Assessment Project</w:t>
      </w:r>
    </w:p>
    <w:p w:rsidR="002A67F7" w:rsidRDefault="002A67F7" w:rsidP="002A67F7">
      <w:pPr>
        <w:jc w:val="center"/>
        <w:rPr>
          <w:rFonts w:ascii="Times New Roman" w:hAnsi="Times New Roman" w:cs="Times New Roman"/>
        </w:rPr>
      </w:pPr>
      <w:r>
        <w:rPr>
          <w:rFonts w:ascii="Times New Roman" w:hAnsi="Times New Roman" w:cs="Times New Roman"/>
        </w:rPr>
        <w:t>South_TWA_1_2018</w:t>
      </w:r>
    </w:p>
    <w:p w:rsidR="002A67F7" w:rsidRDefault="002A67F7" w:rsidP="002A67F7">
      <w:pPr>
        <w:jc w:val="center"/>
        <w:rPr>
          <w:rFonts w:ascii="Times New Roman" w:hAnsi="Times New Roman" w:cs="Times New Roman"/>
        </w:rPr>
      </w:pPr>
      <w:r>
        <w:rPr>
          <w:rFonts w:ascii="Times New Roman" w:hAnsi="Times New Roman" w:cs="Times New Roman"/>
        </w:rPr>
        <w:t>Green and Lafayette Counties</w:t>
      </w:r>
    </w:p>
    <w:p w:rsidR="00A627E5" w:rsidRDefault="00A627E5" w:rsidP="002A67F7">
      <w:pPr>
        <w:jc w:val="center"/>
        <w:rPr>
          <w:rFonts w:ascii="Times New Roman" w:hAnsi="Times New Roman" w:cs="Times New Roman"/>
        </w:rPr>
      </w:pPr>
    </w:p>
    <w:p w:rsidR="00127585" w:rsidRDefault="00127585" w:rsidP="00A627E5">
      <w:pPr>
        <w:spacing w:after="0"/>
        <w:jc w:val="center"/>
        <w:rPr>
          <w:rFonts w:ascii="Times New Roman" w:hAnsi="Times New Roman" w:cs="Times New Roman"/>
        </w:rPr>
      </w:pPr>
      <w:r>
        <w:rPr>
          <w:noProof/>
        </w:rPr>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A67F7" w:rsidRPr="00CA0A66" w:rsidRDefault="00127585" w:rsidP="00A627E5">
      <w:pPr>
        <w:spacing w:after="0"/>
        <w:rPr>
          <w:rFonts w:ascii="Times New Roman" w:hAnsi="Times New Roman" w:cs="Times New Roman"/>
          <w:sz w:val="18"/>
          <w:szCs w:val="18"/>
        </w:rPr>
      </w:pPr>
      <w:r w:rsidRPr="00CA0A66">
        <w:rPr>
          <w:rFonts w:ascii="Times New Roman" w:hAnsi="Times New Roman" w:cs="Times New Roman"/>
          <w:sz w:val="18"/>
          <w:szCs w:val="18"/>
        </w:rPr>
        <w:t xml:space="preserve">Erickson Creek </w:t>
      </w:r>
      <w:r w:rsidR="00A627E5" w:rsidRPr="00CA0A66">
        <w:rPr>
          <w:rFonts w:ascii="Times New Roman" w:hAnsi="Times New Roman" w:cs="Times New Roman"/>
          <w:sz w:val="18"/>
          <w:szCs w:val="18"/>
        </w:rPr>
        <w:t>looking downstream from</w:t>
      </w:r>
      <w:r w:rsidRPr="00CA0A66">
        <w:rPr>
          <w:rFonts w:ascii="Times New Roman" w:hAnsi="Times New Roman" w:cs="Times New Roman"/>
          <w:sz w:val="18"/>
          <w:szCs w:val="18"/>
        </w:rPr>
        <w:t xml:space="preserve"> Gould Hill Road</w:t>
      </w:r>
    </w:p>
    <w:p w:rsidR="002A67F7" w:rsidRDefault="002A67F7">
      <w:pPr>
        <w:rPr>
          <w:rFonts w:ascii="Times New Roman" w:hAnsi="Times New Roman" w:cs="Times New Roman"/>
        </w:rPr>
      </w:pPr>
    </w:p>
    <w:p w:rsidR="002A67F7" w:rsidRDefault="002A67F7" w:rsidP="002A67F7">
      <w:pPr>
        <w:jc w:val="center"/>
        <w:rPr>
          <w:rFonts w:ascii="Times New Roman" w:hAnsi="Times New Roman" w:cs="Times New Roman"/>
        </w:rPr>
      </w:pPr>
      <w:r>
        <w:rPr>
          <w:rFonts w:ascii="Times New Roman" w:hAnsi="Times New Roman" w:cs="Times New Roman"/>
        </w:rPr>
        <w:t>By James Amrhein</w:t>
      </w:r>
    </w:p>
    <w:p w:rsidR="002A67F7" w:rsidRDefault="002A67F7" w:rsidP="002A67F7">
      <w:pPr>
        <w:jc w:val="center"/>
        <w:rPr>
          <w:rFonts w:ascii="Times New Roman" w:hAnsi="Times New Roman" w:cs="Times New Roman"/>
        </w:rPr>
      </w:pPr>
      <w:r>
        <w:rPr>
          <w:rFonts w:ascii="Times New Roman" w:hAnsi="Times New Roman" w:cs="Times New Roman"/>
        </w:rPr>
        <w:t>Water Quality Biologist, South District</w:t>
      </w:r>
    </w:p>
    <w:p w:rsidR="002A67F7" w:rsidRDefault="00127585" w:rsidP="002A67F7">
      <w:pPr>
        <w:jc w:val="center"/>
        <w:rPr>
          <w:rFonts w:ascii="Times New Roman" w:hAnsi="Times New Roman" w:cs="Times New Roman"/>
        </w:rPr>
      </w:pPr>
      <w:r>
        <w:rPr>
          <w:rFonts w:ascii="Times New Roman" w:hAnsi="Times New Roman" w:cs="Times New Roman"/>
        </w:rPr>
        <w:t>January, 2020</w:t>
      </w:r>
      <w:r w:rsidR="002A67F7">
        <w:rPr>
          <w:rFonts w:ascii="Times New Roman" w:hAnsi="Times New Roman" w:cs="Times New Roman"/>
        </w:rPr>
        <w:br w:type="page"/>
      </w:r>
    </w:p>
    <w:p w:rsidR="00C93716" w:rsidRPr="00326417" w:rsidRDefault="006454C3" w:rsidP="00C0389D">
      <w:pPr>
        <w:spacing w:line="240" w:lineRule="auto"/>
        <w:rPr>
          <w:rFonts w:ascii="Times New Roman" w:hAnsi="Times New Roman" w:cs="Times New Roman"/>
        </w:rPr>
      </w:pPr>
      <w:r w:rsidRPr="00326417">
        <w:rPr>
          <w:rFonts w:ascii="Times New Roman" w:hAnsi="Times New Roman" w:cs="Times New Roman"/>
        </w:rPr>
        <w:lastRenderedPageBreak/>
        <w:t xml:space="preserve">Sawmill and Erickson Creeks are two trout streams that have their origin northwest Green County, west of Postville.  They flow southwest toward </w:t>
      </w:r>
      <w:r w:rsidR="00915152" w:rsidRPr="00326417">
        <w:rPr>
          <w:rFonts w:ascii="Times New Roman" w:hAnsi="Times New Roman" w:cs="Times New Roman"/>
        </w:rPr>
        <w:t>Lafayette County</w:t>
      </w:r>
      <w:r w:rsidRPr="00326417">
        <w:rPr>
          <w:rFonts w:ascii="Times New Roman" w:hAnsi="Times New Roman" w:cs="Times New Roman"/>
        </w:rPr>
        <w:t>.  Erickson Creek joins Sawmill Creek at the Green/Lafayette County line and Sawmill Creek then flows another 2.5 miles into Lafayette County where</w:t>
      </w:r>
      <w:r w:rsidR="00BD2CE3">
        <w:rPr>
          <w:rFonts w:ascii="Times New Roman" w:hAnsi="Times New Roman" w:cs="Times New Roman"/>
        </w:rPr>
        <w:t xml:space="preserve"> it</w:t>
      </w:r>
      <w:r w:rsidRPr="00326417">
        <w:rPr>
          <w:rFonts w:ascii="Times New Roman" w:hAnsi="Times New Roman" w:cs="Times New Roman"/>
        </w:rPr>
        <w:t xml:space="preserve"> </w:t>
      </w:r>
      <w:r w:rsidR="00915152" w:rsidRPr="00326417">
        <w:rPr>
          <w:rFonts w:ascii="Times New Roman" w:hAnsi="Times New Roman" w:cs="Times New Roman"/>
        </w:rPr>
        <w:t>has its confluence with</w:t>
      </w:r>
      <w:r w:rsidRPr="00326417">
        <w:rPr>
          <w:rFonts w:ascii="Times New Roman" w:hAnsi="Times New Roman" w:cs="Times New Roman"/>
        </w:rPr>
        <w:t xml:space="preserve"> the East Branch Pecatonica River 3 miles south of Blanchardville.  </w:t>
      </w:r>
      <w:r w:rsidR="00EF68D5" w:rsidRPr="00326417">
        <w:rPr>
          <w:rFonts w:ascii="Times New Roman" w:hAnsi="Times New Roman" w:cs="Times New Roman"/>
        </w:rPr>
        <w:t xml:space="preserve">The Sawmill Creek </w:t>
      </w:r>
      <w:r w:rsidRPr="00007A84">
        <w:rPr>
          <w:rFonts w:ascii="Times New Roman" w:hAnsi="Times New Roman" w:cs="Times New Roman"/>
        </w:rPr>
        <w:t xml:space="preserve">HUC </w:t>
      </w:r>
      <w:r w:rsidR="00007A84" w:rsidRPr="00007A84">
        <w:rPr>
          <w:rFonts w:ascii="Times New Roman" w:hAnsi="Times New Roman" w:cs="Times New Roman"/>
        </w:rPr>
        <w:t xml:space="preserve">(Hydrologic Unit Code) </w:t>
      </w:r>
      <w:r w:rsidRPr="00007A84">
        <w:rPr>
          <w:rFonts w:ascii="Times New Roman" w:hAnsi="Times New Roman" w:cs="Times New Roman"/>
        </w:rPr>
        <w:t>12</w:t>
      </w:r>
      <w:r w:rsidR="00EF68D5" w:rsidRPr="00326417">
        <w:rPr>
          <w:rFonts w:ascii="Times New Roman" w:hAnsi="Times New Roman" w:cs="Times New Roman"/>
        </w:rPr>
        <w:t xml:space="preserve"> </w:t>
      </w:r>
      <w:r w:rsidR="0057095E">
        <w:rPr>
          <w:rFonts w:ascii="Times New Roman" w:hAnsi="Times New Roman" w:cs="Times New Roman"/>
        </w:rPr>
        <w:t>sub</w:t>
      </w:r>
      <w:r w:rsidR="007A1A26">
        <w:rPr>
          <w:rFonts w:ascii="Times New Roman" w:hAnsi="Times New Roman" w:cs="Times New Roman"/>
        </w:rPr>
        <w:t xml:space="preserve">watershed </w:t>
      </w:r>
      <w:r w:rsidR="00EF68D5" w:rsidRPr="00326417">
        <w:rPr>
          <w:rFonts w:ascii="Times New Roman" w:hAnsi="Times New Roman" w:cs="Times New Roman"/>
        </w:rPr>
        <w:t xml:space="preserve">is part of the </w:t>
      </w:r>
      <w:r w:rsidRPr="00326417">
        <w:rPr>
          <w:rFonts w:ascii="Times New Roman" w:hAnsi="Times New Roman" w:cs="Times New Roman"/>
        </w:rPr>
        <w:t xml:space="preserve">larger Lower East Branch </w:t>
      </w:r>
      <w:r w:rsidRPr="00007A84">
        <w:rPr>
          <w:rFonts w:ascii="Times New Roman" w:hAnsi="Times New Roman" w:cs="Times New Roman"/>
        </w:rPr>
        <w:t>Pecatonica HUC 10</w:t>
      </w:r>
      <w:r w:rsidR="00C93716" w:rsidRPr="00326417">
        <w:rPr>
          <w:rFonts w:ascii="Times New Roman" w:hAnsi="Times New Roman" w:cs="Times New Roman"/>
        </w:rPr>
        <w:t xml:space="preserve"> watershed (Figure 1).  The Sawmill </w:t>
      </w:r>
      <w:r w:rsidR="0057095E">
        <w:rPr>
          <w:rFonts w:ascii="Times New Roman" w:hAnsi="Times New Roman" w:cs="Times New Roman"/>
        </w:rPr>
        <w:t>sub</w:t>
      </w:r>
      <w:r w:rsidR="00C93716" w:rsidRPr="00326417">
        <w:rPr>
          <w:rFonts w:ascii="Times New Roman" w:hAnsi="Times New Roman" w:cs="Times New Roman"/>
        </w:rPr>
        <w:t xml:space="preserve">watershed comprises 14, 676 acres, with the Erickson Creek watershed making up </w:t>
      </w:r>
      <w:r w:rsidR="00B26225">
        <w:rPr>
          <w:rFonts w:ascii="Times New Roman" w:hAnsi="Times New Roman" w:cs="Times New Roman"/>
        </w:rPr>
        <w:t xml:space="preserve">a </w:t>
      </w:r>
      <w:r w:rsidR="00C93716" w:rsidRPr="00326417">
        <w:rPr>
          <w:rFonts w:ascii="Times New Roman" w:hAnsi="Times New Roman" w:cs="Times New Roman"/>
        </w:rPr>
        <w:t xml:space="preserve">4,464 acre </w:t>
      </w:r>
      <w:r w:rsidR="00B26225">
        <w:rPr>
          <w:rFonts w:ascii="Times New Roman" w:hAnsi="Times New Roman" w:cs="Times New Roman"/>
        </w:rPr>
        <w:t xml:space="preserve">subset </w:t>
      </w:r>
      <w:r w:rsidR="00C93716" w:rsidRPr="00326417">
        <w:rPr>
          <w:rFonts w:ascii="Times New Roman" w:hAnsi="Times New Roman" w:cs="Times New Roman"/>
        </w:rPr>
        <w:t>of that</w:t>
      </w:r>
      <w:r w:rsidR="00B26225">
        <w:rPr>
          <w:rFonts w:ascii="Times New Roman" w:hAnsi="Times New Roman" w:cs="Times New Roman"/>
        </w:rPr>
        <w:t xml:space="preserve"> area</w:t>
      </w:r>
      <w:r w:rsidR="00C93716" w:rsidRPr="00326417">
        <w:rPr>
          <w:rFonts w:ascii="Times New Roman" w:hAnsi="Times New Roman" w:cs="Times New Roman"/>
        </w:rPr>
        <w:t>.</w:t>
      </w:r>
    </w:p>
    <w:p w:rsidR="00C93716" w:rsidRPr="00326417" w:rsidRDefault="00C93716" w:rsidP="00C0389D">
      <w:pPr>
        <w:spacing w:line="240" w:lineRule="auto"/>
        <w:rPr>
          <w:rFonts w:ascii="Times New Roman" w:hAnsi="Times New Roman" w:cs="Times New Roman"/>
        </w:rPr>
      </w:pPr>
      <w:r w:rsidRPr="00326417">
        <w:rPr>
          <w:rFonts w:ascii="Times New Roman" w:hAnsi="Times New Roman" w:cs="Times New Roman"/>
        </w:rPr>
        <w:t xml:space="preserve">The lower 8.7 miles of the </w:t>
      </w:r>
      <w:r w:rsidR="0030387C" w:rsidRPr="00326417">
        <w:rPr>
          <w:rFonts w:ascii="Times New Roman" w:hAnsi="Times New Roman" w:cs="Times New Roman"/>
        </w:rPr>
        <w:t>12-mile-long</w:t>
      </w:r>
      <w:r w:rsidRPr="00326417">
        <w:rPr>
          <w:rFonts w:ascii="Times New Roman" w:hAnsi="Times New Roman" w:cs="Times New Roman"/>
        </w:rPr>
        <w:t xml:space="preserve"> Sawmill Creek are designated as Class II trout water.  Likewise, Erickson Creek </w:t>
      </w:r>
      <w:r w:rsidR="00B64D93">
        <w:rPr>
          <w:rFonts w:ascii="Times New Roman" w:hAnsi="Times New Roman" w:cs="Times New Roman"/>
        </w:rPr>
        <w:t>is 5.74</w:t>
      </w:r>
      <w:r w:rsidRPr="00326417">
        <w:rPr>
          <w:rFonts w:ascii="Times New Roman" w:hAnsi="Times New Roman" w:cs="Times New Roman"/>
        </w:rPr>
        <w:t xml:space="preserve"> miles long </w:t>
      </w:r>
      <w:r w:rsidR="00B64D93">
        <w:rPr>
          <w:rFonts w:ascii="Times New Roman" w:hAnsi="Times New Roman" w:cs="Times New Roman"/>
        </w:rPr>
        <w:t>and is also a</w:t>
      </w:r>
      <w:r w:rsidRPr="00326417">
        <w:rPr>
          <w:rFonts w:ascii="Times New Roman" w:hAnsi="Times New Roman" w:cs="Times New Roman"/>
        </w:rPr>
        <w:t xml:space="preserve"> Class II trout water</w:t>
      </w:r>
      <w:r w:rsidR="0057095E">
        <w:rPr>
          <w:rFonts w:ascii="Times New Roman" w:hAnsi="Times New Roman" w:cs="Times New Roman"/>
        </w:rPr>
        <w:t xml:space="preserve"> for its entirety</w:t>
      </w:r>
      <w:r w:rsidRPr="00326417">
        <w:rPr>
          <w:rFonts w:ascii="Times New Roman" w:hAnsi="Times New Roman" w:cs="Times New Roman"/>
        </w:rPr>
        <w:t>.</w:t>
      </w:r>
    </w:p>
    <w:p w:rsidR="00697012" w:rsidRPr="00326417" w:rsidRDefault="00326417" w:rsidP="00C0389D">
      <w:pPr>
        <w:spacing w:line="240" w:lineRule="auto"/>
        <w:rPr>
          <w:rFonts w:ascii="Times New Roman" w:hAnsi="Times New Roman" w:cs="Times New Roman"/>
        </w:rPr>
      </w:pPr>
      <w:r w:rsidRPr="00326417">
        <w:rPr>
          <w:rFonts w:ascii="Times New Roman" w:hAnsi="Times New Roman" w:cs="Times New Roman"/>
        </w:rPr>
        <w:t>The Lower East Branch Pecatonica Watershed was part of a priority watershed project from 19</w:t>
      </w:r>
      <w:r w:rsidR="0057095E">
        <w:rPr>
          <w:rFonts w:ascii="Times New Roman" w:hAnsi="Times New Roman" w:cs="Times New Roman"/>
        </w:rPr>
        <w:t>91</w:t>
      </w:r>
      <w:r w:rsidRPr="00326417">
        <w:rPr>
          <w:rFonts w:ascii="Times New Roman" w:hAnsi="Times New Roman" w:cs="Times New Roman"/>
        </w:rPr>
        <w:t xml:space="preserve"> to </w:t>
      </w:r>
      <w:r w:rsidR="0057095E">
        <w:rPr>
          <w:rFonts w:ascii="Times New Roman" w:hAnsi="Times New Roman" w:cs="Times New Roman"/>
        </w:rPr>
        <w:t>2001</w:t>
      </w:r>
      <w:r w:rsidR="007A1A26">
        <w:rPr>
          <w:rFonts w:ascii="Times New Roman" w:hAnsi="Times New Roman" w:cs="Times New Roman"/>
        </w:rPr>
        <w:t xml:space="preserve"> (WDNR, 1992)</w:t>
      </w:r>
      <w:r w:rsidRPr="00326417">
        <w:rPr>
          <w:rFonts w:ascii="Times New Roman" w:hAnsi="Times New Roman" w:cs="Times New Roman"/>
        </w:rPr>
        <w:t>.  As such, certain conservation practices were enacted in the watershed through the help of grants.  It is uncertain how many of these practices were put in place in the Sawmill Creek subwatershed or how many are still in place.</w:t>
      </w:r>
      <w:r w:rsidR="00BD1B12">
        <w:rPr>
          <w:rFonts w:ascii="Times New Roman" w:hAnsi="Times New Roman" w:cs="Times New Roman"/>
        </w:rPr>
        <w:t xml:space="preserve">  Streambank rip-rapping was a popular bank stabilization practice and evidence of that can still be seen on the 2 streams today.</w:t>
      </w:r>
      <w:r w:rsidR="000827B9">
        <w:rPr>
          <w:rFonts w:ascii="Times New Roman" w:hAnsi="Times New Roman" w:cs="Times New Roman"/>
        </w:rPr>
        <w:t xml:space="preserve">  Several properties had </w:t>
      </w:r>
      <w:r w:rsidR="00B43E27">
        <w:rPr>
          <w:rFonts w:ascii="Times New Roman" w:hAnsi="Times New Roman" w:cs="Times New Roman"/>
        </w:rPr>
        <w:t xml:space="preserve">fish </w:t>
      </w:r>
      <w:r w:rsidR="000827B9">
        <w:rPr>
          <w:rFonts w:ascii="Times New Roman" w:hAnsi="Times New Roman" w:cs="Times New Roman"/>
        </w:rPr>
        <w:t xml:space="preserve">habitat improvement </w:t>
      </w:r>
      <w:r w:rsidR="00B43E27">
        <w:rPr>
          <w:rFonts w:ascii="Times New Roman" w:hAnsi="Times New Roman" w:cs="Times New Roman"/>
        </w:rPr>
        <w:t>structures, specifically Little Underwater Neighborhood Keepers Encompassing Rheotactic Salmonids</w:t>
      </w:r>
      <w:r w:rsidR="002A7793">
        <w:rPr>
          <w:rFonts w:ascii="Times New Roman" w:hAnsi="Times New Roman" w:cs="Times New Roman"/>
        </w:rPr>
        <w:t>,</w:t>
      </w:r>
      <w:r w:rsidR="00B43E27">
        <w:rPr>
          <w:rFonts w:ascii="Times New Roman" w:hAnsi="Times New Roman" w:cs="Times New Roman"/>
        </w:rPr>
        <w:t xml:space="preserve"> or LUNKER</w:t>
      </w:r>
      <w:r w:rsidR="00674676">
        <w:rPr>
          <w:rFonts w:ascii="Times New Roman" w:hAnsi="Times New Roman" w:cs="Times New Roman"/>
        </w:rPr>
        <w:t>S</w:t>
      </w:r>
      <w:r w:rsidR="00B43E27">
        <w:rPr>
          <w:rFonts w:ascii="Times New Roman" w:hAnsi="Times New Roman" w:cs="Times New Roman"/>
        </w:rPr>
        <w:t xml:space="preserve"> structures, incorporated into the stream banks.</w:t>
      </w:r>
    </w:p>
    <w:p w:rsidR="00326417" w:rsidRDefault="00326417" w:rsidP="00C0389D">
      <w:pPr>
        <w:spacing w:line="240" w:lineRule="auto"/>
        <w:rPr>
          <w:rFonts w:ascii="Times New Roman" w:hAnsi="Times New Roman" w:cs="Times New Roman"/>
        </w:rPr>
      </w:pPr>
      <w:r w:rsidRPr="00326417">
        <w:rPr>
          <w:rFonts w:ascii="Times New Roman" w:hAnsi="Times New Roman" w:cs="Times New Roman"/>
        </w:rPr>
        <w:t xml:space="preserve">In recent years, there has been interest from a local watershed group </w:t>
      </w:r>
      <w:r w:rsidR="00BD2CE3">
        <w:rPr>
          <w:rFonts w:ascii="Times New Roman" w:hAnsi="Times New Roman" w:cs="Times New Roman"/>
        </w:rPr>
        <w:t xml:space="preserve">and landowners </w:t>
      </w:r>
      <w:r w:rsidRPr="00326417">
        <w:rPr>
          <w:rFonts w:ascii="Times New Roman" w:hAnsi="Times New Roman" w:cs="Times New Roman"/>
        </w:rPr>
        <w:t>to improve water quality for the streams</w:t>
      </w:r>
      <w:r w:rsidR="00BD2CE3">
        <w:rPr>
          <w:rFonts w:ascii="Times New Roman" w:hAnsi="Times New Roman" w:cs="Times New Roman"/>
        </w:rPr>
        <w:t>. Concurrently,</w:t>
      </w:r>
      <w:r w:rsidRPr="00326417">
        <w:rPr>
          <w:rFonts w:ascii="Times New Roman" w:hAnsi="Times New Roman" w:cs="Times New Roman"/>
        </w:rPr>
        <w:t xml:space="preserve"> department fisheries staff </w:t>
      </w:r>
      <w:r w:rsidR="00BD2CE3">
        <w:rPr>
          <w:rFonts w:ascii="Times New Roman" w:hAnsi="Times New Roman" w:cs="Times New Roman"/>
        </w:rPr>
        <w:t>have interest in</w:t>
      </w:r>
      <w:r w:rsidRPr="00326417">
        <w:rPr>
          <w:rFonts w:ascii="Times New Roman" w:hAnsi="Times New Roman" w:cs="Times New Roman"/>
        </w:rPr>
        <w:t xml:space="preserve"> obtain</w:t>
      </w:r>
      <w:r w:rsidR="002C2DCC">
        <w:rPr>
          <w:rFonts w:ascii="Times New Roman" w:hAnsi="Times New Roman" w:cs="Times New Roman"/>
        </w:rPr>
        <w:t>ing</w:t>
      </w:r>
      <w:r w:rsidRPr="00326417">
        <w:rPr>
          <w:rFonts w:ascii="Times New Roman" w:hAnsi="Times New Roman" w:cs="Times New Roman"/>
        </w:rPr>
        <w:t xml:space="preserve"> fishing easements along both waterbodies.    Because of this, water resource biologists wanted to conduct monitoring on both systems to determine contemporary conditions of the streams and watershed, and to gather data to use as a baseline for future management </w:t>
      </w:r>
      <w:r w:rsidR="00007A84">
        <w:rPr>
          <w:rFonts w:ascii="Times New Roman" w:hAnsi="Times New Roman" w:cs="Times New Roman"/>
        </w:rPr>
        <w:t xml:space="preserve">decisions and </w:t>
      </w:r>
      <w:r w:rsidRPr="00326417">
        <w:rPr>
          <w:rFonts w:ascii="Times New Roman" w:hAnsi="Times New Roman" w:cs="Times New Roman"/>
        </w:rPr>
        <w:t>actions.</w:t>
      </w:r>
    </w:p>
    <w:p w:rsidR="004B1021" w:rsidRDefault="004B1021" w:rsidP="007A1A26">
      <w:pPr>
        <w:spacing w:after="0" w:line="240" w:lineRule="auto"/>
        <w:rPr>
          <w:rFonts w:ascii="Times New Roman" w:hAnsi="Times New Roman" w:cs="Times New Roman"/>
        </w:rPr>
      </w:pPr>
      <w:r w:rsidRPr="007230CE">
        <w:rPr>
          <w:rFonts w:ascii="Times New Roman" w:hAnsi="Times New Roman" w:cs="Times New Roman"/>
          <w:b/>
        </w:rPr>
        <w:t>Figure 1</w:t>
      </w:r>
      <w:r>
        <w:rPr>
          <w:rFonts w:ascii="Times New Roman" w:hAnsi="Times New Roman" w:cs="Times New Roman"/>
        </w:rPr>
        <w:t>: Sawmill and Erickson Creeks Watershed</w:t>
      </w:r>
    </w:p>
    <w:p w:rsidR="004B1021" w:rsidRDefault="00210BFE" w:rsidP="00C0389D">
      <w:pPr>
        <w:spacing w:line="240" w:lineRule="auto"/>
        <w:rPr>
          <w:rFonts w:ascii="Times New Roman" w:hAnsi="Times New Roman" w:cs="Times New Roman"/>
        </w:rPr>
      </w:pPr>
      <w:r>
        <w:rPr>
          <w:noProof/>
        </w:rPr>
        <w:drawing>
          <wp:inline distT="0" distB="0" distL="0" distR="0">
            <wp:extent cx="5257800" cy="401188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421" cy="4040586"/>
                    </a:xfrm>
                    <a:prstGeom prst="rect">
                      <a:avLst/>
                    </a:prstGeom>
                    <a:noFill/>
                    <a:ln>
                      <a:noFill/>
                    </a:ln>
                  </pic:spPr>
                </pic:pic>
              </a:graphicData>
            </a:graphic>
          </wp:inline>
        </w:drawing>
      </w:r>
    </w:p>
    <w:p w:rsidR="00127585" w:rsidRPr="00127585" w:rsidRDefault="00127585" w:rsidP="00C0389D">
      <w:pPr>
        <w:spacing w:line="240" w:lineRule="auto"/>
        <w:rPr>
          <w:rFonts w:ascii="Times New Roman" w:hAnsi="Times New Roman" w:cs="Times New Roman"/>
          <w:sz w:val="18"/>
          <w:szCs w:val="18"/>
        </w:rPr>
      </w:pPr>
      <w:r w:rsidRPr="00127585">
        <w:rPr>
          <w:rFonts w:ascii="Times New Roman" w:hAnsi="Times New Roman" w:cs="Times New Roman"/>
          <w:sz w:val="18"/>
          <w:szCs w:val="18"/>
        </w:rPr>
        <w:t>Sawmill Creek in blue; Erickson Creek in purple</w:t>
      </w:r>
    </w:p>
    <w:p w:rsidR="00127585" w:rsidRDefault="00127585" w:rsidP="00C0389D">
      <w:pPr>
        <w:spacing w:line="240" w:lineRule="auto"/>
        <w:rPr>
          <w:rFonts w:ascii="Times New Roman" w:hAnsi="Times New Roman" w:cs="Times New Roman"/>
        </w:rPr>
      </w:pPr>
    </w:p>
    <w:p w:rsidR="00326417" w:rsidRDefault="00326417" w:rsidP="007A1A26">
      <w:pPr>
        <w:spacing w:after="0" w:line="240" w:lineRule="auto"/>
        <w:rPr>
          <w:rFonts w:ascii="Times New Roman" w:hAnsi="Times New Roman" w:cs="Times New Roman"/>
        </w:rPr>
      </w:pPr>
      <w:bookmarkStart w:id="1" w:name="_Hlk536779641"/>
      <w:r>
        <w:rPr>
          <w:rFonts w:ascii="Times New Roman" w:hAnsi="Times New Roman" w:cs="Times New Roman"/>
        </w:rPr>
        <w:t>Methods</w:t>
      </w:r>
    </w:p>
    <w:p w:rsidR="00C0389D" w:rsidRDefault="00C0389D" w:rsidP="007A1A26">
      <w:pPr>
        <w:spacing w:after="0"/>
        <w:rPr>
          <w:rFonts w:ascii="Times New Roman" w:hAnsi="Times New Roman" w:cs="Times New Roman"/>
        </w:rPr>
      </w:pPr>
      <w:r>
        <w:rPr>
          <w:rFonts w:ascii="Times New Roman" w:hAnsi="Times New Roman" w:cs="Times New Roman"/>
        </w:rPr>
        <w:t>I</w:t>
      </w:r>
      <w:r w:rsidR="00326417">
        <w:rPr>
          <w:rFonts w:ascii="Times New Roman" w:hAnsi="Times New Roman" w:cs="Times New Roman"/>
        </w:rPr>
        <w:t>n 2018, the department surveyed 21 sites in the watershed.  Twelve sites were surveyed on Sawmill Creek, 7 on Erickson Creek and 1 each on 2 unnamed tributaries.</w:t>
      </w:r>
      <w:r>
        <w:rPr>
          <w:rFonts w:ascii="Times New Roman" w:hAnsi="Times New Roman" w:cs="Times New Roman"/>
        </w:rPr>
        <w:t xml:space="preserve">  </w:t>
      </w:r>
      <w:r w:rsidRPr="00C0389D">
        <w:rPr>
          <w:rFonts w:ascii="Times New Roman" w:hAnsi="Times New Roman" w:cs="Times New Roman"/>
        </w:rPr>
        <w:t xml:space="preserve">For all sites, the fisheries assemblage was determined by electroshocking a section of stream with a minimum station length of 35 times the mean stream width (Lyons, 1992).  A stream tow barge with a generator and two probes was used at most sites. A backpack shocker with a single probe was used at sites generally less than 2 meters wide. All fish were collected, identified, and counted. All gamefish were measured for length. At each site, qualitative notes on average stream width and depth, riparian buffers and land use, evidence of sedimentation, fish cover and potential management options were also recorded. </w:t>
      </w:r>
      <w:r>
        <w:rPr>
          <w:rFonts w:ascii="Times New Roman" w:hAnsi="Times New Roman" w:cs="Times New Roman"/>
        </w:rPr>
        <w:t>Q</w:t>
      </w:r>
      <w:r w:rsidRPr="00C0389D">
        <w:rPr>
          <w:rFonts w:ascii="Times New Roman" w:hAnsi="Times New Roman" w:cs="Times New Roman"/>
        </w:rPr>
        <w:t xml:space="preserve">ualitative habitat surveys were conducted </w:t>
      </w:r>
      <w:r>
        <w:rPr>
          <w:rFonts w:ascii="Times New Roman" w:hAnsi="Times New Roman" w:cs="Times New Roman"/>
        </w:rPr>
        <w:t xml:space="preserve">at each site </w:t>
      </w:r>
      <w:r w:rsidRPr="00C0389D">
        <w:rPr>
          <w:rFonts w:ascii="Times New Roman" w:hAnsi="Times New Roman" w:cs="Times New Roman"/>
        </w:rPr>
        <w:t xml:space="preserve">according to Simonson, et. al. (1994).  Macroinvertebrate samples were obtained at </w:t>
      </w:r>
      <w:r>
        <w:rPr>
          <w:rFonts w:ascii="Times New Roman" w:hAnsi="Times New Roman" w:cs="Times New Roman"/>
        </w:rPr>
        <w:t>9</w:t>
      </w:r>
      <w:r w:rsidRPr="00C0389D">
        <w:rPr>
          <w:rFonts w:ascii="Times New Roman" w:hAnsi="Times New Roman" w:cs="Times New Roman"/>
        </w:rPr>
        <w:t xml:space="preserve"> sites by kick sampling and collecting using a D-frame net in fall, 201</w:t>
      </w:r>
      <w:r>
        <w:rPr>
          <w:rFonts w:ascii="Times New Roman" w:hAnsi="Times New Roman" w:cs="Times New Roman"/>
        </w:rPr>
        <w:t>8</w:t>
      </w:r>
      <w:r w:rsidRPr="00C0389D">
        <w:rPr>
          <w:rFonts w:ascii="Times New Roman" w:hAnsi="Times New Roman" w:cs="Times New Roman"/>
        </w:rPr>
        <w:t xml:space="preserve"> and sent to the University of Wisconsin-Stevens Point for analysis.</w:t>
      </w:r>
    </w:p>
    <w:p w:rsidR="007A1A26" w:rsidRDefault="007A1A26" w:rsidP="007A1A26">
      <w:pPr>
        <w:spacing w:after="0"/>
        <w:rPr>
          <w:rFonts w:ascii="Times New Roman" w:hAnsi="Times New Roman" w:cs="Times New Roman"/>
        </w:rPr>
      </w:pPr>
    </w:p>
    <w:p w:rsidR="004A39EA" w:rsidRDefault="004A39EA" w:rsidP="007A1A26">
      <w:pPr>
        <w:spacing w:after="0"/>
        <w:rPr>
          <w:rFonts w:ascii="Times New Roman" w:hAnsi="Times New Roman" w:cs="Times New Roman"/>
        </w:rPr>
      </w:pPr>
      <w:r>
        <w:rPr>
          <w:rFonts w:ascii="Times New Roman" w:hAnsi="Times New Roman" w:cs="Times New Roman"/>
        </w:rPr>
        <w:t>Water chemistry sampling was conducted by volunteers</w:t>
      </w:r>
      <w:r w:rsidR="000B52AB">
        <w:rPr>
          <w:rFonts w:ascii="Times New Roman" w:hAnsi="Times New Roman" w:cs="Times New Roman"/>
        </w:rPr>
        <w:t xml:space="preserve"> on both streams at Gould Hill Road</w:t>
      </w:r>
      <w:r>
        <w:rPr>
          <w:rFonts w:ascii="Times New Roman" w:hAnsi="Times New Roman" w:cs="Times New Roman"/>
        </w:rPr>
        <w:t>.</w:t>
      </w:r>
      <w:r w:rsidR="000B52AB">
        <w:rPr>
          <w:rFonts w:ascii="Times New Roman" w:hAnsi="Times New Roman" w:cs="Times New Roman"/>
        </w:rPr>
        <w:t xml:space="preserve"> </w:t>
      </w:r>
      <w:r>
        <w:rPr>
          <w:rFonts w:ascii="Times New Roman" w:hAnsi="Times New Roman" w:cs="Times New Roman"/>
        </w:rPr>
        <w:t xml:space="preserve">Grab water samples were taken </w:t>
      </w:r>
      <w:r w:rsidR="00007A84">
        <w:rPr>
          <w:rFonts w:ascii="Times New Roman" w:hAnsi="Times New Roman" w:cs="Times New Roman"/>
        </w:rPr>
        <w:t>monthly</w:t>
      </w:r>
      <w:r>
        <w:rPr>
          <w:rFonts w:ascii="Times New Roman" w:hAnsi="Times New Roman" w:cs="Times New Roman"/>
        </w:rPr>
        <w:t xml:space="preserve"> from May through October in 2017 and 2018. The samples were analyzed for</w:t>
      </w:r>
      <w:r w:rsidR="000B52AB">
        <w:rPr>
          <w:rFonts w:ascii="Times New Roman" w:hAnsi="Times New Roman" w:cs="Times New Roman"/>
        </w:rPr>
        <w:t xml:space="preserve"> total phosphorus.</w:t>
      </w:r>
    </w:p>
    <w:p w:rsidR="007A1A26" w:rsidRDefault="007A1A26" w:rsidP="007A1A26">
      <w:pPr>
        <w:spacing w:after="0"/>
        <w:rPr>
          <w:rFonts w:ascii="Times New Roman" w:hAnsi="Times New Roman" w:cs="Times New Roman"/>
        </w:rPr>
      </w:pPr>
    </w:p>
    <w:p w:rsidR="00C0389D" w:rsidRDefault="00C0389D" w:rsidP="007A1A26">
      <w:pPr>
        <w:spacing w:after="0"/>
        <w:rPr>
          <w:rFonts w:ascii="Times New Roman" w:hAnsi="Times New Roman" w:cs="Times New Roman"/>
        </w:rPr>
      </w:pPr>
      <w:r>
        <w:rPr>
          <w:rFonts w:ascii="Times New Roman" w:hAnsi="Times New Roman" w:cs="Times New Roman"/>
        </w:rPr>
        <w:t>Results</w:t>
      </w:r>
    </w:p>
    <w:p w:rsidR="00C0389D" w:rsidRDefault="00B64D93" w:rsidP="007A1A26">
      <w:pPr>
        <w:spacing w:after="0"/>
        <w:rPr>
          <w:rFonts w:ascii="Times New Roman" w:hAnsi="Times New Roman" w:cs="Times New Roman"/>
        </w:rPr>
      </w:pPr>
      <w:r>
        <w:rPr>
          <w:rFonts w:ascii="Times New Roman" w:hAnsi="Times New Roman" w:cs="Times New Roman"/>
        </w:rPr>
        <w:t>Brown trout and mottled sculpin were the most predominant species found in the watershed</w:t>
      </w:r>
      <w:r w:rsidR="004A39EA">
        <w:rPr>
          <w:rFonts w:ascii="Times New Roman" w:hAnsi="Times New Roman" w:cs="Times New Roman"/>
        </w:rPr>
        <w:t xml:space="preserve"> (Table </w:t>
      </w:r>
      <w:r w:rsidR="009B37CE">
        <w:rPr>
          <w:rFonts w:ascii="Times New Roman" w:hAnsi="Times New Roman" w:cs="Times New Roman"/>
        </w:rPr>
        <w:t>1)</w:t>
      </w:r>
      <w:r>
        <w:rPr>
          <w:rFonts w:ascii="Times New Roman" w:hAnsi="Times New Roman" w:cs="Times New Roman"/>
        </w:rPr>
        <w:t xml:space="preserve">.  Mottled sculpin were found at all sites sampled, and brown trout found at all but 3 sites.  White suckers were another common species.  </w:t>
      </w:r>
      <w:r w:rsidR="0074773C">
        <w:rPr>
          <w:rFonts w:ascii="Times New Roman" w:hAnsi="Times New Roman" w:cs="Times New Roman"/>
        </w:rPr>
        <w:t xml:space="preserve">Eight other transitional or warmwater species were also encountered in the surveys, but in low numbers.  </w:t>
      </w:r>
      <w:r w:rsidR="006152CF">
        <w:rPr>
          <w:rFonts w:ascii="Times New Roman" w:hAnsi="Times New Roman" w:cs="Times New Roman"/>
        </w:rPr>
        <w:t xml:space="preserve">Rainbow trout, another coldwater species, were found at </w:t>
      </w:r>
      <w:r w:rsidR="00664264">
        <w:rPr>
          <w:rFonts w:ascii="Times New Roman" w:hAnsi="Times New Roman" w:cs="Times New Roman"/>
        </w:rPr>
        <w:t xml:space="preserve">several sites, mostly in low numbers.  </w:t>
      </w:r>
      <w:r w:rsidR="00F3415F">
        <w:rPr>
          <w:rFonts w:ascii="Times New Roman" w:hAnsi="Times New Roman" w:cs="Times New Roman"/>
        </w:rPr>
        <w:t>Most sections of these streams were purported to be either coldwater or cold-transitional according to t</w:t>
      </w:r>
      <w:r w:rsidR="00664264">
        <w:rPr>
          <w:rFonts w:ascii="Times New Roman" w:hAnsi="Times New Roman" w:cs="Times New Roman"/>
        </w:rPr>
        <w:t xml:space="preserve">he Wisconsin streams model </w:t>
      </w:r>
      <w:r w:rsidR="006A6A69">
        <w:rPr>
          <w:rFonts w:ascii="Times New Roman" w:hAnsi="Times New Roman" w:cs="Times New Roman"/>
        </w:rPr>
        <w:t>(Lyons, 2008)</w:t>
      </w:r>
      <w:r w:rsidR="00664264">
        <w:rPr>
          <w:rFonts w:ascii="Times New Roman" w:hAnsi="Times New Roman" w:cs="Times New Roman"/>
        </w:rPr>
        <w:t>.  The natural community verification process</w:t>
      </w:r>
      <w:r w:rsidR="00290072">
        <w:rPr>
          <w:rFonts w:ascii="Times New Roman" w:hAnsi="Times New Roman" w:cs="Times New Roman"/>
        </w:rPr>
        <w:t xml:space="preserve"> (</w:t>
      </w:r>
      <w:r w:rsidR="00833C89">
        <w:rPr>
          <w:rFonts w:ascii="Times New Roman" w:hAnsi="Times New Roman" w:cs="Times New Roman"/>
        </w:rPr>
        <w:t>WDNR, 2019a</w:t>
      </w:r>
      <w:r w:rsidR="00290072">
        <w:rPr>
          <w:rFonts w:ascii="Times New Roman" w:hAnsi="Times New Roman" w:cs="Times New Roman"/>
        </w:rPr>
        <w:t>)</w:t>
      </w:r>
      <w:r w:rsidR="00664264">
        <w:rPr>
          <w:rFonts w:ascii="Times New Roman" w:hAnsi="Times New Roman" w:cs="Times New Roman"/>
        </w:rPr>
        <w:t xml:space="preserve"> showed all but one of the sites to be cold according to the species assemblage.  As such</w:t>
      </w:r>
      <w:bookmarkEnd w:id="1"/>
      <w:r w:rsidR="00664264">
        <w:rPr>
          <w:rFonts w:ascii="Times New Roman" w:hAnsi="Times New Roman" w:cs="Times New Roman"/>
        </w:rPr>
        <w:t>, the coldwater index of biotic integrity (IBI) (Lyons, et. al., 1996) was applied to th</w:t>
      </w:r>
      <w:r w:rsidR="00B41155">
        <w:rPr>
          <w:rFonts w:ascii="Times New Roman" w:hAnsi="Times New Roman" w:cs="Times New Roman"/>
        </w:rPr>
        <w:t xml:space="preserve">ose </w:t>
      </w:r>
      <w:r w:rsidR="00664264">
        <w:rPr>
          <w:rFonts w:ascii="Times New Roman" w:hAnsi="Times New Roman" w:cs="Times New Roman"/>
        </w:rPr>
        <w:t>data.</w:t>
      </w:r>
      <w:r w:rsidR="00290072">
        <w:rPr>
          <w:rFonts w:ascii="Times New Roman" w:hAnsi="Times New Roman" w:cs="Times New Roman"/>
        </w:rPr>
        <w:t xml:space="preserve">  The cold IBIs were consistently between 40 and 60, or “fair”.  Overall, scores ranged </w:t>
      </w:r>
      <w:r w:rsidR="00F3415F">
        <w:rPr>
          <w:rFonts w:ascii="Times New Roman" w:hAnsi="Times New Roman" w:cs="Times New Roman"/>
        </w:rPr>
        <w:t>from 20 (poor) to 70 (good).</w:t>
      </w:r>
    </w:p>
    <w:p w:rsidR="007A1A26" w:rsidRDefault="007A1A26" w:rsidP="007A1A26">
      <w:pPr>
        <w:spacing w:after="0"/>
        <w:rPr>
          <w:rFonts w:ascii="Times New Roman" w:hAnsi="Times New Roman" w:cs="Times New Roman"/>
        </w:rPr>
      </w:pPr>
    </w:p>
    <w:p w:rsidR="004A39EA" w:rsidRDefault="00AE10C6" w:rsidP="007A1A26">
      <w:pPr>
        <w:spacing w:after="0"/>
        <w:rPr>
          <w:rFonts w:ascii="Times New Roman" w:hAnsi="Times New Roman" w:cs="Times New Roman"/>
        </w:rPr>
      </w:pPr>
      <w:r>
        <w:rPr>
          <w:rFonts w:ascii="Times New Roman" w:hAnsi="Times New Roman" w:cs="Times New Roman"/>
        </w:rPr>
        <w:t>Total q</w:t>
      </w:r>
      <w:r w:rsidR="00E80C52">
        <w:rPr>
          <w:rFonts w:ascii="Times New Roman" w:hAnsi="Times New Roman" w:cs="Times New Roman"/>
        </w:rPr>
        <w:t>ualitative habitat scores</w:t>
      </w:r>
      <w:r w:rsidR="004A39EA">
        <w:rPr>
          <w:rFonts w:ascii="Times New Roman" w:hAnsi="Times New Roman" w:cs="Times New Roman"/>
        </w:rPr>
        <w:t xml:space="preserve"> (Table </w:t>
      </w:r>
      <w:r w:rsidR="009B37CE">
        <w:rPr>
          <w:rFonts w:ascii="Times New Roman" w:hAnsi="Times New Roman" w:cs="Times New Roman"/>
        </w:rPr>
        <w:t>2</w:t>
      </w:r>
      <w:r w:rsidR="004A39EA">
        <w:rPr>
          <w:rFonts w:ascii="Times New Roman" w:hAnsi="Times New Roman" w:cs="Times New Roman"/>
        </w:rPr>
        <w:t>)</w:t>
      </w:r>
      <w:r w:rsidR="00E80C52">
        <w:rPr>
          <w:rFonts w:ascii="Times New Roman" w:hAnsi="Times New Roman" w:cs="Times New Roman"/>
        </w:rPr>
        <w:t xml:space="preserve"> varied widely </w:t>
      </w:r>
      <w:r>
        <w:rPr>
          <w:rFonts w:ascii="Times New Roman" w:hAnsi="Times New Roman" w:cs="Times New Roman"/>
        </w:rPr>
        <w:t>ranging</w:t>
      </w:r>
      <w:r w:rsidR="00E80C52">
        <w:rPr>
          <w:rFonts w:ascii="Times New Roman" w:hAnsi="Times New Roman" w:cs="Times New Roman"/>
        </w:rPr>
        <w:t xml:space="preserve"> from </w:t>
      </w:r>
      <w:r>
        <w:rPr>
          <w:rFonts w:ascii="Times New Roman" w:hAnsi="Times New Roman" w:cs="Times New Roman"/>
        </w:rPr>
        <w:t>15 (</w:t>
      </w:r>
      <w:r w:rsidR="00CA04D6">
        <w:rPr>
          <w:rFonts w:ascii="Times New Roman" w:hAnsi="Times New Roman" w:cs="Times New Roman"/>
        </w:rPr>
        <w:t>P</w:t>
      </w:r>
      <w:r>
        <w:rPr>
          <w:rFonts w:ascii="Times New Roman" w:hAnsi="Times New Roman" w:cs="Times New Roman"/>
        </w:rPr>
        <w:t>oor</w:t>
      </w:r>
      <w:r w:rsidR="00E80C52">
        <w:rPr>
          <w:rFonts w:ascii="Times New Roman" w:hAnsi="Times New Roman" w:cs="Times New Roman"/>
        </w:rPr>
        <w:t>) to 80 (</w:t>
      </w:r>
      <w:r w:rsidR="00CA04D6">
        <w:rPr>
          <w:rFonts w:ascii="Times New Roman" w:hAnsi="Times New Roman" w:cs="Times New Roman"/>
        </w:rPr>
        <w:t>E</w:t>
      </w:r>
      <w:r w:rsidR="00E80C52">
        <w:rPr>
          <w:rFonts w:ascii="Times New Roman" w:hAnsi="Times New Roman" w:cs="Times New Roman"/>
        </w:rPr>
        <w:t xml:space="preserve">xcellent), </w:t>
      </w:r>
      <w:r>
        <w:rPr>
          <w:rFonts w:ascii="Times New Roman" w:hAnsi="Times New Roman" w:cs="Times New Roman"/>
        </w:rPr>
        <w:t xml:space="preserve">but </w:t>
      </w:r>
      <w:r w:rsidR="00E80C52">
        <w:rPr>
          <w:rFonts w:ascii="Times New Roman" w:hAnsi="Times New Roman" w:cs="Times New Roman"/>
        </w:rPr>
        <w:t>many</w:t>
      </w:r>
      <w:r>
        <w:rPr>
          <w:rFonts w:ascii="Times New Roman" w:hAnsi="Times New Roman" w:cs="Times New Roman"/>
        </w:rPr>
        <w:t xml:space="preserve"> fell</w:t>
      </w:r>
      <w:r w:rsidR="00E80C52">
        <w:rPr>
          <w:rFonts w:ascii="Times New Roman" w:hAnsi="Times New Roman" w:cs="Times New Roman"/>
        </w:rPr>
        <w:t xml:space="preserve"> in the “good” range.  Except for riparian buffer width which was consistently excellent, the other metrics varied from site to site.  </w:t>
      </w:r>
      <w:r>
        <w:rPr>
          <w:rFonts w:ascii="Times New Roman" w:hAnsi="Times New Roman" w:cs="Times New Roman"/>
        </w:rPr>
        <w:t xml:space="preserve">There was generally a lack of pools and </w:t>
      </w:r>
      <w:r w:rsidR="00CA04D6">
        <w:rPr>
          <w:rFonts w:ascii="Times New Roman" w:hAnsi="Times New Roman" w:cs="Times New Roman"/>
        </w:rPr>
        <w:t>sedimentation was moderate to high at the majority of sites.</w:t>
      </w:r>
    </w:p>
    <w:p w:rsidR="007A1A26" w:rsidRDefault="007A1A26" w:rsidP="007A1A26">
      <w:pPr>
        <w:spacing w:after="0" w:line="240" w:lineRule="auto"/>
        <w:rPr>
          <w:rFonts w:ascii="Times New Roman" w:hAnsi="Times New Roman" w:cs="Times New Roman"/>
        </w:rPr>
      </w:pPr>
    </w:p>
    <w:p w:rsidR="00D36C68" w:rsidRPr="00326417" w:rsidRDefault="00D36C68" w:rsidP="007A1A26">
      <w:pPr>
        <w:spacing w:after="0" w:line="240" w:lineRule="auto"/>
        <w:rPr>
          <w:rFonts w:ascii="Times New Roman" w:hAnsi="Times New Roman" w:cs="Times New Roman"/>
        </w:rPr>
      </w:pPr>
      <w:r>
        <w:rPr>
          <w:rFonts w:ascii="Times New Roman" w:hAnsi="Times New Roman" w:cs="Times New Roman"/>
        </w:rPr>
        <w:t xml:space="preserve">Total phosphorus samples that were collected on each stream on a monthly basis during the growing seasons of 2017 and 2018 showed a wide range of concentrations (Table </w:t>
      </w:r>
      <w:r w:rsidR="009B37CE">
        <w:rPr>
          <w:rFonts w:ascii="Times New Roman" w:hAnsi="Times New Roman" w:cs="Times New Roman"/>
        </w:rPr>
        <w:t>3</w:t>
      </w:r>
      <w:r>
        <w:rPr>
          <w:rFonts w:ascii="Times New Roman" w:hAnsi="Times New Roman" w:cs="Times New Roman"/>
        </w:rPr>
        <w:t xml:space="preserve">).  The median concentration is compared to the state phosphorus standard of 0.075 mg/L.  Sawmill Creek saw phosphorus concentrations range from 0.05 to 0.34 mg/L.  The median was below the state standard.  Erickson Creek’s phosphorus concentrations ranged from 0.06 to 2.86 mg/L with a median value of 0.081 mg/L which is above the standard.  </w:t>
      </w:r>
    </w:p>
    <w:p w:rsidR="007A1A26" w:rsidRDefault="007A1A26" w:rsidP="007A1A26">
      <w:pPr>
        <w:spacing w:after="0"/>
        <w:rPr>
          <w:rFonts w:ascii="Times New Roman" w:hAnsi="Times New Roman" w:cs="Times New Roman"/>
          <w:highlight w:val="yellow"/>
        </w:rPr>
      </w:pPr>
    </w:p>
    <w:p w:rsidR="00007A84" w:rsidRDefault="0057095E">
      <w:pPr>
        <w:rPr>
          <w:rFonts w:ascii="Times New Roman" w:hAnsi="Times New Roman" w:cs="Times New Roman"/>
        </w:rPr>
        <w:sectPr w:rsidR="00007A84">
          <w:pgSz w:w="12240" w:h="15840"/>
          <w:pgMar w:top="1440" w:right="1440" w:bottom="1440" w:left="1440" w:header="720" w:footer="720" w:gutter="0"/>
          <w:cols w:space="720"/>
          <w:docGrid w:linePitch="360"/>
        </w:sectPr>
      </w:pPr>
      <w:r>
        <w:rPr>
          <w:rFonts w:ascii="Times New Roman" w:hAnsi="Times New Roman" w:cs="Times New Roman"/>
        </w:rPr>
        <w:t xml:space="preserve">Historically </w:t>
      </w:r>
      <w:r w:rsidR="002A7793">
        <w:rPr>
          <w:rFonts w:ascii="Times New Roman" w:hAnsi="Times New Roman" w:cs="Times New Roman"/>
        </w:rPr>
        <w:t>the macroinvertebrate index of biotic integrity (</w:t>
      </w:r>
      <w:r>
        <w:rPr>
          <w:rFonts w:ascii="Times New Roman" w:hAnsi="Times New Roman" w:cs="Times New Roman"/>
        </w:rPr>
        <w:t>MIBI</w:t>
      </w:r>
      <w:r w:rsidR="002A7793">
        <w:rPr>
          <w:rFonts w:ascii="Times New Roman" w:hAnsi="Times New Roman" w:cs="Times New Roman"/>
        </w:rPr>
        <w:t>)</w:t>
      </w:r>
      <w:r>
        <w:rPr>
          <w:rFonts w:ascii="Times New Roman" w:hAnsi="Times New Roman" w:cs="Times New Roman"/>
        </w:rPr>
        <w:t xml:space="preserve"> </w:t>
      </w:r>
      <w:r w:rsidR="00030ABD">
        <w:rPr>
          <w:rFonts w:ascii="Times New Roman" w:hAnsi="Times New Roman" w:cs="Times New Roman"/>
        </w:rPr>
        <w:t xml:space="preserve">(Weigel, 2003) </w:t>
      </w:r>
      <w:r>
        <w:rPr>
          <w:rFonts w:ascii="Times New Roman" w:hAnsi="Times New Roman" w:cs="Times New Roman"/>
        </w:rPr>
        <w:t>ranged from 4 to 6</w:t>
      </w:r>
      <w:r w:rsidR="006E1257">
        <w:rPr>
          <w:rFonts w:ascii="Times New Roman" w:hAnsi="Times New Roman" w:cs="Times New Roman"/>
        </w:rPr>
        <w:t xml:space="preserve"> (Fair to Good) in both systems</w:t>
      </w:r>
      <w:r w:rsidR="002C2DCC">
        <w:rPr>
          <w:rFonts w:ascii="Times New Roman" w:hAnsi="Times New Roman" w:cs="Times New Roman"/>
        </w:rPr>
        <w:t xml:space="preserve"> (WDNR, unpublished data)</w:t>
      </w:r>
      <w:r w:rsidR="006E1257">
        <w:rPr>
          <w:rFonts w:ascii="Times New Roman" w:hAnsi="Times New Roman" w:cs="Times New Roman"/>
        </w:rPr>
        <w:t>.</w:t>
      </w:r>
      <w:r w:rsidR="006D2C7A">
        <w:rPr>
          <w:rFonts w:ascii="Times New Roman" w:hAnsi="Times New Roman" w:cs="Times New Roman"/>
        </w:rPr>
        <w:t xml:space="preserve"> The 2018 data (Table </w:t>
      </w:r>
      <w:r w:rsidR="00030ABD">
        <w:rPr>
          <w:rFonts w:ascii="Times New Roman" w:hAnsi="Times New Roman" w:cs="Times New Roman"/>
        </w:rPr>
        <w:t>4</w:t>
      </w:r>
      <w:r w:rsidR="006D2C7A">
        <w:rPr>
          <w:rFonts w:ascii="Times New Roman" w:hAnsi="Times New Roman" w:cs="Times New Roman"/>
        </w:rPr>
        <w:t xml:space="preserve">) was very similar </w:t>
      </w:r>
      <w:r w:rsidR="00030ABD">
        <w:rPr>
          <w:rFonts w:ascii="Times New Roman" w:hAnsi="Times New Roman" w:cs="Times New Roman"/>
        </w:rPr>
        <w:t>except for the very headwaters of Sawmill Creek and an unnamed tributary (WBIC=906100) which had “excellent” IBIs.</w:t>
      </w:r>
      <w:r w:rsidR="009938E4">
        <w:rPr>
          <w:rFonts w:ascii="Times New Roman" w:hAnsi="Times New Roman" w:cs="Times New Roman"/>
        </w:rPr>
        <w:t xml:space="preserve">  </w:t>
      </w:r>
      <w:r w:rsidR="00030ABD">
        <w:rPr>
          <w:rFonts w:ascii="Times New Roman" w:hAnsi="Times New Roman" w:cs="Times New Roman"/>
        </w:rPr>
        <w:t>The Hilsenhoff Biotic Index (HBI) (Hilsenhoff, 1987) ranged from 2.13 (Excellent) to 5.26 (Good) indicating no to some organic pollution.</w:t>
      </w:r>
    </w:p>
    <w:p w:rsidR="00007A84" w:rsidRDefault="00007A84" w:rsidP="00155458">
      <w:pPr>
        <w:ind w:hanging="900"/>
        <w:rPr>
          <w:rFonts w:ascii="Times New Roman" w:hAnsi="Times New Roman" w:cs="Times New Roman"/>
        </w:rPr>
      </w:pPr>
      <w:r>
        <w:rPr>
          <w:rFonts w:ascii="Times New Roman" w:hAnsi="Times New Roman" w:cs="Times New Roman"/>
          <w:b/>
        </w:rPr>
        <w:lastRenderedPageBreak/>
        <w:t>Table 1:</w:t>
      </w:r>
      <w:r>
        <w:rPr>
          <w:rFonts w:ascii="Times New Roman" w:hAnsi="Times New Roman" w:cs="Times New Roman"/>
        </w:rPr>
        <w:t xml:space="preserve"> Fish Assemblage, Natural Community, and IBI for streams in the Sawmill Creek Subwatershed – 2018</w:t>
      </w:r>
    </w:p>
    <w:p w:rsidR="001F1390" w:rsidRDefault="00007A84" w:rsidP="00155458">
      <w:pPr>
        <w:ind w:left="-630" w:hanging="270"/>
        <w:rPr>
          <w:rFonts w:ascii="Times New Roman" w:hAnsi="Times New Roman" w:cs="Times New Roman"/>
          <w:b/>
        </w:rPr>
        <w:sectPr w:rsidR="001F1390" w:rsidSect="00155458">
          <w:pgSz w:w="15840" w:h="12240" w:orient="landscape" w:code="1"/>
          <w:pgMar w:top="1080" w:right="1440" w:bottom="1440" w:left="1440" w:header="720" w:footer="720" w:gutter="0"/>
          <w:cols w:space="720"/>
          <w:docGrid w:linePitch="360"/>
        </w:sectPr>
      </w:pPr>
      <w:r w:rsidRPr="00007A84">
        <w:rPr>
          <w:noProof/>
        </w:rPr>
        <w:drawing>
          <wp:inline distT="0" distB="0" distL="0" distR="0">
            <wp:extent cx="9601200" cy="4137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53109" cy="4159422"/>
                    </a:xfrm>
                    <a:prstGeom prst="rect">
                      <a:avLst/>
                    </a:prstGeom>
                    <a:noFill/>
                    <a:ln>
                      <a:noFill/>
                    </a:ln>
                  </pic:spPr>
                </pic:pic>
              </a:graphicData>
            </a:graphic>
          </wp:inline>
        </w:drawing>
      </w:r>
    </w:p>
    <w:p w:rsidR="001F1390" w:rsidRDefault="001F1390" w:rsidP="00155458">
      <w:pPr>
        <w:tabs>
          <w:tab w:val="left" w:pos="-450"/>
        </w:tabs>
        <w:ind w:left="-900"/>
        <w:rPr>
          <w:rFonts w:ascii="Times New Roman" w:hAnsi="Times New Roman" w:cs="Times New Roman"/>
        </w:rPr>
      </w:pPr>
      <w:r>
        <w:rPr>
          <w:rFonts w:ascii="Times New Roman" w:hAnsi="Times New Roman" w:cs="Times New Roman"/>
          <w:b/>
        </w:rPr>
        <w:lastRenderedPageBreak/>
        <w:t xml:space="preserve">Table 2: </w:t>
      </w:r>
      <w:r>
        <w:rPr>
          <w:rFonts w:ascii="Times New Roman" w:hAnsi="Times New Roman" w:cs="Times New Roman"/>
        </w:rPr>
        <w:t>Qualitative Habitat Assessment of Streams in the Sawmill Creek subwatershed – 2018</w:t>
      </w:r>
    </w:p>
    <w:p w:rsidR="001F1390" w:rsidRDefault="001F1390" w:rsidP="00155458">
      <w:pPr>
        <w:tabs>
          <w:tab w:val="left" w:pos="720"/>
        </w:tabs>
        <w:ind w:left="-900"/>
        <w:rPr>
          <w:rFonts w:ascii="Times New Roman" w:hAnsi="Times New Roman" w:cs="Times New Roman"/>
          <w:b/>
        </w:rPr>
        <w:sectPr w:rsidR="001F1390" w:rsidSect="00155458">
          <w:pgSz w:w="15840" w:h="12240" w:orient="landscape" w:code="1"/>
          <w:pgMar w:top="1080" w:right="1440" w:bottom="1440" w:left="1440" w:header="720" w:footer="720" w:gutter="0"/>
          <w:cols w:space="720"/>
          <w:docGrid w:linePitch="360"/>
        </w:sectPr>
      </w:pPr>
      <w:r>
        <w:rPr>
          <w:rFonts w:ascii="Times New Roman" w:hAnsi="Times New Roman" w:cs="Times New Roman"/>
          <w:b/>
          <w:noProof/>
        </w:rPr>
        <w:drawing>
          <wp:inline distT="0" distB="0" distL="0" distR="0" wp14:anchorId="120C148C">
            <wp:extent cx="9382125" cy="54298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17943" cy="5450612"/>
                    </a:xfrm>
                    <a:prstGeom prst="rect">
                      <a:avLst/>
                    </a:prstGeom>
                    <a:noFill/>
                  </pic:spPr>
                </pic:pic>
              </a:graphicData>
            </a:graphic>
          </wp:inline>
        </w:drawing>
      </w:r>
    </w:p>
    <w:p w:rsidR="00167994" w:rsidRDefault="00167994" w:rsidP="0075193F">
      <w:pPr>
        <w:spacing w:after="0"/>
        <w:ind w:left="540" w:hanging="540"/>
        <w:rPr>
          <w:rFonts w:ascii="Times New Roman" w:hAnsi="Times New Roman" w:cs="Times New Roman"/>
        </w:rPr>
      </w:pPr>
      <w:r w:rsidRPr="00982060">
        <w:rPr>
          <w:rFonts w:ascii="Times New Roman" w:hAnsi="Times New Roman" w:cs="Times New Roman"/>
          <w:b/>
        </w:rPr>
        <w:lastRenderedPageBreak/>
        <w:t xml:space="preserve">Table </w:t>
      </w:r>
      <w:r w:rsidR="009B37CE">
        <w:rPr>
          <w:rFonts w:ascii="Times New Roman" w:hAnsi="Times New Roman" w:cs="Times New Roman"/>
          <w:b/>
        </w:rPr>
        <w:t>3</w:t>
      </w:r>
      <w:r>
        <w:rPr>
          <w:rFonts w:ascii="Times New Roman" w:hAnsi="Times New Roman" w:cs="Times New Roman"/>
        </w:rPr>
        <w:t>: Total Phosphorus for Growing Season 2017 and 2018 Erickson and Sawmill Creeks</w:t>
      </w:r>
    </w:p>
    <w:p w:rsidR="00167994" w:rsidRDefault="00E74588" w:rsidP="0075193F">
      <w:pPr>
        <w:spacing w:after="0"/>
        <w:rPr>
          <w:rFonts w:ascii="Times New Roman" w:hAnsi="Times New Roman" w:cs="Times New Roman"/>
        </w:rPr>
      </w:pPr>
      <w:r>
        <w:rPr>
          <w:rFonts w:ascii="Times New Roman" w:hAnsi="Times New Roman" w:cs="Times New Roman"/>
        </w:rPr>
        <w:t xml:space="preserve"> </w:t>
      </w:r>
      <w:r w:rsidR="00167994" w:rsidRPr="00167994">
        <w:rPr>
          <w:noProof/>
        </w:rPr>
        <w:drawing>
          <wp:inline distT="0" distB="0" distL="0" distR="0">
            <wp:extent cx="5095875" cy="3786518"/>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4968" cy="3822997"/>
                    </a:xfrm>
                    <a:prstGeom prst="rect">
                      <a:avLst/>
                    </a:prstGeom>
                    <a:noFill/>
                    <a:ln>
                      <a:noFill/>
                    </a:ln>
                  </pic:spPr>
                </pic:pic>
              </a:graphicData>
            </a:graphic>
          </wp:inline>
        </w:drawing>
      </w:r>
    </w:p>
    <w:p w:rsidR="00167994" w:rsidRDefault="00167994" w:rsidP="00155458">
      <w:pPr>
        <w:ind w:left="720"/>
        <w:rPr>
          <w:rFonts w:ascii="Times New Roman" w:hAnsi="Times New Roman" w:cs="Times New Roman"/>
          <w:sz w:val="18"/>
          <w:szCs w:val="18"/>
        </w:rPr>
      </w:pPr>
      <w:r w:rsidRPr="00030ABD">
        <w:rPr>
          <w:rFonts w:ascii="Times New Roman" w:hAnsi="Times New Roman" w:cs="Times New Roman"/>
          <w:sz w:val="18"/>
          <w:szCs w:val="18"/>
        </w:rPr>
        <w:t xml:space="preserve">All </w:t>
      </w:r>
      <w:r w:rsidR="009B37CE" w:rsidRPr="00030ABD">
        <w:rPr>
          <w:rFonts w:ascii="Times New Roman" w:hAnsi="Times New Roman" w:cs="Times New Roman"/>
          <w:sz w:val="18"/>
          <w:szCs w:val="18"/>
        </w:rPr>
        <w:t>Concentration</w:t>
      </w:r>
      <w:r w:rsidRPr="00030ABD">
        <w:rPr>
          <w:rFonts w:ascii="Times New Roman" w:hAnsi="Times New Roman" w:cs="Times New Roman"/>
          <w:sz w:val="18"/>
          <w:szCs w:val="18"/>
        </w:rPr>
        <w:t>s in mg/L</w:t>
      </w:r>
    </w:p>
    <w:p w:rsidR="00A5056F" w:rsidRPr="00030ABD" w:rsidRDefault="00A5056F" w:rsidP="00155458">
      <w:pPr>
        <w:ind w:left="720"/>
        <w:rPr>
          <w:rFonts w:ascii="Times New Roman" w:hAnsi="Times New Roman" w:cs="Times New Roman"/>
          <w:sz w:val="18"/>
          <w:szCs w:val="18"/>
        </w:rPr>
      </w:pPr>
    </w:p>
    <w:p w:rsidR="00030ABD" w:rsidRDefault="00030ABD" w:rsidP="004234BE">
      <w:pPr>
        <w:spacing w:after="0" w:line="240" w:lineRule="auto"/>
        <w:rPr>
          <w:rFonts w:ascii="Times New Roman" w:hAnsi="Times New Roman" w:cs="Times New Roman"/>
        </w:rPr>
      </w:pPr>
      <w:r w:rsidRPr="004234BE">
        <w:rPr>
          <w:rFonts w:ascii="Times New Roman" w:hAnsi="Times New Roman" w:cs="Times New Roman"/>
          <w:b/>
        </w:rPr>
        <w:t>Table 4</w:t>
      </w:r>
      <w:r>
        <w:rPr>
          <w:rFonts w:ascii="Times New Roman" w:hAnsi="Times New Roman" w:cs="Times New Roman"/>
        </w:rPr>
        <w:t>: Macroinvertebrate Data for the Sawmill and Erickson Creeks Watershed</w:t>
      </w:r>
    </w:p>
    <w:p w:rsidR="00030ABD" w:rsidRDefault="00030ABD" w:rsidP="00030ABD">
      <w:pPr>
        <w:rPr>
          <w:rFonts w:ascii="Times New Roman" w:hAnsi="Times New Roman" w:cs="Times New Roman"/>
        </w:rPr>
      </w:pPr>
      <w:r w:rsidRPr="00030ABD">
        <w:rPr>
          <w:noProof/>
        </w:rPr>
        <w:drawing>
          <wp:inline distT="0" distB="0" distL="0" distR="0">
            <wp:extent cx="5562600" cy="18922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8976" cy="1897806"/>
                    </a:xfrm>
                    <a:prstGeom prst="rect">
                      <a:avLst/>
                    </a:prstGeom>
                    <a:noFill/>
                    <a:ln>
                      <a:noFill/>
                    </a:ln>
                  </pic:spPr>
                </pic:pic>
              </a:graphicData>
            </a:graphic>
          </wp:inline>
        </w:drawing>
      </w:r>
    </w:p>
    <w:p w:rsidR="00326417" w:rsidRDefault="004A39EA" w:rsidP="007A1A26">
      <w:pPr>
        <w:spacing w:after="0" w:line="240" w:lineRule="auto"/>
        <w:rPr>
          <w:rFonts w:ascii="Times New Roman" w:hAnsi="Times New Roman" w:cs="Times New Roman"/>
        </w:rPr>
      </w:pPr>
      <w:r>
        <w:rPr>
          <w:rFonts w:ascii="Times New Roman" w:hAnsi="Times New Roman" w:cs="Times New Roman"/>
        </w:rPr>
        <w:t>Discussion</w:t>
      </w:r>
    </w:p>
    <w:p w:rsidR="004A39EA" w:rsidRDefault="004A39EA" w:rsidP="007A1A26">
      <w:pPr>
        <w:spacing w:after="0" w:line="240" w:lineRule="auto"/>
        <w:rPr>
          <w:rFonts w:ascii="Times New Roman" w:hAnsi="Times New Roman" w:cs="Times New Roman"/>
        </w:rPr>
      </w:pPr>
      <w:r>
        <w:rPr>
          <w:rFonts w:ascii="Times New Roman" w:hAnsi="Times New Roman" w:cs="Times New Roman"/>
        </w:rPr>
        <w:t xml:space="preserve">The fish assemblage of both Sawmill and Erickson Creeks were dominated by coldwater species, specifically brown trout and mottled sculpin.  Brown trout were present essentially from the headwaters of Sawmill Creek to its mouth and mottled sculpin were found at all 21 sites in the watershed survey.  This </w:t>
      </w:r>
      <w:r w:rsidR="009B37CE">
        <w:rPr>
          <w:rFonts w:ascii="Times New Roman" w:hAnsi="Times New Roman" w:cs="Times New Roman"/>
        </w:rPr>
        <w:t>contrasts with</w:t>
      </w:r>
      <w:r>
        <w:rPr>
          <w:rFonts w:ascii="Times New Roman" w:hAnsi="Times New Roman" w:cs="Times New Roman"/>
        </w:rPr>
        <w:t xml:space="preserve"> </w:t>
      </w:r>
      <w:r w:rsidR="0021665A">
        <w:rPr>
          <w:rFonts w:ascii="Times New Roman" w:hAnsi="Times New Roman" w:cs="Times New Roman"/>
        </w:rPr>
        <w:t>monitoring conducted on Sawmill Creek in 2004 and 2007 where mottled sculpin were virtually absent in the surveys (WDNR, 2004; WDNR, unpublished data).  In fact, the 2007 survey conducted at STH 78 showed the presence of 19 species, most of them transitional or warmwater species (Lyons,</w:t>
      </w:r>
      <w:r w:rsidR="00BD2CE3">
        <w:rPr>
          <w:rFonts w:ascii="Times New Roman" w:hAnsi="Times New Roman" w:cs="Times New Roman"/>
        </w:rPr>
        <w:t xml:space="preserve"> et.al., 2009</w:t>
      </w:r>
      <w:r w:rsidR="0021665A">
        <w:rPr>
          <w:rFonts w:ascii="Times New Roman" w:hAnsi="Times New Roman" w:cs="Times New Roman"/>
        </w:rPr>
        <w:t xml:space="preserve">).  This is in contrast to a </w:t>
      </w:r>
      <w:r w:rsidR="009B37CE">
        <w:rPr>
          <w:rFonts w:ascii="Times New Roman" w:hAnsi="Times New Roman" w:cs="Times New Roman"/>
        </w:rPr>
        <w:t>coldwater</w:t>
      </w:r>
      <w:r w:rsidR="0021665A">
        <w:rPr>
          <w:rFonts w:ascii="Times New Roman" w:hAnsi="Times New Roman" w:cs="Times New Roman"/>
        </w:rPr>
        <w:t xml:space="preserve"> system which typically has only a few species and is dominated by cold</w:t>
      </w:r>
      <w:r w:rsidR="009B37CE">
        <w:rPr>
          <w:rFonts w:ascii="Times New Roman" w:hAnsi="Times New Roman" w:cs="Times New Roman"/>
        </w:rPr>
        <w:t xml:space="preserve"> </w:t>
      </w:r>
      <w:r w:rsidR="0021665A">
        <w:rPr>
          <w:rFonts w:ascii="Times New Roman" w:hAnsi="Times New Roman" w:cs="Times New Roman"/>
        </w:rPr>
        <w:t xml:space="preserve">water fish (Lyons, et. al., 1996).  In 2018, the survey at STH 78 showed the presence only 3 species – 2 coldwater and 1 transitional species.  </w:t>
      </w:r>
      <w:r w:rsidR="002A79BE">
        <w:rPr>
          <w:rFonts w:ascii="Times New Roman" w:hAnsi="Times New Roman" w:cs="Times New Roman"/>
        </w:rPr>
        <w:t xml:space="preserve">The cause of </w:t>
      </w:r>
      <w:r w:rsidR="0021665A">
        <w:rPr>
          <w:rFonts w:ascii="Times New Roman" w:hAnsi="Times New Roman" w:cs="Times New Roman"/>
        </w:rPr>
        <w:t>this transformation isn’t</w:t>
      </w:r>
      <w:r w:rsidR="00A117BD">
        <w:rPr>
          <w:rFonts w:ascii="Times New Roman" w:hAnsi="Times New Roman" w:cs="Times New Roman"/>
        </w:rPr>
        <w:t xml:space="preserve"> certain.</w:t>
      </w:r>
      <w:r w:rsidR="00F70D91">
        <w:rPr>
          <w:rFonts w:ascii="Times New Roman" w:hAnsi="Times New Roman" w:cs="Times New Roman"/>
        </w:rPr>
        <w:t xml:space="preserve"> Both Sawmill and Erickson Creeks were already considered trout streams due to their good sources of spring flow</w:t>
      </w:r>
      <w:r w:rsidR="00814BEB">
        <w:rPr>
          <w:rFonts w:ascii="Times New Roman" w:hAnsi="Times New Roman" w:cs="Times New Roman"/>
        </w:rPr>
        <w:t xml:space="preserve"> (WDNR, 2003)</w:t>
      </w:r>
      <w:r w:rsidR="00F70D91">
        <w:rPr>
          <w:rFonts w:ascii="Times New Roman" w:hAnsi="Times New Roman" w:cs="Times New Roman"/>
        </w:rPr>
        <w:t xml:space="preserve">.  It may be due to increased baseflows over the years caused by </w:t>
      </w:r>
      <w:r w:rsidR="00F70D91">
        <w:rPr>
          <w:rFonts w:ascii="Times New Roman" w:hAnsi="Times New Roman" w:cs="Times New Roman"/>
        </w:rPr>
        <w:lastRenderedPageBreak/>
        <w:t>higher precipitation which augments groundwater tables.  It could be due to implementation of best management practices (BMPs) designed to promote infiltration of water and reduce runoff.</w:t>
      </w:r>
      <w:r w:rsidR="009054B4">
        <w:rPr>
          <w:rFonts w:ascii="Times New Roman" w:hAnsi="Times New Roman" w:cs="Times New Roman"/>
        </w:rPr>
        <w:t xml:space="preserve">  The addition of rip-rap to </w:t>
      </w:r>
      <w:r w:rsidR="00236701">
        <w:rPr>
          <w:rFonts w:ascii="Times New Roman" w:hAnsi="Times New Roman" w:cs="Times New Roman"/>
        </w:rPr>
        <w:t>stabilize</w:t>
      </w:r>
      <w:r w:rsidR="009054B4">
        <w:rPr>
          <w:rFonts w:ascii="Times New Roman" w:hAnsi="Times New Roman" w:cs="Times New Roman"/>
        </w:rPr>
        <w:t xml:space="preserve"> banks in the 1990’s added hard </w:t>
      </w:r>
      <w:r w:rsidR="00236701">
        <w:rPr>
          <w:rFonts w:ascii="Times New Roman" w:hAnsi="Times New Roman" w:cs="Times New Roman"/>
        </w:rPr>
        <w:t>substrate</w:t>
      </w:r>
      <w:r w:rsidR="009054B4">
        <w:rPr>
          <w:rFonts w:ascii="Times New Roman" w:hAnsi="Times New Roman" w:cs="Times New Roman"/>
        </w:rPr>
        <w:t xml:space="preserve"> which is more favorable to sculpin.  However, </w:t>
      </w:r>
      <w:r w:rsidR="004F557B">
        <w:rPr>
          <w:rFonts w:ascii="Times New Roman" w:hAnsi="Times New Roman" w:cs="Times New Roman"/>
        </w:rPr>
        <w:t>the sculpin didn’t show up</w:t>
      </w:r>
      <w:r w:rsidR="002A79BE">
        <w:rPr>
          <w:rFonts w:ascii="Times New Roman" w:hAnsi="Times New Roman" w:cs="Times New Roman"/>
        </w:rPr>
        <w:t xml:space="preserve"> -</w:t>
      </w:r>
      <w:r w:rsidR="007268B8">
        <w:rPr>
          <w:rFonts w:ascii="Times New Roman" w:hAnsi="Times New Roman" w:cs="Times New Roman"/>
        </w:rPr>
        <w:t xml:space="preserve"> in low</w:t>
      </w:r>
      <w:r w:rsidR="00167994">
        <w:rPr>
          <w:rFonts w:ascii="Times New Roman" w:hAnsi="Times New Roman" w:cs="Times New Roman"/>
        </w:rPr>
        <w:t xml:space="preserve"> </w:t>
      </w:r>
      <w:r w:rsidR="002A79BE">
        <w:rPr>
          <w:rFonts w:ascii="Times New Roman" w:hAnsi="Times New Roman" w:cs="Times New Roman"/>
        </w:rPr>
        <w:t xml:space="preserve">numbers – until </w:t>
      </w:r>
      <w:r w:rsidR="00227619">
        <w:rPr>
          <w:rFonts w:ascii="Times New Roman" w:hAnsi="Times New Roman" w:cs="Times New Roman"/>
        </w:rPr>
        <w:t>2010</w:t>
      </w:r>
      <w:r w:rsidR="002A79BE">
        <w:rPr>
          <w:rFonts w:ascii="Times New Roman" w:hAnsi="Times New Roman" w:cs="Times New Roman"/>
        </w:rPr>
        <w:t xml:space="preserve">. </w:t>
      </w:r>
      <w:r w:rsidR="007268B8">
        <w:rPr>
          <w:rFonts w:ascii="Times New Roman" w:hAnsi="Times New Roman" w:cs="Times New Roman"/>
        </w:rPr>
        <w:t xml:space="preserve"> T</w:t>
      </w:r>
      <w:r w:rsidR="009054B4">
        <w:rPr>
          <w:rFonts w:ascii="Times New Roman" w:hAnsi="Times New Roman" w:cs="Times New Roman"/>
        </w:rPr>
        <w:t>here were still many areas that were high in silt</w:t>
      </w:r>
      <w:r w:rsidR="00A97497">
        <w:rPr>
          <w:rFonts w:ascii="Times New Roman" w:hAnsi="Times New Roman" w:cs="Times New Roman"/>
        </w:rPr>
        <w:t>.  The difference in substrate</w:t>
      </w:r>
      <w:r w:rsidR="009054B4">
        <w:rPr>
          <w:rFonts w:ascii="Times New Roman" w:hAnsi="Times New Roman" w:cs="Times New Roman"/>
        </w:rPr>
        <w:t xml:space="preserve"> would not explain the absence of other warm or transitional species which prefer hard substrate.  Since water temperature data is lacking, the is no way to definitively answer this question.</w:t>
      </w:r>
    </w:p>
    <w:p w:rsidR="00A117BD" w:rsidRDefault="00A117BD" w:rsidP="007A1A26">
      <w:pPr>
        <w:spacing w:after="0" w:line="240" w:lineRule="auto"/>
        <w:rPr>
          <w:rFonts w:ascii="Times New Roman" w:hAnsi="Times New Roman" w:cs="Times New Roman"/>
        </w:rPr>
      </w:pPr>
    </w:p>
    <w:p w:rsidR="00CC0DDC" w:rsidRDefault="0043767A" w:rsidP="0043767A">
      <w:pPr>
        <w:spacing w:line="240" w:lineRule="auto"/>
        <w:rPr>
          <w:rFonts w:ascii="Times New Roman" w:hAnsi="Times New Roman" w:cs="Times New Roman"/>
        </w:rPr>
      </w:pPr>
      <w:r>
        <w:rPr>
          <w:rFonts w:ascii="Times New Roman" w:hAnsi="Times New Roman" w:cs="Times New Roman"/>
        </w:rPr>
        <w:t xml:space="preserve">As shown in Table </w:t>
      </w:r>
      <w:r w:rsidR="00F400D6">
        <w:rPr>
          <w:rFonts w:ascii="Times New Roman" w:hAnsi="Times New Roman" w:cs="Times New Roman"/>
        </w:rPr>
        <w:t>5</w:t>
      </w:r>
      <w:r>
        <w:rPr>
          <w:rFonts w:ascii="Times New Roman" w:hAnsi="Times New Roman" w:cs="Times New Roman"/>
        </w:rPr>
        <w:t xml:space="preserve">, fall fingerling browns are stocked annually in Sawmill.  However, no stocking occurred in 2017.  This means that all the </w:t>
      </w:r>
      <w:r w:rsidR="005211BA">
        <w:rPr>
          <w:rFonts w:ascii="Times New Roman" w:hAnsi="Times New Roman" w:cs="Times New Roman"/>
        </w:rPr>
        <w:t>young-of-the-year (</w:t>
      </w:r>
      <w:r>
        <w:rPr>
          <w:rFonts w:ascii="Times New Roman" w:hAnsi="Times New Roman" w:cs="Times New Roman"/>
        </w:rPr>
        <w:t>YOY</w:t>
      </w:r>
      <w:r w:rsidR="005211BA">
        <w:rPr>
          <w:rFonts w:ascii="Times New Roman" w:hAnsi="Times New Roman" w:cs="Times New Roman"/>
        </w:rPr>
        <w:t>)</w:t>
      </w:r>
      <w:r>
        <w:rPr>
          <w:rFonts w:ascii="Times New Roman" w:hAnsi="Times New Roman" w:cs="Times New Roman"/>
        </w:rPr>
        <w:t xml:space="preserve"> browns found in 2018 must be the result of natural reproduction.  The site at Hay Hollow Road contained the highest number of YOY brown trout at 33, or 43% of the trout captured.  It also incidentally had one of the highest habitat scores.  All other sites contained a few to a dozen YOY. </w:t>
      </w:r>
    </w:p>
    <w:p w:rsidR="0030387C" w:rsidRDefault="0030387C" w:rsidP="0030387C">
      <w:pPr>
        <w:spacing w:line="240" w:lineRule="auto"/>
        <w:rPr>
          <w:rFonts w:ascii="Times New Roman" w:hAnsi="Times New Roman" w:cs="Times New Roman"/>
        </w:rPr>
      </w:pPr>
      <w:r>
        <w:rPr>
          <w:rFonts w:ascii="Times New Roman" w:hAnsi="Times New Roman" w:cs="Times New Roman"/>
        </w:rPr>
        <w:t>In spring, 2017, 500 adult brook trout were stocked in Erickson Creek.  None were found in the summer, 201</w:t>
      </w:r>
      <w:r w:rsidR="005211BA">
        <w:rPr>
          <w:rFonts w:ascii="Times New Roman" w:hAnsi="Times New Roman" w:cs="Times New Roman"/>
        </w:rPr>
        <w:t>8</w:t>
      </w:r>
      <w:r>
        <w:rPr>
          <w:rFonts w:ascii="Times New Roman" w:hAnsi="Times New Roman" w:cs="Times New Roman"/>
        </w:rPr>
        <w:t xml:space="preserve"> surveys.  Likewise, rainbow trout have been stocked annually in the stream.  While many are yearling fish at 9 to 10 inches, there have been stocking of small fingerlings as well.  Only 13 rainbows were captured at the Erickson Creek sites in 201</w:t>
      </w:r>
      <w:r w:rsidR="00A4116D">
        <w:rPr>
          <w:rFonts w:ascii="Times New Roman" w:hAnsi="Times New Roman" w:cs="Times New Roman"/>
        </w:rPr>
        <w:t>8</w:t>
      </w:r>
      <w:r>
        <w:rPr>
          <w:rFonts w:ascii="Times New Roman" w:hAnsi="Times New Roman" w:cs="Times New Roman"/>
        </w:rPr>
        <w:t>.  Interestingly, 14 were captured in Sawmill Creek just downstream of the confluence with Erickson.  The most recent stockings of brown trout in Erickson have been adult fish.  There was very little in the way of evidence of natural reproduction in Erickson Creek during the 201</w:t>
      </w:r>
      <w:r w:rsidR="00E313CA">
        <w:rPr>
          <w:rFonts w:ascii="Times New Roman" w:hAnsi="Times New Roman" w:cs="Times New Roman"/>
        </w:rPr>
        <w:t>8</w:t>
      </w:r>
      <w:r>
        <w:rPr>
          <w:rFonts w:ascii="Times New Roman" w:hAnsi="Times New Roman" w:cs="Times New Roman"/>
        </w:rPr>
        <w:t xml:space="preserve"> surveys.  Only 7 YOY were captured, and those were all at the Vinger Road site.  However, there are multiple year classes of trout captured in the stream, so there must be some reproduction occurring or they migrate up from Sawmill Creek.  Whether the absence of brook trout, rainbow trout, and even YOY brown trout </w:t>
      </w:r>
      <w:r w:rsidR="005211BA">
        <w:rPr>
          <w:rFonts w:ascii="Times New Roman" w:hAnsi="Times New Roman" w:cs="Times New Roman"/>
        </w:rPr>
        <w:t xml:space="preserve">in Erickson Creek </w:t>
      </w:r>
      <w:r>
        <w:rPr>
          <w:rFonts w:ascii="Times New Roman" w:hAnsi="Times New Roman" w:cs="Times New Roman"/>
        </w:rPr>
        <w:t>is because of water temperature, water quality, habitat, or a combination of these has yet to be determined.</w:t>
      </w:r>
    </w:p>
    <w:p w:rsidR="00B75EA0" w:rsidRDefault="0030387C" w:rsidP="0030387C">
      <w:pPr>
        <w:spacing w:after="0" w:line="240" w:lineRule="auto"/>
        <w:rPr>
          <w:rFonts w:ascii="Times New Roman" w:hAnsi="Times New Roman" w:cs="Times New Roman"/>
        </w:rPr>
      </w:pPr>
      <w:r>
        <w:rPr>
          <w:rFonts w:ascii="Times New Roman" w:hAnsi="Times New Roman" w:cs="Times New Roman"/>
        </w:rPr>
        <w:t>From a size structure and density standpoint, both Sawmill and Erickson Creeks are generally below the 50</w:t>
      </w:r>
      <w:r w:rsidRPr="0043767A">
        <w:rPr>
          <w:rFonts w:ascii="Times New Roman" w:hAnsi="Times New Roman" w:cs="Times New Roman"/>
          <w:vertAlign w:val="superscript"/>
        </w:rPr>
        <w:t>th</w:t>
      </w:r>
      <w:r>
        <w:rPr>
          <w:rFonts w:ascii="Times New Roman" w:hAnsi="Times New Roman" w:cs="Times New Roman"/>
        </w:rPr>
        <w:t xml:space="preserve"> percentile of trout waters in the driftless area (Table </w:t>
      </w:r>
      <w:r w:rsidR="009A54EB">
        <w:rPr>
          <w:rFonts w:ascii="Times New Roman" w:hAnsi="Times New Roman" w:cs="Times New Roman"/>
        </w:rPr>
        <w:t>6</w:t>
      </w:r>
      <w:r>
        <w:rPr>
          <w:rFonts w:ascii="Times New Roman" w:hAnsi="Times New Roman" w:cs="Times New Roman"/>
        </w:rPr>
        <w:t>).  There were certain sections of Sawmill and Erickson that saw YOY production in the upper 50</w:t>
      </w:r>
      <w:r w:rsidRPr="0043767A">
        <w:rPr>
          <w:rFonts w:ascii="Times New Roman" w:hAnsi="Times New Roman" w:cs="Times New Roman"/>
          <w:vertAlign w:val="superscript"/>
        </w:rPr>
        <w:t>th</w:t>
      </w:r>
      <w:r>
        <w:rPr>
          <w:rFonts w:ascii="Times New Roman" w:hAnsi="Times New Roman" w:cs="Times New Roman"/>
        </w:rPr>
        <w:t xml:space="preserve"> percentile.   The headwaters area of Sawmill was better for production of fish than the lower half.  Erickson Creek only had 1 site where there were any YOY trout.  Perhaps not surprisingly, larger fish (&gt;8”) were scarce in the very upper most sections of both creeks and populations generally increased the farther down one proceeds on both systems. </w:t>
      </w:r>
    </w:p>
    <w:p w:rsidR="00B75EA0" w:rsidRDefault="00B75EA0" w:rsidP="0030387C">
      <w:pPr>
        <w:spacing w:after="0" w:line="240" w:lineRule="auto"/>
        <w:rPr>
          <w:rFonts w:ascii="Times New Roman" w:hAnsi="Times New Roman" w:cs="Times New Roman"/>
        </w:rPr>
      </w:pPr>
    </w:p>
    <w:p w:rsidR="00A5056F" w:rsidRDefault="008302C6" w:rsidP="00A5056F">
      <w:pPr>
        <w:spacing w:line="240" w:lineRule="auto"/>
        <w:rPr>
          <w:rFonts w:ascii="Times New Roman" w:hAnsi="Times New Roman" w:cs="Times New Roman"/>
        </w:rPr>
      </w:pPr>
      <w:r>
        <w:rPr>
          <w:rFonts w:ascii="Times New Roman" w:hAnsi="Times New Roman" w:cs="Times New Roman"/>
        </w:rPr>
        <w:t>There are two sites on Sawmill Creek that have been sampled with enough regularity to explore population trends (WDNR, 2019</w:t>
      </w:r>
      <w:r w:rsidR="00833C89">
        <w:rPr>
          <w:rFonts w:ascii="Times New Roman" w:hAnsi="Times New Roman" w:cs="Times New Roman"/>
        </w:rPr>
        <w:t>b</w:t>
      </w:r>
      <w:r>
        <w:rPr>
          <w:rFonts w:ascii="Times New Roman" w:hAnsi="Times New Roman" w:cs="Times New Roman"/>
        </w:rPr>
        <w:t xml:space="preserve">).  Catch rates of trout across all size classes at Sawmill Road have remained relatively stable.  The 2013 survey showed increased from 2004 but declined in 2018 to rates similar to the 2004 survey (Figure 2). </w:t>
      </w:r>
      <w:r w:rsidR="00B62DEC">
        <w:rPr>
          <w:rFonts w:ascii="Times New Roman" w:hAnsi="Times New Roman" w:cs="Times New Roman"/>
        </w:rPr>
        <w:t xml:space="preserve"> This decline in 2018 is not unique to Sawmill Creek and was noted throughout the region – likely a result of weather/climate conditions that were counter-</w:t>
      </w:r>
      <w:r w:rsidR="00CA04D6">
        <w:rPr>
          <w:rFonts w:ascii="Times New Roman" w:hAnsi="Times New Roman" w:cs="Times New Roman"/>
        </w:rPr>
        <w:t>producti</w:t>
      </w:r>
      <w:r w:rsidR="00B62DEC">
        <w:rPr>
          <w:rFonts w:ascii="Times New Roman" w:hAnsi="Times New Roman" w:cs="Times New Roman"/>
        </w:rPr>
        <w:t>ve to trout survival</w:t>
      </w:r>
      <w:r w:rsidR="00CA04D6">
        <w:rPr>
          <w:rFonts w:ascii="Times New Roman" w:hAnsi="Times New Roman" w:cs="Times New Roman"/>
        </w:rPr>
        <w:t xml:space="preserve"> (WDNR, unpublished data)</w:t>
      </w:r>
      <w:r w:rsidR="00B62DEC">
        <w:rPr>
          <w:rFonts w:ascii="Times New Roman" w:hAnsi="Times New Roman" w:cs="Times New Roman"/>
        </w:rPr>
        <w:t>.</w:t>
      </w:r>
      <w:r>
        <w:rPr>
          <w:rFonts w:ascii="Times New Roman" w:hAnsi="Times New Roman" w:cs="Times New Roman"/>
        </w:rPr>
        <w:t xml:space="preserve"> At CTH H, catch rates of yearling, adult, and quality size classes have increased since 2004 and the YOY catch rates have remained relatively stable</w:t>
      </w:r>
      <w:r w:rsidR="00B75EA0">
        <w:rPr>
          <w:rFonts w:ascii="Times New Roman" w:hAnsi="Times New Roman" w:cs="Times New Roman"/>
        </w:rPr>
        <w:t xml:space="preserve"> (Figure 3)</w:t>
      </w:r>
      <w:r>
        <w:rPr>
          <w:rFonts w:ascii="Times New Roman" w:hAnsi="Times New Roman" w:cs="Times New Roman"/>
        </w:rPr>
        <w:t>.</w:t>
      </w:r>
      <w:r w:rsidR="00B75EA0" w:rsidRPr="00B75EA0">
        <w:rPr>
          <w:rFonts w:cstheme="minorHAnsi"/>
        </w:rPr>
        <w:t xml:space="preserve"> </w:t>
      </w:r>
      <w:r w:rsidR="00B75EA0" w:rsidRPr="00B75EA0">
        <w:rPr>
          <w:rFonts w:ascii="Times New Roman" w:hAnsi="Times New Roman" w:cs="Times New Roman"/>
        </w:rPr>
        <w:t>The mean relative weight of brown trout in Sawmill Creek is 92.8, indicating the trout are in excellent body condition. Only eleven fish (5%) were in poor body condition</w:t>
      </w:r>
      <w:r w:rsidR="00B75EA0">
        <w:rPr>
          <w:rFonts w:ascii="Times New Roman" w:hAnsi="Times New Roman" w:cs="Times New Roman"/>
        </w:rPr>
        <w:t xml:space="preserve"> - </w:t>
      </w:r>
      <w:r w:rsidR="00B75EA0" w:rsidRPr="00B75EA0">
        <w:rPr>
          <w:rFonts w:ascii="Times New Roman" w:hAnsi="Times New Roman" w:cs="Times New Roman"/>
        </w:rPr>
        <w:t>below the relative weight index score of 75</w:t>
      </w:r>
      <w:r w:rsidR="00B75EA0">
        <w:rPr>
          <w:rFonts w:ascii="Times New Roman" w:hAnsi="Times New Roman" w:cs="Times New Roman"/>
        </w:rPr>
        <w:t xml:space="preserve">. (Figure 4). </w:t>
      </w:r>
      <w:r w:rsidR="00C94422">
        <w:rPr>
          <w:rFonts w:ascii="Times New Roman" w:hAnsi="Times New Roman" w:cs="Times New Roman"/>
        </w:rPr>
        <w:t>Erickson Creek fish were slightly less robust (Figure 5), but still healthy with t</w:t>
      </w:r>
      <w:r w:rsidR="00C94422" w:rsidRPr="00C94422">
        <w:rPr>
          <w:rFonts w:ascii="Times New Roman" w:hAnsi="Times New Roman" w:cs="Times New Roman"/>
        </w:rPr>
        <w:t xml:space="preserve">he mean relative weight of brown trout in Erickson Creek </w:t>
      </w:r>
      <w:r w:rsidR="00CA04D6">
        <w:rPr>
          <w:rFonts w:ascii="Times New Roman" w:hAnsi="Times New Roman" w:cs="Times New Roman"/>
        </w:rPr>
        <w:t>at</w:t>
      </w:r>
      <w:r w:rsidR="00C94422" w:rsidRPr="00C94422">
        <w:rPr>
          <w:rFonts w:ascii="Times New Roman" w:hAnsi="Times New Roman" w:cs="Times New Roman"/>
        </w:rPr>
        <w:t xml:space="preserve"> 86.1, indicating the trout are in good body condition. Fourteen fish (15%) were in poor body condition</w:t>
      </w:r>
      <w:r w:rsidR="00C94422">
        <w:rPr>
          <w:rFonts w:ascii="Times New Roman" w:hAnsi="Times New Roman" w:cs="Times New Roman"/>
        </w:rPr>
        <w:t>.</w:t>
      </w:r>
      <w:r w:rsidR="00AE62B3">
        <w:rPr>
          <w:rFonts w:ascii="Times New Roman" w:hAnsi="Times New Roman" w:cs="Times New Roman"/>
        </w:rPr>
        <w:t xml:space="preserve"> </w:t>
      </w:r>
      <w:r w:rsidR="00B75EA0">
        <w:rPr>
          <w:rFonts w:ascii="Times New Roman" w:hAnsi="Times New Roman" w:cs="Times New Roman"/>
        </w:rPr>
        <w:t>(</w:t>
      </w:r>
      <w:r w:rsidR="00CA04D6">
        <w:rPr>
          <w:rFonts w:ascii="Times New Roman" w:hAnsi="Times New Roman" w:cs="Times New Roman"/>
        </w:rPr>
        <w:t>WDNR, 2019</w:t>
      </w:r>
      <w:r w:rsidR="00833C89">
        <w:rPr>
          <w:rFonts w:ascii="Times New Roman" w:hAnsi="Times New Roman" w:cs="Times New Roman"/>
        </w:rPr>
        <w:t>b</w:t>
      </w:r>
      <w:r w:rsidR="00B75EA0">
        <w:rPr>
          <w:rFonts w:ascii="Times New Roman" w:hAnsi="Times New Roman" w:cs="Times New Roman"/>
        </w:rPr>
        <w:t>).</w:t>
      </w:r>
      <w:r w:rsidR="00C94422">
        <w:rPr>
          <w:rFonts w:ascii="Times New Roman" w:hAnsi="Times New Roman" w:cs="Times New Roman"/>
        </w:rPr>
        <w:t xml:space="preserve">  </w:t>
      </w:r>
      <w:r w:rsidR="0030387C">
        <w:rPr>
          <w:rFonts w:ascii="Times New Roman" w:hAnsi="Times New Roman" w:cs="Times New Roman"/>
        </w:rPr>
        <w:t>One could describe the population/density structure of both streams as adequate but not remarkable.</w:t>
      </w:r>
      <w:r w:rsidR="00A5056F">
        <w:rPr>
          <w:rFonts w:ascii="Times New Roman" w:hAnsi="Times New Roman" w:cs="Times New Roman"/>
        </w:rPr>
        <w:t xml:space="preserve"> Although these streams are currently functioning as the coldwater systems, they are not pristine.  The next most predominant fish species is white sucker, which are a thermally transitional and tolerant species </w:t>
      </w:r>
      <w:r w:rsidR="00CA04D6">
        <w:rPr>
          <w:rFonts w:ascii="Times New Roman" w:hAnsi="Times New Roman" w:cs="Times New Roman"/>
        </w:rPr>
        <w:t>(Lyons, et. al., 2009).  They are quite prevalent in the lower sections of both Erickson and Sawmill Creeks, owing to their ability</w:t>
      </w:r>
    </w:p>
    <w:p w:rsidR="00A5056F" w:rsidRDefault="00A5056F" w:rsidP="00A5056F">
      <w:pPr>
        <w:spacing w:after="0" w:line="240" w:lineRule="auto"/>
        <w:rPr>
          <w:rFonts w:ascii="Times New Roman" w:hAnsi="Times New Roman" w:cs="Times New Roman"/>
        </w:rPr>
      </w:pPr>
      <w:r>
        <w:rPr>
          <w:rFonts w:ascii="Times New Roman" w:hAnsi="Times New Roman" w:cs="Times New Roman"/>
        </w:rPr>
        <w:br w:type="page"/>
      </w:r>
      <w:r w:rsidRPr="005135F3">
        <w:rPr>
          <w:rFonts w:ascii="Times New Roman" w:hAnsi="Times New Roman" w:cs="Times New Roman"/>
          <w:b/>
        </w:rPr>
        <w:lastRenderedPageBreak/>
        <w:t xml:space="preserve">Table </w:t>
      </w:r>
      <w:r>
        <w:rPr>
          <w:rFonts w:ascii="Times New Roman" w:hAnsi="Times New Roman" w:cs="Times New Roman"/>
          <w:b/>
        </w:rPr>
        <w:t>5</w:t>
      </w:r>
      <w:r>
        <w:rPr>
          <w:rFonts w:ascii="Times New Roman" w:hAnsi="Times New Roman" w:cs="Times New Roman"/>
        </w:rPr>
        <w:t>:  Stocking Records for Sawmill and Erickson Creeks since 2012</w:t>
      </w:r>
    </w:p>
    <w:p w:rsidR="00A5056F" w:rsidRDefault="00AE62B3">
      <w:pPr>
        <w:rPr>
          <w:rFonts w:ascii="Times New Roman" w:hAnsi="Times New Roman" w:cs="Times New Roman"/>
        </w:rPr>
      </w:pPr>
      <w:r w:rsidRPr="00AE62B3">
        <w:drawing>
          <wp:inline distT="0" distB="0" distL="0" distR="0">
            <wp:extent cx="6271060" cy="6943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5494" cy="6948635"/>
                    </a:xfrm>
                    <a:prstGeom prst="rect">
                      <a:avLst/>
                    </a:prstGeom>
                    <a:noFill/>
                    <a:ln>
                      <a:noFill/>
                    </a:ln>
                  </pic:spPr>
                </pic:pic>
              </a:graphicData>
            </a:graphic>
          </wp:inline>
        </w:drawing>
      </w:r>
    </w:p>
    <w:p w:rsidR="00A5056F" w:rsidRDefault="00A5056F">
      <w:pPr>
        <w:rPr>
          <w:rFonts w:ascii="Times New Roman" w:hAnsi="Times New Roman" w:cs="Times New Roman"/>
        </w:rPr>
      </w:pPr>
      <w:r>
        <w:rPr>
          <w:rFonts w:ascii="Times New Roman" w:hAnsi="Times New Roman" w:cs="Times New Roman"/>
        </w:rPr>
        <w:br w:type="page"/>
      </w:r>
    </w:p>
    <w:p w:rsidR="00A5056F" w:rsidRDefault="00A5056F" w:rsidP="00A5056F">
      <w:pPr>
        <w:spacing w:after="0" w:line="240" w:lineRule="auto"/>
        <w:rPr>
          <w:rFonts w:ascii="Times New Roman" w:hAnsi="Times New Roman" w:cs="Times New Roman"/>
        </w:rPr>
      </w:pPr>
      <w:r w:rsidRPr="005135F3">
        <w:rPr>
          <w:rFonts w:ascii="Times New Roman" w:hAnsi="Times New Roman" w:cs="Times New Roman"/>
          <w:b/>
        </w:rPr>
        <w:lastRenderedPageBreak/>
        <w:t xml:space="preserve">Table </w:t>
      </w:r>
      <w:r>
        <w:rPr>
          <w:rFonts w:ascii="Times New Roman" w:hAnsi="Times New Roman" w:cs="Times New Roman"/>
          <w:b/>
        </w:rPr>
        <w:t>6</w:t>
      </w:r>
      <w:r>
        <w:rPr>
          <w:rFonts w:ascii="Times New Roman" w:hAnsi="Times New Roman" w:cs="Times New Roman"/>
        </w:rPr>
        <w:t xml:space="preserve">: Brown Trout Population and Size Structure for Sawmill and Erickson Creeks in Comparison to </w:t>
      </w:r>
    </w:p>
    <w:p w:rsidR="00A5056F" w:rsidRDefault="00A5056F" w:rsidP="00A5056F">
      <w:pPr>
        <w:spacing w:after="0" w:line="240" w:lineRule="auto"/>
        <w:ind w:left="810"/>
        <w:rPr>
          <w:rFonts w:ascii="Times New Roman" w:hAnsi="Times New Roman" w:cs="Times New Roman"/>
        </w:rPr>
      </w:pPr>
      <w:r>
        <w:rPr>
          <w:rFonts w:ascii="Times New Roman" w:hAnsi="Times New Roman" w:cs="Times New Roman"/>
        </w:rPr>
        <w:t>other Driftless Area Trout Streams</w:t>
      </w:r>
    </w:p>
    <w:p w:rsidR="00A5056F" w:rsidRDefault="00A5056F">
      <w:pPr>
        <w:rPr>
          <w:rFonts w:ascii="Times New Roman" w:hAnsi="Times New Roman" w:cs="Times New Roman"/>
        </w:rPr>
      </w:pPr>
      <w:r w:rsidRPr="00CC0DDC">
        <w:rPr>
          <w:noProof/>
        </w:rPr>
        <w:drawing>
          <wp:inline distT="0" distB="0" distL="0" distR="0" wp14:anchorId="2733D30B" wp14:editId="0A341861">
            <wp:extent cx="5943600" cy="30829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082925"/>
                    </a:xfrm>
                    <a:prstGeom prst="rect">
                      <a:avLst/>
                    </a:prstGeom>
                    <a:noFill/>
                    <a:ln>
                      <a:noFill/>
                    </a:ln>
                  </pic:spPr>
                </pic:pic>
              </a:graphicData>
            </a:graphic>
          </wp:inline>
        </w:drawing>
      </w:r>
    </w:p>
    <w:p w:rsidR="00A5056F" w:rsidRDefault="00A5056F">
      <w:pPr>
        <w:rPr>
          <w:rFonts w:ascii="Times New Roman" w:hAnsi="Times New Roman" w:cs="Times New Roman"/>
        </w:rPr>
      </w:pPr>
    </w:p>
    <w:p w:rsidR="00A5056F" w:rsidRDefault="00A5056F">
      <w:pPr>
        <w:rPr>
          <w:rFonts w:ascii="Times New Roman" w:hAnsi="Times New Roman" w:cs="Times New Roman"/>
        </w:rPr>
      </w:pPr>
    </w:p>
    <w:p w:rsidR="00A5056F" w:rsidRDefault="00A5056F" w:rsidP="00A5056F">
      <w:pPr>
        <w:spacing w:line="240" w:lineRule="auto"/>
        <w:rPr>
          <w:rFonts w:ascii="Times New Roman" w:hAnsi="Times New Roman" w:cs="Times New Roman"/>
        </w:rPr>
      </w:pPr>
      <w:r w:rsidRPr="00B62DEC">
        <w:rPr>
          <w:rFonts w:ascii="Times New Roman" w:hAnsi="Times New Roman" w:cs="Times New Roman"/>
          <w:b/>
        </w:rPr>
        <w:t>Figure 2</w:t>
      </w:r>
      <w:r>
        <w:rPr>
          <w:rFonts w:ascii="Times New Roman" w:hAnsi="Times New Roman" w:cs="Times New Roman"/>
        </w:rPr>
        <w:t>: Size Specific Catch Rates of Brown Trout in Sawmill Creek at Sawmill Road 2004-2018</w:t>
      </w:r>
    </w:p>
    <w:p w:rsidR="00A5056F" w:rsidRDefault="00A5056F">
      <w:pPr>
        <w:rPr>
          <w:rFonts w:ascii="Times New Roman" w:hAnsi="Times New Roman" w:cs="Times New Roman"/>
        </w:rPr>
      </w:pPr>
      <w:r>
        <w:rPr>
          <w:noProof/>
        </w:rPr>
        <w:drawing>
          <wp:inline distT="0" distB="0" distL="0" distR="0" wp14:anchorId="41DC8B49" wp14:editId="44D84889">
            <wp:extent cx="5903297" cy="38671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2111" cy="3886025"/>
                    </a:xfrm>
                    <a:prstGeom prst="rect">
                      <a:avLst/>
                    </a:prstGeom>
                    <a:noFill/>
                    <a:ln>
                      <a:noFill/>
                    </a:ln>
                  </pic:spPr>
                </pic:pic>
              </a:graphicData>
            </a:graphic>
          </wp:inline>
        </w:drawing>
      </w:r>
      <w:r>
        <w:rPr>
          <w:rFonts w:ascii="Times New Roman" w:hAnsi="Times New Roman" w:cs="Times New Roman"/>
        </w:rPr>
        <w:br w:type="page"/>
      </w:r>
    </w:p>
    <w:p w:rsidR="00B62DEC" w:rsidRDefault="00B62DEC" w:rsidP="0030387C">
      <w:pPr>
        <w:spacing w:line="240" w:lineRule="auto"/>
        <w:rPr>
          <w:rFonts w:ascii="Times New Roman" w:hAnsi="Times New Roman" w:cs="Times New Roman"/>
        </w:rPr>
      </w:pPr>
      <w:r w:rsidRPr="00B62DEC">
        <w:rPr>
          <w:rFonts w:ascii="Times New Roman" w:hAnsi="Times New Roman" w:cs="Times New Roman"/>
          <w:b/>
        </w:rPr>
        <w:lastRenderedPageBreak/>
        <w:t>Figure 3</w:t>
      </w:r>
      <w:r>
        <w:rPr>
          <w:rFonts w:ascii="Times New Roman" w:hAnsi="Times New Roman" w:cs="Times New Roman"/>
        </w:rPr>
        <w:t>: Size Specific Catch Rates of Brown Trout in Sawmill Creek at CTH H 2004-2018</w:t>
      </w:r>
    </w:p>
    <w:p w:rsidR="00C94422" w:rsidRDefault="00B62DEC" w:rsidP="0030387C">
      <w:pPr>
        <w:spacing w:line="240" w:lineRule="auto"/>
        <w:rPr>
          <w:rFonts w:ascii="Times New Roman" w:hAnsi="Times New Roman" w:cs="Times New Roman"/>
        </w:rPr>
      </w:pPr>
      <w:r>
        <w:rPr>
          <w:rFonts w:ascii="Times New Roman" w:hAnsi="Times New Roman" w:cs="Times New Roman"/>
          <w:noProof/>
        </w:rPr>
        <w:drawing>
          <wp:inline distT="0" distB="0" distL="0" distR="0" wp14:anchorId="085C3335">
            <wp:extent cx="5105400" cy="3350023"/>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0778" cy="3425731"/>
                    </a:xfrm>
                    <a:prstGeom prst="rect">
                      <a:avLst/>
                    </a:prstGeom>
                    <a:noFill/>
                  </pic:spPr>
                </pic:pic>
              </a:graphicData>
            </a:graphic>
          </wp:inline>
        </w:drawing>
      </w:r>
    </w:p>
    <w:p w:rsidR="00A5056F" w:rsidRDefault="00A5056F" w:rsidP="0030387C">
      <w:pPr>
        <w:spacing w:line="240" w:lineRule="auto"/>
        <w:rPr>
          <w:rFonts w:ascii="Times New Roman" w:hAnsi="Times New Roman" w:cs="Times New Roman"/>
        </w:rPr>
      </w:pPr>
    </w:p>
    <w:p w:rsidR="00A5056F" w:rsidRDefault="00A5056F" w:rsidP="0030387C">
      <w:pPr>
        <w:spacing w:line="240" w:lineRule="auto"/>
        <w:rPr>
          <w:rFonts w:ascii="Times New Roman" w:hAnsi="Times New Roman" w:cs="Times New Roman"/>
        </w:rPr>
      </w:pPr>
    </w:p>
    <w:p w:rsidR="00B62DEC" w:rsidRDefault="00A5056F" w:rsidP="00A5056F">
      <w:pPr>
        <w:rPr>
          <w:rFonts w:ascii="Times New Roman" w:hAnsi="Times New Roman" w:cs="Times New Roman"/>
        </w:rPr>
      </w:pPr>
      <w:r>
        <w:rPr>
          <w:rFonts w:ascii="Times New Roman" w:hAnsi="Times New Roman" w:cs="Times New Roman"/>
        </w:rPr>
        <w:t>F</w:t>
      </w:r>
      <w:r w:rsidR="00C94422" w:rsidRPr="00CA35B2">
        <w:rPr>
          <w:rFonts w:ascii="Times New Roman" w:hAnsi="Times New Roman" w:cs="Times New Roman"/>
          <w:b/>
        </w:rPr>
        <w:t>igure 4:</w:t>
      </w:r>
      <w:r w:rsidR="00C94422">
        <w:rPr>
          <w:rFonts w:ascii="Times New Roman" w:hAnsi="Times New Roman" w:cs="Times New Roman"/>
        </w:rPr>
        <w:t xml:space="preserve"> Relative Weights of Brown Trout Collected in Sawmill Creek in 2018</w:t>
      </w:r>
    </w:p>
    <w:p w:rsidR="00C94422" w:rsidRDefault="00C94422" w:rsidP="0030387C">
      <w:pPr>
        <w:spacing w:line="240" w:lineRule="auto"/>
        <w:rPr>
          <w:rFonts w:ascii="Times New Roman" w:hAnsi="Times New Roman" w:cs="Times New Roman"/>
        </w:rPr>
      </w:pPr>
      <w:r>
        <w:rPr>
          <w:rFonts w:ascii="Times New Roman" w:hAnsi="Times New Roman" w:cs="Times New Roman"/>
          <w:noProof/>
        </w:rPr>
        <w:drawing>
          <wp:inline distT="0" distB="0" distL="0" distR="0" wp14:anchorId="5E727137">
            <wp:extent cx="4929462" cy="328612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4462" cy="3336122"/>
                    </a:xfrm>
                    <a:prstGeom prst="rect">
                      <a:avLst/>
                    </a:prstGeom>
                    <a:noFill/>
                  </pic:spPr>
                </pic:pic>
              </a:graphicData>
            </a:graphic>
          </wp:inline>
        </w:drawing>
      </w:r>
    </w:p>
    <w:p w:rsidR="00C94422" w:rsidRPr="00C94422" w:rsidRDefault="00C94422" w:rsidP="00C94422">
      <w:pPr>
        <w:spacing w:line="240" w:lineRule="auto"/>
        <w:ind w:left="720"/>
        <w:rPr>
          <w:rFonts w:ascii="Times New Roman" w:hAnsi="Times New Roman" w:cs="Times New Roman"/>
          <w:sz w:val="20"/>
          <w:szCs w:val="20"/>
        </w:rPr>
      </w:pPr>
      <w:r w:rsidRPr="00C94422">
        <w:rPr>
          <w:rFonts w:ascii="Times New Roman" w:hAnsi="Times New Roman" w:cs="Times New Roman"/>
          <w:sz w:val="20"/>
          <w:szCs w:val="20"/>
        </w:rPr>
        <w:t>A relative weight value greater than 100 (dashed line) indicated a fish in excellent condition while a relative weight value less than 75 (solid line) indicates a fish in poor condition</w:t>
      </w:r>
    </w:p>
    <w:p w:rsidR="00CA35B2" w:rsidRDefault="00CA35B2" w:rsidP="0030387C">
      <w:pPr>
        <w:spacing w:line="240" w:lineRule="auto"/>
        <w:rPr>
          <w:rFonts w:ascii="Times New Roman" w:hAnsi="Times New Roman" w:cs="Times New Roman"/>
          <w:b/>
        </w:rPr>
      </w:pPr>
    </w:p>
    <w:p w:rsidR="00B62DEC" w:rsidRDefault="00C94422" w:rsidP="0030387C">
      <w:pPr>
        <w:spacing w:line="240" w:lineRule="auto"/>
        <w:rPr>
          <w:rFonts w:ascii="Times New Roman" w:hAnsi="Times New Roman" w:cs="Times New Roman"/>
        </w:rPr>
      </w:pPr>
      <w:r w:rsidRPr="00CA35B2">
        <w:rPr>
          <w:rFonts w:ascii="Times New Roman" w:hAnsi="Times New Roman" w:cs="Times New Roman"/>
          <w:b/>
        </w:rPr>
        <w:lastRenderedPageBreak/>
        <w:t>Figure 5</w:t>
      </w:r>
      <w:r>
        <w:rPr>
          <w:rFonts w:ascii="Times New Roman" w:hAnsi="Times New Roman" w:cs="Times New Roman"/>
        </w:rPr>
        <w:t>: Relative Weights of Brown Trout Collected in Erickson Creek in 2018</w:t>
      </w:r>
    </w:p>
    <w:p w:rsidR="00C94422" w:rsidRDefault="00CA35B2" w:rsidP="0030387C">
      <w:pPr>
        <w:spacing w:line="240" w:lineRule="auto"/>
        <w:rPr>
          <w:rFonts w:ascii="Times New Roman" w:hAnsi="Times New Roman" w:cs="Times New Roman"/>
        </w:rPr>
      </w:pPr>
      <w:r>
        <w:rPr>
          <w:rFonts w:ascii="Times New Roman" w:hAnsi="Times New Roman" w:cs="Times New Roman"/>
          <w:noProof/>
        </w:rPr>
        <w:drawing>
          <wp:inline distT="0" distB="0" distL="0" distR="0" wp14:anchorId="622F46E2">
            <wp:extent cx="4572000" cy="3047496"/>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1554" cy="3053864"/>
                    </a:xfrm>
                    <a:prstGeom prst="rect">
                      <a:avLst/>
                    </a:prstGeom>
                    <a:noFill/>
                  </pic:spPr>
                </pic:pic>
              </a:graphicData>
            </a:graphic>
          </wp:inline>
        </w:drawing>
      </w:r>
    </w:p>
    <w:p w:rsidR="00CA35B2" w:rsidRPr="00C94422" w:rsidRDefault="00CA35B2" w:rsidP="00CA35B2">
      <w:pPr>
        <w:spacing w:line="240" w:lineRule="auto"/>
        <w:ind w:left="720"/>
        <w:rPr>
          <w:rFonts w:ascii="Times New Roman" w:hAnsi="Times New Roman" w:cs="Times New Roman"/>
          <w:sz w:val="20"/>
          <w:szCs w:val="20"/>
        </w:rPr>
      </w:pPr>
      <w:r w:rsidRPr="00C94422">
        <w:rPr>
          <w:rFonts w:ascii="Times New Roman" w:hAnsi="Times New Roman" w:cs="Times New Roman"/>
          <w:sz w:val="20"/>
          <w:szCs w:val="20"/>
        </w:rPr>
        <w:t>A relative weight value greater than 100 (dashed line) indicated a fish in excellent condition while a relative weight value less than 75 (solid line) indicates a fish in poor condition</w:t>
      </w:r>
    </w:p>
    <w:p w:rsidR="00A5056F" w:rsidRDefault="00A5056F" w:rsidP="00A5056F">
      <w:pPr>
        <w:rPr>
          <w:rFonts w:ascii="Times New Roman" w:hAnsi="Times New Roman" w:cs="Times New Roman"/>
        </w:rPr>
      </w:pPr>
    </w:p>
    <w:p w:rsidR="0030387C" w:rsidRDefault="00B62DEC" w:rsidP="00A5056F">
      <w:pPr>
        <w:rPr>
          <w:rFonts w:ascii="Times New Roman" w:hAnsi="Times New Roman" w:cs="Times New Roman"/>
        </w:rPr>
      </w:pPr>
      <w:r>
        <w:rPr>
          <w:rFonts w:ascii="Times New Roman" w:hAnsi="Times New Roman" w:cs="Times New Roman"/>
        </w:rPr>
        <w:t xml:space="preserve">to tolerate less than desirable conditions, including marginal habitat, </w:t>
      </w:r>
      <w:r w:rsidR="0030387C">
        <w:rPr>
          <w:rFonts w:ascii="Times New Roman" w:hAnsi="Times New Roman" w:cs="Times New Roman"/>
        </w:rPr>
        <w:t>hydrologic manipulation, siltation and turbid conditions.  There are still many sites on both streams where bank erosion is an issue.  Nearly half of the sites sampled had poor or fair bank erosion scores.  Fine sediments were the predominant substrate at 13 of 21 sites.</w:t>
      </w:r>
    </w:p>
    <w:p w:rsidR="0030387C" w:rsidRDefault="0030387C" w:rsidP="004234BE">
      <w:pPr>
        <w:spacing w:line="240" w:lineRule="auto"/>
        <w:rPr>
          <w:rFonts w:ascii="Times New Roman" w:hAnsi="Times New Roman" w:cs="Times New Roman"/>
          <w:b/>
        </w:rPr>
      </w:pPr>
      <w:r>
        <w:rPr>
          <w:rFonts w:ascii="Times New Roman" w:hAnsi="Times New Roman" w:cs="Times New Roman"/>
        </w:rPr>
        <w:t xml:space="preserve">As was noted in the results section, overall habitat scores and individual metrics were highly variable and site dependent.  However, both streams are consistently well buffered, either in wet meadow or woodland.  There are sections in the headwaters of Sawmill Creek, especially upstream of Badger Road, that flow through a large wet meadow.  This area has good gradient, and hard substrate.  These sections likely serve as spawning areas for trout. Old rip-rap and habitat projects are in various state.  Rip-rapped corners are fairly stable.  Some habitat (LUNKERS) structures are still functioning while others have become </w:t>
      </w:r>
      <w:r w:rsidR="004234BE">
        <w:rPr>
          <w:rFonts w:ascii="Times New Roman" w:hAnsi="Times New Roman" w:cs="Times New Roman"/>
        </w:rPr>
        <w:t>inundated with sediment or even rock. Many sections would benefit from habitat improvement and bank stabilization projects.  Stream narrowing could help with scour of sediment.</w:t>
      </w:r>
    </w:p>
    <w:p w:rsidR="00D36C68" w:rsidRDefault="00D36C68" w:rsidP="00C0389D">
      <w:pPr>
        <w:spacing w:line="240" w:lineRule="auto"/>
        <w:rPr>
          <w:rFonts w:ascii="Times New Roman" w:hAnsi="Times New Roman" w:cs="Times New Roman"/>
        </w:rPr>
      </w:pPr>
      <w:r>
        <w:rPr>
          <w:rFonts w:ascii="Times New Roman" w:hAnsi="Times New Roman" w:cs="Times New Roman"/>
        </w:rPr>
        <w:t>Phosphorus samples</w:t>
      </w:r>
      <w:r w:rsidR="00904D86">
        <w:rPr>
          <w:rFonts w:ascii="Times New Roman" w:hAnsi="Times New Roman" w:cs="Times New Roman"/>
        </w:rPr>
        <w:t xml:space="preserve"> taken in 2017 and 2018</w:t>
      </w:r>
      <w:r>
        <w:rPr>
          <w:rFonts w:ascii="Times New Roman" w:hAnsi="Times New Roman" w:cs="Times New Roman"/>
        </w:rPr>
        <w:t xml:space="preserve"> showed concentrations to be near or above the state standard of 0.075 mg/L.  Because volunteers take samples on a set day, weather conditions prior to and during the sample event are uncontrolled.  Therefore, samples may represent a range from baseflow concentrations to event concentrations.  The high</w:t>
      </w:r>
      <w:r w:rsidR="00CA04D6">
        <w:rPr>
          <w:rFonts w:ascii="Times New Roman" w:hAnsi="Times New Roman" w:cs="Times New Roman"/>
        </w:rPr>
        <w:t>est</w:t>
      </w:r>
      <w:r>
        <w:rPr>
          <w:rFonts w:ascii="Times New Roman" w:hAnsi="Times New Roman" w:cs="Times New Roman"/>
        </w:rPr>
        <w:t xml:space="preserve"> concentration</w:t>
      </w:r>
      <w:r w:rsidR="00CA04D6">
        <w:rPr>
          <w:rFonts w:ascii="Times New Roman" w:hAnsi="Times New Roman" w:cs="Times New Roman"/>
        </w:rPr>
        <w:t xml:space="preserve"> on Erickson Creek in 2018 was</w:t>
      </w:r>
      <w:r>
        <w:rPr>
          <w:rFonts w:ascii="Times New Roman" w:hAnsi="Times New Roman" w:cs="Times New Roman"/>
        </w:rPr>
        <w:t xml:space="preserve"> observed</w:t>
      </w:r>
      <w:r w:rsidR="00CA04D6">
        <w:rPr>
          <w:rFonts w:ascii="Times New Roman" w:hAnsi="Times New Roman" w:cs="Times New Roman"/>
        </w:rPr>
        <w:t xml:space="preserve"> </w:t>
      </w:r>
      <w:r>
        <w:rPr>
          <w:rFonts w:ascii="Times New Roman" w:hAnsi="Times New Roman" w:cs="Times New Roman"/>
        </w:rPr>
        <w:t xml:space="preserve">during a 1+ inch rain event in May, when crops have been planted, but a stable canopy is not yet able to deflect the impact of rain, thus fields are vulnerable to runoff. The samples on Sawmill Creek were taken upstream of the confluence with Erickson to get an idea of how they compare relative to one another.  In </w:t>
      </w:r>
      <w:r w:rsidR="00D40883">
        <w:rPr>
          <w:rFonts w:ascii="Times New Roman" w:hAnsi="Times New Roman" w:cs="Times New Roman"/>
        </w:rPr>
        <w:t>almost all</w:t>
      </w:r>
      <w:r>
        <w:rPr>
          <w:rFonts w:ascii="Times New Roman" w:hAnsi="Times New Roman" w:cs="Times New Roman"/>
        </w:rPr>
        <w:t xml:space="preserve"> cases, the concentration in Sawmill Creek was less than Erickson Creek. This could indicate that the concentration of phosphorus in Sawmill Creek is lower than Erickson, although not significantly.</w:t>
      </w:r>
      <w:r w:rsidR="0019220E">
        <w:rPr>
          <w:rFonts w:ascii="Times New Roman" w:hAnsi="Times New Roman" w:cs="Times New Roman"/>
        </w:rPr>
        <w:t xml:space="preserve">  Precipitation was above normal for most of the growing season period (Wisconsin State Climatology Office, 2018).</w:t>
      </w:r>
      <w:r w:rsidR="00E313CA">
        <w:rPr>
          <w:rFonts w:ascii="Times New Roman" w:hAnsi="Times New Roman" w:cs="Times New Roman"/>
        </w:rPr>
        <w:t xml:space="preserve">  </w:t>
      </w:r>
      <w:r w:rsidR="00D40883">
        <w:rPr>
          <w:rFonts w:ascii="Times New Roman" w:hAnsi="Times New Roman" w:cs="Times New Roman"/>
        </w:rPr>
        <w:t xml:space="preserve">The volunteers continued to collect samples in the 2019 growing season. Similar results were noted.  In combining results from 2017 through 2019, the median concentration for Sawmill Creek remained at 0.071 mg/L while the median concentration of Erickson Creek rose to 0.091 mg/L.  According to the Wisconsin </w:t>
      </w:r>
      <w:r w:rsidR="00D40883" w:rsidRPr="007A1A26">
        <w:rPr>
          <w:rFonts w:ascii="Times New Roman" w:hAnsi="Times New Roman" w:cs="Times New Roman"/>
        </w:rPr>
        <w:t>Consolidated Assessment and Listing Methodology</w:t>
      </w:r>
      <w:r w:rsidR="00D40883">
        <w:rPr>
          <w:rFonts w:ascii="Times New Roman" w:hAnsi="Times New Roman" w:cs="Times New Roman"/>
        </w:rPr>
        <w:t xml:space="preserve"> (</w:t>
      </w:r>
      <w:r w:rsidR="00833C89">
        <w:rPr>
          <w:rFonts w:ascii="Times New Roman" w:hAnsi="Times New Roman" w:cs="Times New Roman"/>
        </w:rPr>
        <w:t>WDNR</w:t>
      </w:r>
      <w:r w:rsidR="00D40883">
        <w:rPr>
          <w:rFonts w:ascii="Times New Roman" w:hAnsi="Times New Roman" w:cs="Times New Roman"/>
        </w:rPr>
        <w:t>, 2020), Erickson Creek would be placed on the state’s 303(d) list of impaired waters for phosphorus.</w:t>
      </w:r>
    </w:p>
    <w:p w:rsidR="00436F3C" w:rsidRDefault="00326558" w:rsidP="006D137B">
      <w:pPr>
        <w:rPr>
          <w:rFonts w:ascii="Times New Roman" w:hAnsi="Times New Roman" w:cs="Times New Roman"/>
        </w:rPr>
      </w:pPr>
      <w:r w:rsidRPr="00326558">
        <w:rPr>
          <w:rFonts w:ascii="Times New Roman" w:hAnsi="Times New Roman" w:cs="Times New Roman"/>
          <w:noProof/>
        </w:rPr>
        <w:lastRenderedPageBreak/>
        <mc:AlternateContent>
          <mc:Choice Requires="wps">
            <w:drawing>
              <wp:anchor distT="45720" distB="45720" distL="114300" distR="114300" simplePos="0" relativeHeight="251661312" behindDoc="0" locked="0" layoutInCell="1" allowOverlap="1">
                <wp:simplePos x="0" y="0"/>
                <wp:positionH relativeFrom="margin">
                  <wp:posOffset>2095500</wp:posOffset>
                </wp:positionH>
                <wp:positionV relativeFrom="paragraph">
                  <wp:posOffset>1609725</wp:posOffset>
                </wp:positionV>
                <wp:extent cx="4333875" cy="351472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3514725"/>
                        </a:xfrm>
                        <a:prstGeom prst="rect">
                          <a:avLst/>
                        </a:prstGeom>
                        <a:solidFill>
                          <a:srgbClr val="FFFFFF"/>
                        </a:solidFill>
                        <a:ln w="9525">
                          <a:solidFill>
                            <a:srgbClr val="000000"/>
                          </a:solidFill>
                          <a:miter lim="800000"/>
                          <a:headEnd/>
                          <a:tailEnd/>
                        </a:ln>
                      </wps:spPr>
                      <wps:txbx>
                        <w:txbxContent>
                          <w:p w:rsidR="00326558" w:rsidRDefault="00326558">
                            <w:r w:rsidRPr="00326558">
                              <w:rPr>
                                <w:noProof/>
                              </w:rPr>
                              <w:drawing>
                                <wp:inline distT="0" distB="0" distL="0" distR="0">
                                  <wp:extent cx="4178300" cy="3133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6325" cy="3139744"/>
                                          </a:xfrm>
                                          <a:prstGeom prst="rect">
                                            <a:avLst/>
                                          </a:prstGeom>
                                          <a:noFill/>
                                          <a:ln>
                                            <a:noFill/>
                                          </a:ln>
                                        </pic:spPr>
                                      </pic:pic>
                                    </a:graphicData>
                                  </a:graphic>
                                </wp:inline>
                              </w:drawing>
                            </w:r>
                          </w:p>
                          <w:p w:rsidR="00326558" w:rsidRPr="00326558" w:rsidRDefault="00326558">
                            <w:pPr>
                              <w:rPr>
                                <w:sz w:val="18"/>
                                <w:szCs w:val="18"/>
                              </w:rPr>
                            </w:pPr>
                            <w:r w:rsidRPr="00326558">
                              <w:rPr>
                                <w:rFonts w:ascii="Times New Roman" w:hAnsi="Times New Roman" w:cs="Times New Roman"/>
                                <w:sz w:val="18"/>
                                <w:szCs w:val="18"/>
                              </w:rPr>
                              <w:t>Sawmill Creek looking upstream from Gould Hill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5pt;margin-top:126.75pt;width:341.25pt;height:276.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">
                <v:textbox>
                  <w:txbxContent>
                    <w:p w:rsidR="00326558" w:rsidRDefault="00326558">
                      <w:r w:rsidRPr="00326558">
                        <w:rPr>
                          <w:noProof/>
                        </w:rPr>
                        <w:drawing>
                          <wp:inline distT="0" distB="0" distL="0" distR="0">
                            <wp:extent cx="4178300" cy="3133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6325" cy="3139744"/>
                                    </a:xfrm>
                                    <a:prstGeom prst="rect">
                                      <a:avLst/>
                                    </a:prstGeom>
                                    <a:noFill/>
                                    <a:ln>
                                      <a:noFill/>
                                    </a:ln>
                                  </pic:spPr>
                                </pic:pic>
                              </a:graphicData>
                            </a:graphic>
                          </wp:inline>
                        </w:drawing>
                      </w:r>
                    </w:p>
                    <w:p w:rsidR="00326558" w:rsidRPr="00326558" w:rsidRDefault="00326558">
                      <w:pPr>
                        <w:rPr>
                          <w:sz w:val="18"/>
                          <w:szCs w:val="18"/>
                        </w:rPr>
                      </w:pPr>
                      <w:r w:rsidRPr="00326558">
                        <w:rPr>
                          <w:rFonts w:ascii="Times New Roman" w:hAnsi="Times New Roman" w:cs="Times New Roman"/>
                          <w:sz w:val="18"/>
                          <w:szCs w:val="18"/>
                        </w:rPr>
                        <w:t>Sawmill Creek looking upstream from Gould Hill Road</w:t>
                      </w:r>
                    </w:p>
                  </w:txbxContent>
                </v:textbox>
                <w10:wrap type="square" anchorx="margin"/>
              </v:shape>
            </w:pict>
          </mc:Fallback>
        </mc:AlternateContent>
      </w:r>
      <w:r w:rsidR="00212352">
        <w:rPr>
          <w:rFonts w:ascii="Times New Roman" w:hAnsi="Times New Roman" w:cs="Times New Roman"/>
        </w:rPr>
        <w:t xml:space="preserve">The macroinvertebrate data </w:t>
      </w:r>
      <w:r w:rsidR="00177506">
        <w:rPr>
          <w:rFonts w:ascii="Times New Roman" w:hAnsi="Times New Roman" w:cs="Times New Roman"/>
        </w:rPr>
        <w:t>seemed to represent</w:t>
      </w:r>
      <w:r w:rsidR="00212352">
        <w:rPr>
          <w:rFonts w:ascii="Times New Roman" w:hAnsi="Times New Roman" w:cs="Times New Roman"/>
        </w:rPr>
        <w:t xml:space="preserve"> the overall </w:t>
      </w:r>
      <w:r w:rsidR="000D4180">
        <w:rPr>
          <w:rFonts w:ascii="Times New Roman" w:hAnsi="Times New Roman" w:cs="Times New Roman"/>
        </w:rPr>
        <w:t>conditions of the watershed.  Weigel (2003) reported that the macroinvertebrate IBI reflected</w:t>
      </w:r>
      <w:r w:rsidR="000D4180" w:rsidRPr="000D4180">
        <w:t xml:space="preserve"> </w:t>
      </w:r>
      <w:r w:rsidR="000D4180" w:rsidRPr="000D4180">
        <w:rPr>
          <w:rFonts w:ascii="Times New Roman" w:hAnsi="Times New Roman" w:cs="Times New Roman"/>
        </w:rPr>
        <w:t xml:space="preserve">the combination of watershed land cover and local riparian and instream conditions strongly influence one another.  While watershed and local variables explain a significant portion of variance among sites, Weigel found that in the driftless region, localized stressors were of greater importance to explain the IBI than in other parts of the state.  </w:t>
      </w:r>
      <w:r w:rsidR="000D4180">
        <w:rPr>
          <w:rFonts w:ascii="Times New Roman" w:hAnsi="Times New Roman" w:cs="Times New Roman"/>
        </w:rPr>
        <w:t xml:space="preserve">As discovered in the habitat surveys, the streams of the watershed generally have a good buffer, but streambank erosion and sediment deposition vary by segment.  </w:t>
      </w:r>
      <w:r w:rsidR="006D137B">
        <w:rPr>
          <w:rFonts w:ascii="Times New Roman" w:hAnsi="Times New Roman" w:cs="Times New Roman"/>
        </w:rPr>
        <w:t xml:space="preserve">There are still some defined localized sources of sediment and nutrients.  </w:t>
      </w:r>
      <w:r w:rsidR="005211BA">
        <w:rPr>
          <w:rFonts w:ascii="Times New Roman" w:hAnsi="Times New Roman" w:cs="Times New Roman"/>
        </w:rPr>
        <w:t>The</w:t>
      </w:r>
      <w:r w:rsidR="006D137B">
        <w:rPr>
          <w:rFonts w:ascii="Times New Roman" w:hAnsi="Times New Roman" w:cs="Times New Roman"/>
        </w:rPr>
        <w:t xml:space="preserve"> HBI</w:t>
      </w:r>
      <w:r w:rsidR="005211BA">
        <w:rPr>
          <w:rFonts w:ascii="Times New Roman" w:hAnsi="Times New Roman" w:cs="Times New Roman"/>
        </w:rPr>
        <w:t>, another macroinvertebrate metric related to the level of organic pollution,</w:t>
      </w:r>
      <w:r w:rsidR="006D137B">
        <w:rPr>
          <w:rFonts w:ascii="Times New Roman" w:hAnsi="Times New Roman" w:cs="Times New Roman"/>
        </w:rPr>
        <w:t xml:space="preserve"> showed little in the way of </w:t>
      </w:r>
      <w:r w:rsidR="005211BA">
        <w:rPr>
          <w:rFonts w:ascii="Times New Roman" w:hAnsi="Times New Roman" w:cs="Times New Roman"/>
        </w:rPr>
        <w:t xml:space="preserve">this type of </w:t>
      </w:r>
      <w:r w:rsidR="00BE06FC">
        <w:rPr>
          <w:rFonts w:ascii="Times New Roman" w:hAnsi="Times New Roman" w:cs="Times New Roman"/>
        </w:rPr>
        <w:t>stressor</w:t>
      </w:r>
      <w:r w:rsidR="006D137B">
        <w:rPr>
          <w:rFonts w:ascii="Times New Roman" w:hAnsi="Times New Roman" w:cs="Times New Roman"/>
        </w:rPr>
        <w:t>, which would most likely be in the form of manure.</w:t>
      </w:r>
    </w:p>
    <w:p w:rsidR="0019220E" w:rsidRDefault="00614A76" w:rsidP="00D40883">
      <w:pPr>
        <w:spacing w:after="0" w:line="240" w:lineRule="auto"/>
        <w:rPr>
          <w:rFonts w:ascii="Times New Roman" w:hAnsi="Times New Roman" w:cs="Times New Roman"/>
        </w:rPr>
      </w:pPr>
      <w:r>
        <w:rPr>
          <w:rFonts w:ascii="Times New Roman" w:hAnsi="Times New Roman" w:cs="Times New Roman"/>
        </w:rPr>
        <w:t>Conclusion</w:t>
      </w:r>
    </w:p>
    <w:p w:rsidR="0019220E" w:rsidRDefault="00614A76" w:rsidP="00D40883">
      <w:pPr>
        <w:spacing w:after="0" w:line="240" w:lineRule="auto"/>
        <w:rPr>
          <w:rFonts w:ascii="Times New Roman" w:hAnsi="Times New Roman" w:cs="Times New Roman"/>
        </w:rPr>
      </w:pPr>
      <w:r>
        <w:rPr>
          <w:rFonts w:ascii="Times New Roman" w:hAnsi="Times New Roman" w:cs="Times New Roman"/>
        </w:rPr>
        <w:t>It is a p</w:t>
      </w:r>
      <w:r w:rsidR="0019220E">
        <w:rPr>
          <w:rFonts w:ascii="Times New Roman" w:hAnsi="Times New Roman" w:cs="Times New Roman"/>
        </w:rPr>
        <w:t xml:space="preserve">leasant surprise that Sawmill and Erickson </w:t>
      </w:r>
      <w:r>
        <w:rPr>
          <w:rFonts w:ascii="Times New Roman" w:hAnsi="Times New Roman" w:cs="Times New Roman"/>
        </w:rPr>
        <w:t xml:space="preserve">Creeks </w:t>
      </w:r>
      <w:r w:rsidR="0019220E">
        <w:rPr>
          <w:rFonts w:ascii="Times New Roman" w:hAnsi="Times New Roman" w:cs="Times New Roman"/>
        </w:rPr>
        <w:t xml:space="preserve">have moved more toward cold water systems they are purported to be.  </w:t>
      </w:r>
      <w:r>
        <w:rPr>
          <w:rFonts w:ascii="Times New Roman" w:hAnsi="Times New Roman" w:cs="Times New Roman"/>
        </w:rPr>
        <w:t xml:space="preserve">Whereas less than 20 years ago, coldwater species were absent from these systems save for the trout planted there, the trout and mottled sculpin – both coldwater indicator species – now dominate the species assemblage.  There is also evidence of natural reproduction </w:t>
      </w:r>
      <w:r w:rsidR="00E313CA">
        <w:rPr>
          <w:rFonts w:ascii="Times New Roman" w:hAnsi="Times New Roman" w:cs="Times New Roman"/>
        </w:rPr>
        <w:t>in Sawmill Creek.  This s</w:t>
      </w:r>
      <w:r w:rsidR="0019220E">
        <w:rPr>
          <w:rFonts w:ascii="Times New Roman" w:hAnsi="Times New Roman" w:cs="Times New Roman"/>
        </w:rPr>
        <w:t xml:space="preserve">hould be a source of pride to residents in the watershed.  </w:t>
      </w:r>
    </w:p>
    <w:p w:rsidR="00D40883" w:rsidRDefault="00D40883" w:rsidP="00D40883">
      <w:pPr>
        <w:spacing w:after="0" w:line="240" w:lineRule="auto"/>
        <w:rPr>
          <w:rFonts w:ascii="Times New Roman" w:hAnsi="Times New Roman" w:cs="Times New Roman"/>
        </w:rPr>
      </w:pPr>
    </w:p>
    <w:p w:rsidR="00CA04D6" w:rsidRDefault="00016478" w:rsidP="00674676">
      <w:pPr>
        <w:spacing w:line="240" w:lineRule="auto"/>
        <w:rPr>
          <w:rFonts w:ascii="Times New Roman" w:hAnsi="Times New Roman" w:cs="Times New Roman"/>
        </w:rPr>
      </w:pPr>
      <w:r>
        <w:rPr>
          <w:rFonts w:ascii="Times New Roman" w:hAnsi="Times New Roman" w:cs="Times New Roman"/>
        </w:rPr>
        <w:t>The transition to a colder community could be the result of colder water temperatures.  This could be due to increased precipitation resulting in a more enhanced water table and thus discharge to these systems.  It could also be the result of better farming practices which have allowed for better infiltration of water</w:t>
      </w:r>
      <w:r w:rsidR="00D40883">
        <w:rPr>
          <w:rFonts w:ascii="Times New Roman" w:hAnsi="Times New Roman" w:cs="Times New Roman"/>
        </w:rPr>
        <w:t xml:space="preserve"> and reduced runoff</w:t>
      </w:r>
      <w:r>
        <w:rPr>
          <w:rFonts w:ascii="Times New Roman" w:hAnsi="Times New Roman" w:cs="Times New Roman"/>
        </w:rPr>
        <w:t>. There are progressive farmers and landowners in the watershed.</w:t>
      </w:r>
    </w:p>
    <w:p w:rsidR="00D40883" w:rsidRDefault="005C0D6D" w:rsidP="005C0D6D">
      <w:pPr>
        <w:pStyle w:val="ListParagraph"/>
        <w:numPr>
          <w:ilvl w:val="0"/>
          <w:numId w:val="2"/>
        </w:numPr>
        <w:spacing w:line="240" w:lineRule="auto"/>
        <w:rPr>
          <w:rFonts w:ascii="Times New Roman" w:hAnsi="Times New Roman" w:cs="Times New Roman"/>
        </w:rPr>
      </w:pPr>
      <w:r w:rsidRPr="005C0D6D">
        <w:rPr>
          <w:rFonts w:ascii="Times New Roman" w:hAnsi="Times New Roman" w:cs="Times New Roman"/>
        </w:rPr>
        <w:t>The d</w:t>
      </w:r>
      <w:r w:rsidR="00016478" w:rsidRPr="005C0D6D">
        <w:rPr>
          <w:rFonts w:ascii="Times New Roman" w:hAnsi="Times New Roman" w:cs="Times New Roman"/>
        </w:rPr>
        <w:t xml:space="preserve">epartment, Green and Lafayette county staff should work with these partners to promote </w:t>
      </w:r>
      <w:r w:rsidR="00CA04D6" w:rsidRPr="005C0D6D">
        <w:rPr>
          <w:rFonts w:ascii="Times New Roman" w:hAnsi="Times New Roman" w:cs="Times New Roman"/>
        </w:rPr>
        <w:t>a</w:t>
      </w:r>
      <w:r w:rsidR="00016478" w:rsidRPr="005C0D6D">
        <w:rPr>
          <w:rFonts w:ascii="Times New Roman" w:hAnsi="Times New Roman" w:cs="Times New Roman"/>
        </w:rPr>
        <w:t>gricultural practices such as no-till and cover crops which promote infiltration of water.</w:t>
      </w:r>
    </w:p>
    <w:p w:rsidR="005C0D6D" w:rsidRDefault="00016478" w:rsidP="00674676">
      <w:pPr>
        <w:spacing w:line="240" w:lineRule="auto"/>
        <w:rPr>
          <w:rFonts w:ascii="Times New Roman" w:hAnsi="Times New Roman" w:cs="Times New Roman"/>
        </w:rPr>
      </w:pPr>
      <w:r>
        <w:rPr>
          <w:rFonts w:ascii="Times New Roman" w:hAnsi="Times New Roman" w:cs="Times New Roman"/>
        </w:rPr>
        <w:t>District fisheries management has spent considerable time pursuing fishing easements in the district.  There has been s</w:t>
      </w:r>
      <w:r w:rsidR="00674676">
        <w:rPr>
          <w:rFonts w:ascii="Times New Roman" w:hAnsi="Times New Roman" w:cs="Times New Roman"/>
        </w:rPr>
        <w:t>ome are interest in further habitat improvement/easements</w:t>
      </w:r>
      <w:r>
        <w:rPr>
          <w:rFonts w:ascii="Times New Roman" w:hAnsi="Times New Roman" w:cs="Times New Roman"/>
        </w:rPr>
        <w:t xml:space="preserve"> in the watershed.</w:t>
      </w:r>
    </w:p>
    <w:p w:rsidR="00674676" w:rsidRDefault="005C0D6D" w:rsidP="005C0D6D">
      <w:pPr>
        <w:spacing w:line="240" w:lineRule="auto"/>
        <w:ind w:left="810" w:hanging="450"/>
        <w:rPr>
          <w:rFonts w:ascii="Times New Roman" w:hAnsi="Times New Roman" w:cs="Times New Roman"/>
        </w:rPr>
      </w:pPr>
      <w:r>
        <w:rPr>
          <w:rFonts w:ascii="Times New Roman" w:hAnsi="Times New Roman" w:cs="Times New Roman"/>
        </w:rPr>
        <w:t>-</w:t>
      </w:r>
      <w:r w:rsidR="00016478">
        <w:rPr>
          <w:rFonts w:ascii="Times New Roman" w:hAnsi="Times New Roman" w:cs="Times New Roman"/>
        </w:rPr>
        <w:t xml:space="preserve"> </w:t>
      </w:r>
      <w:r>
        <w:rPr>
          <w:rFonts w:ascii="Times New Roman" w:hAnsi="Times New Roman" w:cs="Times New Roman"/>
        </w:rPr>
        <w:tab/>
      </w:r>
      <w:r w:rsidR="00016478">
        <w:rPr>
          <w:rFonts w:ascii="Times New Roman" w:hAnsi="Times New Roman" w:cs="Times New Roman"/>
        </w:rPr>
        <w:t>Fisheries management should continue to work</w:t>
      </w:r>
      <w:r w:rsidR="000464CF">
        <w:rPr>
          <w:rFonts w:ascii="Times New Roman" w:hAnsi="Times New Roman" w:cs="Times New Roman"/>
        </w:rPr>
        <w:t xml:space="preserve"> with landowners in this area</w:t>
      </w:r>
      <w:r>
        <w:rPr>
          <w:rFonts w:ascii="Times New Roman" w:hAnsi="Times New Roman" w:cs="Times New Roman"/>
        </w:rPr>
        <w:t xml:space="preserve"> (See s</w:t>
      </w:r>
      <w:r w:rsidR="00EA113C">
        <w:rPr>
          <w:rFonts w:ascii="Times New Roman" w:hAnsi="Times New Roman" w:cs="Times New Roman"/>
        </w:rPr>
        <w:t>ummary</w:t>
      </w:r>
      <w:r>
        <w:rPr>
          <w:rFonts w:ascii="Times New Roman" w:hAnsi="Times New Roman" w:cs="Times New Roman"/>
        </w:rPr>
        <w:t xml:space="preserve"> </w:t>
      </w:r>
      <w:r w:rsidR="00403C74">
        <w:rPr>
          <w:rFonts w:ascii="Times New Roman" w:hAnsi="Times New Roman" w:cs="Times New Roman"/>
        </w:rPr>
        <w:t xml:space="preserve">below </w:t>
      </w:r>
      <w:r>
        <w:rPr>
          <w:rFonts w:ascii="Times New Roman" w:hAnsi="Times New Roman" w:cs="Times New Roman"/>
        </w:rPr>
        <w:t>for specific fisheries management goals)</w:t>
      </w:r>
    </w:p>
    <w:p w:rsidR="00D512A0" w:rsidRDefault="00D512A0" w:rsidP="00D512A0">
      <w:pPr>
        <w:spacing w:line="240" w:lineRule="auto"/>
        <w:rPr>
          <w:rFonts w:ascii="Times New Roman" w:hAnsi="Times New Roman" w:cs="Times New Roman"/>
        </w:rPr>
      </w:pPr>
      <w:r>
        <w:rPr>
          <w:rFonts w:ascii="Times New Roman" w:hAnsi="Times New Roman" w:cs="Times New Roman"/>
        </w:rPr>
        <w:t>Additional recommendations are as such:</w:t>
      </w:r>
    </w:p>
    <w:p w:rsidR="00D512A0" w:rsidRPr="00D512A0" w:rsidRDefault="00D512A0" w:rsidP="00D512A0">
      <w:pPr>
        <w:pStyle w:val="ListParagraph"/>
        <w:numPr>
          <w:ilvl w:val="0"/>
          <w:numId w:val="2"/>
        </w:numPr>
        <w:spacing w:line="240" w:lineRule="auto"/>
        <w:ind w:left="360"/>
        <w:rPr>
          <w:rFonts w:ascii="Times New Roman" w:hAnsi="Times New Roman" w:cs="Times New Roman"/>
        </w:rPr>
      </w:pPr>
      <w:r w:rsidRPr="00D512A0">
        <w:rPr>
          <w:rFonts w:ascii="Times New Roman" w:hAnsi="Times New Roman" w:cs="Times New Roman"/>
        </w:rPr>
        <w:t xml:space="preserve">The department should conduct temperature monitoring to determine the contemporary thermal regime of these streams.  </w:t>
      </w:r>
    </w:p>
    <w:p w:rsidR="00A17DBC" w:rsidRDefault="005C0D6D" w:rsidP="00D512A0">
      <w:pPr>
        <w:tabs>
          <w:tab w:val="left" w:pos="360"/>
        </w:tabs>
        <w:spacing w:line="24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 </w:t>
      </w:r>
      <w:r w:rsidR="00D40883">
        <w:rPr>
          <w:rFonts w:ascii="Times New Roman" w:hAnsi="Times New Roman" w:cs="Times New Roman"/>
        </w:rPr>
        <w:t>Erickson Creek should be placed on the state’s 303(d) list of impaired waters due to phosphorus.</w:t>
      </w:r>
    </w:p>
    <w:p w:rsidR="00A17DBC" w:rsidRDefault="00A17DBC">
      <w:pPr>
        <w:rPr>
          <w:rFonts w:ascii="Times New Roman" w:hAnsi="Times New Roman" w:cs="Times New Roman"/>
        </w:rPr>
      </w:pPr>
      <w:r>
        <w:rPr>
          <w:rFonts w:ascii="Times New Roman" w:hAnsi="Times New Roman" w:cs="Times New Roman"/>
        </w:rPr>
        <w:br w:type="page"/>
      </w:r>
    </w:p>
    <w:p w:rsidR="007A1A26" w:rsidRPr="007A1A26" w:rsidRDefault="00A83594" w:rsidP="00403C74">
      <w:pPr>
        <w:spacing w:line="240" w:lineRule="auto"/>
        <w:rPr>
          <w:rFonts w:ascii="Times New Roman" w:hAnsi="Times New Roman" w:cs="Times New Roman"/>
        </w:rPr>
      </w:pPr>
      <w:r w:rsidRPr="0080721F">
        <w:rPr>
          <w:rFonts w:ascii="Times New Roman" w:hAnsi="Times New Roman" w:cs="Times New Roman"/>
          <w:noProof/>
        </w:rPr>
        <w:lastRenderedPageBreak/>
        <mc:AlternateContent>
          <mc:Choice Requires="wps">
            <w:drawing>
              <wp:anchor distT="45720" distB="45720" distL="114300" distR="114300" simplePos="0" relativeHeight="251659264" behindDoc="0" locked="0" layoutInCell="1" allowOverlap="1">
                <wp:simplePos x="0" y="0"/>
                <wp:positionH relativeFrom="margin">
                  <wp:posOffset>-285750</wp:posOffset>
                </wp:positionH>
                <wp:positionV relativeFrom="paragraph">
                  <wp:posOffset>19050</wp:posOffset>
                </wp:positionV>
                <wp:extent cx="6838950" cy="8658225"/>
                <wp:effectExtent l="19050" t="19050" r="38100"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8658225"/>
                        </a:xfrm>
                        <a:prstGeom prst="rect">
                          <a:avLst/>
                        </a:prstGeom>
                        <a:ln w="57150">
                          <a:headEnd/>
                          <a:tailEnd/>
                        </a:ln>
                      </wps:spPr>
                      <wps:style>
                        <a:lnRef idx="2">
                          <a:schemeClr val="accent5"/>
                        </a:lnRef>
                        <a:fillRef idx="1">
                          <a:schemeClr val="lt1"/>
                        </a:fillRef>
                        <a:effectRef idx="0">
                          <a:schemeClr val="accent5"/>
                        </a:effectRef>
                        <a:fontRef idx="minor">
                          <a:schemeClr val="dk1"/>
                        </a:fontRef>
                      </wps:style>
                      <wps:txbx>
                        <w:txbxContent>
                          <w:p w:rsidR="0080721F" w:rsidRDefault="0080721F" w:rsidP="0080721F">
                            <w:pPr>
                              <w:spacing w:after="0" w:line="240" w:lineRule="auto"/>
                              <w:ind w:left="1440"/>
                              <w:rPr>
                                <w:rFonts w:ascii="Times New Roman" w:hAnsi="Times New Roman" w:cs="Times New Roman"/>
                              </w:rPr>
                            </w:pPr>
                          </w:p>
                          <w:p w:rsidR="0080721F" w:rsidRPr="00403C74" w:rsidRDefault="0080721F" w:rsidP="0080721F">
                            <w:pPr>
                              <w:spacing w:after="0" w:line="240" w:lineRule="auto"/>
                              <w:ind w:left="1440"/>
                              <w:rPr>
                                <w:rFonts w:ascii="Times New Roman" w:hAnsi="Times New Roman" w:cs="Times New Roman"/>
                              </w:rPr>
                            </w:pPr>
                            <w:r w:rsidRPr="00403C74">
                              <w:rPr>
                                <w:rFonts w:ascii="Times New Roman" w:hAnsi="Times New Roman" w:cs="Times New Roman"/>
                              </w:rPr>
                              <w:t xml:space="preserve">Fish Management </w:t>
                            </w:r>
                            <w:r w:rsidR="00780313" w:rsidRPr="00403C74">
                              <w:rPr>
                                <w:rFonts w:ascii="Times New Roman" w:hAnsi="Times New Roman" w:cs="Times New Roman"/>
                              </w:rPr>
                              <w:t>Goals and Objectives for Sawmill and Erickson Creeks</w:t>
                            </w:r>
                          </w:p>
                          <w:p w:rsidR="0080721F" w:rsidRDefault="0080721F" w:rsidP="0080721F">
                            <w:pPr>
                              <w:spacing w:after="0" w:line="240" w:lineRule="auto"/>
                              <w:ind w:left="1440"/>
                            </w:pPr>
                          </w:p>
                          <w:p w:rsidR="0080721F" w:rsidRDefault="0080721F" w:rsidP="00A83594">
                            <w:pPr>
                              <w:spacing w:after="0" w:line="240" w:lineRule="auto"/>
                              <w:ind w:left="1080" w:hanging="90"/>
                              <w:rPr>
                                <w:rFonts w:ascii="Times New Roman" w:hAnsi="Times New Roman" w:cs="Times New Roman"/>
                              </w:rPr>
                            </w:pPr>
                            <w:r w:rsidRPr="0080721F">
                              <w:rPr>
                                <w:noProof/>
                              </w:rPr>
                              <w:drawing>
                                <wp:inline distT="0" distB="0" distL="0" distR="0" wp14:anchorId="7D92A6FA" wp14:editId="79DBE79E">
                                  <wp:extent cx="4330261" cy="1860011"/>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51469" cy="1869120"/>
                                          </a:xfrm>
                                          <a:prstGeom prst="rect">
                                            <a:avLst/>
                                          </a:prstGeom>
                                        </pic:spPr>
                                      </pic:pic>
                                    </a:graphicData>
                                  </a:graphic>
                                </wp:inline>
                              </w:drawing>
                            </w:r>
                          </w:p>
                          <w:p w:rsidR="0080721F" w:rsidRDefault="0080721F" w:rsidP="0080721F">
                            <w:pPr>
                              <w:spacing w:after="0" w:line="240" w:lineRule="auto"/>
                              <w:ind w:left="1440"/>
                              <w:rPr>
                                <w:rFonts w:ascii="Times New Roman" w:hAnsi="Times New Roman" w:cs="Times New Roman"/>
                              </w:rPr>
                            </w:pPr>
                          </w:p>
                          <w:p w:rsidR="0080721F" w:rsidRDefault="0080721F" w:rsidP="0080721F">
                            <w:pPr>
                              <w:spacing w:after="0" w:line="240" w:lineRule="auto"/>
                              <w:ind w:left="1440"/>
                              <w:rPr>
                                <w:rFonts w:ascii="Times New Roman" w:hAnsi="Times New Roman" w:cs="Times New Roman"/>
                              </w:rPr>
                            </w:pPr>
                          </w:p>
                          <w:p w:rsidR="0080721F" w:rsidRPr="00A83594" w:rsidRDefault="0080721F" w:rsidP="00A83594">
                            <w:pPr>
                              <w:pStyle w:val="ListParagraph"/>
                              <w:numPr>
                                <w:ilvl w:val="0"/>
                                <w:numId w:val="1"/>
                              </w:numPr>
                              <w:spacing w:after="0" w:line="240" w:lineRule="auto"/>
                              <w:ind w:left="990"/>
                              <w:rPr>
                                <w:rFonts w:ascii="Times New Roman" w:hAnsi="Times New Roman" w:cs="Times New Roman"/>
                                <w:sz w:val="20"/>
                                <w:szCs w:val="20"/>
                              </w:rPr>
                            </w:pPr>
                            <w:r w:rsidRPr="004A1E09">
                              <w:rPr>
                                <w:rFonts w:ascii="Times New Roman" w:hAnsi="Times New Roman" w:cs="Times New Roman"/>
                                <w:i/>
                                <w:sz w:val="20"/>
                                <w:szCs w:val="20"/>
                              </w:rPr>
                              <w:t>Maintain the trout Class II designation for the watershed</w:t>
                            </w:r>
                            <w:r w:rsidRPr="00A83594">
                              <w:rPr>
                                <w:rFonts w:ascii="Times New Roman" w:hAnsi="Times New Roman" w:cs="Times New Roman"/>
                                <w:sz w:val="20"/>
                                <w:szCs w:val="20"/>
                              </w:rPr>
                              <w:t xml:space="preserve"> while working towards improving the Yearling and Adult survival and YOY capacity of the brown trout fishery. There are many locations with underperforming or non-existent trout populations; increasing the trout population within the watershed is a high priority.</w:t>
                            </w:r>
                          </w:p>
                          <w:p w:rsidR="00A83594" w:rsidRPr="00A83594" w:rsidRDefault="00A83594" w:rsidP="00A83594">
                            <w:pPr>
                              <w:pStyle w:val="ListParagraph"/>
                              <w:spacing w:after="0" w:line="240" w:lineRule="auto"/>
                              <w:ind w:left="1800"/>
                              <w:rPr>
                                <w:rFonts w:ascii="Times New Roman" w:hAnsi="Times New Roman" w:cs="Times New Roman"/>
                                <w:sz w:val="20"/>
                                <w:szCs w:val="20"/>
                              </w:rPr>
                            </w:pPr>
                          </w:p>
                          <w:p w:rsidR="0080721F" w:rsidRPr="00A83594" w:rsidRDefault="0080721F" w:rsidP="00A83594">
                            <w:pPr>
                              <w:pStyle w:val="ListParagraph"/>
                              <w:spacing w:after="0" w:line="240" w:lineRule="auto"/>
                              <w:ind w:left="1440"/>
                              <w:rPr>
                                <w:rFonts w:ascii="Times New Roman" w:hAnsi="Times New Roman" w:cs="Times New Roman"/>
                                <w:sz w:val="20"/>
                                <w:szCs w:val="20"/>
                              </w:rPr>
                            </w:pPr>
                            <w:r w:rsidRPr="004A1E09">
                              <w:rPr>
                                <w:rFonts w:ascii="Times New Roman" w:hAnsi="Times New Roman" w:cs="Times New Roman"/>
                                <w:i/>
                                <w:sz w:val="20"/>
                                <w:szCs w:val="20"/>
                              </w:rPr>
                              <w:t>Increase catch rates of Yearling and Adult brown trout to the Driftless median levels</w:t>
                            </w:r>
                            <w:r w:rsidRPr="00A83594">
                              <w:rPr>
                                <w:rFonts w:ascii="Times New Roman" w:hAnsi="Times New Roman" w:cs="Times New Roman"/>
                                <w:sz w:val="20"/>
                                <w:szCs w:val="20"/>
                              </w:rPr>
                              <w:t xml:space="preserve">. Improving the physical habitat (added depth, woody additions, scouring holes, and gravel riffles) through habitat improvement projects should result in increased trout abundance of all sizes. </w:t>
                            </w:r>
                          </w:p>
                          <w:p w:rsidR="0080721F" w:rsidRPr="00A83594" w:rsidRDefault="0080721F" w:rsidP="0080721F">
                            <w:pPr>
                              <w:spacing w:after="0" w:line="240" w:lineRule="auto"/>
                              <w:rPr>
                                <w:rFonts w:ascii="Times New Roman" w:hAnsi="Times New Roman" w:cs="Times New Roman"/>
                                <w:sz w:val="20"/>
                                <w:szCs w:val="20"/>
                              </w:rPr>
                            </w:pPr>
                          </w:p>
                          <w:p w:rsidR="0080721F" w:rsidRPr="00A83594" w:rsidRDefault="0080721F" w:rsidP="00A83594">
                            <w:pPr>
                              <w:spacing w:after="0" w:line="240" w:lineRule="auto"/>
                              <w:ind w:left="1440"/>
                              <w:rPr>
                                <w:rFonts w:ascii="Times New Roman" w:hAnsi="Times New Roman" w:cs="Times New Roman"/>
                                <w:sz w:val="20"/>
                                <w:szCs w:val="20"/>
                              </w:rPr>
                            </w:pPr>
                            <w:r w:rsidRPr="00A83594">
                              <w:rPr>
                                <w:rFonts w:ascii="Times New Roman" w:hAnsi="Times New Roman" w:cs="Times New Roman"/>
                                <w:b/>
                                <w:sz w:val="20"/>
                                <w:szCs w:val="20"/>
                              </w:rPr>
                              <w:t>Management goal</w:t>
                            </w:r>
                            <w:r w:rsidRPr="00A83594">
                              <w:rPr>
                                <w:rFonts w:ascii="Times New Roman" w:hAnsi="Times New Roman" w:cs="Times New Roman"/>
                                <w:sz w:val="20"/>
                                <w:szCs w:val="20"/>
                              </w:rPr>
                              <w:t>: Increase Yearling and Adult brown trout catch rates to 213 and 62 per mile, respectively.</w:t>
                            </w:r>
                          </w:p>
                          <w:p w:rsidR="0080721F" w:rsidRPr="00A83594" w:rsidRDefault="0080721F" w:rsidP="0080721F">
                            <w:pPr>
                              <w:spacing w:after="0" w:line="240" w:lineRule="auto"/>
                              <w:contextualSpacing/>
                              <w:rPr>
                                <w:rFonts w:ascii="Times New Roman" w:hAnsi="Times New Roman" w:cs="Times New Roman"/>
                                <w:sz w:val="20"/>
                                <w:szCs w:val="20"/>
                              </w:rPr>
                            </w:pPr>
                          </w:p>
                          <w:p w:rsidR="0080721F" w:rsidRPr="00A83594" w:rsidRDefault="0080721F" w:rsidP="00A83594">
                            <w:pPr>
                              <w:pStyle w:val="ListParagraph"/>
                              <w:numPr>
                                <w:ilvl w:val="0"/>
                                <w:numId w:val="1"/>
                              </w:numPr>
                              <w:spacing w:after="0" w:line="240" w:lineRule="auto"/>
                              <w:ind w:left="990"/>
                              <w:rPr>
                                <w:rFonts w:ascii="Times New Roman" w:hAnsi="Times New Roman" w:cs="Times New Roman"/>
                                <w:sz w:val="20"/>
                                <w:szCs w:val="20"/>
                              </w:rPr>
                            </w:pPr>
                            <w:r w:rsidRPr="00A83594">
                              <w:rPr>
                                <w:rFonts w:ascii="Times New Roman" w:hAnsi="Times New Roman" w:cs="Times New Roman"/>
                                <w:sz w:val="20"/>
                                <w:szCs w:val="20"/>
                              </w:rPr>
                              <w:t xml:space="preserve">Public angling opportunities are severely lacking in the watershed and increasing public access through easements and acquisitions is a high priority. </w:t>
                            </w:r>
                            <w:r w:rsidRPr="004A1E09">
                              <w:rPr>
                                <w:rFonts w:ascii="Times New Roman" w:hAnsi="Times New Roman" w:cs="Times New Roman"/>
                                <w:i/>
                                <w:sz w:val="20"/>
                                <w:szCs w:val="20"/>
                              </w:rPr>
                              <w:t>WDNR should continue to support and work with local organizations such as Trout Unlimited, Pecatonica Pride, Green County staff, and other willing partners to increase public access and awareness of the cold-water fishery in Green and Lafayette Counties.</w:t>
                            </w:r>
                            <w:r w:rsidRPr="00A83594">
                              <w:rPr>
                                <w:rFonts w:ascii="Times New Roman" w:hAnsi="Times New Roman" w:cs="Times New Roman"/>
                                <w:sz w:val="20"/>
                                <w:szCs w:val="20"/>
                              </w:rPr>
                              <w:t xml:space="preserve"> Lands enrolled in public access programs like stream bank easements open the door for future stream bank and trout habitat improvement funds to be invested within the watershed. For example, WDNR Trout Stamp funds are surcharges on trout stamp license fees. These funds are spent improving trout habitat but can only be utilized on lands open to the public.</w:t>
                            </w:r>
                          </w:p>
                          <w:p w:rsidR="00A83594" w:rsidRPr="00A83594" w:rsidRDefault="00A83594" w:rsidP="00A83594">
                            <w:pPr>
                              <w:pStyle w:val="ListParagraph"/>
                              <w:spacing w:after="0" w:line="240" w:lineRule="auto"/>
                              <w:ind w:left="990"/>
                              <w:rPr>
                                <w:rFonts w:ascii="Times New Roman" w:hAnsi="Times New Roman" w:cs="Times New Roman"/>
                                <w:sz w:val="20"/>
                                <w:szCs w:val="20"/>
                              </w:rPr>
                            </w:pPr>
                          </w:p>
                          <w:p w:rsidR="0080721F" w:rsidRPr="00A83594" w:rsidRDefault="0080721F" w:rsidP="00A83594">
                            <w:pPr>
                              <w:spacing w:after="0" w:line="240" w:lineRule="auto"/>
                              <w:ind w:left="1530"/>
                              <w:contextualSpacing/>
                              <w:rPr>
                                <w:rFonts w:ascii="Times New Roman" w:hAnsi="Times New Roman" w:cs="Times New Roman"/>
                                <w:sz w:val="20"/>
                                <w:szCs w:val="20"/>
                              </w:rPr>
                            </w:pPr>
                            <w:r w:rsidRPr="00A83594">
                              <w:rPr>
                                <w:rFonts w:ascii="Times New Roman" w:hAnsi="Times New Roman" w:cs="Times New Roman"/>
                                <w:b/>
                                <w:sz w:val="20"/>
                                <w:szCs w:val="20"/>
                              </w:rPr>
                              <w:t>Management goal</w:t>
                            </w:r>
                            <w:r w:rsidRPr="00A83594">
                              <w:rPr>
                                <w:rFonts w:ascii="Times New Roman" w:hAnsi="Times New Roman" w:cs="Times New Roman"/>
                                <w:sz w:val="20"/>
                                <w:szCs w:val="20"/>
                              </w:rPr>
                              <w:t>: Enroll at least 1 mile of stream bank easements or fee title acquisitions for public access before the next watershed assessment. Conduct at least ½ mile of stream bank improvement projects on newly acquired easements or lands to improve the fishery.</w:t>
                            </w:r>
                          </w:p>
                          <w:p w:rsidR="0080721F" w:rsidRPr="00A83594" w:rsidRDefault="0080721F" w:rsidP="0080721F">
                            <w:pPr>
                              <w:spacing w:after="0" w:line="240" w:lineRule="auto"/>
                              <w:contextualSpacing/>
                              <w:rPr>
                                <w:rFonts w:ascii="Times New Roman" w:hAnsi="Times New Roman" w:cs="Times New Roman"/>
                                <w:sz w:val="20"/>
                                <w:szCs w:val="20"/>
                              </w:rPr>
                            </w:pPr>
                          </w:p>
                          <w:p w:rsidR="0080721F" w:rsidRPr="00A83594" w:rsidRDefault="0080721F" w:rsidP="00A83594">
                            <w:pPr>
                              <w:pStyle w:val="ListParagraph"/>
                              <w:numPr>
                                <w:ilvl w:val="0"/>
                                <w:numId w:val="1"/>
                              </w:numPr>
                              <w:spacing w:after="0" w:line="240" w:lineRule="auto"/>
                              <w:ind w:left="990"/>
                              <w:rPr>
                                <w:rFonts w:ascii="Times New Roman" w:hAnsi="Times New Roman" w:cs="Times New Roman"/>
                                <w:sz w:val="20"/>
                                <w:szCs w:val="20"/>
                              </w:rPr>
                            </w:pPr>
                            <w:r w:rsidRPr="004A1E09">
                              <w:rPr>
                                <w:rFonts w:ascii="Times New Roman" w:hAnsi="Times New Roman" w:cs="Times New Roman"/>
                                <w:i/>
                                <w:sz w:val="20"/>
                                <w:szCs w:val="20"/>
                              </w:rPr>
                              <w:t>Continue stocking program of large fingerling brown trout at appropriate levels and locations that we have documented survival</w:t>
                            </w:r>
                            <w:r w:rsidRPr="00A83594">
                              <w:rPr>
                                <w:rFonts w:ascii="Times New Roman" w:hAnsi="Times New Roman" w:cs="Times New Roman"/>
                                <w:sz w:val="20"/>
                                <w:szCs w:val="20"/>
                              </w:rPr>
                              <w:t xml:space="preserve">. </w:t>
                            </w:r>
                          </w:p>
                          <w:p w:rsidR="0080721F" w:rsidRPr="00A83594" w:rsidRDefault="0080721F" w:rsidP="0080721F">
                            <w:pPr>
                              <w:pStyle w:val="ListParagraph"/>
                              <w:numPr>
                                <w:ilvl w:val="1"/>
                                <w:numId w:val="1"/>
                              </w:numPr>
                              <w:spacing w:after="0" w:line="240" w:lineRule="auto"/>
                              <w:rPr>
                                <w:rFonts w:ascii="Times New Roman" w:hAnsi="Times New Roman" w:cs="Times New Roman"/>
                                <w:sz w:val="20"/>
                                <w:szCs w:val="20"/>
                              </w:rPr>
                            </w:pPr>
                            <w:r w:rsidRPr="00A83594">
                              <w:rPr>
                                <w:rFonts w:ascii="Times New Roman" w:hAnsi="Times New Roman" w:cs="Times New Roman"/>
                                <w:sz w:val="20"/>
                                <w:szCs w:val="20"/>
                              </w:rPr>
                              <w:t>Do not stock small fingerling fish due to poor survival</w:t>
                            </w:r>
                          </w:p>
                          <w:p w:rsidR="0080721F" w:rsidRPr="00A83594" w:rsidRDefault="0080721F" w:rsidP="0080721F">
                            <w:pPr>
                              <w:pStyle w:val="ListParagraph"/>
                              <w:numPr>
                                <w:ilvl w:val="2"/>
                                <w:numId w:val="1"/>
                              </w:numPr>
                              <w:spacing w:after="0" w:line="240" w:lineRule="auto"/>
                              <w:rPr>
                                <w:rFonts w:ascii="Times New Roman" w:hAnsi="Times New Roman" w:cs="Times New Roman"/>
                                <w:sz w:val="20"/>
                                <w:szCs w:val="20"/>
                              </w:rPr>
                            </w:pPr>
                            <w:r w:rsidRPr="00A83594">
                              <w:rPr>
                                <w:rFonts w:ascii="Times New Roman" w:hAnsi="Times New Roman" w:cs="Times New Roman"/>
                                <w:sz w:val="20"/>
                                <w:szCs w:val="20"/>
                              </w:rPr>
                              <w:t>Stock large fingerlings, yearling, and brood stock size classes</w:t>
                            </w:r>
                          </w:p>
                          <w:p w:rsidR="0080721F" w:rsidRPr="00A83594" w:rsidRDefault="0080721F" w:rsidP="0080721F">
                            <w:pPr>
                              <w:pStyle w:val="ListParagraph"/>
                              <w:numPr>
                                <w:ilvl w:val="1"/>
                                <w:numId w:val="1"/>
                              </w:numPr>
                              <w:spacing w:after="0" w:line="240" w:lineRule="auto"/>
                              <w:rPr>
                                <w:rFonts w:ascii="Times New Roman" w:hAnsi="Times New Roman" w:cs="Times New Roman"/>
                                <w:sz w:val="20"/>
                                <w:szCs w:val="20"/>
                              </w:rPr>
                            </w:pPr>
                            <w:r w:rsidRPr="00A83594">
                              <w:rPr>
                                <w:rFonts w:ascii="Times New Roman" w:hAnsi="Times New Roman" w:cs="Times New Roman"/>
                                <w:sz w:val="20"/>
                                <w:szCs w:val="20"/>
                              </w:rPr>
                              <w:t>Do not stock put-and-take rainbows in places anglers are not likely to utilize</w:t>
                            </w:r>
                          </w:p>
                          <w:p w:rsidR="0080721F" w:rsidRPr="00A83594" w:rsidRDefault="0080721F" w:rsidP="0080721F">
                            <w:pPr>
                              <w:pStyle w:val="ListParagraph"/>
                              <w:numPr>
                                <w:ilvl w:val="1"/>
                                <w:numId w:val="1"/>
                              </w:numPr>
                              <w:spacing w:after="0" w:line="240" w:lineRule="auto"/>
                              <w:rPr>
                                <w:rFonts w:ascii="Times New Roman" w:hAnsi="Times New Roman" w:cs="Times New Roman"/>
                                <w:sz w:val="20"/>
                                <w:szCs w:val="20"/>
                              </w:rPr>
                            </w:pPr>
                            <w:r w:rsidRPr="00A83594">
                              <w:rPr>
                                <w:rFonts w:ascii="Times New Roman" w:hAnsi="Times New Roman" w:cs="Times New Roman"/>
                                <w:sz w:val="20"/>
                                <w:szCs w:val="20"/>
                              </w:rPr>
                              <w:t xml:space="preserve">Do not stock areas with high natural reproduction </w:t>
                            </w:r>
                          </w:p>
                          <w:p w:rsidR="0080721F" w:rsidRPr="00A83594" w:rsidRDefault="0080721F" w:rsidP="0080721F">
                            <w:pPr>
                              <w:pStyle w:val="ListParagraph"/>
                              <w:numPr>
                                <w:ilvl w:val="1"/>
                                <w:numId w:val="1"/>
                              </w:numPr>
                              <w:spacing w:after="0" w:line="240" w:lineRule="auto"/>
                              <w:rPr>
                                <w:rFonts w:ascii="Times New Roman" w:hAnsi="Times New Roman" w:cs="Times New Roman"/>
                                <w:sz w:val="20"/>
                                <w:szCs w:val="20"/>
                              </w:rPr>
                            </w:pPr>
                            <w:r w:rsidRPr="00A83594">
                              <w:rPr>
                                <w:rFonts w:ascii="Times New Roman" w:hAnsi="Times New Roman" w:cs="Times New Roman"/>
                                <w:sz w:val="20"/>
                                <w:szCs w:val="20"/>
                              </w:rPr>
                              <w:t>Do not stock brook trout due to poor history of survival</w:t>
                            </w:r>
                          </w:p>
                          <w:p w:rsidR="0080721F" w:rsidRPr="00A83594" w:rsidRDefault="0080721F" w:rsidP="0080721F">
                            <w:pPr>
                              <w:spacing w:after="0" w:line="240" w:lineRule="auto"/>
                              <w:rPr>
                                <w:rFonts w:ascii="Times New Roman" w:hAnsi="Times New Roman" w:cs="Times New Roman"/>
                                <w:sz w:val="20"/>
                                <w:szCs w:val="20"/>
                              </w:rPr>
                            </w:pPr>
                          </w:p>
                          <w:p w:rsidR="0080721F" w:rsidRPr="00A83594" w:rsidRDefault="0080721F" w:rsidP="00A83594">
                            <w:pPr>
                              <w:spacing w:after="0" w:line="240" w:lineRule="auto"/>
                              <w:ind w:left="1440"/>
                              <w:rPr>
                                <w:rFonts w:ascii="Times New Roman" w:hAnsi="Times New Roman" w:cs="Times New Roman"/>
                                <w:sz w:val="20"/>
                                <w:szCs w:val="20"/>
                              </w:rPr>
                            </w:pPr>
                            <w:r w:rsidRPr="00A83594">
                              <w:rPr>
                                <w:rFonts w:ascii="Times New Roman" w:hAnsi="Times New Roman" w:cs="Times New Roman"/>
                                <w:b/>
                                <w:sz w:val="20"/>
                                <w:szCs w:val="20"/>
                              </w:rPr>
                              <w:t>Management goal</w:t>
                            </w:r>
                            <w:r w:rsidRPr="00A83594">
                              <w:rPr>
                                <w:rFonts w:ascii="Times New Roman" w:hAnsi="Times New Roman" w:cs="Times New Roman"/>
                                <w:sz w:val="20"/>
                                <w:szCs w:val="20"/>
                              </w:rPr>
                              <w:t>: evaluate angler exploitation of brown trout fishery within the watershed planning group with angler creel survey.</w:t>
                            </w:r>
                          </w:p>
                          <w:p w:rsidR="0080721F" w:rsidRPr="00A83594" w:rsidRDefault="0080721F" w:rsidP="0080721F">
                            <w:pPr>
                              <w:spacing w:after="0" w:line="240" w:lineRule="auto"/>
                              <w:rPr>
                                <w:rFonts w:ascii="Times New Roman" w:hAnsi="Times New Roman" w:cs="Times New Roman"/>
                                <w:sz w:val="20"/>
                                <w:szCs w:val="20"/>
                              </w:rPr>
                            </w:pPr>
                          </w:p>
                          <w:p w:rsidR="0080721F" w:rsidRPr="004A1E09" w:rsidRDefault="0080721F" w:rsidP="00A83594">
                            <w:pPr>
                              <w:pStyle w:val="ListParagraph"/>
                              <w:numPr>
                                <w:ilvl w:val="0"/>
                                <w:numId w:val="1"/>
                              </w:numPr>
                              <w:spacing w:line="240" w:lineRule="auto"/>
                              <w:ind w:left="1080" w:hanging="450"/>
                              <w:rPr>
                                <w:rFonts w:ascii="Times New Roman" w:hAnsi="Times New Roman" w:cs="Times New Roman"/>
                                <w:i/>
                                <w:sz w:val="20"/>
                                <w:szCs w:val="20"/>
                              </w:rPr>
                            </w:pPr>
                            <w:r w:rsidRPr="004A1E09">
                              <w:rPr>
                                <w:rFonts w:ascii="Times New Roman" w:hAnsi="Times New Roman" w:cs="Times New Roman"/>
                                <w:i/>
                                <w:sz w:val="20"/>
                                <w:szCs w:val="20"/>
                              </w:rPr>
                              <w:t>Maintain harvest opportunities with current regulation of 8” minimum, 3 daily bag limit</w:t>
                            </w:r>
                          </w:p>
                          <w:p w:rsidR="0080721F" w:rsidRDefault="0080721F">
                            <w:pPr>
                              <w:rPr>
                                <w:sz w:val="20"/>
                                <w:szCs w:val="20"/>
                              </w:rPr>
                            </w:pPr>
                          </w:p>
                          <w:p w:rsidR="004A1E09" w:rsidRPr="007A1A26" w:rsidRDefault="004A1E09" w:rsidP="004A1E09">
                            <w:pPr>
                              <w:ind w:left="540" w:hanging="540"/>
                              <w:rPr>
                                <w:rFonts w:ascii="Times New Roman" w:hAnsi="Times New Roman" w:cs="Times New Roman"/>
                              </w:rPr>
                            </w:pPr>
                            <w:r>
                              <w:rPr>
                                <w:sz w:val="20"/>
                                <w:szCs w:val="20"/>
                              </w:rPr>
                              <w:t>From:</w:t>
                            </w:r>
                            <w:r w:rsidRPr="004A1E09">
                              <w:rPr>
                                <w:rFonts w:ascii="Times New Roman" w:hAnsi="Times New Roman" w:cs="Times New Roman"/>
                              </w:rPr>
                              <w:t xml:space="preserve"> </w:t>
                            </w:r>
                            <w:r w:rsidRPr="004A1E09">
                              <w:rPr>
                                <w:rFonts w:ascii="Times New Roman" w:hAnsi="Times New Roman" w:cs="Times New Roman"/>
                                <w:sz w:val="20"/>
                                <w:szCs w:val="20"/>
                              </w:rPr>
                              <w:t>WDNR.  2019.  Comprehensive Fishery Survey of Sawmill Creek Watershed. Green County, Wisconsin 2018.  By Dan Oele, Fisheries Biologist, WI DNR. (Draft)</w:t>
                            </w:r>
                          </w:p>
                          <w:p w:rsidR="004A1E09" w:rsidRPr="00A83594" w:rsidRDefault="004A1E0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2.5pt;margin-top:1.5pt;width:538.5pt;height:681.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" fillcolor="white [3201]" strokecolor="#5b9bd5 [3208]" strokeweight="4.5pt">
                <v:textbox>
                  <w:txbxContent>
                    <w:p w:rsidR="0080721F" w:rsidRDefault="0080721F" w:rsidP="0080721F">
                      <w:pPr>
                        <w:spacing w:after="0" w:line="240" w:lineRule="auto"/>
                        <w:ind w:left="1440"/>
                        <w:rPr>
                          <w:rFonts w:ascii="Times New Roman" w:hAnsi="Times New Roman" w:cs="Times New Roman"/>
                        </w:rPr>
                      </w:pPr>
                    </w:p>
                    <w:p w:rsidR="0080721F" w:rsidRPr="00403C74" w:rsidRDefault="0080721F" w:rsidP="0080721F">
                      <w:pPr>
                        <w:spacing w:after="0" w:line="240" w:lineRule="auto"/>
                        <w:ind w:left="1440"/>
                        <w:rPr>
                          <w:rFonts w:ascii="Times New Roman" w:hAnsi="Times New Roman" w:cs="Times New Roman"/>
                        </w:rPr>
                      </w:pPr>
                      <w:r w:rsidRPr="00403C74">
                        <w:rPr>
                          <w:rFonts w:ascii="Times New Roman" w:hAnsi="Times New Roman" w:cs="Times New Roman"/>
                        </w:rPr>
                        <w:t xml:space="preserve">Fish Management </w:t>
                      </w:r>
                      <w:r w:rsidR="00780313" w:rsidRPr="00403C74">
                        <w:rPr>
                          <w:rFonts w:ascii="Times New Roman" w:hAnsi="Times New Roman" w:cs="Times New Roman"/>
                        </w:rPr>
                        <w:t>Goals and Objectives for Sawmill and Erickson Creeks</w:t>
                      </w:r>
                    </w:p>
                    <w:p w:rsidR="0080721F" w:rsidRDefault="0080721F" w:rsidP="0080721F">
                      <w:pPr>
                        <w:spacing w:after="0" w:line="240" w:lineRule="auto"/>
                        <w:ind w:left="1440"/>
                      </w:pPr>
                    </w:p>
                    <w:p w:rsidR="0080721F" w:rsidRDefault="0080721F" w:rsidP="00A83594">
                      <w:pPr>
                        <w:spacing w:after="0" w:line="240" w:lineRule="auto"/>
                        <w:ind w:left="1080" w:hanging="90"/>
                        <w:rPr>
                          <w:rFonts w:ascii="Times New Roman" w:hAnsi="Times New Roman" w:cs="Times New Roman"/>
                        </w:rPr>
                      </w:pPr>
                      <w:r w:rsidRPr="0080721F">
                        <w:rPr>
                          <w:noProof/>
                        </w:rPr>
                        <w:drawing>
                          <wp:inline distT="0" distB="0" distL="0" distR="0" wp14:anchorId="7D92A6FA" wp14:editId="79DBE79E">
                            <wp:extent cx="4330261" cy="1860011"/>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51469" cy="1869120"/>
                                    </a:xfrm>
                                    <a:prstGeom prst="rect">
                                      <a:avLst/>
                                    </a:prstGeom>
                                  </pic:spPr>
                                </pic:pic>
                              </a:graphicData>
                            </a:graphic>
                          </wp:inline>
                        </w:drawing>
                      </w:r>
                    </w:p>
                    <w:p w:rsidR="0080721F" w:rsidRDefault="0080721F" w:rsidP="0080721F">
                      <w:pPr>
                        <w:spacing w:after="0" w:line="240" w:lineRule="auto"/>
                        <w:ind w:left="1440"/>
                        <w:rPr>
                          <w:rFonts w:ascii="Times New Roman" w:hAnsi="Times New Roman" w:cs="Times New Roman"/>
                        </w:rPr>
                      </w:pPr>
                    </w:p>
                    <w:p w:rsidR="0080721F" w:rsidRDefault="0080721F" w:rsidP="0080721F">
                      <w:pPr>
                        <w:spacing w:after="0" w:line="240" w:lineRule="auto"/>
                        <w:ind w:left="1440"/>
                        <w:rPr>
                          <w:rFonts w:ascii="Times New Roman" w:hAnsi="Times New Roman" w:cs="Times New Roman"/>
                        </w:rPr>
                      </w:pPr>
                    </w:p>
                    <w:p w:rsidR="0080721F" w:rsidRPr="00A83594" w:rsidRDefault="0080721F" w:rsidP="00A83594">
                      <w:pPr>
                        <w:pStyle w:val="ListParagraph"/>
                        <w:numPr>
                          <w:ilvl w:val="0"/>
                          <w:numId w:val="1"/>
                        </w:numPr>
                        <w:spacing w:after="0" w:line="240" w:lineRule="auto"/>
                        <w:ind w:left="990"/>
                        <w:rPr>
                          <w:rFonts w:ascii="Times New Roman" w:hAnsi="Times New Roman" w:cs="Times New Roman"/>
                          <w:sz w:val="20"/>
                          <w:szCs w:val="20"/>
                        </w:rPr>
                      </w:pPr>
                      <w:r w:rsidRPr="004A1E09">
                        <w:rPr>
                          <w:rFonts w:ascii="Times New Roman" w:hAnsi="Times New Roman" w:cs="Times New Roman"/>
                          <w:i/>
                          <w:sz w:val="20"/>
                          <w:szCs w:val="20"/>
                        </w:rPr>
                        <w:t>Maintain the trout Class II designation for the watershed</w:t>
                      </w:r>
                      <w:r w:rsidRPr="00A83594">
                        <w:rPr>
                          <w:rFonts w:ascii="Times New Roman" w:hAnsi="Times New Roman" w:cs="Times New Roman"/>
                          <w:sz w:val="20"/>
                          <w:szCs w:val="20"/>
                        </w:rPr>
                        <w:t xml:space="preserve"> while working towards improving the Yearling and Adult survival and YOY capacity of the brown trout fishery. There are many locations with underperforming or non-existent trout populations; increasing the trout population within the watershed is a high priority.</w:t>
                      </w:r>
                    </w:p>
                    <w:p w:rsidR="00A83594" w:rsidRPr="00A83594" w:rsidRDefault="00A83594" w:rsidP="00A83594">
                      <w:pPr>
                        <w:pStyle w:val="ListParagraph"/>
                        <w:spacing w:after="0" w:line="240" w:lineRule="auto"/>
                        <w:ind w:left="1800"/>
                        <w:rPr>
                          <w:rFonts w:ascii="Times New Roman" w:hAnsi="Times New Roman" w:cs="Times New Roman"/>
                          <w:sz w:val="20"/>
                          <w:szCs w:val="20"/>
                        </w:rPr>
                      </w:pPr>
                    </w:p>
                    <w:p w:rsidR="0080721F" w:rsidRPr="00A83594" w:rsidRDefault="0080721F" w:rsidP="00A83594">
                      <w:pPr>
                        <w:pStyle w:val="ListParagraph"/>
                        <w:spacing w:after="0" w:line="240" w:lineRule="auto"/>
                        <w:ind w:left="1440"/>
                        <w:rPr>
                          <w:rFonts w:ascii="Times New Roman" w:hAnsi="Times New Roman" w:cs="Times New Roman"/>
                          <w:sz w:val="20"/>
                          <w:szCs w:val="20"/>
                        </w:rPr>
                      </w:pPr>
                      <w:r w:rsidRPr="004A1E09">
                        <w:rPr>
                          <w:rFonts w:ascii="Times New Roman" w:hAnsi="Times New Roman" w:cs="Times New Roman"/>
                          <w:i/>
                          <w:sz w:val="20"/>
                          <w:szCs w:val="20"/>
                        </w:rPr>
                        <w:t>Increase catch rates of Yearling and Adult brown trout to the Driftless median levels</w:t>
                      </w:r>
                      <w:r w:rsidRPr="00A83594">
                        <w:rPr>
                          <w:rFonts w:ascii="Times New Roman" w:hAnsi="Times New Roman" w:cs="Times New Roman"/>
                          <w:sz w:val="20"/>
                          <w:szCs w:val="20"/>
                        </w:rPr>
                        <w:t xml:space="preserve">. Improving the physical habitat (added depth, woody additions, scouring holes, and gravel riffles) through habitat improvement projects should result in increased trout abundance of all sizes. </w:t>
                      </w:r>
                    </w:p>
                    <w:p w:rsidR="0080721F" w:rsidRPr="00A83594" w:rsidRDefault="0080721F" w:rsidP="0080721F">
                      <w:pPr>
                        <w:spacing w:after="0" w:line="240" w:lineRule="auto"/>
                        <w:rPr>
                          <w:rFonts w:ascii="Times New Roman" w:hAnsi="Times New Roman" w:cs="Times New Roman"/>
                          <w:sz w:val="20"/>
                          <w:szCs w:val="20"/>
                        </w:rPr>
                      </w:pPr>
                    </w:p>
                    <w:p w:rsidR="0080721F" w:rsidRPr="00A83594" w:rsidRDefault="0080721F" w:rsidP="00A83594">
                      <w:pPr>
                        <w:spacing w:after="0" w:line="240" w:lineRule="auto"/>
                        <w:ind w:left="1440"/>
                        <w:rPr>
                          <w:rFonts w:ascii="Times New Roman" w:hAnsi="Times New Roman" w:cs="Times New Roman"/>
                          <w:sz w:val="20"/>
                          <w:szCs w:val="20"/>
                        </w:rPr>
                      </w:pPr>
                      <w:r w:rsidRPr="00A83594">
                        <w:rPr>
                          <w:rFonts w:ascii="Times New Roman" w:hAnsi="Times New Roman" w:cs="Times New Roman"/>
                          <w:b/>
                          <w:sz w:val="20"/>
                          <w:szCs w:val="20"/>
                        </w:rPr>
                        <w:t>Management goal</w:t>
                      </w:r>
                      <w:r w:rsidRPr="00A83594">
                        <w:rPr>
                          <w:rFonts w:ascii="Times New Roman" w:hAnsi="Times New Roman" w:cs="Times New Roman"/>
                          <w:sz w:val="20"/>
                          <w:szCs w:val="20"/>
                        </w:rPr>
                        <w:t>: Increase Yearling and Adult brown trout catch rates to 213 and 62 per mile, respectively.</w:t>
                      </w:r>
                    </w:p>
                    <w:p w:rsidR="0080721F" w:rsidRPr="00A83594" w:rsidRDefault="0080721F" w:rsidP="0080721F">
                      <w:pPr>
                        <w:spacing w:after="0" w:line="240" w:lineRule="auto"/>
                        <w:contextualSpacing/>
                        <w:rPr>
                          <w:rFonts w:ascii="Times New Roman" w:hAnsi="Times New Roman" w:cs="Times New Roman"/>
                          <w:sz w:val="20"/>
                          <w:szCs w:val="20"/>
                        </w:rPr>
                      </w:pPr>
                    </w:p>
                    <w:p w:rsidR="0080721F" w:rsidRPr="00A83594" w:rsidRDefault="0080721F" w:rsidP="00A83594">
                      <w:pPr>
                        <w:pStyle w:val="ListParagraph"/>
                        <w:numPr>
                          <w:ilvl w:val="0"/>
                          <w:numId w:val="1"/>
                        </w:numPr>
                        <w:spacing w:after="0" w:line="240" w:lineRule="auto"/>
                        <w:ind w:left="990"/>
                        <w:rPr>
                          <w:rFonts w:ascii="Times New Roman" w:hAnsi="Times New Roman" w:cs="Times New Roman"/>
                          <w:sz w:val="20"/>
                          <w:szCs w:val="20"/>
                        </w:rPr>
                      </w:pPr>
                      <w:r w:rsidRPr="00A83594">
                        <w:rPr>
                          <w:rFonts w:ascii="Times New Roman" w:hAnsi="Times New Roman" w:cs="Times New Roman"/>
                          <w:sz w:val="20"/>
                          <w:szCs w:val="20"/>
                        </w:rPr>
                        <w:t xml:space="preserve">Public angling opportunities are severely lacking in the watershed and increasing public access through easements and acquisitions is a high priority. </w:t>
                      </w:r>
                      <w:r w:rsidRPr="004A1E09">
                        <w:rPr>
                          <w:rFonts w:ascii="Times New Roman" w:hAnsi="Times New Roman" w:cs="Times New Roman"/>
                          <w:i/>
                          <w:sz w:val="20"/>
                          <w:szCs w:val="20"/>
                        </w:rPr>
                        <w:t>WDNR should continue to support and work with local organizations such as Trout Unlimited, Pecatonica Pride, Green County staff, and other willing partners to increase public access and awareness of the cold-water fishery in Green and Lafayette Counties.</w:t>
                      </w:r>
                      <w:r w:rsidRPr="00A83594">
                        <w:rPr>
                          <w:rFonts w:ascii="Times New Roman" w:hAnsi="Times New Roman" w:cs="Times New Roman"/>
                          <w:sz w:val="20"/>
                          <w:szCs w:val="20"/>
                        </w:rPr>
                        <w:t xml:space="preserve"> Lands enrolled in public access programs like stream bank easements open the door for future stream bank and trout habitat improvement funds to be invested within the watershed. For example, WDNR Trout Stamp funds are surcharges on trout stamp license fees. These funds are spent improving trout habitat but can only be utilized on lands open to the public.</w:t>
                      </w:r>
                    </w:p>
                    <w:p w:rsidR="00A83594" w:rsidRPr="00A83594" w:rsidRDefault="00A83594" w:rsidP="00A83594">
                      <w:pPr>
                        <w:pStyle w:val="ListParagraph"/>
                        <w:spacing w:after="0" w:line="240" w:lineRule="auto"/>
                        <w:ind w:left="990"/>
                        <w:rPr>
                          <w:rFonts w:ascii="Times New Roman" w:hAnsi="Times New Roman" w:cs="Times New Roman"/>
                          <w:sz w:val="20"/>
                          <w:szCs w:val="20"/>
                        </w:rPr>
                      </w:pPr>
                    </w:p>
                    <w:p w:rsidR="0080721F" w:rsidRPr="00A83594" w:rsidRDefault="0080721F" w:rsidP="00A83594">
                      <w:pPr>
                        <w:spacing w:after="0" w:line="240" w:lineRule="auto"/>
                        <w:ind w:left="1530"/>
                        <w:contextualSpacing/>
                        <w:rPr>
                          <w:rFonts w:ascii="Times New Roman" w:hAnsi="Times New Roman" w:cs="Times New Roman"/>
                          <w:sz w:val="20"/>
                          <w:szCs w:val="20"/>
                        </w:rPr>
                      </w:pPr>
                      <w:r w:rsidRPr="00A83594">
                        <w:rPr>
                          <w:rFonts w:ascii="Times New Roman" w:hAnsi="Times New Roman" w:cs="Times New Roman"/>
                          <w:b/>
                          <w:sz w:val="20"/>
                          <w:szCs w:val="20"/>
                        </w:rPr>
                        <w:t>Management goal</w:t>
                      </w:r>
                      <w:r w:rsidRPr="00A83594">
                        <w:rPr>
                          <w:rFonts w:ascii="Times New Roman" w:hAnsi="Times New Roman" w:cs="Times New Roman"/>
                          <w:sz w:val="20"/>
                          <w:szCs w:val="20"/>
                        </w:rPr>
                        <w:t>: Enroll at least 1 mile of stream bank easements or fee title acquisitions for public access before the next watershed assessment. Conduct at least ½ mile of stream bank improvement projects on newly acquired easements or lands to improve the fishery.</w:t>
                      </w:r>
                    </w:p>
                    <w:p w:rsidR="0080721F" w:rsidRPr="00A83594" w:rsidRDefault="0080721F" w:rsidP="0080721F">
                      <w:pPr>
                        <w:spacing w:after="0" w:line="240" w:lineRule="auto"/>
                        <w:contextualSpacing/>
                        <w:rPr>
                          <w:rFonts w:ascii="Times New Roman" w:hAnsi="Times New Roman" w:cs="Times New Roman"/>
                          <w:sz w:val="20"/>
                          <w:szCs w:val="20"/>
                        </w:rPr>
                      </w:pPr>
                    </w:p>
                    <w:p w:rsidR="0080721F" w:rsidRPr="00A83594" w:rsidRDefault="0080721F" w:rsidP="00A83594">
                      <w:pPr>
                        <w:pStyle w:val="ListParagraph"/>
                        <w:numPr>
                          <w:ilvl w:val="0"/>
                          <w:numId w:val="1"/>
                        </w:numPr>
                        <w:spacing w:after="0" w:line="240" w:lineRule="auto"/>
                        <w:ind w:left="990"/>
                        <w:rPr>
                          <w:rFonts w:ascii="Times New Roman" w:hAnsi="Times New Roman" w:cs="Times New Roman"/>
                          <w:sz w:val="20"/>
                          <w:szCs w:val="20"/>
                        </w:rPr>
                      </w:pPr>
                      <w:r w:rsidRPr="004A1E09">
                        <w:rPr>
                          <w:rFonts w:ascii="Times New Roman" w:hAnsi="Times New Roman" w:cs="Times New Roman"/>
                          <w:i/>
                          <w:sz w:val="20"/>
                          <w:szCs w:val="20"/>
                        </w:rPr>
                        <w:t>Continue stocking program of large fingerling brown trout at appropriate levels and locations that we have documented survival</w:t>
                      </w:r>
                      <w:r w:rsidRPr="00A83594">
                        <w:rPr>
                          <w:rFonts w:ascii="Times New Roman" w:hAnsi="Times New Roman" w:cs="Times New Roman"/>
                          <w:sz w:val="20"/>
                          <w:szCs w:val="20"/>
                        </w:rPr>
                        <w:t xml:space="preserve">. </w:t>
                      </w:r>
                    </w:p>
                    <w:p w:rsidR="0080721F" w:rsidRPr="00A83594" w:rsidRDefault="0080721F" w:rsidP="0080721F">
                      <w:pPr>
                        <w:pStyle w:val="ListParagraph"/>
                        <w:numPr>
                          <w:ilvl w:val="1"/>
                          <w:numId w:val="1"/>
                        </w:numPr>
                        <w:spacing w:after="0" w:line="240" w:lineRule="auto"/>
                        <w:rPr>
                          <w:rFonts w:ascii="Times New Roman" w:hAnsi="Times New Roman" w:cs="Times New Roman"/>
                          <w:sz w:val="20"/>
                          <w:szCs w:val="20"/>
                        </w:rPr>
                      </w:pPr>
                      <w:r w:rsidRPr="00A83594">
                        <w:rPr>
                          <w:rFonts w:ascii="Times New Roman" w:hAnsi="Times New Roman" w:cs="Times New Roman"/>
                          <w:sz w:val="20"/>
                          <w:szCs w:val="20"/>
                        </w:rPr>
                        <w:t>Do not stock small fingerling fish due to poor survival</w:t>
                      </w:r>
                    </w:p>
                    <w:p w:rsidR="0080721F" w:rsidRPr="00A83594" w:rsidRDefault="0080721F" w:rsidP="0080721F">
                      <w:pPr>
                        <w:pStyle w:val="ListParagraph"/>
                        <w:numPr>
                          <w:ilvl w:val="2"/>
                          <w:numId w:val="1"/>
                        </w:numPr>
                        <w:spacing w:after="0" w:line="240" w:lineRule="auto"/>
                        <w:rPr>
                          <w:rFonts w:ascii="Times New Roman" w:hAnsi="Times New Roman" w:cs="Times New Roman"/>
                          <w:sz w:val="20"/>
                          <w:szCs w:val="20"/>
                        </w:rPr>
                      </w:pPr>
                      <w:r w:rsidRPr="00A83594">
                        <w:rPr>
                          <w:rFonts w:ascii="Times New Roman" w:hAnsi="Times New Roman" w:cs="Times New Roman"/>
                          <w:sz w:val="20"/>
                          <w:szCs w:val="20"/>
                        </w:rPr>
                        <w:t>Stock large fingerlings, yearling, and brood stock size classes</w:t>
                      </w:r>
                    </w:p>
                    <w:p w:rsidR="0080721F" w:rsidRPr="00A83594" w:rsidRDefault="0080721F" w:rsidP="0080721F">
                      <w:pPr>
                        <w:pStyle w:val="ListParagraph"/>
                        <w:numPr>
                          <w:ilvl w:val="1"/>
                          <w:numId w:val="1"/>
                        </w:numPr>
                        <w:spacing w:after="0" w:line="240" w:lineRule="auto"/>
                        <w:rPr>
                          <w:rFonts w:ascii="Times New Roman" w:hAnsi="Times New Roman" w:cs="Times New Roman"/>
                          <w:sz w:val="20"/>
                          <w:szCs w:val="20"/>
                        </w:rPr>
                      </w:pPr>
                      <w:r w:rsidRPr="00A83594">
                        <w:rPr>
                          <w:rFonts w:ascii="Times New Roman" w:hAnsi="Times New Roman" w:cs="Times New Roman"/>
                          <w:sz w:val="20"/>
                          <w:szCs w:val="20"/>
                        </w:rPr>
                        <w:t>Do not stock put-and-take rainbows in places anglers are not likely to utilize</w:t>
                      </w:r>
                    </w:p>
                    <w:p w:rsidR="0080721F" w:rsidRPr="00A83594" w:rsidRDefault="0080721F" w:rsidP="0080721F">
                      <w:pPr>
                        <w:pStyle w:val="ListParagraph"/>
                        <w:numPr>
                          <w:ilvl w:val="1"/>
                          <w:numId w:val="1"/>
                        </w:numPr>
                        <w:spacing w:after="0" w:line="240" w:lineRule="auto"/>
                        <w:rPr>
                          <w:rFonts w:ascii="Times New Roman" w:hAnsi="Times New Roman" w:cs="Times New Roman"/>
                          <w:sz w:val="20"/>
                          <w:szCs w:val="20"/>
                        </w:rPr>
                      </w:pPr>
                      <w:r w:rsidRPr="00A83594">
                        <w:rPr>
                          <w:rFonts w:ascii="Times New Roman" w:hAnsi="Times New Roman" w:cs="Times New Roman"/>
                          <w:sz w:val="20"/>
                          <w:szCs w:val="20"/>
                        </w:rPr>
                        <w:t xml:space="preserve">Do not stock areas with high natural reproduction </w:t>
                      </w:r>
                    </w:p>
                    <w:p w:rsidR="0080721F" w:rsidRPr="00A83594" w:rsidRDefault="0080721F" w:rsidP="0080721F">
                      <w:pPr>
                        <w:pStyle w:val="ListParagraph"/>
                        <w:numPr>
                          <w:ilvl w:val="1"/>
                          <w:numId w:val="1"/>
                        </w:numPr>
                        <w:spacing w:after="0" w:line="240" w:lineRule="auto"/>
                        <w:rPr>
                          <w:rFonts w:ascii="Times New Roman" w:hAnsi="Times New Roman" w:cs="Times New Roman"/>
                          <w:sz w:val="20"/>
                          <w:szCs w:val="20"/>
                        </w:rPr>
                      </w:pPr>
                      <w:r w:rsidRPr="00A83594">
                        <w:rPr>
                          <w:rFonts w:ascii="Times New Roman" w:hAnsi="Times New Roman" w:cs="Times New Roman"/>
                          <w:sz w:val="20"/>
                          <w:szCs w:val="20"/>
                        </w:rPr>
                        <w:t>Do not stock brook trout due to poor history of survival</w:t>
                      </w:r>
                    </w:p>
                    <w:p w:rsidR="0080721F" w:rsidRPr="00A83594" w:rsidRDefault="0080721F" w:rsidP="0080721F">
                      <w:pPr>
                        <w:spacing w:after="0" w:line="240" w:lineRule="auto"/>
                        <w:rPr>
                          <w:rFonts w:ascii="Times New Roman" w:hAnsi="Times New Roman" w:cs="Times New Roman"/>
                          <w:sz w:val="20"/>
                          <w:szCs w:val="20"/>
                        </w:rPr>
                      </w:pPr>
                    </w:p>
                    <w:p w:rsidR="0080721F" w:rsidRPr="00A83594" w:rsidRDefault="0080721F" w:rsidP="00A83594">
                      <w:pPr>
                        <w:spacing w:after="0" w:line="240" w:lineRule="auto"/>
                        <w:ind w:left="1440"/>
                        <w:rPr>
                          <w:rFonts w:ascii="Times New Roman" w:hAnsi="Times New Roman" w:cs="Times New Roman"/>
                          <w:sz w:val="20"/>
                          <w:szCs w:val="20"/>
                        </w:rPr>
                      </w:pPr>
                      <w:r w:rsidRPr="00A83594">
                        <w:rPr>
                          <w:rFonts w:ascii="Times New Roman" w:hAnsi="Times New Roman" w:cs="Times New Roman"/>
                          <w:b/>
                          <w:sz w:val="20"/>
                          <w:szCs w:val="20"/>
                        </w:rPr>
                        <w:t>Management goal</w:t>
                      </w:r>
                      <w:r w:rsidRPr="00A83594">
                        <w:rPr>
                          <w:rFonts w:ascii="Times New Roman" w:hAnsi="Times New Roman" w:cs="Times New Roman"/>
                          <w:sz w:val="20"/>
                          <w:szCs w:val="20"/>
                        </w:rPr>
                        <w:t>: evaluate angler exploitation of brown trout fishery within the watershed planning group with angler creel survey.</w:t>
                      </w:r>
                    </w:p>
                    <w:p w:rsidR="0080721F" w:rsidRPr="00A83594" w:rsidRDefault="0080721F" w:rsidP="0080721F">
                      <w:pPr>
                        <w:spacing w:after="0" w:line="240" w:lineRule="auto"/>
                        <w:rPr>
                          <w:rFonts w:ascii="Times New Roman" w:hAnsi="Times New Roman" w:cs="Times New Roman"/>
                          <w:sz w:val="20"/>
                          <w:szCs w:val="20"/>
                        </w:rPr>
                      </w:pPr>
                    </w:p>
                    <w:p w:rsidR="0080721F" w:rsidRPr="004A1E09" w:rsidRDefault="0080721F" w:rsidP="00A83594">
                      <w:pPr>
                        <w:pStyle w:val="ListParagraph"/>
                        <w:numPr>
                          <w:ilvl w:val="0"/>
                          <w:numId w:val="1"/>
                        </w:numPr>
                        <w:spacing w:line="240" w:lineRule="auto"/>
                        <w:ind w:left="1080" w:hanging="450"/>
                        <w:rPr>
                          <w:rFonts w:ascii="Times New Roman" w:hAnsi="Times New Roman" w:cs="Times New Roman"/>
                          <w:i/>
                          <w:sz w:val="20"/>
                          <w:szCs w:val="20"/>
                        </w:rPr>
                      </w:pPr>
                      <w:r w:rsidRPr="004A1E09">
                        <w:rPr>
                          <w:rFonts w:ascii="Times New Roman" w:hAnsi="Times New Roman" w:cs="Times New Roman"/>
                          <w:i/>
                          <w:sz w:val="20"/>
                          <w:szCs w:val="20"/>
                        </w:rPr>
                        <w:t>Maintain harvest opportunities with current regulation of 8” minimum, 3 daily bag limit</w:t>
                      </w:r>
                    </w:p>
                    <w:p w:rsidR="0080721F" w:rsidRDefault="0080721F">
                      <w:pPr>
                        <w:rPr>
                          <w:sz w:val="20"/>
                          <w:szCs w:val="20"/>
                        </w:rPr>
                      </w:pPr>
                    </w:p>
                    <w:p w:rsidR="004A1E09" w:rsidRPr="007A1A26" w:rsidRDefault="004A1E09" w:rsidP="004A1E09">
                      <w:pPr>
                        <w:ind w:left="540" w:hanging="540"/>
                        <w:rPr>
                          <w:rFonts w:ascii="Times New Roman" w:hAnsi="Times New Roman" w:cs="Times New Roman"/>
                        </w:rPr>
                      </w:pPr>
                      <w:r>
                        <w:rPr>
                          <w:sz w:val="20"/>
                          <w:szCs w:val="20"/>
                        </w:rPr>
                        <w:t>From:</w:t>
                      </w:r>
                      <w:r w:rsidRPr="004A1E09">
                        <w:rPr>
                          <w:rFonts w:ascii="Times New Roman" w:hAnsi="Times New Roman" w:cs="Times New Roman"/>
                        </w:rPr>
                        <w:t xml:space="preserve"> </w:t>
                      </w:r>
                      <w:r w:rsidRPr="004A1E09">
                        <w:rPr>
                          <w:rFonts w:ascii="Times New Roman" w:hAnsi="Times New Roman" w:cs="Times New Roman"/>
                          <w:sz w:val="20"/>
                          <w:szCs w:val="20"/>
                        </w:rPr>
                        <w:t>WDNR.  2019.  Comprehensive Fishery Survey of Sawmill Creek Watershed. Green County, Wisconsin 2018.  By Dan Oele, Fisheries Biologist, WI DNR. (Draft)</w:t>
                      </w:r>
                    </w:p>
                    <w:p w:rsidR="004A1E09" w:rsidRPr="00A83594" w:rsidRDefault="004A1E09">
                      <w:pPr>
                        <w:rPr>
                          <w:sz w:val="20"/>
                          <w:szCs w:val="20"/>
                        </w:rPr>
                      </w:pPr>
                    </w:p>
                  </w:txbxContent>
                </v:textbox>
                <w10:wrap type="square" anchorx="margin"/>
              </v:shape>
            </w:pict>
          </mc:Fallback>
        </mc:AlternateContent>
      </w:r>
      <w:r w:rsidR="00426595" w:rsidRPr="006F5121">
        <w:rPr>
          <w:rFonts w:ascii="Times New Roman" w:hAnsi="Times New Roman" w:cs="Times New Roman"/>
          <w:sz w:val="20"/>
          <w:szCs w:val="20"/>
        </w:rPr>
        <w:br w:type="page"/>
      </w:r>
      <w:r w:rsidR="00403C74">
        <w:rPr>
          <w:rFonts w:ascii="Times New Roman" w:hAnsi="Times New Roman" w:cs="Times New Roman"/>
          <w:sz w:val="20"/>
          <w:szCs w:val="20"/>
        </w:rPr>
        <w:lastRenderedPageBreak/>
        <w:t>R</w:t>
      </w:r>
      <w:r w:rsidR="007A1A26">
        <w:rPr>
          <w:rFonts w:ascii="Times New Roman" w:hAnsi="Times New Roman" w:cs="Times New Roman"/>
        </w:rPr>
        <w:t>eferences</w:t>
      </w:r>
    </w:p>
    <w:p w:rsidR="008556D0" w:rsidRPr="007A1A26" w:rsidRDefault="008556D0" w:rsidP="008556D0">
      <w:pPr>
        <w:ind w:left="540" w:hanging="540"/>
        <w:rPr>
          <w:rFonts w:ascii="Times New Roman" w:hAnsi="Times New Roman" w:cs="Times New Roman"/>
        </w:rPr>
      </w:pPr>
      <w:r w:rsidRPr="007A1A26">
        <w:rPr>
          <w:rFonts w:ascii="Times New Roman" w:hAnsi="Times New Roman" w:cs="Times New Roman"/>
        </w:rPr>
        <w:t>Hilsenhoff, William L.  1987.  An Improved Biotic Index of Organic Stream Pollution.  The Great Lakes Entomologist.  20: 31-39.</w:t>
      </w:r>
    </w:p>
    <w:p w:rsidR="008556D0" w:rsidRPr="007A1A26" w:rsidRDefault="008556D0" w:rsidP="008556D0">
      <w:pPr>
        <w:ind w:left="540" w:hanging="540"/>
        <w:rPr>
          <w:rFonts w:ascii="Times New Roman" w:hAnsi="Times New Roman" w:cs="Times New Roman"/>
        </w:rPr>
      </w:pPr>
      <w:r w:rsidRPr="007A1A26">
        <w:rPr>
          <w:rFonts w:ascii="Times New Roman" w:hAnsi="Times New Roman" w:cs="Times New Roman"/>
        </w:rPr>
        <w:t xml:space="preserve">Lyons, John.  1992.  Using the Index of Biotic Integrity (IBI) to Measure Environmental Quality in Warmwater Streams of Wisconsin.  United States Department of Agriculture.  General Technical Report NC-149.  </w:t>
      </w:r>
    </w:p>
    <w:p w:rsidR="008556D0" w:rsidRPr="007A1A26" w:rsidRDefault="008556D0" w:rsidP="008556D0">
      <w:pPr>
        <w:ind w:left="540" w:hanging="540"/>
        <w:rPr>
          <w:rFonts w:ascii="Times New Roman" w:hAnsi="Times New Roman" w:cs="Times New Roman"/>
        </w:rPr>
      </w:pPr>
      <w:r w:rsidRPr="007A1A26">
        <w:rPr>
          <w:rFonts w:ascii="Times New Roman" w:hAnsi="Times New Roman" w:cs="Times New Roman"/>
        </w:rPr>
        <w:t>Lyons, John, L. Wang, and T. Simonson.  1996.  Development and Validation of an Index of Biotic Integrity for Coldwater Streams in Wisconsin.  North American Journal of Fisheries Management.  16:241-256.</w:t>
      </w:r>
    </w:p>
    <w:p w:rsidR="008556D0" w:rsidRDefault="008556D0" w:rsidP="008556D0">
      <w:pPr>
        <w:ind w:left="540" w:hanging="540"/>
        <w:rPr>
          <w:rFonts w:ascii="Times New Roman" w:hAnsi="Times New Roman" w:cs="Times New Roman"/>
        </w:rPr>
      </w:pPr>
      <w:r w:rsidRPr="007A1A26">
        <w:rPr>
          <w:rFonts w:ascii="Times New Roman" w:hAnsi="Times New Roman" w:cs="Times New Roman"/>
        </w:rPr>
        <w:t>Lyons, John.  2008.  Using the Wisconsin Stream Model to Estimate the Potential Natural Community of Wisconsin Streams (DRAFT).  Wisconsin Department of Natural Resources Fish and Aquatic Life Research Section.  November 2008.</w:t>
      </w:r>
    </w:p>
    <w:p w:rsidR="00B41155" w:rsidRDefault="00B41155" w:rsidP="008556D0">
      <w:pPr>
        <w:ind w:left="540" w:hanging="540"/>
        <w:rPr>
          <w:rFonts w:ascii="Times New Roman" w:hAnsi="Times New Roman" w:cs="Times New Roman"/>
        </w:rPr>
      </w:pPr>
      <w:r>
        <w:rPr>
          <w:rFonts w:ascii="Times New Roman" w:hAnsi="Times New Roman" w:cs="Times New Roman"/>
        </w:rPr>
        <w:t xml:space="preserve">Lyons, John, T. Zorn, J. Stewart, P. Seelbach, K. Wehrly, and L. Wang.  </w:t>
      </w:r>
      <w:r w:rsidR="00BD2CE3">
        <w:rPr>
          <w:rFonts w:ascii="Times New Roman" w:hAnsi="Times New Roman" w:cs="Times New Roman"/>
        </w:rPr>
        <w:t xml:space="preserve">2009.  </w:t>
      </w:r>
      <w:r>
        <w:rPr>
          <w:rFonts w:ascii="Times New Roman" w:hAnsi="Times New Roman" w:cs="Times New Roman"/>
        </w:rPr>
        <w:t>Defining and Characterizing Coolwater Streams and Their Fish Assemblages in Michigan and Wisconsin, USA.  North American Journal of Fisheries Management.  29: 1130-1151.</w:t>
      </w:r>
    </w:p>
    <w:p w:rsidR="008556D0" w:rsidRDefault="008556D0" w:rsidP="008556D0">
      <w:pPr>
        <w:ind w:left="540" w:hanging="540"/>
        <w:rPr>
          <w:rFonts w:ascii="Times New Roman" w:hAnsi="Times New Roman" w:cs="Times New Roman"/>
        </w:rPr>
      </w:pPr>
      <w:r w:rsidRPr="007A1A26">
        <w:rPr>
          <w:rFonts w:ascii="Times New Roman" w:hAnsi="Times New Roman" w:cs="Times New Roman"/>
        </w:rPr>
        <w:t>Simonson, Timothy D., J. Lyons, and P.D. Kanehl.  1994.  Guidelines for Evaluating Fish Habitat in Wisconsin Streams.  U.S. Department of Agriculture.  Forest Service.  General Technical Report NC-164.</w:t>
      </w:r>
    </w:p>
    <w:p w:rsidR="007A1A26" w:rsidRDefault="007A1A26" w:rsidP="008556D0">
      <w:pPr>
        <w:ind w:left="540" w:hanging="540"/>
        <w:rPr>
          <w:rFonts w:ascii="Times New Roman" w:hAnsi="Times New Roman" w:cs="Times New Roman"/>
        </w:rPr>
      </w:pPr>
      <w:r>
        <w:rPr>
          <w:rFonts w:ascii="Times New Roman" w:hAnsi="Times New Roman" w:cs="Times New Roman"/>
        </w:rPr>
        <w:t>WDNR.  1992.  A Nonpoint Source Control Plan for the Lower East Branch Pecatonica River Priority Watershed Project.  Wisconsin Nonpoint Source Water Pollution Abatement Program.  June 1992.  Publication WR-307-92.</w:t>
      </w:r>
    </w:p>
    <w:p w:rsidR="008556D0" w:rsidRPr="007A1A26" w:rsidRDefault="008556D0" w:rsidP="008556D0">
      <w:pPr>
        <w:ind w:left="540" w:hanging="540"/>
        <w:rPr>
          <w:rFonts w:ascii="Times New Roman" w:hAnsi="Times New Roman" w:cs="Times New Roman"/>
        </w:rPr>
      </w:pPr>
      <w:r w:rsidRPr="00426595">
        <w:rPr>
          <w:rFonts w:ascii="Times New Roman" w:hAnsi="Times New Roman" w:cs="Times New Roman"/>
        </w:rPr>
        <w:t>WDNR.  2003.  The State of the Sugar and Pecatonica River Basins.  Wisconsin Department of Natural Resources.</w:t>
      </w:r>
      <w:r w:rsidRPr="007A1A26">
        <w:rPr>
          <w:rFonts w:ascii="Times New Roman" w:hAnsi="Times New Roman" w:cs="Times New Roman"/>
        </w:rPr>
        <w:t xml:space="preserve">  </w:t>
      </w:r>
    </w:p>
    <w:p w:rsidR="00833C89" w:rsidRDefault="00833C89" w:rsidP="00833C89">
      <w:pPr>
        <w:ind w:left="540" w:hanging="540"/>
        <w:rPr>
          <w:rFonts w:ascii="Times New Roman" w:hAnsi="Times New Roman" w:cs="Times New Roman"/>
        </w:rPr>
      </w:pPr>
      <w:r>
        <w:rPr>
          <w:rFonts w:ascii="Times New Roman" w:hAnsi="Times New Roman" w:cs="Times New Roman"/>
        </w:rPr>
        <w:t>WDNR.  2019</w:t>
      </w:r>
      <w:r>
        <w:rPr>
          <w:rFonts w:ascii="Times New Roman" w:hAnsi="Times New Roman" w:cs="Times New Roman"/>
        </w:rPr>
        <w:t>a</w:t>
      </w:r>
      <w:r>
        <w:rPr>
          <w:rFonts w:ascii="Times New Roman" w:hAnsi="Times New Roman" w:cs="Times New Roman"/>
        </w:rPr>
        <w:t>.  Aquatic Life Use Designation through Natural Community Verification.  WDNR Streams Technical Team Guidance Document.  (DRAFT) V.1, Revised 2/20/2019.</w:t>
      </w:r>
    </w:p>
    <w:p w:rsidR="00B75EA0" w:rsidRDefault="00B75EA0" w:rsidP="008556D0">
      <w:pPr>
        <w:ind w:left="540" w:hanging="540"/>
        <w:rPr>
          <w:rFonts w:ascii="Times New Roman" w:hAnsi="Times New Roman" w:cs="Times New Roman"/>
        </w:rPr>
      </w:pPr>
      <w:r>
        <w:rPr>
          <w:rFonts w:ascii="Times New Roman" w:hAnsi="Times New Roman" w:cs="Times New Roman"/>
        </w:rPr>
        <w:t>WDNR.  2019</w:t>
      </w:r>
      <w:r w:rsidR="00833C89">
        <w:rPr>
          <w:rFonts w:ascii="Times New Roman" w:hAnsi="Times New Roman" w:cs="Times New Roman"/>
        </w:rPr>
        <w:t>b</w:t>
      </w:r>
      <w:r>
        <w:rPr>
          <w:rFonts w:ascii="Times New Roman" w:hAnsi="Times New Roman" w:cs="Times New Roman"/>
        </w:rPr>
        <w:t>.  Comprehensive Fishery Survey of Sawmill Creek Watershed. Green County, Wisconsin 2018.  By Dan Oele, Fisheries Biologist, WI DNR. (Draft)</w:t>
      </w:r>
    </w:p>
    <w:p w:rsidR="00833C89" w:rsidRDefault="00833C89" w:rsidP="00833C89">
      <w:pPr>
        <w:ind w:left="540" w:hanging="540"/>
        <w:rPr>
          <w:rFonts w:ascii="Times New Roman" w:hAnsi="Times New Roman" w:cs="Times New Roman"/>
        </w:rPr>
      </w:pPr>
      <w:r w:rsidRPr="007A1A26">
        <w:rPr>
          <w:rFonts w:ascii="Times New Roman" w:hAnsi="Times New Roman" w:cs="Times New Roman"/>
        </w:rPr>
        <w:t xml:space="preserve">WDNR.  </w:t>
      </w:r>
      <w:r>
        <w:rPr>
          <w:rFonts w:ascii="Times New Roman" w:hAnsi="Times New Roman" w:cs="Times New Roman"/>
        </w:rPr>
        <w:t>2020.</w:t>
      </w:r>
      <w:r w:rsidRPr="007A1A26">
        <w:rPr>
          <w:rFonts w:ascii="Times New Roman" w:hAnsi="Times New Roman" w:cs="Times New Roman"/>
        </w:rPr>
        <w:t xml:space="preserve">  Wisconsin 2018 Consolidated Assessment and Listing Methodology (WisCALM).  Clean Water Act Section 305(b), 314, and 303(d) Integrated Reporting.  Wisconsin Department of Natural Resources.  Bureau of Water Quality Program Guidance. September 2017.</w:t>
      </w:r>
    </w:p>
    <w:p w:rsidR="008556D0" w:rsidRPr="007A1A26" w:rsidRDefault="008556D0" w:rsidP="008556D0">
      <w:pPr>
        <w:ind w:left="540" w:hanging="540"/>
        <w:rPr>
          <w:rFonts w:ascii="Times New Roman" w:hAnsi="Times New Roman" w:cs="Times New Roman"/>
        </w:rPr>
      </w:pPr>
      <w:r w:rsidRPr="007A1A26">
        <w:rPr>
          <w:rFonts w:ascii="Times New Roman" w:hAnsi="Times New Roman" w:cs="Times New Roman"/>
        </w:rPr>
        <w:t>Weigel, Brian.  2003.  Development of Stream Macroinvertebrate Models That Predict Watershed and Local Stressors in Wisconsin.  Journal of the North American Benthological Society.  22(1): 123-142.</w:t>
      </w:r>
    </w:p>
    <w:p w:rsidR="008556D0" w:rsidRPr="007A1A26" w:rsidRDefault="008556D0" w:rsidP="008556D0">
      <w:pPr>
        <w:ind w:left="540" w:hanging="540"/>
        <w:rPr>
          <w:rFonts w:ascii="Times New Roman" w:hAnsi="Times New Roman" w:cs="Times New Roman"/>
        </w:rPr>
      </w:pPr>
      <w:r w:rsidRPr="00833C89">
        <w:rPr>
          <w:rFonts w:ascii="Times New Roman" w:hAnsi="Times New Roman" w:cs="Times New Roman"/>
        </w:rPr>
        <w:t>Wisconsin State Climatology Office.  2018</w:t>
      </w:r>
      <w:r w:rsidRPr="007A1A26">
        <w:rPr>
          <w:rFonts w:ascii="Times New Roman" w:hAnsi="Times New Roman" w:cs="Times New Roman"/>
        </w:rPr>
        <w:t xml:space="preserve">: </w:t>
      </w:r>
      <w:hyperlink r:id="rId21" w:history="1">
        <w:r w:rsidRPr="007A1A26">
          <w:rPr>
            <w:rStyle w:val="Hyperlink"/>
            <w:rFonts w:ascii="Times New Roman" w:hAnsi="Times New Roman" w:cs="Times New Roman"/>
          </w:rPr>
          <w:t>http://www.aos.wisc.edu/~sco/clim-</w:t>
        </w:r>
      </w:hyperlink>
      <w:r w:rsidRPr="007A1A26">
        <w:rPr>
          <w:rFonts w:ascii="Times New Roman" w:hAnsi="Times New Roman" w:cs="Times New Roman"/>
        </w:rPr>
        <w:t>history/7cities/madison.html#Precip</w:t>
      </w:r>
    </w:p>
    <w:p w:rsidR="00CE7249" w:rsidRPr="007A1A26" w:rsidRDefault="00CE7249" w:rsidP="00C0389D">
      <w:pPr>
        <w:spacing w:line="240" w:lineRule="auto"/>
        <w:rPr>
          <w:rFonts w:ascii="Times New Roman" w:hAnsi="Times New Roman" w:cs="Times New Roman"/>
        </w:rPr>
      </w:pPr>
    </w:p>
    <w:sectPr w:rsidR="00CE7249" w:rsidRPr="007A1A26" w:rsidSect="00326558">
      <w:pgSz w:w="12240" w:h="15840" w:code="1"/>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6797" w:rsidRDefault="00F06797" w:rsidP="00B77E08">
      <w:pPr>
        <w:spacing w:after="0" w:line="240" w:lineRule="auto"/>
      </w:pPr>
      <w:r>
        <w:separator/>
      </w:r>
    </w:p>
  </w:endnote>
  <w:endnote w:type="continuationSeparator" w:id="0">
    <w:p w:rsidR="00F06797" w:rsidRDefault="00F06797" w:rsidP="00B77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6797" w:rsidRDefault="00F06797" w:rsidP="00B77E08">
      <w:pPr>
        <w:spacing w:after="0" w:line="240" w:lineRule="auto"/>
      </w:pPr>
      <w:r>
        <w:separator/>
      </w:r>
    </w:p>
  </w:footnote>
  <w:footnote w:type="continuationSeparator" w:id="0">
    <w:p w:rsidR="00F06797" w:rsidRDefault="00F06797" w:rsidP="00B77E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6C7EB2"/>
    <w:multiLevelType w:val="hybridMultilevel"/>
    <w:tmpl w:val="DBFA935A"/>
    <w:lvl w:ilvl="0" w:tplc="04090011">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2F657E85"/>
    <w:multiLevelType w:val="hybridMultilevel"/>
    <w:tmpl w:val="53B49AEA"/>
    <w:lvl w:ilvl="0" w:tplc="4992B6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745A05"/>
    <w:multiLevelType w:val="hybridMultilevel"/>
    <w:tmpl w:val="E1E6B06A"/>
    <w:lvl w:ilvl="0" w:tplc="321A942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8D5"/>
    <w:rsid w:val="000050E9"/>
    <w:rsid w:val="00007A84"/>
    <w:rsid w:val="00016478"/>
    <w:rsid w:val="00030ABD"/>
    <w:rsid w:val="000464CF"/>
    <w:rsid w:val="00047E96"/>
    <w:rsid w:val="000827B9"/>
    <w:rsid w:val="000B52AB"/>
    <w:rsid w:val="000D4180"/>
    <w:rsid w:val="00127585"/>
    <w:rsid w:val="00155458"/>
    <w:rsid w:val="00167994"/>
    <w:rsid w:val="00177506"/>
    <w:rsid w:val="0019220E"/>
    <w:rsid w:val="001D5005"/>
    <w:rsid w:val="001F1390"/>
    <w:rsid w:val="00210BFE"/>
    <w:rsid w:val="00212352"/>
    <w:rsid w:val="0021665A"/>
    <w:rsid w:val="00227619"/>
    <w:rsid w:val="00236701"/>
    <w:rsid w:val="0024747E"/>
    <w:rsid w:val="00290072"/>
    <w:rsid w:val="002A67F7"/>
    <w:rsid w:val="002A76A7"/>
    <w:rsid w:val="002A7793"/>
    <w:rsid w:val="002A79BE"/>
    <w:rsid w:val="002C2DCC"/>
    <w:rsid w:val="0030387C"/>
    <w:rsid w:val="00326417"/>
    <w:rsid w:val="00326558"/>
    <w:rsid w:val="003415BC"/>
    <w:rsid w:val="00371B1D"/>
    <w:rsid w:val="003B1EA9"/>
    <w:rsid w:val="00403C74"/>
    <w:rsid w:val="004234BE"/>
    <w:rsid w:val="00426595"/>
    <w:rsid w:val="00436F3C"/>
    <w:rsid w:val="0043767A"/>
    <w:rsid w:val="00441C11"/>
    <w:rsid w:val="00442E74"/>
    <w:rsid w:val="004A1E09"/>
    <w:rsid w:val="004A39EA"/>
    <w:rsid w:val="004B1021"/>
    <w:rsid w:val="004F557B"/>
    <w:rsid w:val="005135F3"/>
    <w:rsid w:val="005211BA"/>
    <w:rsid w:val="00532EA7"/>
    <w:rsid w:val="0057095E"/>
    <w:rsid w:val="0059618A"/>
    <w:rsid w:val="005C0D6D"/>
    <w:rsid w:val="005F6B4B"/>
    <w:rsid w:val="00614A76"/>
    <w:rsid w:val="006152CF"/>
    <w:rsid w:val="006454C3"/>
    <w:rsid w:val="00664264"/>
    <w:rsid w:val="00674676"/>
    <w:rsid w:val="00697012"/>
    <w:rsid w:val="006A6A69"/>
    <w:rsid w:val="006D137B"/>
    <w:rsid w:val="006D2C7A"/>
    <w:rsid w:val="006E1257"/>
    <w:rsid w:val="006F5121"/>
    <w:rsid w:val="007230CE"/>
    <w:rsid w:val="007268B8"/>
    <w:rsid w:val="0074773C"/>
    <w:rsid w:val="0075193F"/>
    <w:rsid w:val="00780313"/>
    <w:rsid w:val="007A1A26"/>
    <w:rsid w:val="007B6BBC"/>
    <w:rsid w:val="007F1E99"/>
    <w:rsid w:val="0080721F"/>
    <w:rsid w:val="00814BEB"/>
    <w:rsid w:val="008302C6"/>
    <w:rsid w:val="00833C89"/>
    <w:rsid w:val="008556D0"/>
    <w:rsid w:val="00857633"/>
    <w:rsid w:val="008F0691"/>
    <w:rsid w:val="00904D86"/>
    <w:rsid w:val="009054B4"/>
    <w:rsid w:val="009127F0"/>
    <w:rsid w:val="00915152"/>
    <w:rsid w:val="00951FCF"/>
    <w:rsid w:val="00982060"/>
    <w:rsid w:val="009938E4"/>
    <w:rsid w:val="009A54EB"/>
    <w:rsid w:val="009B37CE"/>
    <w:rsid w:val="00A00C5B"/>
    <w:rsid w:val="00A117BD"/>
    <w:rsid w:val="00A17DBC"/>
    <w:rsid w:val="00A25FE2"/>
    <w:rsid w:val="00A305D5"/>
    <w:rsid w:val="00A4116D"/>
    <w:rsid w:val="00A477B1"/>
    <w:rsid w:val="00A5056F"/>
    <w:rsid w:val="00A627E5"/>
    <w:rsid w:val="00A627FE"/>
    <w:rsid w:val="00A83594"/>
    <w:rsid w:val="00A950E0"/>
    <w:rsid w:val="00A97497"/>
    <w:rsid w:val="00AA3C09"/>
    <w:rsid w:val="00AE10C6"/>
    <w:rsid w:val="00AE62B3"/>
    <w:rsid w:val="00B25A1E"/>
    <w:rsid w:val="00B26225"/>
    <w:rsid w:val="00B319F0"/>
    <w:rsid w:val="00B41155"/>
    <w:rsid w:val="00B43E27"/>
    <w:rsid w:val="00B62DEC"/>
    <w:rsid w:val="00B64D93"/>
    <w:rsid w:val="00B75EA0"/>
    <w:rsid w:val="00B77E08"/>
    <w:rsid w:val="00B86A2C"/>
    <w:rsid w:val="00B91AA2"/>
    <w:rsid w:val="00BA5DE8"/>
    <w:rsid w:val="00BC5ECF"/>
    <w:rsid w:val="00BD1B12"/>
    <w:rsid w:val="00BD2CE3"/>
    <w:rsid w:val="00BE06FC"/>
    <w:rsid w:val="00C0389D"/>
    <w:rsid w:val="00C03B87"/>
    <w:rsid w:val="00C6322B"/>
    <w:rsid w:val="00C668C1"/>
    <w:rsid w:val="00C77BF2"/>
    <w:rsid w:val="00C93716"/>
    <w:rsid w:val="00C94422"/>
    <w:rsid w:val="00CA04D6"/>
    <w:rsid w:val="00CA0A66"/>
    <w:rsid w:val="00CA35B2"/>
    <w:rsid w:val="00CC0DDC"/>
    <w:rsid w:val="00CC7D44"/>
    <w:rsid w:val="00CE7249"/>
    <w:rsid w:val="00D36C68"/>
    <w:rsid w:val="00D40883"/>
    <w:rsid w:val="00D512A0"/>
    <w:rsid w:val="00DB17E0"/>
    <w:rsid w:val="00E313CA"/>
    <w:rsid w:val="00E74588"/>
    <w:rsid w:val="00E80C52"/>
    <w:rsid w:val="00E9732F"/>
    <w:rsid w:val="00EA113C"/>
    <w:rsid w:val="00EE5DA9"/>
    <w:rsid w:val="00EF68D5"/>
    <w:rsid w:val="00F06797"/>
    <w:rsid w:val="00F3415F"/>
    <w:rsid w:val="00F400D6"/>
    <w:rsid w:val="00F70D91"/>
    <w:rsid w:val="00F7658C"/>
    <w:rsid w:val="00FD5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52813"/>
  <w15:chartTrackingRefBased/>
  <w15:docId w15:val="{E41DB2F1-FE2F-4345-A87A-763AD1907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72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7E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E08"/>
  </w:style>
  <w:style w:type="paragraph" w:styleId="Footer">
    <w:name w:val="footer"/>
    <w:basedOn w:val="Normal"/>
    <w:link w:val="FooterChar"/>
    <w:uiPriority w:val="99"/>
    <w:unhideWhenUsed/>
    <w:rsid w:val="00B77E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E08"/>
  </w:style>
  <w:style w:type="character" w:styleId="Hyperlink">
    <w:name w:val="Hyperlink"/>
    <w:basedOn w:val="DefaultParagraphFont"/>
    <w:rsid w:val="008556D0"/>
    <w:rPr>
      <w:color w:val="0563C1" w:themeColor="hyperlink"/>
      <w:u w:val="single"/>
    </w:rPr>
  </w:style>
  <w:style w:type="paragraph" w:styleId="BalloonText">
    <w:name w:val="Balloon Text"/>
    <w:basedOn w:val="Normal"/>
    <w:link w:val="BalloonTextChar"/>
    <w:uiPriority w:val="99"/>
    <w:semiHidden/>
    <w:unhideWhenUsed/>
    <w:rsid w:val="001275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585"/>
    <w:rPr>
      <w:rFonts w:ascii="Segoe UI" w:hAnsi="Segoe UI" w:cs="Segoe UI"/>
      <w:sz w:val="18"/>
      <w:szCs w:val="18"/>
    </w:rPr>
  </w:style>
  <w:style w:type="paragraph" w:styleId="ListParagraph">
    <w:name w:val="List Paragraph"/>
    <w:basedOn w:val="Normal"/>
    <w:uiPriority w:val="34"/>
    <w:qFormat/>
    <w:rsid w:val="00CC7D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71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www.aos.wisc.edu/~sco/clim-" TargetMode="Externa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2044</TotalTime>
  <Pages>14</Pages>
  <Words>3085</Words>
  <Characters>17588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Amrhein, Jim F</dc:creator>
  <cp:keywords/>
  <dc:description/>
  <cp:lastModifiedBy>Amrhein, Jim F</cp:lastModifiedBy>
  <cp:revision>63</cp:revision>
  <cp:lastPrinted>2020-01-31T19:13:00Z</cp:lastPrinted>
  <dcterms:created xsi:type="dcterms:W3CDTF">2019-01-29T18:39:00Z</dcterms:created>
  <dcterms:modified xsi:type="dcterms:W3CDTF">2020-02-07T17:39:00Z</dcterms:modified>
</cp:coreProperties>
</file>