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329" w:rsidRDefault="00964329" w:rsidP="00964329">
      <w:pPr>
        <w:suppressAutoHyphens/>
        <w:jc w:val="center"/>
        <w:rPr>
          <w:sz w:val="24"/>
        </w:rPr>
      </w:pPr>
      <w:bookmarkStart w:id="0" w:name="_GoBack"/>
      <w:bookmarkEnd w:id="0"/>
      <w:r>
        <w:rPr>
          <w:sz w:val="24"/>
        </w:rPr>
        <w:t>TABLE OF CONTENTS</w:t>
      </w:r>
    </w:p>
    <w:p w:rsidR="00964329" w:rsidRDefault="00964329" w:rsidP="00964329">
      <w:pPr>
        <w:suppressAutoHyphens/>
        <w:rPr>
          <w:sz w:val="24"/>
        </w:rPr>
      </w:pPr>
    </w:p>
    <w:p w:rsidR="00964329" w:rsidRDefault="00964329" w:rsidP="00964329">
      <w:pPr>
        <w:suppressAutoHyphens/>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u w:val="single"/>
        </w:rPr>
        <w:t>Page</w:t>
      </w:r>
    </w:p>
    <w:p w:rsidR="00964329" w:rsidRDefault="00964329" w:rsidP="00964329">
      <w:pPr>
        <w:suppressAutoHyphens/>
        <w:rPr>
          <w:sz w:val="24"/>
        </w:rPr>
      </w:pPr>
      <w:r>
        <w:rPr>
          <w:sz w:val="24"/>
        </w:rPr>
        <w:tab/>
        <w:t>INTRODUCTION</w:t>
      </w:r>
      <w:r>
        <w:rPr>
          <w:sz w:val="24"/>
        </w:rPr>
        <w:tab/>
      </w:r>
      <w:r>
        <w:rPr>
          <w:sz w:val="24"/>
        </w:rPr>
        <w:tab/>
      </w:r>
      <w:r>
        <w:rPr>
          <w:sz w:val="24"/>
        </w:rPr>
        <w:tab/>
      </w:r>
      <w:r>
        <w:rPr>
          <w:sz w:val="24"/>
        </w:rPr>
        <w:tab/>
      </w:r>
      <w:r>
        <w:rPr>
          <w:sz w:val="24"/>
        </w:rPr>
        <w:tab/>
      </w:r>
      <w:r>
        <w:rPr>
          <w:sz w:val="24"/>
        </w:rPr>
        <w:tab/>
      </w:r>
      <w:r>
        <w:rPr>
          <w:sz w:val="24"/>
        </w:rPr>
        <w:tab/>
      </w:r>
      <w:r>
        <w:rPr>
          <w:sz w:val="24"/>
        </w:rPr>
        <w:tab/>
        <w:t xml:space="preserve"> 1</w:t>
      </w:r>
    </w:p>
    <w:p w:rsidR="00964329" w:rsidRDefault="00964329" w:rsidP="00964329">
      <w:pPr>
        <w:suppressAutoHyphens/>
        <w:rPr>
          <w:sz w:val="24"/>
        </w:rPr>
      </w:pPr>
      <w:r>
        <w:rPr>
          <w:sz w:val="24"/>
        </w:rPr>
        <w:tab/>
        <w:t>METHODS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2</w:t>
      </w:r>
    </w:p>
    <w:p w:rsidR="00964329" w:rsidRDefault="00964329" w:rsidP="00964329">
      <w:pPr>
        <w:suppressAutoHyphens/>
        <w:rPr>
          <w:sz w:val="24"/>
        </w:rPr>
      </w:pPr>
      <w:r>
        <w:rPr>
          <w:sz w:val="24"/>
        </w:rPr>
        <w:tab/>
        <w:t>RESULTS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964329" w:rsidRDefault="00964329" w:rsidP="00964329">
      <w:pPr>
        <w:suppressAutoHyphens/>
        <w:rPr>
          <w:sz w:val="24"/>
        </w:rPr>
      </w:pPr>
      <w:r>
        <w:rPr>
          <w:sz w:val="24"/>
        </w:rPr>
        <w:tab/>
      </w:r>
      <w:r>
        <w:rPr>
          <w:sz w:val="24"/>
        </w:rPr>
        <w:tab/>
        <w:t>Water Quality</w:t>
      </w:r>
      <w:r>
        <w:rPr>
          <w:sz w:val="24"/>
        </w:rPr>
        <w:tab/>
      </w:r>
      <w:r>
        <w:rPr>
          <w:sz w:val="24"/>
        </w:rPr>
        <w:tab/>
      </w:r>
      <w:r>
        <w:rPr>
          <w:sz w:val="24"/>
        </w:rPr>
        <w:tab/>
      </w:r>
      <w:r>
        <w:rPr>
          <w:sz w:val="24"/>
        </w:rPr>
        <w:tab/>
      </w:r>
      <w:r>
        <w:rPr>
          <w:sz w:val="24"/>
        </w:rPr>
        <w:tab/>
      </w:r>
      <w:r>
        <w:rPr>
          <w:sz w:val="24"/>
        </w:rPr>
        <w:tab/>
      </w:r>
      <w:r>
        <w:rPr>
          <w:sz w:val="24"/>
        </w:rPr>
        <w:tab/>
        <w:t xml:space="preserve"> 3</w:t>
      </w:r>
    </w:p>
    <w:p w:rsidR="00964329" w:rsidRDefault="00964329" w:rsidP="00964329">
      <w:pPr>
        <w:suppressAutoHyphens/>
        <w:rPr>
          <w:sz w:val="24"/>
        </w:rPr>
      </w:pPr>
      <w:r>
        <w:rPr>
          <w:sz w:val="24"/>
        </w:rPr>
        <w:tab/>
      </w:r>
      <w:r>
        <w:rPr>
          <w:sz w:val="24"/>
        </w:rPr>
        <w:tab/>
      </w:r>
      <w:smartTag w:uri="urn:schemas-microsoft-com:office:smarttags" w:element="place">
        <w:smartTag w:uri="urn:schemas-microsoft-com:office:smarttags" w:element="PlaceType">
          <w:r>
            <w:rPr>
              <w:sz w:val="24"/>
            </w:rPr>
            <w:t>Lake</w:t>
          </w:r>
        </w:smartTag>
        <w:r>
          <w:rPr>
            <w:sz w:val="24"/>
          </w:rPr>
          <w:t xml:space="preserve"> </w:t>
        </w:r>
        <w:smartTag w:uri="urn:schemas-microsoft-com:office:smarttags" w:element="PlaceName">
          <w:r>
            <w:rPr>
              <w:sz w:val="24"/>
            </w:rPr>
            <w:t>Morphometry</w:t>
          </w:r>
        </w:smartTag>
      </w:smartTag>
      <w:r>
        <w:rPr>
          <w:sz w:val="24"/>
        </w:rPr>
        <w:tab/>
      </w:r>
      <w:r>
        <w:rPr>
          <w:sz w:val="24"/>
        </w:rPr>
        <w:tab/>
      </w:r>
      <w:r>
        <w:rPr>
          <w:sz w:val="24"/>
        </w:rPr>
        <w:tab/>
      </w:r>
      <w:r>
        <w:rPr>
          <w:sz w:val="24"/>
        </w:rPr>
        <w:tab/>
      </w:r>
      <w:r>
        <w:rPr>
          <w:sz w:val="24"/>
        </w:rPr>
        <w:tab/>
      </w:r>
      <w:r>
        <w:rPr>
          <w:sz w:val="24"/>
        </w:rPr>
        <w:tab/>
        <w:t xml:space="preserve"> 5</w:t>
      </w:r>
    </w:p>
    <w:p w:rsidR="00964329" w:rsidRDefault="00964329" w:rsidP="00964329">
      <w:pPr>
        <w:suppressAutoHyphens/>
        <w:rPr>
          <w:sz w:val="24"/>
        </w:rPr>
      </w:pPr>
      <w:r>
        <w:rPr>
          <w:sz w:val="24"/>
        </w:rPr>
        <w:tab/>
      </w:r>
      <w:r>
        <w:rPr>
          <w:sz w:val="24"/>
        </w:rPr>
        <w:tab/>
        <w:t>Sediment Composition</w:t>
      </w:r>
      <w:r>
        <w:rPr>
          <w:sz w:val="24"/>
        </w:rPr>
        <w:tab/>
      </w:r>
      <w:r>
        <w:rPr>
          <w:sz w:val="24"/>
        </w:rPr>
        <w:tab/>
      </w:r>
      <w:r>
        <w:rPr>
          <w:sz w:val="24"/>
        </w:rPr>
        <w:tab/>
      </w:r>
      <w:r>
        <w:rPr>
          <w:sz w:val="24"/>
        </w:rPr>
        <w:tab/>
      </w:r>
      <w:r>
        <w:rPr>
          <w:sz w:val="24"/>
        </w:rPr>
        <w:tab/>
        <w:t xml:space="preserve"> 5</w:t>
      </w:r>
    </w:p>
    <w:p w:rsidR="00964329" w:rsidRDefault="00964329" w:rsidP="00964329">
      <w:pPr>
        <w:suppressAutoHyphens/>
        <w:rPr>
          <w:sz w:val="24"/>
        </w:rPr>
      </w:pPr>
      <w:r>
        <w:rPr>
          <w:sz w:val="24"/>
        </w:rPr>
        <w:tab/>
      </w:r>
      <w:r>
        <w:rPr>
          <w:sz w:val="24"/>
        </w:rPr>
        <w:tab/>
      </w:r>
      <w:smartTag w:uri="urn:schemas-microsoft-com:office:smarttags" w:element="place">
        <w:smartTag w:uri="urn:schemas-microsoft-com:office:smarttags" w:element="PlaceName">
          <w:r>
            <w:rPr>
              <w:sz w:val="24"/>
            </w:rPr>
            <w:t>Shoreline</w:t>
          </w:r>
        </w:smartTag>
        <w:r>
          <w:rPr>
            <w:sz w:val="24"/>
          </w:rPr>
          <w:t xml:space="preserve"> </w:t>
        </w:r>
        <w:smartTag w:uri="urn:schemas-microsoft-com:office:smarttags" w:element="PlaceType">
          <w:r>
            <w:rPr>
              <w:sz w:val="24"/>
            </w:rPr>
            <w:t>Land</w:t>
          </w:r>
        </w:smartTag>
      </w:smartTag>
      <w:r>
        <w:rPr>
          <w:sz w:val="24"/>
        </w:rPr>
        <w:t xml:space="preserve"> Use</w:t>
      </w:r>
      <w:r>
        <w:rPr>
          <w:sz w:val="24"/>
        </w:rPr>
        <w:tab/>
      </w:r>
      <w:r>
        <w:rPr>
          <w:sz w:val="24"/>
        </w:rPr>
        <w:tab/>
      </w:r>
      <w:r>
        <w:rPr>
          <w:sz w:val="24"/>
        </w:rPr>
        <w:tab/>
      </w:r>
      <w:r>
        <w:rPr>
          <w:sz w:val="24"/>
        </w:rPr>
        <w:tab/>
      </w:r>
      <w:r>
        <w:rPr>
          <w:sz w:val="24"/>
        </w:rPr>
        <w:tab/>
      </w:r>
      <w:r>
        <w:rPr>
          <w:sz w:val="24"/>
        </w:rPr>
        <w:tab/>
        <w:t xml:space="preserve"> 6</w:t>
      </w:r>
    </w:p>
    <w:p w:rsidR="00964329" w:rsidRDefault="00964329" w:rsidP="00964329">
      <w:pPr>
        <w:suppressAutoHyphens/>
        <w:rPr>
          <w:sz w:val="24"/>
        </w:rPr>
      </w:pPr>
      <w:r>
        <w:rPr>
          <w:sz w:val="24"/>
        </w:rPr>
        <w:tab/>
      </w:r>
      <w:r>
        <w:rPr>
          <w:sz w:val="24"/>
        </w:rPr>
        <w:tab/>
        <w:t>Macrophyte Species Present</w:t>
      </w:r>
      <w:r>
        <w:rPr>
          <w:sz w:val="24"/>
        </w:rPr>
        <w:tab/>
      </w:r>
      <w:r>
        <w:rPr>
          <w:sz w:val="24"/>
        </w:rPr>
        <w:tab/>
      </w:r>
      <w:r>
        <w:rPr>
          <w:sz w:val="24"/>
        </w:rPr>
        <w:tab/>
      </w:r>
      <w:r>
        <w:rPr>
          <w:sz w:val="24"/>
        </w:rPr>
        <w:tab/>
        <w:t xml:space="preserve"> 7</w:t>
      </w:r>
    </w:p>
    <w:p w:rsidR="00964329" w:rsidRDefault="00964329" w:rsidP="00964329">
      <w:pPr>
        <w:suppressAutoHyphens/>
        <w:rPr>
          <w:sz w:val="24"/>
        </w:rPr>
      </w:pPr>
      <w:r>
        <w:rPr>
          <w:sz w:val="24"/>
        </w:rPr>
        <w:tab/>
      </w:r>
      <w:r>
        <w:rPr>
          <w:sz w:val="24"/>
        </w:rPr>
        <w:tab/>
        <w:t>Frequency of Occurrence</w:t>
      </w:r>
      <w:r>
        <w:rPr>
          <w:sz w:val="24"/>
        </w:rPr>
        <w:tab/>
      </w:r>
      <w:r>
        <w:rPr>
          <w:sz w:val="24"/>
        </w:rPr>
        <w:tab/>
      </w:r>
      <w:r>
        <w:rPr>
          <w:sz w:val="24"/>
        </w:rPr>
        <w:tab/>
      </w:r>
      <w:r>
        <w:rPr>
          <w:sz w:val="24"/>
        </w:rPr>
        <w:tab/>
      </w:r>
      <w:r>
        <w:rPr>
          <w:sz w:val="24"/>
        </w:rPr>
        <w:tab/>
        <w:t xml:space="preserve"> 7</w:t>
      </w:r>
    </w:p>
    <w:p w:rsidR="00964329" w:rsidRDefault="00964329" w:rsidP="00964329">
      <w:pPr>
        <w:suppressAutoHyphens/>
        <w:rPr>
          <w:sz w:val="24"/>
        </w:rPr>
      </w:pPr>
      <w:r>
        <w:rPr>
          <w:sz w:val="24"/>
        </w:rPr>
        <w:tab/>
      </w:r>
      <w:r>
        <w:rPr>
          <w:sz w:val="24"/>
        </w:rPr>
        <w:tab/>
        <w:t>Density</w:t>
      </w:r>
      <w:r>
        <w:rPr>
          <w:sz w:val="24"/>
        </w:rPr>
        <w:tab/>
      </w:r>
      <w:r>
        <w:rPr>
          <w:sz w:val="24"/>
        </w:rPr>
        <w:tab/>
      </w:r>
      <w:r>
        <w:rPr>
          <w:sz w:val="24"/>
        </w:rPr>
        <w:tab/>
      </w:r>
      <w:r>
        <w:rPr>
          <w:sz w:val="24"/>
        </w:rPr>
        <w:tab/>
      </w:r>
      <w:r>
        <w:rPr>
          <w:sz w:val="24"/>
        </w:rPr>
        <w:tab/>
      </w:r>
      <w:r>
        <w:rPr>
          <w:sz w:val="24"/>
        </w:rPr>
        <w:tab/>
      </w:r>
      <w:r>
        <w:rPr>
          <w:sz w:val="24"/>
        </w:rPr>
        <w:tab/>
      </w:r>
      <w:r>
        <w:rPr>
          <w:sz w:val="24"/>
        </w:rPr>
        <w:tab/>
        <w:t xml:space="preserve"> 8</w:t>
      </w:r>
    </w:p>
    <w:p w:rsidR="00964329" w:rsidRDefault="00964329" w:rsidP="00964329">
      <w:pPr>
        <w:suppressAutoHyphens/>
        <w:rPr>
          <w:sz w:val="24"/>
        </w:rPr>
      </w:pPr>
      <w:r>
        <w:rPr>
          <w:sz w:val="24"/>
        </w:rPr>
        <w:tab/>
      </w:r>
      <w:r>
        <w:rPr>
          <w:sz w:val="24"/>
        </w:rPr>
        <w:tab/>
        <w:t>Dominance</w:t>
      </w:r>
      <w:r>
        <w:rPr>
          <w:sz w:val="24"/>
        </w:rPr>
        <w:tab/>
      </w:r>
      <w:r>
        <w:rPr>
          <w:sz w:val="24"/>
        </w:rPr>
        <w:tab/>
      </w:r>
      <w:r>
        <w:rPr>
          <w:sz w:val="24"/>
        </w:rPr>
        <w:tab/>
      </w:r>
      <w:r>
        <w:rPr>
          <w:sz w:val="24"/>
        </w:rPr>
        <w:tab/>
      </w:r>
      <w:r>
        <w:rPr>
          <w:sz w:val="24"/>
        </w:rPr>
        <w:tab/>
      </w:r>
      <w:r>
        <w:rPr>
          <w:sz w:val="24"/>
        </w:rPr>
        <w:tab/>
      </w:r>
      <w:r>
        <w:rPr>
          <w:sz w:val="24"/>
        </w:rPr>
        <w:tab/>
      </w:r>
      <w:r>
        <w:rPr>
          <w:sz w:val="24"/>
        </w:rPr>
        <w:tab/>
        <w:t xml:space="preserve"> 9</w:t>
      </w:r>
    </w:p>
    <w:p w:rsidR="00964329" w:rsidRDefault="00964329" w:rsidP="00964329">
      <w:pPr>
        <w:suppressAutoHyphens/>
        <w:rPr>
          <w:sz w:val="24"/>
        </w:rPr>
      </w:pPr>
      <w:r>
        <w:rPr>
          <w:sz w:val="24"/>
        </w:rPr>
        <w:tab/>
      </w:r>
      <w:r>
        <w:rPr>
          <w:sz w:val="24"/>
        </w:rPr>
        <w:tab/>
        <w:t>Distribution</w:t>
      </w:r>
      <w:r>
        <w:rPr>
          <w:sz w:val="24"/>
        </w:rPr>
        <w:tab/>
      </w:r>
      <w:r>
        <w:rPr>
          <w:sz w:val="24"/>
        </w:rPr>
        <w:tab/>
      </w:r>
      <w:r>
        <w:rPr>
          <w:sz w:val="24"/>
        </w:rPr>
        <w:tab/>
      </w:r>
      <w:r>
        <w:rPr>
          <w:sz w:val="24"/>
        </w:rPr>
        <w:tab/>
      </w:r>
      <w:r>
        <w:rPr>
          <w:sz w:val="24"/>
        </w:rPr>
        <w:tab/>
      </w:r>
      <w:r>
        <w:rPr>
          <w:sz w:val="24"/>
        </w:rPr>
        <w:tab/>
      </w:r>
      <w:r>
        <w:rPr>
          <w:sz w:val="24"/>
        </w:rPr>
        <w:tab/>
        <w:t>13</w:t>
      </w:r>
    </w:p>
    <w:p w:rsidR="00964329" w:rsidRDefault="00964329" w:rsidP="00964329">
      <w:pPr>
        <w:suppressAutoHyphens/>
        <w:rPr>
          <w:sz w:val="24"/>
        </w:rPr>
      </w:pPr>
      <w:r>
        <w:rPr>
          <w:sz w:val="24"/>
        </w:rPr>
        <w:tab/>
      </w:r>
      <w:r>
        <w:rPr>
          <w:sz w:val="24"/>
        </w:rPr>
        <w:tab/>
        <w:t>Macrophyte Community</w:t>
      </w:r>
      <w:r>
        <w:rPr>
          <w:sz w:val="24"/>
        </w:rPr>
        <w:tab/>
      </w:r>
      <w:r>
        <w:rPr>
          <w:sz w:val="24"/>
        </w:rPr>
        <w:tab/>
      </w:r>
      <w:r>
        <w:rPr>
          <w:sz w:val="24"/>
        </w:rPr>
        <w:tab/>
      </w:r>
      <w:r>
        <w:rPr>
          <w:sz w:val="24"/>
        </w:rPr>
        <w:tab/>
      </w:r>
      <w:r>
        <w:rPr>
          <w:sz w:val="24"/>
        </w:rPr>
        <w:tab/>
        <w:t>17</w:t>
      </w:r>
    </w:p>
    <w:p w:rsidR="00964329" w:rsidRDefault="00964329" w:rsidP="00964329">
      <w:pPr>
        <w:suppressAutoHyphens/>
        <w:rPr>
          <w:sz w:val="24"/>
        </w:rPr>
      </w:pPr>
      <w:r>
        <w:rPr>
          <w:sz w:val="24"/>
        </w:rPr>
        <w:tab/>
        <w:t xml:space="preserve">DISCUSSION </w:t>
      </w:r>
      <w:r>
        <w:rPr>
          <w:sz w:val="24"/>
        </w:rPr>
        <w:tab/>
      </w:r>
      <w:r>
        <w:rPr>
          <w:sz w:val="24"/>
        </w:rPr>
        <w:tab/>
      </w:r>
      <w:r>
        <w:rPr>
          <w:sz w:val="24"/>
        </w:rPr>
        <w:tab/>
      </w:r>
      <w:r>
        <w:rPr>
          <w:sz w:val="24"/>
        </w:rPr>
        <w:tab/>
      </w:r>
      <w:r>
        <w:rPr>
          <w:sz w:val="24"/>
        </w:rPr>
        <w:tab/>
      </w:r>
      <w:r>
        <w:rPr>
          <w:sz w:val="24"/>
        </w:rPr>
        <w:tab/>
      </w:r>
      <w:r>
        <w:rPr>
          <w:sz w:val="24"/>
        </w:rPr>
        <w:tab/>
      </w:r>
      <w:r>
        <w:rPr>
          <w:sz w:val="24"/>
        </w:rPr>
        <w:tab/>
        <w:t>22</w:t>
      </w:r>
    </w:p>
    <w:p w:rsidR="00964329" w:rsidRDefault="00964329" w:rsidP="00964329">
      <w:pPr>
        <w:tabs>
          <w:tab w:val="left" w:pos="0"/>
          <w:tab w:val="left" w:pos="180"/>
          <w:tab w:val="left" w:pos="720"/>
        </w:tabs>
        <w:suppressAutoHyphens/>
        <w:ind w:left="180" w:hanging="180"/>
        <w:rPr>
          <w:sz w:val="24"/>
        </w:rPr>
      </w:pPr>
      <w:r>
        <w:rPr>
          <w:sz w:val="24"/>
        </w:rPr>
        <w:tab/>
      </w:r>
      <w:r>
        <w:rPr>
          <w:sz w:val="24"/>
        </w:rPr>
        <w:tab/>
        <w:t>CONCLUSIONS</w:t>
      </w:r>
      <w:r>
        <w:rPr>
          <w:sz w:val="24"/>
        </w:rPr>
        <w:tab/>
      </w:r>
      <w:r>
        <w:rPr>
          <w:sz w:val="24"/>
        </w:rPr>
        <w:tab/>
      </w:r>
      <w:r>
        <w:rPr>
          <w:sz w:val="24"/>
        </w:rPr>
        <w:tab/>
      </w:r>
      <w:r>
        <w:rPr>
          <w:sz w:val="24"/>
        </w:rPr>
        <w:tab/>
      </w:r>
      <w:r>
        <w:rPr>
          <w:sz w:val="24"/>
        </w:rPr>
        <w:tab/>
      </w:r>
      <w:r>
        <w:rPr>
          <w:sz w:val="24"/>
        </w:rPr>
        <w:tab/>
      </w:r>
      <w:r>
        <w:rPr>
          <w:sz w:val="24"/>
        </w:rPr>
        <w:tab/>
      </w:r>
      <w:r>
        <w:rPr>
          <w:sz w:val="24"/>
        </w:rPr>
        <w:tab/>
        <w:t>24</w:t>
      </w:r>
    </w:p>
    <w:p w:rsidR="00964329" w:rsidRDefault="00964329" w:rsidP="00964329">
      <w:pPr>
        <w:tabs>
          <w:tab w:val="left" w:pos="0"/>
          <w:tab w:val="left" w:pos="180"/>
          <w:tab w:val="left" w:pos="720"/>
        </w:tabs>
        <w:suppressAutoHyphens/>
        <w:ind w:left="180" w:hanging="180"/>
        <w:rPr>
          <w:sz w:val="24"/>
        </w:rPr>
      </w:pPr>
      <w:r>
        <w:rPr>
          <w:sz w:val="24"/>
        </w:rPr>
        <w:tab/>
      </w:r>
      <w:r>
        <w:rPr>
          <w:sz w:val="24"/>
        </w:rPr>
        <w:tab/>
        <w:t>LITERATURE CITED</w:t>
      </w:r>
      <w:r>
        <w:rPr>
          <w:sz w:val="24"/>
        </w:rPr>
        <w:tab/>
      </w:r>
      <w:r>
        <w:rPr>
          <w:sz w:val="24"/>
        </w:rPr>
        <w:tab/>
      </w:r>
      <w:r>
        <w:rPr>
          <w:sz w:val="24"/>
        </w:rPr>
        <w:tab/>
      </w:r>
      <w:r>
        <w:rPr>
          <w:sz w:val="24"/>
        </w:rPr>
        <w:tab/>
      </w:r>
      <w:r>
        <w:rPr>
          <w:sz w:val="24"/>
        </w:rPr>
        <w:tab/>
      </w:r>
      <w:r>
        <w:rPr>
          <w:sz w:val="24"/>
        </w:rPr>
        <w:tab/>
      </w:r>
      <w:r>
        <w:rPr>
          <w:sz w:val="24"/>
        </w:rPr>
        <w:tab/>
        <w:t>26</w:t>
      </w:r>
    </w:p>
    <w:p w:rsidR="00964329" w:rsidRDefault="00964329" w:rsidP="00964329">
      <w:pPr>
        <w:tabs>
          <w:tab w:val="left" w:pos="0"/>
          <w:tab w:val="left" w:pos="180"/>
          <w:tab w:val="left" w:pos="720"/>
        </w:tabs>
        <w:suppressAutoHyphens/>
        <w:rPr>
          <w:sz w:val="24"/>
        </w:rPr>
      </w:pPr>
      <w:r>
        <w:rPr>
          <w:sz w:val="24"/>
        </w:rPr>
        <w:tab/>
      </w:r>
      <w:r>
        <w:rPr>
          <w:sz w:val="24"/>
        </w:rPr>
        <w:tab/>
        <w:t>APPENDICES</w:t>
      </w:r>
      <w:r>
        <w:rPr>
          <w:sz w:val="24"/>
        </w:rPr>
        <w:tab/>
      </w:r>
      <w:r>
        <w:rPr>
          <w:sz w:val="24"/>
        </w:rPr>
        <w:tab/>
      </w:r>
      <w:r>
        <w:rPr>
          <w:sz w:val="24"/>
        </w:rPr>
        <w:tab/>
      </w:r>
      <w:r>
        <w:rPr>
          <w:sz w:val="24"/>
        </w:rPr>
        <w:tab/>
      </w:r>
      <w:r>
        <w:rPr>
          <w:sz w:val="24"/>
        </w:rPr>
        <w:tab/>
      </w:r>
      <w:r>
        <w:rPr>
          <w:sz w:val="24"/>
        </w:rPr>
        <w:tab/>
      </w:r>
      <w:r>
        <w:rPr>
          <w:sz w:val="24"/>
        </w:rPr>
        <w:tab/>
      </w:r>
      <w:r>
        <w:rPr>
          <w:sz w:val="24"/>
        </w:rPr>
        <w:tab/>
        <w:t>28</w:t>
      </w:r>
    </w:p>
    <w:p w:rsidR="00964329" w:rsidRDefault="00964329" w:rsidP="00964329">
      <w:pPr>
        <w:tabs>
          <w:tab w:val="left" w:pos="0"/>
          <w:tab w:val="left" w:pos="180"/>
          <w:tab w:val="left" w:pos="720"/>
        </w:tabs>
        <w:suppressAutoHyphens/>
        <w:rPr>
          <w:sz w:val="24"/>
        </w:rPr>
      </w:pPr>
    </w:p>
    <w:p w:rsidR="00964329" w:rsidRDefault="00964329" w:rsidP="00964329">
      <w:pPr>
        <w:tabs>
          <w:tab w:val="left" w:pos="0"/>
          <w:tab w:val="left" w:pos="180"/>
          <w:tab w:val="left" w:pos="720"/>
        </w:tabs>
        <w:suppressAutoHyphens/>
        <w:rPr>
          <w:sz w:val="24"/>
        </w:rPr>
      </w:pPr>
    </w:p>
    <w:p w:rsidR="00964329" w:rsidRDefault="00964329" w:rsidP="00964329">
      <w:pPr>
        <w:pStyle w:val="Heading1"/>
      </w:pPr>
      <w:r>
        <w:t>LIST OF FIGURES</w:t>
      </w:r>
    </w:p>
    <w:p w:rsidR="00964329" w:rsidRDefault="00964329" w:rsidP="00964329">
      <w:pPr>
        <w:tabs>
          <w:tab w:val="left" w:pos="0"/>
          <w:tab w:val="left" w:pos="180"/>
          <w:tab w:val="left" w:pos="720"/>
        </w:tabs>
        <w:suppressAutoHyphens/>
        <w:rPr>
          <w:sz w:val="24"/>
        </w:rPr>
      </w:pPr>
      <w:r>
        <w:rPr>
          <w:sz w:val="24"/>
        </w:rPr>
        <w:t xml:space="preserve"> 1.  Frequency of macrophyte species in Little Falls</w:t>
      </w:r>
      <w:r>
        <w:rPr>
          <w:sz w:val="24"/>
        </w:rPr>
        <w:tab/>
      </w:r>
      <w:r>
        <w:rPr>
          <w:sz w:val="24"/>
        </w:rPr>
        <w:tab/>
        <w:t xml:space="preserve"> 8</w:t>
      </w:r>
    </w:p>
    <w:p w:rsidR="00964329" w:rsidRDefault="00964329" w:rsidP="00964329">
      <w:pPr>
        <w:tabs>
          <w:tab w:val="left" w:pos="0"/>
          <w:tab w:val="left" w:pos="180"/>
          <w:tab w:val="left" w:pos="720"/>
        </w:tabs>
        <w:suppressAutoHyphens/>
        <w:rPr>
          <w:sz w:val="24"/>
        </w:rPr>
      </w:pPr>
      <w:r>
        <w:rPr>
          <w:sz w:val="24"/>
        </w:rPr>
        <w:t xml:space="preserve"> 2.  Mean density of macrophytes in Little Falls Lake</w:t>
      </w:r>
      <w:r>
        <w:rPr>
          <w:sz w:val="24"/>
        </w:rPr>
        <w:tab/>
      </w:r>
      <w:r>
        <w:rPr>
          <w:sz w:val="24"/>
        </w:rPr>
        <w:tab/>
        <w:t xml:space="preserve"> 9</w:t>
      </w:r>
    </w:p>
    <w:p w:rsidR="00964329" w:rsidRDefault="00964329" w:rsidP="00964329">
      <w:pPr>
        <w:tabs>
          <w:tab w:val="left" w:pos="0"/>
          <w:tab w:val="left" w:pos="180"/>
          <w:tab w:val="left" w:pos="720"/>
        </w:tabs>
        <w:suppressAutoHyphens/>
        <w:rPr>
          <w:sz w:val="24"/>
        </w:rPr>
      </w:pPr>
      <w:r>
        <w:rPr>
          <w:sz w:val="24"/>
        </w:rPr>
        <w:t xml:space="preserve"> 3.  Dominance within the macrophyte community</w:t>
      </w:r>
      <w:r>
        <w:rPr>
          <w:sz w:val="24"/>
        </w:rPr>
        <w:tab/>
      </w:r>
      <w:r>
        <w:rPr>
          <w:sz w:val="24"/>
        </w:rPr>
        <w:tab/>
      </w:r>
      <w:r>
        <w:rPr>
          <w:sz w:val="24"/>
        </w:rPr>
        <w:tab/>
        <w:t>10</w:t>
      </w:r>
    </w:p>
    <w:p w:rsidR="00964329" w:rsidRDefault="00964329" w:rsidP="00964329">
      <w:pPr>
        <w:tabs>
          <w:tab w:val="left" w:pos="0"/>
          <w:tab w:val="left" w:pos="180"/>
          <w:tab w:val="left" w:pos="720"/>
        </w:tabs>
        <w:suppressAutoHyphens/>
        <w:rPr>
          <w:sz w:val="24"/>
        </w:rPr>
      </w:pPr>
      <w:r>
        <w:rPr>
          <w:sz w:val="24"/>
        </w:rPr>
        <w:t xml:space="preserve"> 4.  Frequency and density of </w:t>
      </w:r>
      <w:r>
        <w:rPr>
          <w:i/>
          <w:sz w:val="24"/>
        </w:rPr>
        <w:t xml:space="preserve">Zosterella dubia </w:t>
      </w:r>
      <w:r>
        <w:rPr>
          <w:sz w:val="24"/>
        </w:rPr>
        <w:tab/>
      </w:r>
      <w:r>
        <w:rPr>
          <w:sz w:val="24"/>
        </w:rPr>
        <w:tab/>
      </w:r>
      <w:r>
        <w:rPr>
          <w:sz w:val="24"/>
        </w:rPr>
        <w:tab/>
        <w:t>11</w:t>
      </w:r>
    </w:p>
    <w:p w:rsidR="00964329" w:rsidRDefault="00964329" w:rsidP="00964329">
      <w:pPr>
        <w:tabs>
          <w:tab w:val="left" w:pos="0"/>
          <w:tab w:val="left" w:pos="180"/>
          <w:tab w:val="left" w:pos="720"/>
        </w:tabs>
        <w:suppressAutoHyphens/>
        <w:rPr>
          <w:sz w:val="24"/>
        </w:rPr>
      </w:pPr>
      <w:r>
        <w:rPr>
          <w:sz w:val="24"/>
        </w:rPr>
        <w:t xml:space="preserve"> 5.  Frequency and density of </w:t>
      </w:r>
      <w:r>
        <w:rPr>
          <w:i/>
          <w:sz w:val="24"/>
        </w:rPr>
        <w:t xml:space="preserve">Elodea candansis </w:t>
      </w:r>
      <w:r>
        <w:rPr>
          <w:sz w:val="24"/>
        </w:rPr>
        <w:tab/>
      </w:r>
      <w:r>
        <w:rPr>
          <w:sz w:val="24"/>
        </w:rPr>
        <w:tab/>
      </w:r>
      <w:r>
        <w:rPr>
          <w:sz w:val="24"/>
        </w:rPr>
        <w:tab/>
        <w:t>11</w:t>
      </w:r>
    </w:p>
    <w:p w:rsidR="00964329" w:rsidRDefault="00964329" w:rsidP="00964329">
      <w:pPr>
        <w:tabs>
          <w:tab w:val="left" w:pos="0"/>
          <w:tab w:val="left" w:pos="180"/>
          <w:tab w:val="left" w:pos="720"/>
        </w:tabs>
        <w:suppressAutoHyphens/>
        <w:rPr>
          <w:sz w:val="24"/>
        </w:rPr>
      </w:pPr>
      <w:r>
        <w:rPr>
          <w:sz w:val="24"/>
        </w:rPr>
        <w:t xml:space="preserve"> 6.  Frequency and density of </w:t>
      </w:r>
      <w:r>
        <w:rPr>
          <w:i/>
          <w:sz w:val="24"/>
        </w:rPr>
        <w:t>Ceratophyllum demersum</w:t>
      </w:r>
      <w:r>
        <w:rPr>
          <w:sz w:val="24"/>
        </w:rPr>
        <w:tab/>
      </w:r>
      <w:r>
        <w:rPr>
          <w:sz w:val="24"/>
        </w:rPr>
        <w:tab/>
        <w:t>12</w:t>
      </w:r>
    </w:p>
    <w:p w:rsidR="00964329" w:rsidRDefault="00964329" w:rsidP="00964329">
      <w:pPr>
        <w:tabs>
          <w:tab w:val="left" w:pos="0"/>
          <w:tab w:val="left" w:pos="180"/>
          <w:tab w:val="left" w:pos="720"/>
        </w:tabs>
        <w:suppressAutoHyphens/>
        <w:rPr>
          <w:sz w:val="24"/>
        </w:rPr>
      </w:pPr>
      <w:r>
        <w:rPr>
          <w:sz w:val="24"/>
        </w:rPr>
        <w:t xml:space="preserve"> 7.  Frequency and density of </w:t>
      </w:r>
      <w:r>
        <w:rPr>
          <w:i/>
          <w:sz w:val="24"/>
        </w:rPr>
        <w:t xml:space="preserve">Najas flexilis </w:t>
      </w:r>
      <w:r>
        <w:rPr>
          <w:sz w:val="24"/>
        </w:rPr>
        <w:tab/>
      </w:r>
      <w:r>
        <w:rPr>
          <w:sz w:val="24"/>
        </w:rPr>
        <w:tab/>
      </w:r>
      <w:r>
        <w:rPr>
          <w:sz w:val="24"/>
        </w:rPr>
        <w:tab/>
        <w:t>13</w:t>
      </w:r>
    </w:p>
    <w:p w:rsidR="00964329" w:rsidRDefault="00964329" w:rsidP="00964329">
      <w:pPr>
        <w:tabs>
          <w:tab w:val="left" w:pos="0"/>
          <w:tab w:val="left" w:pos="180"/>
          <w:tab w:val="left" w:pos="720"/>
        </w:tabs>
        <w:suppressAutoHyphens/>
        <w:rPr>
          <w:sz w:val="24"/>
        </w:rPr>
      </w:pPr>
      <w:r>
        <w:rPr>
          <w:sz w:val="24"/>
        </w:rPr>
        <w:t xml:space="preserve"> 8.  Percentage of vegetated sites by depth zone </w:t>
      </w:r>
      <w:r>
        <w:rPr>
          <w:sz w:val="24"/>
        </w:rPr>
        <w:tab/>
      </w:r>
      <w:r>
        <w:rPr>
          <w:sz w:val="24"/>
        </w:rPr>
        <w:tab/>
      </w:r>
      <w:r>
        <w:rPr>
          <w:sz w:val="24"/>
        </w:rPr>
        <w:tab/>
        <w:t>14</w:t>
      </w:r>
    </w:p>
    <w:p w:rsidR="00964329" w:rsidRDefault="00964329" w:rsidP="00964329">
      <w:pPr>
        <w:tabs>
          <w:tab w:val="left" w:pos="0"/>
          <w:tab w:val="left" w:pos="180"/>
          <w:tab w:val="left" w:pos="720"/>
        </w:tabs>
        <w:suppressAutoHyphens/>
        <w:rPr>
          <w:sz w:val="24"/>
        </w:rPr>
      </w:pPr>
      <w:r>
        <w:rPr>
          <w:sz w:val="24"/>
        </w:rPr>
        <w:t xml:space="preserve"> 9.  Total occurrence of macrophytes by depth zone</w:t>
      </w:r>
      <w:r>
        <w:rPr>
          <w:sz w:val="24"/>
        </w:rPr>
        <w:tab/>
      </w:r>
      <w:r>
        <w:rPr>
          <w:sz w:val="24"/>
        </w:rPr>
        <w:tab/>
        <w:t>17</w:t>
      </w:r>
    </w:p>
    <w:p w:rsidR="00964329" w:rsidRDefault="00964329" w:rsidP="00964329">
      <w:pPr>
        <w:tabs>
          <w:tab w:val="left" w:pos="0"/>
          <w:tab w:val="left" w:pos="180"/>
          <w:tab w:val="left" w:pos="720"/>
        </w:tabs>
        <w:suppressAutoHyphens/>
        <w:rPr>
          <w:sz w:val="24"/>
        </w:rPr>
      </w:pPr>
      <w:r>
        <w:rPr>
          <w:sz w:val="24"/>
        </w:rPr>
        <w:t>10.  Total density of macrophytes by depth zone</w:t>
      </w:r>
      <w:r>
        <w:rPr>
          <w:sz w:val="24"/>
        </w:rPr>
        <w:tab/>
      </w:r>
      <w:r>
        <w:rPr>
          <w:sz w:val="24"/>
        </w:rPr>
        <w:tab/>
      </w:r>
      <w:r>
        <w:rPr>
          <w:sz w:val="24"/>
        </w:rPr>
        <w:tab/>
        <w:t>17</w:t>
      </w:r>
    </w:p>
    <w:p w:rsidR="00964329" w:rsidRDefault="00964329" w:rsidP="00964329">
      <w:pPr>
        <w:tabs>
          <w:tab w:val="left" w:pos="0"/>
          <w:tab w:val="left" w:pos="180"/>
          <w:tab w:val="left" w:pos="720"/>
        </w:tabs>
        <w:suppressAutoHyphens/>
        <w:rPr>
          <w:sz w:val="24"/>
        </w:rPr>
      </w:pPr>
      <w:r>
        <w:rPr>
          <w:sz w:val="24"/>
        </w:rPr>
        <w:t>11.  Mean number of species per site, by depth zone</w:t>
      </w:r>
      <w:r>
        <w:rPr>
          <w:sz w:val="24"/>
        </w:rPr>
        <w:tab/>
      </w:r>
      <w:r>
        <w:rPr>
          <w:sz w:val="24"/>
        </w:rPr>
        <w:tab/>
        <w:t>16</w:t>
      </w:r>
    </w:p>
    <w:p w:rsidR="00964329" w:rsidRDefault="00964329" w:rsidP="00964329">
      <w:pPr>
        <w:tabs>
          <w:tab w:val="left" w:pos="0"/>
          <w:tab w:val="left" w:pos="180"/>
          <w:tab w:val="left" w:pos="720"/>
        </w:tabs>
        <w:suppressAutoHyphens/>
        <w:rPr>
          <w:sz w:val="24"/>
        </w:rPr>
      </w:pPr>
    </w:p>
    <w:p w:rsidR="00964329" w:rsidRDefault="00964329" w:rsidP="00964329">
      <w:pPr>
        <w:tabs>
          <w:tab w:val="left" w:pos="0"/>
          <w:tab w:val="left" w:pos="180"/>
          <w:tab w:val="left" w:pos="720"/>
        </w:tabs>
        <w:suppressAutoHyphens/>
        <w:rPr>
          <w:sz w:val="24"/>
        </w:rPr>
      </w:pPr>
    </w:p>
    <w:p w:rsidR="00964329" w:rsidRDefault="00964329" w:rsidP="00964329">
      <w:pPr>
        <w:pStyle w:val="Heading1"/>
      </w:pPr>
      <w:r>
        <w:t>LIST OF TABLES</w:t>
      </w:r>
    </w:p>
    <w:p w:rsidR="00964329" w:rsidRDefault="00964329" w:rsidP="00964329">
      <w:pPr>
        <w:tabs>
          <w:tab w:val="left" w:pos="0"/>
          <w:tab w:val="left" w:pos="180"/>
          <w:tab w:val="left" w:pos="720"/>
        </w:tabs>
        <w:suppressAutoHyphens/>
        <w:rPr>
          <w:sz w:val="24"/>
        </w:rPr>
      </w:pPr>
      <w:r>
        <w:rPr>
          <w:sz w:val="24"/>
        </w:rPr>
        <w:t xml:space="preserve"> 1. Trophic Status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3</w:t>
      </w:r>
    </w:p>
    <w:p w:rsidR="00964329" w:rsidRDefault="00964329" w:rsidP="00964329">
      <w:pPr>
        <w:tabs>
          <w:tab w:val="left" w:pos="0"/>
          <w:tab w:val="left" w:pos="180"/>
          <w:tab w:val="left" w:pos="720"/>
        </w:tabs>
        <w:suppressAutoHyphens/>
        <w:rPr>
          <w:sz w:val="24"/>
        </w:rPr>
      </w:pPr>
      <w:r>
        <w:rPr>
          <w:sz w:val="24"/>
        </w:rPr>
        <w:t xml:space="preserve"> 2. 1993 Sediment Composition in Little </w:t>
      </w:r>
      <w:smartTag w:uri="urn:schemas-microsoft-com:office:smarttags" w:element="place">
        <w:smartTag w:uri="urn:schemas-microsoft-com:office:smarttags" w:element="PlaceType">
          <w:r>
            <w:rPr>
              <w:sz w:val="24"/>
            </w:rPr>
            <w:t>Falls</w:t>
          </w:r>
        </w:smartTag>
        <w:r>
          <w:rPr>
            <w:sz w:val="24"/>
          </w:rPr>
          <w:t xml:space="preserve"> </w:t>
        </w:r>
        <w:smartTag w:uri="urn:schemas-microsoft-com:office:smarttags" w:element="PlaceType">
          <w:r>
            <w:rPr>
              <w:sz w:val="24"/>
            </w:rPr>
            <w:t>Lake</w:t>
          </w:r>
        </w:smartTag>
      </w:smartTag>
      <w:r>
        <w:rPr>
          <w:sz w:val="24"/>
        </w:rPr>
        <w:tab/>
      </w:r>
      <w:r>
        <w:rPr>
          <w:sz w:val="24"/>
        </w:rPr>
        <w:tab/>
        <w:t xml:space="preserve"> 5</w:t>
      </w:r>
    </w:p>
    <w:p w:rsidR="00964329" w:rsidRDefault="00964329" w:rsidP="00964329">
      <w:pPr>
        <w:tabs>
          <w:tab w:val="left" w:pos="0"/>
          <w:tab w:val="left" w:pos="180"/>
          <w:tab w:val="left" w:pos="720"/>
        </w:tabs>
        <w:suppressAutoHyphens/>
        <w:rPr>
          <w:sz w:val="24"/>
        </w:rPr>
      </w:pPr>
      <w:r>
        <w:rPr>
          <w:sz w:val="24"/>
        </w:rPr>
        <w:t xml:space="preserve"> 3. 2000 Sediment Composition in Little </w:t>
      </w:r>
      <w:smartTag w:uri="urn:schemas-microsoft-com:office:smarttags" w:element="place">
        <w:smartTag w:uri="urn:schemas-microsoft-com:office:smarttags" w:element="PlaceType">
          <w:r>
            <w:rPr>
              <w:sz w:val="24"/>
            </w:rPr>
            <w:t>Falls</w:t>
          </w:r>
        </w:smartTag>
        <w:r>
          <w:rPr>
            <w:sz w:val="24"/>
          </w:rPr>
          <w:t xml:space="preserve"> </w:t>
        </w:r>
        <w:smartTag w:uri="urn:schemas-microsoft-com:office:smarttags" w:element="PlaceType">
          <w:r>
            <w:rPr>
              <w:sz w:val="24"/>
            </w:rPr>
            <w:t>Lake</w:t>
          </w:r>
        </w:smartTag>
      </w:smartTag>
      <w:r>
        <w:rPr>
          <w:sz w:val="24"/>
        </w:rPr>
        <w:tab/>
      </w:r>
      <w:r>
        <w:rPr>
          <w:sz w:val="24"/>
        </w:rPr>
        <w:tab/>
        <w:t xml:space="preserve"> 6</w:t>
      </w:r>
    </w:p>
    <w:p w:rsidR="00964329" w:rsidRDefault="00964329" w:rsidP="00964329">
      <w:pPr>
        <w:tabs>
          <w:tab w:val="left" w:pos="0"/>
          <w:tab w:val="left" w:pos="180"/>
          <w:tab w:val="left" w:pos="720"/>
        </w:tabs>
        <w:suppressAutoHyphens/>
        <w:rPr>
          <w:sz w:val="24"/>
        </w:rPr>
      </w:pPr>
      <w:r>
        <w:rPr>
          <w:sz w:val="24"/>
        </w:rPr>
        <w:t xml:space="preserve"> 4. </w:t>
      </w:r>
      <w:smartTag w:uri="urn:schemas-microsoft-com:office:smarttags" w:element="place">
        <w:smartTag w:uri="urn:schemas-microsoft-com:office:smarttags" w:element="PlaceName">
          <w:r>
            <w:rPr>
              <w:sz w:val="24"/>
            </w:rPr>
            <w:t>Shoreline</w:t>
          </w:r>
        </w:smartTag>
        <w:r>
          <w:rPr>
            <w:sz w:val="24"/>
          </w:rPr>
          <w:t xml:space="preserve"> </w:t>
        </w:r>
        <w:smartTag w:uri="urn:schemas-microsoft-com:office:smarttags" w:element="PlaceType">
          <w:r>
            <w:rPr>
              <w:sz w:val="24"/>
            </w:rPr>
            <w:t>Land</w:t>
          </w:r>
        </w:smartTag>
      </w:smartTag>
      <w:r>
        <w:rPr>
          <w:sz w:val="24"/>
        </w:rPr>
        <w:t xml:space="preserve"> Use</w:t>
      </w:r>
      <w:r>
        <w:rPr>
          <w:sz w:val="24"/>
        </w:rPr>
        <w:tab/>
      </w:r>
      <w:r>
        <w:rPr>
          <w:sz w:val="24"/>
        </w:rPr>
        <w:tab/>
      </w:r>
      <w:r>
        <w:rPr>
          <w:sz w:val="24"/>
        </w:rPr>
        <w:tab/>
      </w:r>
      <w:r>
        <w:rPr>
          <w:sz w:val="24"/>
        </w:rPr>
        <w:tab/>
      </w:r>
      <w:r>
        <w:rPr>
          <w:sz w:val="24"/>
        </w:rPr>
        <w:tab/>
      </w:r>
      <w:r>
        <w:rPr>
          <w:sz w:val="24"/>
        </w:rPr>
        <w:tab/>
      </w:r>
      <w:r>
        <w:rPr>
          <w:sz w:val="24"/>
        </w:rPr>
        <w:tab/>
      </w:r>
      <w:r>
        <w:rPr>
          <w:sz w:val="24"/>
        </w:rPr>
        <w:tab/>
        <w:t xml:space="preserve"> 6</w:t>
      </w:r>
    </w:p>
    <w:p w:rsidR="00964329" w:rsidRDefault="00964329" w:rsidP="00964329">
      <w:pPr>
        <w:tabs>
          <w:tab w:val="left" w:pos="0"/>
          <w:tab w:val="left" w:pos="180"/>
          <w:tab w:val="left" w:pos="720"/>
        </w:tabs>
        <w:suppressAutoHyphens/>
        <w:rPr>
          <w:sz w:val="24"/>
        </w:rPr>
      </w:pPr>
      <w:r>
        <w:rPr>
          <w:sz w:val="24"/>
        </w:rPr>
        <w:t xml:space="preserve"> 5. Little </w:t>
      </w:r>
      <w:smartTag w:uri="urn:schemas-microsoft-com:office:smarttags" w:element="place">
        <w:smartTag w:uri="urn:schemas-microsoft-com:office:smarttags" w:element="PlaceType">
          <w:r>
            <w:rPr>
              <w:sz w:val="24"/>
            </w:rPr>
            <w:t>Falls</w:t>
          </w:r>
        </w:smartTag>
        <w:r>
          <w:rPr>
            <w:sz w:val="24"/>
          </w:rPr>
          <w:t xml:space="preserve"> </w:t>
        </w:r>
        <w:smartTag w:uri="urn:schemas-microsoft-com:office:smarttags" w:element="PlaceType">
          <w:r>
            <w:rPr>
              <w:sz w:val="24"/>
            </w:rPr>
            <w:t>Lake</w:t>
          </w:r>
        </w:smartTag>
      </w:smartTag>
      <w:r>
        <w:rPr>
          <w:sz w:val="24"/>
        </w:rPr>
        <w:t xml:space="preserve"> Aquatic Plant Species</w:t>
      </w:r>
      <w:r>
        <w:rPr>
          <w:sz w:val="24"/>
        </w:rPr>
        <w:tab/>
      </w:r>
      <w:r>
        <w:rPr>
          <w:sz w:val="24"/>
        </w:rPr>
        <w:tab/>
      </w:r>
      <w:r>
        <w:rPr>
          <w:sz w:val="24"/>
        </w:rPr>
        <w:tab/>
      </w:r>
      <w:r>
        <w:rPr>
          <w:sz w:val="24"/>
        </w:rPr>
        <w:tab/>
        <w:t xml:space="preserve"> 7</w:t>
      </w:r>
    </w:p>
    <w:p w:rsidR="00964329" w:rsidRDefault="00964329" w:rsidP="00964329">
      <w:pPr>
        <w:tabs>
          <w:tab w:val="left" w:pos="0"/>
          <w:tab w:val="left" w:pos="180"/>
          <w:tab w:val="left" w:pos="720"/>
        </w:tabs>
        <w:suppressAutoHyphens/>
        <w:rPr>
          <w:sz w:val="24"/>
        </w:rPr>
      </w:pPr>
      <w:r>
        <w:rPr>
          <w:sz w:val="24"/>
        </w:rPr>
        <w:t xml:space="preserve"> 6. Sediment Influence</w:t>
      </w:r>
      <w:r>
        <w:rPr>
          <w:sz w:val="24"/>
        </w:rPr>
        <w:tab/>
      </w:r>
      <w:r>
        <w:rPr>
          <w:sz w:val="24"/>
        </w:rPr>
        <w:tab/>
      </w:r>
      <w:r>
        <w:rPr>
          <w:sz w:val="24"/>
        </w:rPr>
        <w:tab/>
      </w:r>
      <w:r>
        <w:rPr>
          <w:sz w:val="24"/>
        </w:rPr>
        <w:tab/>
      </w:r>
      <w:r>
        <w:rPr>
          <w:sz w:val="24"/>
        </w:rPr>
        <w:tab/>
      </w:r>
      <w:r>
        <w:rPr>
          <w:sz w:val="24"/>
        </w:rPr>
        <w:tab/>
      </w:r>
      <w:r>
        <w:rPr>
          <w:sz w:val="24"/>
        </w:rPr>
        <w:tab/>
      </w:r>
      <w:r>
        <w:rPr>
          <w:sz w:val="24"/>
        </w:rPr>
        <w:tab/>
        <w:t>17</w:t>
      </w:r>
    </w:p>
    <w:p w:rsidR="00964329" w:rsidRDefault="00964329" w:rsidP="00964329">
      <w:pPr>
        <w:tabs>
          <w:tab w:val="left" w:pos="0"/>
          <w:tab w:val="left" w:pos="180"/>
          <w:tab w:val="left" w:pos="720"/>
        </w:tabs>
        <w:suppressAutoHyphens/>
        <w:rPr>
          <w:sz w:val="24"/>
        </w:rPr>
      </w:pPr>
      <w:r>
        <w:rPr>
          <w:sz w:val="24"/>
        </w:rPr>
        <w:t xml:space="preserve"> 7. Changes in the Macrophyte Community, 1993-2000</w:t>
      </w:r>
      <w:r>
        <w:rPr>
          <w:sz w:val="24"/>
        </w:rPr>
        <w:tab/>
      </w:r>
      <w:r>
        <w:rPr>
          <w:sz w:val="24"/>
        </w:rPr>
        <w:tab/>
        <w:t>18</w:t>
      </w:r>
    </w:p>
    <w:p w:rsidR="00964329" w:rsidRDefault="00964329" w:rsidP="00964329">
      <w:pPr>
        <w:tabs>
          <w:tab w:val="left" w:pos="0"/>
          <w:tab w:val="left" w:pos="180"/>
          <w:tab w:val="left" w:pos="720"/>
        </w:tabs>
        <w:suppressAutoHyphens/>
        <w:rPr>
          <w:sz w:val="24"/>
        </w:rPr>
      </w:pPr>
      <w:r>
        <w:rPr>
          <w:sz w:val="24"/>
        </w:rPr>
        <w:t xml:space="preserve"> 8. Coefficients of Community Similarity</w:t>
      </w:r>
      <w:r>
        <w:rPr>
          <w:sz w:val="24"/>
        </w:rPr>
        <w:tab/>
      </w:r>
      <w:r>
        <w:rPr>
          <w:sz w:val="24"/>
        </w:rPr>
        <w:tab/>
      </w:r>
      <w:r>
        <w:rPr>
          <w:sz w:val="24"/>
        </w:rPr>
        <w:tab/>
      </w:r>
      <w:r>
        <w:rPr>
          <w:sz w:val="24"/>
        </w:rPr>
        <w:tab/>
        <w:t>19</w:t>
      </w:r>
    </w:p>
    <w:p w:rsidR="00964329" w:rsidRDefault="00964329" w:rsidP="00964329">
      <w:pPr>
        <w:tabs>
          <w:tab w:val="left" w:pos="0"/>
          <w:tab w:val="left" w:pos="180"/>
          <w:tab w:val="left" w:pos="720"/>
        </w:tabs>
        <w:suppressAutoHyphens/>
        <w:rPr>
          <w:sz w:val="24"/>
        </w:rPr>
      </w:pPr>
      <w:r>
        <w:rPr>
          <w:sz w:val="24"/>
        </w:rPr>
        <w:t xml:space="preserve"> 9. Aquatic Macrophyte Community Index Values</w:t>
      </w:r>
      <w:r>
        <w:rPr>
          <w:sz w:val="24"/>
        </w:rPr>
        <w:tab/>
      </w:r>
      <w:r>
        <w:rPr>
          <w:sz w:val="24"/>
        </w:rPr>
        <w:tab/>
      </w:r>
      <w:r>
        <w:rPr>
          <w:sz w:val="24"/>
        </w:rPr>
        <w:tab/>
        <w:t>20</w:t>
      </w:r>
    </w:p>
    <w:p w:rsidR="00964329" w:rsidRDefault="00964329" w:rsidP="00964329">
      <w:pPr>
        <w:tabs>
          <w:tab w:val="left" w:pos="0"/>
          <w:tab w:val="left" w:pos="180"/>
          <w:tab w:val="left" w:pos="720"/>
        </w:tabs>
        <w:suppressAutoHyphens/>
        <w:rPr>
          <w:sz w:val="24"/>
        </w:rPr>
      </w:pPr>
      <w:r>
        <w:rPr>
          <w:sz w:val="24"/>
        </w:rPr>
        <w:t>10. Coefficient of Conservatism and Floristic Quality</w:t>
      </w:r>
      <w:r>
        <w:rPr>
          <w:sz w:val="24"/>
        </w:rPr>
        <w:tab/>
      </w:r>
      <w:r>
        <w:rPr>
          <w:sz w:val="24"/>
        </w:rPr>
        <w:tab/>
        <w:t>21</w:t>
      </w:r>
    </w:p>
    <w:p w:rsidR="00964329" w:rsidRDefault="00964329" w:rsidP="00964329">
      <w:pPr>
        <w:tabs>
          <w:tab w:val="left" w:pos="0"/>
          <w:tab w:val="left" w:pos="180"/>
          <w:tab w:val="left" w:pos="720"/>
        </w:tabs>
        <w:suppressAutoHyphens/>
        <w:rPr>
          <w:sz w:val="24"/>
        </w:rPr>
      </w:pPr>
      <w:r>
        <w:rPr>
          <w:sz w:val="24"/>
        </w:rPr>
        <w:lastRenderedPageBreak/>
        <w:t xml:space="preserve">11. Wildlife Uses of Aquatic Plants in Little </w:t>
      </w:r>
      <w:smartTag w:uri="urn:schemas-microsoft-com:office:smarttags" w:element="place">
        <w:smartTag w:uri="urn:schemas-microsoft-com:office:smarttags" w:element="PlaceType">
          <w:r>
            <w:rPr>
              <w:sz w:val="24"/>
            </w:rPr>
            <w:t>Falls</w:t>
          </w:r>
        </w:smartTag>
        <w:r>
          <w:rPr>
            <w:sz w:val="24"/>
          </w:rPr>
          <w:t xml:space="preserve"> </w:t>
        </w:r>
        <w:smartTag w:uri="urn:schemas-microsoft-com:office:smarttags" w:element="PlaceType">
          <w:r>
            <w:rPr>
              <w:sz w:val="24"/>
            </w:rPr>
            <w:t>Lake</w:t>
          </w:r>
        </w:smartTag>
      </w:smartTag>
      <w:r>
        <w:rPr>
          <w:sz w:val="24"/>
        </w:rPr>
        <w:tab/>
        <w:t>25</w:t>
      </w:r>
    </w:p>
    <w:p w:rsidR="00964329" w:rsidRDefault="00964329">
      <w:pPr>
        <w:suppressAutoHyphens/>
        <w:rPr>
          <w:sz w:val="24"/>
        </w:rPr>
      </w:pPr>
      <w:r>
        <w:rPr>
          <w:sz w:val="24"/>
        </w:rPr>
        <w:br w:type="page"/>
      </w:r>
    </w:p>
    <w:p w:rsidR="00964329" w:rsidRDefault="00964329">
      <w:pPr>
        <w:suppressAutoHyphens/>
        <w:rPr>
          <w:sz w:val="24"/>
        </w:rPr>
      </w:pPr>
    </w:p>
    <w:p w:rsidR="00964329" w:rsidRDefault="00964329">
      <w:pPr>
        <w:suppressAutoHyphens/>
        <w:rPr>
          <w:sz w:val="28"/>
        </w:rPr>
      </w:pPr>
    </w:p>
    <w:p w:rsidR="00964329" w:rsidRDefault="00964329">
      <w:pPr>
        <w:tabs>
          <w:tab w:val="center" w:pos="4680"/>
        </w:tabs>
        <w:suppressAutoHyphens/>
        <w:jc w:val="center"/>
        <w:outlineLvl w:val="0"/>
        <w:rPr>
          <w:b/>
          <w:sz w:val="28"/>
        </w:rPr>
      </w:pPr>
      <w:r>
        <w:rPr>
          <w:b/>
          <w:sz w:val="28"/>
        </w:rPr>
        <w:t xml:space="preserve">The Aquatic Plant Community in Little </w:t>
      </w:r>
      <w:smartTag w:uri="urn:schemas-microsoft-com:office:smarttags" w:element="place">
        <w:smartTag w:uri="urn:schemas-microsoft-com:office:smarttags" w:element="PlaceType">
          <w:r>
            <w:rPr>
              <w:b/>
              <w:sz w:val="28"/>
            </w:rPr>
            <w:t>Falls</w:t>
          </w:r>
        </w:smartTag>
        <w:r>
          <w:rPr>
            <w:b/>
            <w:sz w:val="28"/>
          </w:rPr>
          <w:t xml:space="preserve"> </w:t>
        </w:r>
        <w:smartTag w:uri="urn:schemas-microsoft-com:office:smarttags" w:element="PlaceType">
          <w:r>
            <w:rPr>
              <w:b/>
              <w:sz w:val="28"/>
            </w:rPr>
            <w:t>Lake</w:t>
          </w:r>
        </w:smartTag>
      </w:smartTag>
    </w:p>
    <w:p w:rsidR="00964329" w:rsidRDefault="00964329">
      <w:pPr>
        <w:tabs>
          <w:tab w:val="center" w:pos="4680"/>
        </w:tabs>
        <w:suppressAutoHyphens/>
        <w:jc w:val="center"/>
        <w:outlineLvl w:val="0"/>
        <w:rPr>
          <w:sz w:val="28"/>
        </w:rPr>
      </w:pPr>
      <w:r>
        <w:rPr>
          <w:b/>
          <w:sz w:val="28"/>
        </w:rPr>
        <w:t>1993-2000</w:t>
      </w:r>
    </w:p>
    <w:p w:rsidR="00964329" w:rsidRDefault="00964329">
      <w:pPr>
        <w:tabs>
          <w:tab w:val="left" w:pos="-720"/>
        </w:tabs>
        <w:suppressAutoHyphens/>
        <w:rPr>
          <w:sz w:val="28"/>
        </w:rPr>
      </w:pPr>
    </w:p>
    <w:p w:rsidR="00964329" w:rsidRDefault="00964329">
      <w:pPr>
        <w:tabs>
          <w:tab w:val="left" w:pos="-720"/>
        </w:tabs>
        <w:suppressAutoHyphens/>
        <w:rPr>
          <w:sz w:val="24"/>
        </w:rPr>
      </w:pPr>
    </w:p>
    <w:p w:rsidR="00964329" w:rsidRDefault="00964329">
      <w:pPr>
        <w:pStyle w:val="EndnoteText"/>
        <w:tabs>
          <w:tab w:val="left" w:pos="-720"/>
        </w:tabs>
        <w:suppressAutoHyphens/>
      </w:pPr>
    </w:p>
    <w:p w:rsidR="00964329" w:rsidRDefault="00964329">
      <w:pPr>
        <w:tabs>
          <w:tab w:val="left" w:pos="-720"/>
        </w:tabs>
        <w:suppressAutoHyphens/>
        <w:rPr>
          <w:sz w:val="24"/>
        </w:rPr>
      </w:pPr>
    </w:p>
    <w:p w:rsidR="00964329" w:rsidRDefault="00964329">
      <w:pPr>
        <w:tabs>
          <w:tab w:val="left" w:pos="-720"/>
        </w:tabs>
        <w:suppressAutoHyphens/>
        <w:outlineLvl w:val="0"/>
        <w:rPr>
          <w:sz w:val="24"/>
        </w:rPr>
      </w:pPr>
      <w:r>
        <w:rPr>
          <w:b/>
          <w:sz w:val="24"/>
        </w:rPr>
        <w:t>I. INTRODUCTION</w:t>
      </w:r>
    </w:p>
    <w:p w:rsidR="00964329" w:rsidRDefault="00964329">
      <w:pPr>
        <w:tabs>
          <w:tab w:val="left" w:pos="-720"/>
        </w:tabs>
        <w:suppressAutoHyphens/>
        <w:rPr>
          <w:sz w:val="24"/>
        </w:rPr>
      </w:pPr>
      <w:r>
        <w:rPr>
          <w:sz w:val="24"/>
        </w:rPr>
        <w:t xml:space="preserve">A study of the aquatic macrophytes (plants) in Little Falls Lake was conducted during August of 1993 and 2000 by Water staff in the West Central Region - Department of Natural Resources (DNR). </w:t>
      </w:r>
    </w:p>
    <w:p w:rsidR="00964329" w:rsidRDefault="00964329">
      <w:pPr>
        <w:tabs>
          <w:tab w:val="left" w:pos="-720"/>
        </w:tabs>
        <w:suppressAutoHyphens/>
        <w:rPr>
          <w:sz w:val="24"/>
        </w:rPr>
      </w:pPr>
    </w:p>
    <w:p w:rsidR="00964329" w:rsidRDefault="00964329">
      <w:pPr>
        <w:tabs>
          <w:tab w:val="left" w:pos="-720"/>
        </w:tabs>
        <w:suppressAutoHyphens/>
        <w:rPr>
          <w:sz w:val="24"/>
        </w:rPr>
      </w:pPr>
      <w:r>
        <w:rPr>
          <w:sz w:val="24"/>
        </w:rPr>
        <w:t xml:space="preserve">A study of the diversity, density, and distribution of aquatic plants is an essential component of understanding a lake due to the important ecological role of aquatic vegetation and the ability of the vegetation to characterize the water quality (Dennison et al. 1993).  </w:t>
      </w:r>
    </w:p>
    <w:p w:rsidR="00964329" w:rsidRDefault="00964329">
      <w:pPr>
        <w:tabs>
          <w:tab w:val="left" w:pos="-720"/>
        </w:tabs>
        <w:suppressAutoHyphens/>
        <w:rPr>
          <w:sz w:val="24"/>
        </w:rPr>
      </w:pPr>
    </w:p>
    <w:p w:rsidR="00964329" w:rsidRDefault="00964329">
      <w:pPr>
        <w:tabs>
          <w:tab w:val="left" w:pos="-720"/>
        </w:tabs>
        <w:suppressAutoHyphens/>
        <w:rPr>
          <w:sz w:val="24"/>
        </w:rPr>
      </w:pPr>
      <w:r>
        <w:rPr>
          <w:b/>
          <w:sz w:val="24"/>
        </w:rPr>
        <w:tab/>
        <w:t>Ecological Role:</w:t>
      </w:r>
      <w:r>
        <w:rPr>
          <w:sz w:val="24"/>
        </w:rPr>
        <w:t xml:space="preserve"> All other life in the lake depends on the plant life (including algae) - the beginning of the food chain.  Aquatic plants provide food and shelter for fish, wildlife, and the invertebrates that in turn provide food for other organisms. </w:t>
      </w:r>
    </w:p>
    <w:p w:rsidR="00964329" w:rsidRDefault="00964329">
      <w:pPr>
        <w:tabs>
          <w:tab w:val="left" w:pos="-720"/>
        </w:tabs>
        <w:suppressAutoHyphens/>
        <w:rPr>
          <w:sz w:val="24"/>
        </w:rPr>
      </w:pPr>
    </w:p>
    <w:p w:rsidR="00964329" w:rsidRDefault="00964329">
      <w:pPr>
        <w:tabs>
          <w:tab w:val="left" w:pos="-720"/>
        </w:tabs>
        <w:suppressAutoHyphens/>
        <w:rPr>
          <w:sz w:val="24"/>
        </w:rPr>
      </w:pPr>
      <w:r>
        <w:rPr>
          <w:b/>
          <w:sz w:val="24"/>
        </w:rPr>
        <w:tab/>
        <w:t xml:space="preserve">Characterize Water Quality: </w:t>
      </w:r>
      <w:r>
        <w:rPr>
          <w:sz w:val="24"/>
        </w:rPr>
        <w:t xml:space="preserve">Aquatic plants serve as indicators of water quality because of their sensitivity to water quality parameters, such as water clarity and nutrient levels (Dennison et. al. 1993).  </w:t>
      </w:r>
    </w:p>
    <w:p w:rsidR="00964329" w:rsidRDefault="00964329">
      <w:pPr>
        <w:tabs>
          <w:tab w:val="left" w:pos="-720"/>
        </w:tabs>
        <w:suppressAutoHyphens/>
        <w:rPr>
          <w:sz w:val="24"/>
        </w:rPr>
      </w:pPr>
    </w:p>
    <w:p w:rsidR="00964329" w:rsidRDefault="00964329">
      <w:pPr>
        <w:tabs>
          <w:tab w:val="left" w:pos="-720"/>
        </w:tabs>
        <w:suppressAutoHyphens/>
        <w:rPr>
          <w:sz w:val="24"/>
        </w:rPr>
      </w:pPr>
      <w:r>
        <w:rPr>
          <w:sz w:val="24"/>
        </w:rPr>
        <w:t>In addition, plants can improve water quality, protect shorelines and lake bottoms, add to the aesthetic quality of the lake and impact recreation.</w:t>
      </w:r>
    </w:p>
    <w:p w:rsidR="00964329" w:rsidRDefault="00964329">
      <w:pPr>
        <w:tabs>
          <w:tab w:val="left" w:pos="-720"/>
        </w:tabs>
        <w:suppressAutoHyphens/>
        <w:rPr>
          <w:sz w:val="24"/>
        </w:rPr>
      </w:pPr>
    </w:p>
    <w:p w:rsidR="00964329" w:rsidRDefault="00964329">
      <w:pPr>
        <w:pStyle w:val="BodyText"/>
        <w:rPr>
          <w:rFonts w:ascii="Courier New" w:hAnsi="Courier New"/>
        </w:rPr>
      </w:pPr>
      <w:r>
        <w:rPr>
          <w:rFonts w:ascii="Courier New" w:hAnsi="Courier New"/>
        </w:rPr>
        <w:t xml:space="preserve">The present study will provide information that is important for effective management of the lake, including: fish habitat improvement, protection of sensitive wildlife areas, aquatic plant management, and water resource regulations.  The added data that it provides will be compared to past and future plant inventories to track any changes occurring in the lake. </w:t>
      </w: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r>
        <w:rPr>
          <w:b/>
          <w:sz w:val="24"/>
        </w:rPr>
        <w:t>Background:</w:t>
      </w:r>
      <w:r>
        <w:rPr>
          <w:sz w:val="24"/>
        </w:rPr>
        <w:t xml:space="preserve"> Little </w:t>
      </w:r>
      <w:smartTag w:uri="urn:schemas-microsoft-com:office:smarttags" w:element="PlaceType">
        <w:r>
          <w:rPr>
            <w:sz w:val="24"/>
          </w:rPr>
          <w:t>Falls</w:t>
        </w:r>
      </w:smartTag>
      <w:r>
        <w:rPr>
          <w:sz w:val="24"/>
        </w:rPr>
        <w:t xml:space="preserve"> </w:t>
      </w:r>
      <w:smartTag w:uri="urn:schemas-microsoft-com:office:smarttags" w:element="PlaceType">
        <w:r>
          <w:rPr>
            <w:sz w:val="24"/>
          </w:rPr>
          <w:t>Lake</w:t>
        </w:r>
      </w:smartTag>
      <w:r>
        <w:rPr>
          <w:sz w:val="24"/>
        </w:rPr>
        <w:t xml:space="preserve"> is a 172-acre impoundment on the </w:t>
      </w:r>
      <w:smartTag w:uri="urn:schemas-microsoft-com:office:smarttags" w:element="PlaceName">
        <w:r>
          <w:rPr>
            <w:sz w:val="24"/>
          </w:rPr>
          <w:t>Willow</w:t>
        </w:r>
      </w:smartTag>
      <w:r>
        <w:rPr>
          <w:sz w:val="24"/>
        </w:rPr>
        <w:t xml:space="preserve"> </w:t>
      </w:r>
      <w:smartTag w:uri="urn:schemas-microsoft-com:office:smarttags" w:element="PlaceType">
        <w:r>
          <w:rPr>
            <w:sz w:val="24"/>
          </w:rPr>
          <w:t>River</w:t>
        </w:r>
      </w:smartTag>
      <w:r>
        <w:rPr>
          <w:sz w:val="24"/>
        </w:rPr>
        <w:t xml:space="preserve"> in </w:t>
      </w:r>
      <w:smartTag w:uri="urn:schemas-microsoft-com:office:smarttags" w:element="place">
        <w:smartTag w:uri="urn:schemas-microsoft-com:office:smarttags" w:element="City">
          <w:r>
            <w:rPr>
              <w:sz w:val="24"/>
            </w:rPr>
            <w:t>St. Croix County</w:t>
          </w:r>
        </w:smartTag>
        <w:r>
          <w:rPr>
            <w:sz w:val="24"/>
          </w:rPr>
          <w:t xml:space="preserve">, </w:t>
        </w:r>
        <w:smartTag w:uri="urn:schemas-microsoft-com:office:smarttags" w:element="State">
          <w:r>
            <w:rPr>
              <w:sz w:val="24"/>
            </w:rPr>
            <w:t>Wisconsin</w:t>
          </w:r>
        </w:smartTag>
      </w:smartTag>
      <w:r>
        <w:rPr>
          <w:sz w:val="24"/>
        </w:rPr>
        <w:t xml:space="preserve">.  The maximum depth of Little Falls Lake is 18 feet.  As part of </w:t>
      </w:r>
      <w:smartTag w:uri="urn:schemas-microsoft-com:office:smarttags" w:element="place">
        <w:smartTag w:uri="urn:schemas-microsoft-com:office:smarttags" w:element="PlaceName">
          <w:r>
            <w:rPr>
              <w:sz w:val="24"/>
            </w:rPr>
            <w:t>Willow</w:t>
          </w:r>
        </w:smartTag>
        <w:r>
          <w:rPr>
            <w:sz w:val="24"/>
          </w:rPr>
          <w:t xml:space="preserve"> </w:t>
        </w:r>
        <w:smartTag w:uri="urn:schemas-microsoft-com:office:smarttags" w:element="PlaceType">
          <w:r>
            <w:rPr>
              <w:sz w:val="24"/>
            </w:rPr>
            <w:t>River</w:t>
          </w:r>
        </w:smartTag>
        <w:r>
          <w:rPr>
            <w:sz w:val="24"/>
          </w:rPr>
          <w:t xml:space="preserve"> </w:t>
        </w:r>
        <w:smartTag w:uri="urn:schemas-microsoft-com:office:smarttags" w:element="PlaceType">
          <w:r>
            <w:rPr>
              <w:sz w:val="24"/>
            </w:rPr>
            <w:t>State Park</w:t>
          </w:r>
        </w:smartTag>
      </w:smartTag>
      <w:r>
        <w:rPr>
          <w:sz w:val="24"/>
        </w:rPr>
        <w:t>, Little Falls Lake is an important recreational resource.</w:t>
      </w:r>
    </w:p>
    <w:p w:rsidR="00964329" w:rsidRDefault="00964329">
      <w:pPr>
        <w:tabs>
          <w:tab w:val="left" w:pos="-720"/>
        </w:tabs>
        <w:suppressAutoHyphens/>
        <w:rPr>
          <w:b/>
          <w:sz w:val="24"/>
        </w:rPr>
      </w:pPr>
    </w:p>
    <w:p w:rsidR="00964329" w:rsidRDefault="00964329">
      <w:pPr>
        <w:tabs>
          <w:tab w:val="left" w:pos="-720"/>
        </w:tabs>
        <w:suppressAutoHyphens/>
        <w:outlineLvl w:val="0"/>
        <w:rPr>
          <w:b/>
          <w:sz w:val="24"/>
        </w:rPr>
      </w:pPr>
    </w:p>
    <w:p w:rsidR="00964329" w:rsidRDefault="00964329">
      <w:pPr>
        <w:tabs>
          <w:tab w:val="left" w:pos="-720"/>
        </w:tabs>
        <w:suppressAutoHyphens/>
        <w:outlineLvl w:val="0"/>
        <w:rPr>
          <w:b/>
          <w:sz w:val="24"/>
        </w:rPr>
      </w:pPr>
    </w:p>
    <w:p w:rsidR="00964329" w:rsidRDefault="00964329">
      <w:pPr>
        <w:tabs>
          <w:tab w:val="left" w:pos="-720"/>
        </w:tabs>
        <w:suppressAutoHyphens/>
        <w:outlineLvl w:val="0"/>
        <w:rPr>
          <w:b/>
          <w:sz w:val="24"/>
        </w:rPr>
      </w:pPr>
    </w:p>
    <w:p w:rsidR="00964329" w:rsidRDefault="00964329">
      <w:pPr>
        <w:tabs>
          <w:tab w:val="left" w:pos="-720"/>
        </w:tabs>
        <w:suppressAutoHyphens/>
        <w:outlineLvl w:val="0"/>
        <w:rPr>
          <w:b/>
          <w:sz w:val="24"/>
        </w:rPr>
      </w:pPr>
    </w:p>
    <w:p w:rsidR="00964329" w:rsidRDefault="00964329">
      <w:pPr>
        <w:tabs>
          <w:tab w:val="left" w:pos="-720"/>
        </w:tabs>
        <w:suppressAutoHyphens/>
        <w:outlineLvl w:val="0"/>
        <w:rPr>
          <w:sz w:val="24"/>
        </w:rPr>
      </w:pPr>
      <w:r>
        <w:rPr>
          <w:b/>
          <w:sz w:val="24"/>
        </w:rPr>
        <w:t>II.METHODS</w:t>
      </w:r>
    </w:p>
    <w:p w:rsidR="00964329" w:rsidRDefault="00964329">
      <w:pPr>
        <w:tabs>
          <w:tab w:val="left" w:pos="-720"/>
        </w:tabs>
        <w:suppressAutoHyphens/>
        <w:outlineLvl w:val="0"/>
        <w:rPr>
          <w:sz w:val="24"/>
        </w:rPr>
      </w:pPr>
      <w:r>
        <w:rPr>
          <w:sz w:val="24"/>
          <w:u w:val="single"/>
        </w:rPr>
        <w:t>Field Methods</w:t>
      </w:r>
    </w:p>
    <w:p w:rsidR="00964329" w:rsidRDefault="00964329">
      <w:pPr>
        <w:tabs>
          <w:tab w:val="left" w:pos="-720"/>
        </w:tabs>
        <w:suppressAutoHyphens/>
        <w:rPr>
          <w:sz w:val="24"/>
        </w:rPr>
      </w:pPr>
      <w:r>
        <w:rPr>
          <w:sz w:val="24"/>
        </w:rPr>
        <w:t xml:space="preserve">The 1993 study design was based primarily on the rake-sampling method developed by Jessen and Lound (1962) and repeated in 2000.  Transects (13) were place equidistant along the shoreline, 1700 ft. apart, perpendicular to the shoreline. </w:t>
      </w:r>
    </w:p>
    <w:p w:rsidR="00964329" w:rsidRDefault="00964329">
      <w:pPr>
        <w:tabs>
          <w:tab w:val="left" w:pos="-720"/>
        </w:tabs>
        <w:suppressAutoHyphens/>
        <w:rPr>
          <w:sz w:val="24"/>
        </w:rPr>
      </w:pPr>
    </w:p>
    <w:p w:rsidR="00964329" w:rsidRDefault="00964329">
      <w:pPr>
        <w:tabs>
          <w:tab w:val="left" w:pos="-720"/>
        </w:tabs>
        <w:suppressAutoHyphens/>
        <w:rPr>
          <w:sz w:val="24"/>
        </w:rPr>
      </w:pPr>
      <w:r>
        <w:rPr>
          <w:sz w:val="24"/>
        </w:rPr>
        <w:t xml:space="preserve">One sampling site was randomly located in each depth zone (0-1.5ft., 1.5-5ft., 5-10ft., and 10-20ft.) along each transect.  Using a long-handled steel, thatching rake, four rake samples were taken at each sampling site.  The four samples were taken from each quarter of a 6-foot diameter quadrat.  The aquatic plant species that were present on each rake sample were recorded.  Each species was given a density rating (0-5) based on the number of rake samples on which it was present at each sampling site.  (A rating of 1 indicates that a species was present on one rake sample...a rating of 4 indicates that the species was present on all four rake samples and a rating of 5 indicates that the species was abundantly present on all rake samples at that sampling site.)  The exact depth and sediment type at each sampling site </w:t>
      </w:r>
      <w:proofErr w:type="gramStart"/>
      <w:r>
        <w:rPr>
          <w:sz w:val="24"/>
        </w:rPr>
        <w:t>was</w:t>
      </w:r>
      <w:proofErr w:type="gramEnd"/>
      <w:r>
        <w:rPr>
          <w:sz w:val="24"/>
        </w:rPr>
        <w:t xml:space="preserve"> also recorded.  </w:t>
      </w:r>
    </w:p>
    <w:p w:rsidR="00964329" w:rsidRDefault="00964329">
      <w:pPr>
        <w:tabs>
          <w:tab w:val="left" w:pos="-720"/>
        </w:tabs>
        <w:suppressAutoHyphens/>
        <w:rPr>
          <w:sz w:val="24"/>
        </w:rPr>
      </w:pPr>
    </w:p>
    <w:p w:rsidR="00964329" w:rsidRDefault="00964329">
      <w:pPr>
        <w:tabs>
          <w:tab w:val="left" w:pos="-720"/>
        </w:tabs>
        <w:suppressAutoHyphens/>
        <w:rPr>
          <w:sz w:val="24"/>
        </w:rPr>
      </w:pPr>
      <w:r>
        <w:rPr>
          <w:sz w:val="24"/>
        </w:rPr>
        <w:t>The type of shoreline cover was recorded at each transect.  A section of shoreline, 50 feet on either side of the transect intercept with the shore and 30 feet back from the shore, was evaluated.  The percentage of each cover type within this 100' x 30' rectangle was visually estimated.</w:t>
      </w:r>
    </w:p>
    <w:p w:rsidR="00964329" w:rsidRDefault="00964329">
      <w:pPr>
        <w:tabs>
          <w:tab w:val="left" w:pos="-720"/>
        </w:tabs>
        <w:suppressAutoHyphens/>
        <w:rPr>
          <w:sz w:val="24"/>
        </w:rPr>
      </w:pPr>
    </w:p>
    <w:p w:rsidR="00964329" w:rsidRDefault="00964329">
      <w:pPr>
        <w:tabs>
          <w:tab w:val="left" w:pos="-720"/>
        </w:tabs>
        <w:suppressAutoHyphens/>
        <w:rPr>
          <w:sz w:val="24"/>
        </w:rPr>
      </w:pPr>
      <w:r>
        <w:rPr>
          <w:sz w:val="24"/>
        </w:rPr>
        <w:t>Visual inspection and periodic samples were taken between transect lines in order to record additional species.  Specimens of all plant species present were collected and saved in a cooler for later preparation of voucher specimens.  Nomenclature was according to Gleason and Cronquist (1991).</w:t>
      </w:r>
    </w:p>
    <w:p w:rsidR="00964329" w:rsidRDefault="00964329">
      <w:pPr>
        <w:tabs>
          <w:tab w:val="left" w:pos="-720"/>
        </w:tabs>
        <w:suppressAutoHyphens/>
        <w:rPr>
          <w:sz w:val="24"/>
        </w:rPr>
      </w:pPr>
    </w:p>
    <w:p w:rsidR="00964329" w:rsidRDefault="00964329">
      <w:pPr>
        <w:tabs>
          <w:tab w:val="left" w:pos="-720"/>
        </w:tabs>
        <w:suppressAutoHyphens/>
        <w:outlineLvl w:val="0"/>
        <w:rPr>
          <w:sz w:val="24"/>
        </w:rPr>
      </w:pPr>
      <w:r>
        <w:rPr>
          <w:sz w:val="24"/>
          <w:u w:val="single"/>
        </w:rPr>
        <w:t>Data Analysis</w:t>
      </w:r>
    </w:p>
    <w:p w:rsidR="00964329" w:rsidRDefault="00964329">
      <w:pPr>
        <w:tabs>
          <w:tab w:val="left" w:pos="-720"/>
        </w:tabs>
        <w:suppressAutoHyphens/>
        <w:rPr>
          <w:sz w:val="24"/>
        </w:rPr>
      </w:pPr>
      <w:r>
        <w:rPr>
          <w:sz w:val="24"/>
        </w:rPr>
        <w:t xml:space="preserve">Data from each survey (1993 and 2000) were analyzed separately and compared.  The percent frequency of each species was calculated (number of sampling sites at which it occurred / total number of sampling </w:t>
      </w:r>
      <w:proofErr w:type="gramStart"/>
      <w:r>
        <w:rPr>
          <w:sz w:val="24"/>
        </w:rPr>
        <w:t>sites)  (</w:t>
      </w:r>
      <w:proofErr w:type="gramEnd"/>
      <w:r>
        <w:rPr>
          <w:sz w:val="24"/>
        </w:rPr>
        <w:t xml:space="preserve">Appendix I, II).  Relative frequency was calculated based on the number of occurrences of a species relative to total occurrence of all species (Appendix I, </w:t>
      </w:r>
      <w:r>
        <w:rPr>
          <w:sz w:val="24"/>
        </w:rPr>
        <w:lastRenderedPageBreak/>
        <w:t xml:space="preserve">II).  The mean density was calculated for each species (sum of a species' density ratings / number of sampling sites) (Appendix III, IV).  Relative density was calculated based on a species density relative to total plant densities.  A "mean density where present" was calculated for each species (sum of a species' density ratings / number of sampling sites at which the species occurred) (Appendix III, IV).  The relative frequency and relative density </w:t>
      </w:r>
      <w:proofErr w:type="gramStart"/>
      <w:r>
        <w:rPr>
          <w:sz w:val="24"/>
        </w:rPr>
        <w:t>was</w:t>
      </w:r>
      <w:proofErr w:type="gramEnd"/>
      <w:r>
        <w:rPr>
          <w:sz w:val="24"/>
        </w:rPr>
        <w:t xml:space="preserve"> summed to obtain an importance value (Appendix V, VI).  Simpson's Diversity Index was calculated (Appendix I, II).</w:t>
      </w:r>
    </w:p>
    <w:p w:rsidR="00964329" w:rsidRDefault="00964329">
      <w:pPr>
        <w:tabs>
          <w:tab w:val="left" w:pos="-720"/>
        </w:tabs>
        <w:suppressAutoHyphens/>
        <w:outlineLvl w:val="0"/>
        <w:rPr>
          <w:b/>
          <w:sz w:val="24"/>
        </w:rPr>
      </w:pPr>
    </w:p>
    <w:p w:rsidR="00964329" w:rsidRDefault="00964329">
      <w:pPr>
        <w:tabs>
          <w:tab w:val="left" w:pos="-720"/>
        </w:tabs>
        <w:suppressAutoHyphens/>
        <w:outlineLvl w:val="0"/>
        <w:rPr>
          <w:b/>
          <w:sz w:val="24"/>
        </w:rPr>
      </w:pPr>
    </w:p>
    <w:p w:rsidR="00964329" w:rsidRDefault="00964329">
      <w:pPr>
        <w:tabs>
          <w:tab w:val="left" w:pos="-720"/>
        </w:tabs>
        <w:suppressAutoHyphens/>
        <w:outlineLvl w:val="0"/>
        <w:rPr>
          <w:b/>
          <w:sz w:val="24"/>
        </w:rPr>
      </w:pPr>
      <w:r>
        <w:rPr>
          <w:b/>
          <w:sz w:val="24"/>
        </w:rPr>
        <w:t>III. RESULTS</w:t>
      </w:r>
    </w:p>
    <w:p w:rsidR="00964329" w:rsidRDefault="00964329">
      <w:pPr>
        <w:tabs>
          <w:tab w:val="left" w:pos="-720"/>
        </w:tabs>
        <w:suppressAutoHyphens/>
        <w:outlineLvl w:val="0"/>
        <w:rPr>
          <w:sz w:val="24"/>
        </w:rPr>
      </w:pPr>
      <w:r>
        <w:rPr>
          <w:b/>
          <w:sz w:val="24"/>
        </w:rPr>
        <w:tab/>
      </w:r>
      <w:r>
        <w:rPr>
          <w:b/>
          <w:sz w:val="24"/>
          <w:u w:val="single"/>
        </w:rPr>
        <w:t>PHYSICAL DATA</w:t>
      </w:r>
    </w:p>
    <w:p w:rsidR="00964329" w:rsidRDefault="00964329">
      <w:pPr>
        <w:tabs>
          <w:tab w:val="left" w:pos="-720"/>
        </w:tabs>
        <w:suppressAutoHyphens/>
        <w:rPr>
          <w:sz w:val="24"/>
        </w:rPr>
      </w:pPr>
      <w:r>
        <w:rPr>
          <w:sz w:val="24"/>
        </w:rPr>
        <w:t xml:space="preserve">Many physical parameters are important determinants of the type of macrophyte community that will ultimately inhabit a lake.  Water quality (nutrient levels, algae levels, clarity, pH) impact the macrophyte community as the macrophyte community can in turn modify these parameters.  Other physical factors, such as lake morphology, sediment composition and shoreline use, also impact the macrophyte community. </w:t>
      </w:r>
    </w:p>
    <w:p w:rsidR="00964329" w:rsidRDefault="00964329">
      <w:pPr>
        <w:tabs>
          <w:tab w:val="left" w:pos="-720"/>
        </w:tabs>
        <w:suppressAutoHyphens/>
        <w:rPr>
          <w:sz w:val="24"/>
        </w:rPr>
      </w:pPr>
    </w:p>
    <w:p w:rsidR="00964329" w:rsidRDefault="00964329">
      <w:pPr>
        <w:tabs>
          <w:tab w:val="left" w:pos="-720"/>
        </w:tabs>
        <w:suppressAutoHyphens/>
        <w:rPr>
          <w:sz w:val="24"/>
        </w:rPr>
      </w:pPr>
      <w:r>
        <w:rPr>
          <w:b/>
          <w:sz w:val="24"/>
        </w:rPr>
        <w:tab/>
        <w:t>WATER QUALITY</w:t>
      </w:r>
      <w:r>
        <w:rPr>
          <w:sz w:val="24"/>
        </w:rPr>
        <w:t xml:space="preserve"> - The trophic state of a lake is an indication of its water quality.  Eutrophic lakes are high in nutrients and support a large biomass.  Oligotrophic lakes are low in nutrients and support limited plant growth and smaller fish populations.  Mesotrophic lakes have intermediate levels of nutrients and biomass.  Phosphorus, chlorophyll, and water clarity data are collected and combined to determine the trophic state of a lake.</w:t>
      </w:r>
    </w:p>
    <w:p w:rsidR="00964329" w:rsidRDefault="00964329">
      <w:pPr>
        <w:tabs>
          <w:tab w:val="left" w:pos="-720"/>
        </w:tabs>
        <w:suppressAutoHyphens/>
        <w:outlineLvl w:val="0"/>
        <w:rPr>
          <w:sz w:val="24"/>
        </w:rPr>
      </w:pPr>
      <w:r>
        <w:rPr>
          <w:b/>
          <w:sz w:val="24"/>
        </w:rPr>
        <w:tab/>
        <w:t>Nutrients</w:t>
      </w:r>
    </w:p>
    <w:p w:rsidR="00964329" w:rsidRDefault="00964329">
      <w:pPr>
        <w:tabs>
          <w:tab w:val="left" w:pos="-720"/>
        </w:tabs>
        <w:suppressAutoHyphens/>
        <w:rPr>
          <w:sz w:val="24"/>
        </w:rPr>
      </w:pPr>
      <w:r>
        <w:rPr>
          <w:sz w:val="24"/>
        </w:rPr>
        <w:t xml:space="preserve">Phosphorus is a limiting nutrient in many </w:t>
      </w:r>
      <w:smartTag w:uri="urn:schemas-microsoft-com:office:smarttags" w:element="place">
        <w:r>
          <w:rPr>
            <w:sz w:val="24"/>
          </w:rPr>
          <w:t>Wisconsin</w:t>
        </w:r>
      </w:smartTag>
      <w:r>
        <w:rPr>
          <w:sz w:val="24"/>
        </w:rPr>
        <w:t xml:space="preserve"> lakes.  Increased inputs of phosphorus into a lake can feed algae blooms and excess plant growth.  </w:t>
      </w:r>
    </w:p>
    <w:p w:rsidR="00964329" w:rsidRDefault="00964329">
      <w:pPr>
        <w:tabs>
          <w:tab w:val="left" w:pos="-720"/>
        </w:tabs>
        <w:suppressAutoHyphens/>
        <w:rPr>
          <w:b/>
          <w:sz w:val="24"/>
        </w:rPr>
      </w:pPr>
      <w:r>
        <w:rPr>
          <w:b/>
          <w:sz w:val="24"/>
        </w:rPr>
        <w:t xml:space="preserve">1993 mean summer phosphorus in Little </w:t>
      </w:r>
      <w:smartTag w:uri="urn:schemas-microsoft-com:office:smarttags" w:element="place">
        <w:smartTag w:uri="urn:schemas-microsoft-com:office:smarttags" w:element="PlaceType">
          <w:r>
            <w:rPr>
              <w:b/>
              <w:sz w:val="24"/>
            </w:rPr>
            <w:t>Falls</w:t>
          </w:r>
        </w:smartTag>
        <w:r>
          <w:rPr>
            <w:b/>
            <w:sz w:val="24"/>
          </w:rPr>
          <w:t xml:space="preserve"> </w:t>
        </w:r>
        <w:smartTag w:uri="urn:schemas-microsoft-com:office:smarttags" w:element="PlaceType">
          <w:r>
            <w:rPr>
              <w:b/>
              <w:sz w:val="24"/>
            </w:rPr>
            <w:t>Lake</w:t>
          </w:r>
        </w:smartTag>
      </w:smartTag>
      <w:r>
        <w:rPr>
          <w:b/>
          <w:sz w:val="24"/>
        </w:rPr>
        <w:t xml:space="preserve"> was 71 ug/l. </w:t>
      </w:r>
    </w:p>
    <w:p w:rsidR="00964329" w:rsidRDefault="00964329">
      <w:pPr>
        <w:tabs>
          <w:tab w:val="left" w:pos="-720"/>
        </w:tabs>
        <w:suppressAutoHyphens/>
        <w:rPr>
          <w:b/>
          <w:sz w:val="24"/>
        </w:rPr>
      </w:pPr>
      <w:r>
        <w:rPr>
          <w:b/>
          <w:sz w:val="24"/>
        </w:rPr>
        <w:t xml:space="preserve">2000 summer phosphorus in Little </w:t>
      </w:r>
      <w:smartTag w:uri="urn:schemas-microsoft-com:office:smarttags" w:element="place">
        <w:smartTag w:uri="urn:schemas-microsoft-com:office:smarttags" w:element="PlaceType">
          <w:r>
            <w:rPr>
              <w:b/>
              <w:sz w:val="24"/>
            </w:rPr>
            <w:t>Falls</w:t>
          </w:r>
        </w:smartTag>
        <w:r>
          <w:rPr>
            <w:b/>
            <w:sz w:val="24"/>
          </w:rPr>
          <w:t xml:space="preserve"> </w:t>
        </w:r>
        <w:smartTag w:uri="urn:schemas-microsoft-com:office:smarttags" w:element="PlaceType">
          <w:r>
            <w:rPr>
              <w:b/>
              <w:sz w:val="24"/>
            </w:rPr>
            <w:t>Lake</w:t>
          </w:r>
        </w:smartTag>
      </w:smartTag>
      <w:r>
        <w:rPr>
          <w:b/>
          <w:sz w:val="24"/>
        </w:rPr>
        <w:t xml:space="preserve"> was 58 ug/l.  </w:t>
      </w:r>
    </w:p>
    <w:p w:rsidR="00964329" w:rsidRDefault="00964329">
      <w:pPr>
        <w:pStyle w:val="BodyText"/>
        <w:rPr>
          <w:rFonts w:ascii="Courier New" w:hAnsi="Courier New"/>
        </w:rPr>
      </w:pPr>
      <w:r>
        <w:rPr>
          <w:rFonts w:ascii="Courier New" w:hAnsi="Courier New"/>
        </w:rPr>
        <w:t xml:space="preserve">These levels of phosphorus indicate that Little Falls Lake was a eutrophic lake in both years, although slightly decreased in 2000 (Table 1).  </w:t>
      </w:r>
    </w:p>
    <w:p w:rsidR="00964329" w:rsidRDefault="00964329">
      <w:pPr>
        <w:tabs>
          <w:tab w:val="left" w:pos="-720"/>
        </w:tabs>
        <w:suppressAutoHyphens/>
        <w:rPr>
          <w:sz w:val="24"/>
        </w:rPr>
      </w:pPr>
    </w:p>
    <w:p w:rsidR="00964329" w:rsidRDefault="00964329">
      <w:pPr>
        <w:tabs>
          <w:tab w:val="left" w:pos="-720"/>
        </w:tabs>
        <w:suppressAutoHyphens/>
        <w:outlineLvl w:val="0"/>
        <w:rPr>
          <w:sz w:val="24"/>
        </w:rPr>
      </w:pPr>
      <w:r>
        <w:rPr>
          <w:b/>
          <w:sz w:val="24"/>
        </w:rPr>
        <w:t>Table 1.  Trophic Status</w:t>
      </w:r>
    </w:p>
    <w:tbl>
      <w:tblPr>
        <w:tblW w:w="0" w:type="auto"/>
        <w:tblInd w:w="120" w:type="dxa"/>
        <w:tblLayout w:type="fixed"/>
        <w:tblCellMar>
          <w:left w:w="120" w:type="dxa"/>
          <w:right w:w="120" w:type="dxa"/>
        </w:tblCellMar>
        <w:tblLook w:val="0000" w:firstRow="0" w:lastRow="0" w:firstColumn="0" w:lastColumn="0" w:noHBand="0" w:noVBand="0"/>
      </w:tblPr>
      <w:tblGrid>
        <w:gridCol w:w="3180"/>
        <w:gridCol w:w="1440"/>
        <w:gridCol w:w="1572"/>
        <w:gridCol w:w="1584"/>
        <w:gridCol w:w="1584"/>
      </w:tblGrid>
      <w:tr w:rsidR="00964329">
        <w:tblPrEx>
          <w:tblCellMar>
            <w:top w:w="0" w:type="dxa"/>
            <w:bottom w:w="0" w:type="dxa"/>
          </w:tblCellMar>
        </w:tblPrEx>
        <w:tc>
          <w:tcPr>
            <w:tcW w:w="3180" w:type="dxa"/>
            <w:tcBorders>
              <w:top w:val="double" w:sz="7" w:space="0" w:color="auto"/>
              <w:left w:val="double" w:sz="7" w:space="0" w:color="auto"/>
              <w:bottom w:val="double" w:sz="7" w:space="0" w:color="auto"/>
              <w:right w:val="double" w:sz="7" w:space="0" w:color="auto"/>
            </w:tcBorders>
          </w:tcPr>
          <w:p w:rsidR="00964329" w:rsidRDefault="00964329">
            <w:pPr>
              <w:tabs>
                <w:tab w:val="left" w:pos="-720"/>
              </w:tabs>
              <w:suppressAutoHyphens/>
              <w:spacing w:before="90" w:after="54"/>
              <w:rPr>
                <w:sz w:val="24"/>
              </w:rPr>
            </w:pPr>
          </w:p>
        </w:tc>
        <w:tc>
          <w:tcPr>
            <w:tcW w:w="1440" w:type="dxa"/>
            <w:tcBorders>
              <w:top w:val="double" w:sz="7" w:space="0" w:color="auto"/>
              <w:left w:val="single" w:sz="7" w:space="0" w:color="auto"/>
              <w:bottom w:val="double" w:sz="7" w:space="0" w:color="auto"/>
            </w:tcBorders>
          </w:tcPr>
          <w:p w:rsidR="00964329" w:rsidRDefault="00964329">
            <w:pPr>
              <w:tabs>
                <w:tab w:val="left" w:pos="-720"/>
              </w:tabs>
              <w:suppressAutoHyphens/>
              <w:spacing w:before="90" w:after="54"/>
              <w:jc w:val="center"/>
              <w:rPr>
                <w:b/>
              </w:rPr>
            </w:pPr>
            <w:r>
              <w:rPr>
                <w:b/>
              </w:rPr>
              <w:t>Quality Index</w:t>
            </w:r>
          </w:p>
        </w:tc>
        <w:tc>
          <w:tcPr>
            <w:tcW w:w="1572" w:type="dxa"/>
            <w:tcBorders>
              <w:top w:val="double" w:sz="7" w:space="0" w:color="auto"/>
              <w:left w:val="single" w:sz="7" w:space="0" w:color="auto"/>
              <w:bottom w:val="double" w:sz="7" w:space="0" w:color="auto"/>
            </w:tcBorders>
          </w:tcPr>
          <w:p w:rsidR="00964329" w:rsidRDefault="00964329">
            <w:pPr>
              <w:tabs>
                <w:tab w:val="left" w:pos="-720"/>
              </w:tabs>
              <w:suppressAutoHyphens/>
              <w:spacing w:before="90" w:after="54"/>
              <w:jc w:val="center"/>
              <w:rPr>
                <w:b/>
              </w:rPr>
            </w:pPr>
            <w:r>
              <w:rPr>
                <w:b/>
              </w:rPr>
              <w:t>Phosphorus ug/l</w:t>
            </w:r>
          </w:p>
        </w:tc>
        <w:tc>
          <w:tcPr>
            <w:tcW w:w="1584" w:type="dxa"/>
            <w:tcBorders>
              <w:top w:val="double" w:sz="7" w:space="0" w:color="auto"/>
              <w:left w:val="single" w:sz="7" w:space="0" w:color="auto"/>
              <w:bottom w:val="double" w:sz="7" w:space="0" w:color="auto"/>
            </w:tcBorders>
          </w:tcPr>
          <w:p w:rsidR="00964329" w:rsidRDefault="00964329">
            <w:pPr>
              <w:tabs>
                <w:tab w:val="left" w:pos="-720"/>
              </w:tabs>
              <w:suppressAutoHyphens/>
              <w:spacing w:before="90" w:after="54"/>
              <w:jc w:val="center"/>
              <w:rPr>
                <w:b/>
              </w:rPr>
            </w:pPr>
            <w:r>
              <w:rPr>
                <w:b/>
              </w:rPr>
              <w:t>Chlorophyll ug/l</w:t>
            </w:r>
          </w:p>
        </w:tc>
        <w:tc>
          <w:tcPr>
            <w:tcW w:w="1584" w:type="dxa"/>
            <w:tcBorders>
              <w:top w:val="double" w:sz="7" w:space="0" w:color="auto"/>
              <w:left w:val="single" w:sz="7" w:space="0" w:color="auto"/>
              <w:bottom w:val="double" w:sz="7" w:space="0" w:color="auto"/>
              <w:right w:val="double" w:sz="7" w:space="0" w:color="auto"/>
            </w:tcBorders>
          </w:tcPr>
          <w:p w:rsidR="00964329" w:rsidRDefault="00964329">
            <w:pPr>
              <w:tabs>
                <w:tab w:val="left" w:pos="-720"/>
              </w:tabs>
              <w:suppressAutoHyphens/>
              <w:spacing w:before="90" w:after="54"/>
              <w:jc w:val="center"/>
              <w:rPr>
                <w:b/>
              </w:rPr>
            </w:pPr>
            <w:r>
              <w:rPr>
                <w:b/>
              </w:rPr>
              <w:t>Secchi Disc ft.</w:t>
            </w:r>
          </w:p>
        </w:tc>
      </w:tr>
      <w:tr w:rsidR="00964329">
        <w:tblPrEx>
          <w:tblCellMar>
            <w:top w:w="0" w:type="dxa"/>
            <w:bottom w:w="0" w:type="dxa"/>
          </w:tblCellMar>
        </w:tblPrEx>
        <w:tc>
          <w:tcPr>
            <w:tcW w:w="3180" w:type="dxa"/>
            <w:tcBorders>
              <w:top w:val="single" w:sz="14" w:space="0" w:color="auto"/>
              <w:left w:val="double" w:sz="7" w:space="0" w:color="auto"/>
              <w:right w:val="double" w:sz="7" w:space="0" w:color="auto"/>
            </w:tcBorders>
          </w:tcPr>
          <w:p w:rsidR="00964329" w:rsidRDefault="00964329">
            <w:pPr>
              <w:tabs>
                <w:tab w:val="left" w:pos="-720"/>
              </w:tabs>
              <w:suppressAutoHyphens/>
              <w:spacing w:before="90"/>
              <w:rPr>
                <w:sz w:val="24"/>
              </w:rPr>
            </w:pPr>
            <w:r>
              <w:rPr>
                <w:sz w:val="24"/>
              </w:rPr>
              <w:t>Oligotrophic</w:t>
            </w:r>
          </w:p>
        </w:tc>
        <w:tc>
          <w:tcPr>
            <w:tcW w:w="1440" w:type="dxa"/>
            <w:tcBorders>
              <w:top w:val="single" w:sz="14" w:space="0" w:color="auto"/>
              <w:left w:val="single" w:sz="7" w:space="0" w:color="auto"/>
            </w:tcBorders>
          </w:tcPr>
          <w:p w:rsidR="00964329" w:rsidRDefault="00964329">
            <w:pPr>
              <w:tabs>
                <w:tab w:val="left" w:pos="-720"/>
              </w:tabs>
              <w:suppressAutoHyphens/>
              <w:spacing w:before="90" w:after="54"/>
              <w:jc w:val="center"/>
              <w:rPr>
                <w:sz w:val="22"/>
              </w:rPr>
            </w:pPr>
            <w:r>
              <w:rPr>
                <w:sz w:val="22"/>
              </w:rPr>
              <w:t>Excellent</w:t>
            </w:r>
          </w:p>
        </w:tc>
        <w:tc>
          <w:tcPr>
            <w:tcW w:w="1572" w:type="dxa"/>
            <w:tcBorders>
              <w:top w:val="single" w:sz="14" w:space="0" w:color="auto"/>
              <w:left w:val="single" w:sz="7" w:space="0" w:color="auto"/>
            </w:tcBorders>
          </w:tcPr>
          <w:p w:rsidR="00964329" w:rsidRDefault="00964329">
            <w:pPr>
              <w:tabs>
                <w:tab w:val="left" w:pos="-720"/>
              </w:tabs>
              <w:suppressAutoHyphens/>
              <w:spacing w:before="90" w:after="54"/>
              <w:jc w:val="center"/>
              <w:rPr>
                <w:sz w:val="24"/>
              </w:rPr>
            </w:pPr>
            <w:r>
              <w:rPr>
                <w:sz w:val="24"/>
              </w:rPr>
              <w:t>&lt;1</w:t>
            </w:r>
          </w:p>
        </w:tc>
        <w:tc>
          <w:tcPr>
            <w:tcW w:w="1584" w:type="dxa"/>
            <w:tcBorders>
              <w:top w:val="single" w:sz="14" w:space="0" w:color="auto"/>
              <w:left w:val="single" w:sz="7" w:space="0" w:color="auto"/>
            </w:tcBorders>
          </w:tcPr>
          <w:p w:rsidR="00964329" w:rsidRDefault="00964329">
            <w:pPr>
              <w:tabs>
                <w:tab w:val="left" w:pos="-720"/>
              </w:tabs>
              <w:suppressAutoHyphens/>
              <w:spacing w:before="90" w:after="54"/>
              <w:jc w:val="center"/>
              <w:rPr>
                <w:sz w:val="24"/>
              </w:rPr>
            </w:pPr>
            <w:r>
              <w:rPr>
                <w:sz w:val="24"/>
              </w:rPr>
              <w:t>&lt;1</w:t>
            </w:r>
          </w:p>
        </w:tc>
        <w:tc>
          <w:tcPr>
            <w:tcW w:w="1584" w:type="dxa"/>
            <w:tcBorders>
              <w:top w:val="single" w:sz="14" w:space="0" w:color="auto"/>
              <w:left w:val="single" w:sz="7" w:space="0" w:color="auto"/>
              <w:right w:val="double" w:sz="7" w:space="0" w:color="auto"/>
            </w:tcBorders>
          </w:tcPr>
          <w:p w:rsidR="00964329" w:rsidRDefault="00964329">
            <w:pPr>
              <w:tabs>
                <w:tab w:val="left" w:pos="-720"/>
              </w:tabs>
              <w:suppressAutoHyphens/>
              <w:spacing w:before="90" w:after="54"/>
              <w:jc w:val="center"/>
              <w:rPr>
                <w:sz w:val="24"/>
              </w:rPr>
            </w:pPr>
            <w:r>
              <w:rPr>
                <w:sz w:val="24"/>
              </w:rPr>
              <w:t>&gt; 19</w:t>
            </w:r>
          </w:p>
        </w:tc>
      </w:tr>
      <w:tr w:rsidR="00964329">
        <w:tblPrEx>
          <w:tblCellMar>
            <w:top w:w="0" w:type="dxa"/>
            <w:bottom w:w="0" w:type="dxa"/>
          </w:tblCellMar>
        </w:tblPrEx>
        <w:tc>
          <w:tcPr>
            <w:tcW w:w="3180" w:type="dxa"/>
            <w:tcBorders>
              <w:left w:val="double" w:sz="7" w:space="0" w:color="auto"/>
              <w:right w:val="double" w:sz="7" w:space="0" w:color="auto"/>
            </w:tcBorders>
          </w:tcPr>
          <w:p w:rsidR="00964329" w:rsidRDefault="00964329">
            <w:pPr>
              <w:tabs>
                <w:tab w:val="left" w:pos="-720"/>
              </w:tabs>
              <w:suppressAutoHyphens/>
              <w:spacing w:before="90" w:after="54"/>
              <w:rPr>
                <w:sz w:val="24"/>
              </w:rPr>
            </w:pPr>
          </w:p>
        </w:tc>
        <w:tc>
          <w:tcPr>
            <w:tcW w:w="1440" w:type="dxa"/>
            <w:tcBorders>
              <w:top w:val="single" w:sz="7" w:space="0" w:color="auto"/>
              <w:left w:val="single" w:sz="7" w:space="0" w:color="auto"/>
            </w:tcBorders>
          </w:tcPr>
          <w:p w:rsidR="00964329" w:rsidRDefault="00964329">
            <w:pPr>
              <w:tabs>
                <w:tab w:val="left" w:pos="-720"/>
              </w:tabs>
              <w:suppressAutoHyphens/>
              <w:spacing w:before="90" w:after="54"/>
              <w:jc w:val="center"/>
              <w:rPr>
                <w:sz w:val="22"/>
              </w:rPr>
            </w:pPr>
            <w:r>
              <w:rPr>
                <w:sz w:val="22"/>
              </w:rPr>
              <w:t>Very Good</w:t>
            </w:r>
          </w:p>
        </w:tc>
        <w:tc>
          <w:tcPr>
            <w:tcW w:w="1572" w:type="dxa"/>
            <w:tcBorders>
              <w:top w:val="single" w:sz="7" w:space="0" w:color="auto"/>
              <w:left w:val="single" w:sz="7" w:space="0" w:color="auto"/>
            </w:tcBorders>
          </w:tcPr>
          <w:p w:rsidR="00964329" w:rsidRDefault="00964329">
            <w:pPr>
              <w:tabs>
                <w:tab w:val="left" w:pos="-720"/>
              </w:tabs>
              <w:suppressAutoHyphens/>
              <w:spacing w:before="90" w:after="54"/>
              <w:jc w:val="center"/>
              <w:rPr>
                <w:sz w:val="24"/>
              </w:rPr>
            </w:pPr>
            <w:r>
              <w:rPr>
                <w:sz w:val="24"/>
              </w:rPr>
              <w:t>1-10</w:t>
            </w:r>
          </w:p>
        </w:tc>
        <w:tc>
          <w:tcPr>
            <w:tcW w:w="1584" w:type="dxa"/>
            <w:tcBorders>
              <w:top w:val="single" w:sz="7" w:space="0" w:color="auto"/>
              <w:left w:val="single" w:sz="7" w:space="0" w:color="auto"/>
            </w:tcBorders>
          </w:tcPr>
          <w:p w:rsidR="00964329" w:rsidRDefault="00964329">
            <w:pPr>
              <w:tabs>
                <w:tab w:val="left" w:pos="-720"/>
              </w:tabs>
              <w:suppressAutoHyphens/>
              <w:spacing w:before="90" w:after="54"/>
              <w:jc w:val="center"/>
              <w:rPr>
                <w:sz w:val="24"/>
              </w:rPr>
            </w:pPr>
            <w:r>
              <w:rPr>
                <w:sz w:val="24"/>
              </w:rPr>
              <w:t>1-5</w:t>
            </w:r>
          </w:p>
        </w:tc>
        <w:tc>
          <w:tcPr>
            <w:tcW w:w="1584" w:type="dxa"/>
            <w:tcBorders>
              <w:top w:val="single" w:sz="7" w:space="0" w:color="auto"/>
              <w:left w:val="single" w:sz="7" w:space="0" w:color="auto"/>
              <w:right w:val="double" w:sz="7" w:space="0" w:color="auto"/>
            </w:tcBorders>
          </w:tcPr>
          <w:p w:rsidR="00964329" w:rsidRDefault="00964329">
            <w:pPr>
              <w:tabs>
                <w:tab w:val="left" w:pos="-720"/>
              </w:tabs>
              <w:suppressAutoHyphens/>
              <w:spacing w:before="90" w:after="54"/>
              <w:jc w:val="center"/>
              <w:rPr>
                <w:sz w:val="24"/>
              </w:rPr>
            </w:pPr>
            <w:r>
              <w:rPr>
                <w:sz w:val="24"/>
              </w:rPr>
              <w:t>8-19</w:t>
            </w:r>
          </w:p>
        </w:tc>
      </w:tr>
      <w:tr w:rsidR="00964329">
        <w:tblPrEx>
          <w:tblCellMar>
            <w:top w:w="0" w:type="dxa"/>
            <w:bottom w:w="0" w:type="dxa"/>
          </w:tblCellMar>
        </w:tblPrEx>
        <w:tc>
          <w:tcPr>
            <w:tcW w:w="3180" w:type="dxa"/>
            <w:tcBorders>
              <w:top w:val="single" w:sz="7" w:space="0" w:color="auto"/>
              <w:left w:val="double" w:sz="7" w:space="0" w:color="auto"/>
              <w:right w:val="double" w:sz="7" w:space="0" w:color="auto"/>
            </w:tcBorders>
          </w:tcPr>
          <w:p w:rsidR="00964329" w:rsidRDefault="00964329">
            <w:pPr>
              <w:tabs>
                <w:tab w:val="left" w:pos="-720"/>
              </w:tabs>
              <w:suppressAutoHyphens/>
              <w:spacing w:before="90" w:after="54"/>
              <w:rPr>
                <w:sz w:val="24"/>
              </w:rPr>
            </w:pPr>
            <w:r>
              <w:rPr>
                <w:sz w:val="24"/>
              </w:rPr>
              <w:lastRenderedPageBreak/>
              <w:t>Mesotrophic</w:t>
            </w:r>
          </w:p>
        </w:tc>
        <w:tc>
          <w:tcPr>
            <w:tcW w:w="1440" w:type="dxa"/>
            <w:tcBorders>
              <w:top w:val="single" w:sz="7" w:space="0" w:color="auto"/>
              <w:left w:val="single" w:sz="7" w:space="0" w:color="auto"/>
            </w:tcBorders>
          </w:tcPr>
          <w:p w:rsidR="00964329" w:rsidRDefault="00964329">
            <w:pPr>
              <w:tabs>
                <w:tab w:val="left" w:pos="-720"/>
              </w:tabs>
              <w:suppressAutoHyphens/>
              <w:spacing w:before="90" w:after="54"/>
              <w:jc w:val="center"/>
              <w:rPr>
                <w:sz w:val="22"/>
              </w:rPr>
            </w:pPr>
            <w:r>
              <w:rPr>
                <w:sz w:val="22"/>
              </w:rPr>
              <w:t>Good</w:t>
            </w:r>
          </w:p>
        </w:tc>
        <w:tc>
          <w:tcPr>
            <w:tcW w:w="1572" w:type="dxa"/>
            <w:tcBorders>
              <w:top w:val="single" w:sz="7" w:space="0" w:color="auto"/>
              <w:left w:val="single" w:sz="7" w:space="0" w:color="auto"/>
            </w:tcBorders>
          </w:tcPr>
          <w:p w:rsidR="00964329" w:rsidRDefault="00964329">
            <w:pPr>
              <w:tabs>
                <w:tab w:val="left" w:pos="-720"/>
              </w:tabs>
              <w:suppressAutoHyphens/>
              <w:spacing w:before="90" w:after="54"/>
              <w:jc w:val="center"/>
              <w:rPr>
                <w:sz w:val="24"/>
              </w:rPr>
            </w:pPr>
            <w:r>
              <w:rPr>
                <w:sz w:val="24"/>
              </w:rPr>
              <w:t>10-30</w:t>
            </w:r>
          </w:p>
        </w:tc>
        <w:tc>
          <w:tcPr>
            <w:tcW w:w="1584" w:type="dxa"/>
            <w:tcBorders>
              <w:top w:val="single" w:sz="7" w:space="0" w:color="auto"/>
              <w:left w:val="single" w:sz="7" w:space="0" w:color="auto"/>
            </w:tcBorders>
          </w:tcPr>
          <w:p w:rsidR="00964329" w:rsidRDefault="00964329">
            <w:pPr>
              <w:tabs>
                <w:tab w:val="left" w:pos="-720"/>
              </w:tabs>
              <w:suppressAutoHyphens/>
              <w:spacing w:before="90" w:after="54"/>
              <w:jc w:val="center"/>
              <w:rPr>
                <w:sz w:val="24"/>
              </w:rPr>
            </w:pPr>
            <w:r>
              <w:rPr>
                <w:sz w:val="24"/>
              </w:rPr>
              <w:t>5-10</w:t>
            </w:r>
          </w:p>
        </w:tc>
        <w:tc>
          <w:tcPr>
            <w:tcW w:w="1584" w:type="dxa"/>
            <w:tcBorders>
              <w:top w:val="single" w:sz="7" w:space="0" w:color="auto"/>
              <w:left w:val="single" w:sz="7" w:space="0" w:color="auto"/>
              <w:right w:val="double" w:sz="7" w:space="0" w:color="auto"/>
            </w:tcBorders>
          </w:tcPr>
          <w:p w:rsidR="00964329" w:rsidRDefault="00964329">
            <w:pPr>
              <w:tabs>
                <w:tab w:val="left" w:pos="-720"/>
              </w:tabs>
              <w:suppressAutoHyphens/>
              <w:spacing w:before="90" w:after="54"/>
              <w:jc w:val="center"/>
              <w:rPr>
                <w:sz w:val="24"/>
              </w:rPr>
            </w:pPr>
            <w:r>
              <w:rPr>
                <w:sz w:val="24"/>
              </w:rPr>
              <w:t>6-8</w:t>
            </w:r>
          </w:p>
        </w:tc>
      </w:tr>
      <w:tr w:rsidR="00964329">
        <w:tblPrEx>
          <w:tblCellMar>
            <w:top w:w="0" w:type="dxa"/>
            <w:bottom w:w="0" w:type="dxa"/>
          </w:tblCellMar>
        </w:tblPrEx>
        <w:tc>
          <w:tcPr>
            <w:tcW w:w="3180" w:type="dxa"/>
            <w:tcBorders>
              <w:top w:val="single" w:sz="7" w:space="0" w:color="auto"/>
              <w:left w:val="double" w:sz="7" w:space="0" w:color="auto"/>
              <w:right w:val="double" w:sz="7" w:space="0" w:color="auto"/>
            </w:tcBorders>
          </w:tcPr>
          <w:p w:rsidR="00964329" w:rsidRDefault="00964329">
            <w:pPr>
              <w:tabs>
                <w:tab w:val="left" w:pos="-720"/>
              </w:tabs>
              <w:suppressAutoHyphens/>
              <w:spacing w:before="90"/>
              <w:rPr>
                <w:sz w:val="24"/>
              </w:rPr>
            </w:pPr>
          </w:p>
          <w:p w:rsidR="00964329" w:rsidRDefault="00964329">
            <w:pPr>
              <w:tabs>
                <w:tab w:val="left" w:pos="-720"/>
              </w:tabs>
              <w:suppressAutoHyphens/>
              <w:rPr>
                <w:sz w:val="24"/>
              </w:rPr>
            </w:pPr>
            <w:r>
              <w:rPr>
                <w:sz w:val="24"/>
              </w:rPr>
              <w:t>Eutrophic</w:t>
            </w:r>
          </w:p>
        </w:tc>
        <w:tc>
          <w:tcPr>
            <w:tcW w:w="1440" w:type="dxa"/>
            <w:tcBorders>
              <w:top w:val="single" w:sz="7" w:space="0" w:color="auto"/>
              <w:left w:val="single" w:sz="7" w:space="0" w:color="auto"/>
            </w:tcBorders>
          </w:tcPr>
          <w:p w:rsidR="00964329" w:rsidRDefault="00964329">
            <w:pPr>
              <w:tabs>
                <w:tab w:val="left" w:pos="-720"/>
              </w:tabs>
              <w:suppressAutoHyphens/>
              <w:spacing w:before="90" w:after="54"/>
              <w:jc w:val="center"/>
              <w:rPr>
                <w:sz w:val="22"/>
              </w:rPr>
            </w:pPr>
            <w:r>
              <w:rPr>
                <w:sz w:val="22"/>
              </w:rPr>
              <w:t>Fair</w:t>
            </w:r>
          </w:p>
        </w:tc>
        <w:tc>
          <w:tcPr>
            <w:tcW w:w="1572" w:type="dxa"/>
            <w:tcBorders>
              <w:top w:val="single" w:sz="7" w:space="0" w:color="auto"/>
              <w:left w:val="single" w:sz="7" w:space="0" w:color="auto"/>
            </w:tcBorders>
          </w:tcPr>
          <w:p w:rsidR="00964329" w:rsidRDefault="00964329">
            <w:pPr>
              <w:tabs>
                <w:tab w:val="left" w:pos="-720"/>
              </w:tabs>
              <w:suppressAutoHyphens/>
              <w:spacing w:before="90" w:after="54"/>
              <w:jc w:val="center"/>
              <w:rPr>
                <w:sz w:val="24"/>
              </w:rPr>
            </w:pPr>
            <w:r>
              <w:rPr>
                <w:sz w:val="24"/>
              </w:rPr>
              <w:t>30-50</w:t>
            </w:r>
          </w:p>
        </w:tc>
        <w:tc>
          <w:tcPr>
            <w:tcW w:w="1584" w:type="dxa"/>
            <w:tcBorders>
              <w:top w:val="single" w:sz="7" w:space="0" w:color="auto"/>
              <w:left w:val="single" w:sz="7" w:space="0" w:color="auto"/>
            </w:tcBorders>
          </w:tcPr>
          <w:p w:rsidR="00964329" w:rsidRDefault="00964329">
            <w:pPr>
              <w:tabs>
                <w:tab w:val="left" w:pos="-720"/>
              </w:tabs>
              <w:suppressAutoHyphens/>
              <w:spacing w:before="90" w:after="54"/>
              <w:jc w:val="center"/>
              <w:rPr>
                <w:sz w:val="24"/>
              </w:rPr>
            </w:pPr>
            <w:r>
              <w:rPr>
                <w:sz w:val="24"/>
              </w:rPr>
              <w:t>10-15</w:t>
            </w:r>
          </w:p>
        </w:tc>
        <w:tc>
          <w:tcPr>
            <w:tcW w:w="1584" w:type="dxa"/>
            <w:tcBorders>
              <w:top w:val="single" w:sz="7" w:space="0" w:color="auto"/>
              <w:left w:val="single" w:sz="7" w:space="0" w:color="auto"/>
              <w:right w:val="double" w:sz="7" w:space="0" w:color="auto"/>
            </w:tcBorders>
          </w:tcPr>
          <w:p w:rsidR="00964329" w:rsidRDefault="00964329">
            <w:pPr>
              <w:tabs>
                <w:tab w:val="left" w:pos="-720"/>
              </w:tabs>
              <w:suppressAutoHyphens/>
              <w:spacing w:before="90" w:after="54"/>
              <w:jc w:val="center"/>
              <w:rPr>
                <w:sz w:val="24"/>
              </w:rPr>
            </w:pPr>
            <w:r>
              <w:rPr>
                <w:sz w:val="24"/>
              </w:rPr>
              <w:t>5-6</w:t>
            </w:r>
          </w:p>
        </w:tc>
      </w:tr>
      <w:tr w:rsidR="00964329">
        <w:tblPrEx>
          <w:tblCellMar>
            <w:top w:w="0" w:type="dxa"/>
            <w:bottom w:w="0" w:type="dxa"/>
          </w:tblCellMar>
        </w:tblPrEx>
        <w:tc>
          <w:tcPr>
            <w:tcW w:w="3180" w:type="dxa"/>
            <w:tcBorders>
              <w:left w:val="double" w:sz="7" w:space="0" w:color="auto"/>
              <w:right w:val="double" w:sz="7" w:space="0" w:color="auto"/>
            </w:tcBorders>
          </w:tcPr>
          <w:p w:rsidR="00964329" w:rsidRDefault="00964329">
            <w:pPr>
              <w:tabs>
                <w:tab w:val="left" w:pos="-720"/>
              </w:tabs>
              <w:suppressAutoHyphens/>
              <w:spacing w:before="90" w:after="54"/>
              <w:rPr>
                <w:sz w:val="24"/>
              </w:rPr>
            </w:pPr>
          </w:p>
        </w:tc>
        <w:tc>
          <w:tcPr>
            <w:tcW w:w="1440" w:type="dxa"/>
            <w:tcBorders>
              <w:top w:val="single" w:sz="7" w:space="0" w:color="auto"/>
              <w:left w:val="single" w:sz="7" w:space="0" w:color="auto"/>
            </w:tcBorders>
          </w:tcPr>
          <w:p w:rsidR="00964329" w:rsidRDefault="00964329">
            <w:pPr>
              <w:pStyle w:val="Heading2"/>
            </w:pPr>
            <w:r>
              <w:t>Poor</w:t>
            </w:r>
          </w:p>
        </w:tc>
        <w:tc>
          <w:tcPr>
            <w:tcW w:w="1572" w:type="dxa"/>
            <w:tcBorders>
              <w:top w:val="single" w:sz="7" w:space="0" w:color="auto"/>
              <w:left w:val="single" w:sz="7" w:space="0" w:color="auto"/>
            </w:tcBorders>
          </w:tcPr>
          <w:p w:rsidR="00964329" w:rsidRDefault="00964329">
            <w:pPr>
              <w:tabs>
                <w:tab w:val="left" w:pos="-720"/>
              </w:tabs>
              <w:suppressAutoHyphens/>
              <w:spacing w:before="90" w:after="54"/>
              <w:jc w:val="center"/>
              <w:rPr>
                <w:b/>
                <w:sz w:val="24"/>
              </w:rPr>
            </w:pPr>
            <w:r>
              <w:rPr>
                <w:b/>
                <w:sz w:val="24"/>
              </w:rPr>
              <w:t>50-150</w:t>
            </w:r>
          </w:p>
        </w:tc>
        <w:tc>
          <w:tcPr>
            <w:tcW w:w="1584" w:type="dxa"/>
            <w:tcBorders>
              <w:top w:val="single" w:sz="7" w:space="0" w:color="auto"/>
              <w:left w:val="single" w:sz="7" w:space="0" w:color="auto"/>
            </w:tcBorders>
          </w:tcPr>
          <w:p w:rsidR="00964329" w:rsidRDefault="00964329">
            <w:pPr>
              <w:tabs>
                <w:tab w:val="left" w:pos="-720"/>
              </w:tabs>
              <w:suppressAutoHyphens/>
              <w:spacing w:before="90" w:after="54"/>
              <w:jc w:val="center"/>
              <w:rPr>
                <w:sz w:val="24"/>
              </w:rPr>
            </w:pPr>
            <w:r>
              <w:rPr>
                <w:sz w:val="24"/>
              </w:rPr>
              <w:t>15-30</w:t>
            </w:r>
          </w:p>
        </w:tc>
        <w:tc>
          <w:tcPr>
            <w:tcW w:w="1584" w:type="dxa"/>
            <w:tcBorders>
              <w:top w:val="single" w:sz="7" w:space="0" w:color="auto"/>
              <w:left w:val="single" w:sz="7" w:space="0" w:color="auto"/>
              <w:right w:val="double" w:sz="7" w:space="0" w:color="auto"/>
            </w:tcBorders>
          </w:tcPr>
          <w:p w:rsidR="00964329" w:rsidRDefault="00964329">
            <w:pPr>
              <w:tabs>
                <w:tab w:val="left" w:pos="-720"/>
              </w:tabs>
              <w:suppressAutoHyphens/>
              <w:spacing w:before="90" w:after="54"/>
              <w:jc w:val="center"/>
              <w:rPr>
                <w:b/>
                <w:sz w:val="24"/>
              </w:rPr>
            </w:pPr>
            <w:r>
              <w:rPr>
                <w:b/>
                <w:sz w:val="24"/>
              </w:rPr>
              <w:t>3-4</w:t>
            </w:r>
          </w:p>
        </w:tc>
      </w:tr>
      <w:tr w:rsidR="00964329">
        <w:tblPrEx>
          <w:tblCellMar>
            <w:top w:w="0" w:type="dxa"/>
            <w:bottom w:w="0" w:type="dxa"/>
          </w:tblCellMar>
        </w:tblPrEx>
        <w:tc>
          <w:tcPr>
            <w:tcW w:w="3180" w:type="dxa"/>
            <w:tcBorders>
              <w:top w:val="single" w:sz="7" w:space="0" w:color="auto"/>
              <w:left w:val="double" w:sz="7" w:space="0" w:color="auto"/>
              <w:bottom w:val="double" w:sz="4" w:space="0" w:color="auto"/>
              <w:right w:val="double" w:sz="7" w:space="0" w:color="auto"/>
            </w:tcBorders>
          </w:tcPr>
          <w:p w:rsidR="00964329" w:rsidRDefault="00964329">
            <w:pPr>
              <w:tabs>
                <w:tab w:val="left" w:pos="-720"/>
              </w:tabs>
              <w:suppressAutoHyphens/>
              <w:spacing w:before="90" w:after="54"/>
              <w:rPr>
                <w:sz w:val="24"/>
              </w:rPr>
            </w:pPr>
            <w:r>
              <w:rPr>
                <w:sz w:val="24"/>
              </w:rPr>
              <w:t>Hypereutrophic</w:t>
            </w:r>
          </w:p>
        </w:tc>
        <w:tc>
          <w:tcPr>
            <w:tcW w:w="1440" w:type="dxa"/>
            <w:tcBorders>
              <w:top w:val="single" w:sz="7" w:space="0" w:color="auto"/>
              <w:left w:val="single" w:sz="7" w:space="0" w:color="auto"/>
              <w:bottom w:val="double" w:sz="4" w:space="0" w:color="auto"/>
            </w:tcBorders>
          </w:tcPr>
          <w:p w:rsidR="00964329" w:rsidRDefault="00964329">
            <w:pPr>
              <w:tabs>
                <w:tab w:val="left" w:pos="-720"/>
              </w:tabs>
              <w:suppressAutoHyphens/>
              <w:spacing w:before="90" w:after="54"/>
              <w:jc w:val="center"/>
              <w:rPr>
                <w:sz w:val="22"/>
              </w:rPr>
            </w:pPr>
            <w:r>
              <w:rPr>
                <w:sz w:val="22"/>
              </w:rPr>
              <w:t>Very Poor</w:t>
            </w:r>
          </w:p>
        </w:tc>
        <w:tc>
          <w:tcPr>
            <w:tcW w:w="1572" w:type="dxa"/>
            <w:tcBorders>
              <w:top w:val="single" w:sz="7" w:space="0" w:color="auto"/>
              <w:left w:val="single" w:sz="7" w:space="0" w:color="auto"/>
              <w:bottom w:val="double" w:sz="4" w:space="0" w:color="auto"/>
            </w:tcBorders>
          </w:tcPr>
          <w:p w:rsidR="00964329" w:rsidRDefault="00964329">
            <w:pPr>
              <w:tabs>
                <w:tab w:val="left" w:pos="-720"/>
              </w:tabs>
              <w:suppressAutoHyphens/>
              <w:spacing w:before="90" w:after="54"/>
              <w:jc w:val="center"/>
              <w:rPr>
                <w:sz w:val="24"/>
              </w:rPr>
            </w:pPr>
            <w:r>
              <w:rPr>
                <w:sz w:val="24"/>
              </w:rPr>
              <w:t>&gt;150</w:t>
            </w:r>
          </w:p>
        </w:tc>
        <w:tc>
          <w:tcPr>
            <w:tcW w:w="1584" w:type="dxa"/>
            <w:tcBorders>
              <w:top w:val="single" w:sz="7" w:space="0" w:color="auto"/>
              <w:left w:val="single" w:sz="7" w:space="0" w:color="auto"/>
              <w:bottom w:val="double" w:sz="4" w:space="0" w:color="auto"/>
            </w:tcBorders>
          </w:tcPr>
          <w:p w:rsidR="00964329" w:rsidRDefault="00964329">
            <w:pPr>
              <w:tabs>
                <w:tab w:val="left" w:pos="-720"/>
              </w:tabs>
              <w:suppressAutoHyphens/>
              <w:spacing w:before="90" w:after="54"/>
              <w:jc w:val="center"/>
              <w:rPr>
                <w:b/>
                <w:sz w:val="24"/>
              </w:rPr>
            </w:pPr>
            <w:r>
              <w:rPr>
                <w:b/>
                <w:sz w:val="24"/>
              </w:rPr>
              <w:t>&gt;30</w:t>
            </w:r>
          </w:p>
        </w:tc>
        <w:tc>
          <w:tcPr>
            <w:tcW w:w="1584" w:type="dxa"/>
            <w:tcBorders>
              <w:top w:val="single" w:sz="7" w:space="0" w:color="auto"/>
              <w:left w:val="single" w:sz="7" w:space="0" w:color="auto"/>
              <w:bottom w:val="double" w:sz="4" w:space="0" w:color="auto"/>
              <w:right w:val="double" w:sz="7" w:space="0" w:color="auto"/>
            </w:tcBorders>
          </w:tcPr>
          <w:p w:rsidR="00964329" w:rsidRDefault="00964329">
            <w:pPr>
              <w:tabs>
                <w:tab w:val="left" w:pos="-720"/>
              </w:tabs>
              <w:suppressAutoHyphens/>
              <w:spacing w:before="90" w:after="54"/>
              <w:jc w:val="center"/>
              <w:rPr>
                <w:sz w:val="24"/>
              </w:rPr>
            </w:pPr>
            <w:r>
              <w:rPr>
                <w:sz w:val="24"/>
              </w:rPr>
              <w:t>&gt;3</w:t>
            </w:r>
          </w:p>
        </w:tc>
      </w:tr>
      <w:tr w:rsidR="00964329">
        <w:tblPrEx>
          <w:tblCellMar>
            <w:top w:w="0" w:type="dxa"/>
            <w:bottom w:w="0" w:type="dxa"/>
          </w:tblCellMar>
        </w:tblPrEx>
        <w:tc>
          <w:tcPr>
            <w:tcW w:w="3180" w:type="dxa"/>
            <w:tcBorders>
              <w:top w:val="double" w:sz="4" w:space="0" w:color="auto"/>
              <w:left w:val="double" w:sz="7" w:space="0" w:color="auto"/>
              <w:bottom w:val="single" w:sz="4" w:space="0" w:color="auto"/>
              <w:right w:val="double" w:sz="7" w:space="0" w:color="auto"/>
            </w:tcBorders>
          </w:tcPr>
          <w:p w:rsidR="00964329" w:rsidRDefault="00964329">
            <w:pPr>
              <w:tabs>
                <w:tab w:val="left" w:pos="-720"/>
              </w:tabs>
              <w:suppressAutoHyphens/>
              <w:spacing w:before="90" w:after="54"/>
              <w:rPr>
                <w:sz w:val="24"/>
              </w:rPr>
            </w:pPr>
            <w:r>
              <w:rPr>
                <w:sz w:val="24"/>
              </w:rPr>
              <w:t xml:space="preserve">Little </w:t>
            </w:r>
            <w:smartTag w:uri="urn:schemas-microsoft-com:office:smarttags" w:element="place">
              <w:smartTag w:uri="urn:schemas-microsoft-com:office:smarttags" w:element="PlaceType">
                <w:r>
                  <w:rPr>
                    <w:sz w:val="24"/>
                  </w:rPr>
                  <w:t>Falls</w:t>
                </w:r>
              </w:smartTag>
              <w:r>
                <w:rPr>
                  <w:sz w:val="24"/>
                </w:rPr>
                <w:t xml:space="preserve"> </w:t>
              </w:r>
              <w:smartTag w:uri="urn:schemas-microsoft-com:office:smarttags" w:element="PlaceType">
                <w:r>
                  <w:rPr>
                    <w:sz w:val="24"/>
                  </w:rPr>
                  <w:t>Lake</w:t>
                </w:r>
              </w:smartTag>
            </w:smartTag>
            <w:r>
              <w:rPr>
                <w:sz w:val="24"/>
              </w:rPr>
              <w:t xml:space="preserve"> 1993</w:t>
            </w:r>
          </w:p>
        </w:tc>
        <w:tc>
          <w:tcPr>
            <w:tcW w:w="1440" w:type="dxa"/>
            <w:tcBorders>
              <w:top w:val="double" w:sz="4" w:space="0" w:color="auto"/>
              <w:left w:val="single" w:sz="7" w:space="0" w:color="auto"/>
              <w:bottom w:val="single" w:sz="4" w:space="0" w:color="auto"/>
            </w:tcBorders>
          </w:tcPr>
          <w:p w:rsidR="00964329" w:rsidRDefault="00964329">
            <w:pPr>
              <w:tabs>
                <w:tab w:val="left" w:pos="-720"/>
              </w:tabs>
              <w:suppressAutoHyphens/>
              <w:spacing w:before="90" w:after="54"/>
              <w:jc w:val="center"/>
              <w:rPr>
                <w:sz w:val="22"/>
              </w:rPr>
            </w:pPr>
            <w:r>
              <w:rPr>
                <w:sz w:val="22"/>
              </w:rPr>
              <w:t>Poor</w:t>
            </w:r>
          </w:p>
        </w:tc>
        <w:tc>
          <w:tcPr>
            <w:tcW w:w="1572" w:type="dxa"/>
            <w:tcBorders>
              <w:top w:val="double" w:sz="4" w:space="0" w:color="auto"/>
              <w:left w:val="single" w:sz="7" w:space="0" w:color="auto"/>
              <w:bottom w:val="single" w:sz="4" w:space="0" w:color="auto"/>
            </w:tcBorders>
          </w:tcPr>
          <w:p w:rsidR="00964329" w:rsidRDefault="00964329">
            <w:pPr>
              <w:tabs>
                <w:tab w:val="left" w:pos="-720"/>
              </w:tabs>
              <w:suppressAutoHyphens/>
              <w:spacing w:before="90" w:after="54"/>
              <w:jc w:val="center"/>
              <w:rPr>
                <w:sz w:val="24"/>
              </w:rPr>
            </w:pPr>
            <w:r>
              <w:rPr>
                <w:sz w:val="24"/>
              </w:rPr>
              <w:t>71</w:t>
            </w:r>
          </w:p>
        </w:tc>
        <w:tc>
          <w:tcPr>
            <w:tcW w:w="1584" w:type="dxa"/>
            <w:tcBorders>
              <w:top w:val="double" w:sz="4" w:space="0" w:color="auto"/>
              <w:left w:val="single" w:sz="7" w:space="0" w:color="auto"/>
              <w:bottom w:val="single" w:sz="4" w:space="0" w:color="auto"/>
            </w:tcBorders>
          </w:tcPr>
          <w:p w:rsidR="00964329" w:rsidRDefault="00964329">
            <w:pPr>
              <w:tabs>
                <w:tab w:val="left" w:pos="-720"/>
              </w:tabs>
              <w:suppressAutoHyphens/>
              <w:spacing w:before="90" w:after="54"/>
              <w:jc w:val="center"/>
              <w:rPr>
                <w:sz w:val="24"/>
              </w:rPr>
            </w:pPr>
            <w:r>
              <w:rPr>
                <w:sz w:val="24"/>
              </w:rPr>
              <w:t>39</w:t>
            </w:r>
          </w:p>
        </w:tc>
        <w:tc>
          <w:tcPr>
            <w:tcW w:w="1584" w:type="dxa"/>
            <w:tcBorders>
              <w:top w:val="double" w:sz="4" w:space="0" w:color="auto"/>
              <w:left w:val="single" w:sz="7" w:space="0" w:color="auto"/>
              <w:bottom w:val="single" w:sz="4" w:space="0" w:color="auto"/>
              <w:right w:val="double" w:sz="7" w:space="0" w:color="auto"/>
            </w:tcBorders>
          </w:tcPr>
          <w:p w:rsidR="00964329" w:rsidRDefault="00964329">
            <w:pPr>
              <w:tabs>
                <w:tab w:val="left" w:pos="-720"/>
              </w:tabs>
              <w:suppressAutoHyphens/>
              <w:spacing w:before="90" w:after="54"/>
              <w:jc w:val="center"/>
              <w:rPr>
                <w:sz w:val="24"/>
              </w:rPr>
            </w:pPr>
            <w:r>
              <w:rPr>
                <w:sz w:val="24"/>
              </w:rPr>
              <w:t>3.7</w:t>
            </w:r>
          </w:p>
        </w:tc>
      </w:tr>
      <w:tr w:rsidR="00964329">
        <w:tblPrEx>
          <w:tblCellMar>
            <w:top w:w="0" w:type="dxa"/>
            <w:bottom w:w="0" w:type="dxa"/>
          </w:tblCellMar>
        </w:tblPrEx>
        <w:tc>
          <w:tcPr>
            <w:tcW w:w="3180" w:type="dxa"/>
            <w:tcBorders>
              <w:top w:val="single" w:sz="4" w:space="0" w:color="auto"/>
              <w:left w:val="double" w:sz="7" w:space="0" w:color="auto"/>
              <w:bottom w:val="double" w:sz="7" w:space="0" w:color="auto"/>
              <w:right w:val="double" w:sz="7" w:space="0" w:color="auto"/>
            </w:tcBorders>
          </w:tcPr>
          <w:p w:rsidR="00964329" w:rsidRDefault="00964329">
            <w:pPr>
              <w:tabs>
                <w:tab w:val="left" w:pos="-720"/>
              </w:tabs>
              <w:suppressAutoHyphens/>
              <w:spacing w:before="90" w:after="54"/>
              <w:rPr>
                <w:sz w:val="24"/>
              </w:rPr>
            </w:pPr>
            <w:r>
              <w:rPr>
                <w:sz w:val="24"/>
              </w:rPr>
              <w:t>Little Falls Lake 2000</w:t>
            </w:r>
          </w:p>
        </w:tc>
        <w:tc>
          <w:tcPr>
            <w:tcW w:w="1440" w:type="dxa"/>
            <w:tcBorders>
              <w:top w:val="single" w:sz="4" w:space="0" w:color="auto"/>
              <w:left w:val="single" w:sz="7" w:space="0" w:color="auto"/>
              <w:bottom w:val="double" w:sz="7" w:space="0" w:color="auto"/>
            </w:tcBorders>
          </w:tcPr>
          <w:p w:rsidR="00964329" w:rsidRDefault="00964329">
            <w:pPr>
              <w:tabs>
                <w:tab w:val="left" w:pos="-720"/>
              </w:tabs>
              <w:suppressAutoHyphens/>
              <w:spacing w:before="90" w:after="54"/>
              <w:jc w:val="center"/>
              <w:rPr>
                <w:sz w:val="22"/>
              </w:rPr>
            </w:pPr>
            <w:r>
              <w:rPr>
                <w:sz w:val="22"/>
              </w:rPr>
              <w:t>Poor</w:t>
            </w:r>
          </w:p>
        </w:tc>
        <w:tc>
          <w:tcPr>
            <w:tcW w:w="1572" w:type="dxa"/>
            <w:tcBorders>
              <w:top w:val="single" w:sz="4" w:space="0" w:color="auto"/>
              <w:left w:val="single" w:sz="7" w:space="0" w:color="auto"/>
              <w:bottom w:val="double" w:sz="7" w:space="0" w:color="auto"/>
            </w:tcBorders>
          </w:tcPr>
          <w:p w:rsidR="00964329" w:rsidRDefault="00964329">
            <w:pPr>
              <w:tabs>
                <w:tab w:val="left" w:pos="-720"/>
              </w:tabs>
              <w:suppressAutoHyphens/>
              <w:spacing w:before="90" w:after="54"/>
              <w:jc w:val="center"/>
              <w:rPr>
                <w:sz w:val="24"/>
              </w:rPr>
            </w:pPr>
            <w:r>
              <w:rPr>
                <w:sz w:val="24"/>
              </w:rPr>
              <w:t>58</w:t>
            </w:r>
          </w:p>
        </w:tc>
        <w:tc>
          <w:tcPr>
            <w:tcW w:w="1584" w:type="dxa"/>
            <w:tcBorders>
              <w:top w:val="single" w:sz="4" w:space="0" w:color="auto"/>
              <w:left w:val="single" w:sz="7" w:space="0" w:color="auto"/>
              <w:bottom w:val="double" w:sz="7" w:space="0" w:color="auto"/>
            </w:tcBorders>
          </w:tcPr>
          <w:p w:rsidR="00964329" w:rsidRDefault="00964329">
            <w:pPr>
              <w:tabs>
                <w:tab w:val="left" w:pos="-720"/>
              </w:tabs>
              <w:suppressAutoHyphens/>
              <w:spacing w:before="90" w:after="54"/>
              <w:jc w:val="center"/>
              <w:rPr>
                <w:sz w:val="24"/>
              </w:rPr>
            </w:pPr>
            <w:r>
              <w:rPr>
                <w:sz w:val="24"/>
              </w:rPr>
              <w:t>50</w:t>
            </w:r>
          </w:p>
        </w:tc>
        <w:tc>
          <w:tcPr>
            <w:tcW w:w="1584" w:type="dxa"/>
            <w:tcBorders>
              <w:top w:val="single" w:sz="4" w:space="0" w:color="auto"/>
              <w:left w:val="single" w:sz="7" w:space="0" w:color="auto"/>
              <w:bottom w:val="double" w:sz="7" w:space="0" w:color="auto"/>
              <w:right w:val="double" w:sz="7" w:space="0" w:color="auto"/>
            </w:tcBorders>
          </w:tcPr>
          <w:p w:rsidR="00964329" w:rsidRDefault="00964329">
            <w:pPr>
              <w:tabs>
                <w:tab w:val="left" w:pos="-720"/>
              </w:tabs>
              <w:suppressAutoHyphens/>
              <w:spacing w:before="90" w:after="54"/>
              <w:jc w:val="center"/>
              <w:rPr>
                <w:sz w:val="24"/>
              </w:rPr>
            </w:pPr>
            <w:r>
              <w:rPr>
                <w:sz w:val="24"/>
              </w:rPr>
              <w:t>4.6</w:t>
            </w:r>
          </w:p>
        </w:tc>
      </w:tr>
    </w:tbl>
    <w:p w:rsidR="00964329" w:rsidRDefault="00964329">
      <w:pPr>
        <w:tabs>
          <w:tab w:val="left" w:pos="-720"/>
        </w:tabs>
        <w:suppressAutoHyphens/>
        <w:rPr>
          <w:sz w:val="24"/>
        </w:rPr>
      </w:pPr>
      <w:r>
        <w:rPr>
          <w:sz w:val="24"/>
        </w:rPr>
        <w:t>After Lillie &amp; Mason (1983)</w:t>
      </w:r>
    </w:p>
    <w:p w:rsidR="00964329" w:rsidRDefault="00964329">
      <w:pPr>
        <w:tabs>
          <w:tab w:val="left" w:pos="-720"/>
        </w:tabs>
        <w:suppressAutoHyphens/>
        <w:rPr>
          <w:sz w:val="24"/>
        </w:rPr>
      </w:pPr>
      <w:r>
        <w:rPr>
          <w:sz w:val="24"/>
        </w:rPr>
        <w:tab/>
        <w:t>Shaw et. al. (1993)</w:t>
      </w: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r>
        <w:rPr>
          <w:sz w:val="24"/>
        </w:rPr>
        <w:t>Nitrogen is another important nutrient.  The ratio of phosphorus to nitrogen in Little Falls Lake suggests that Little Falls Lake may be transitional between a phosphorus-limited and nitrogen-limited lake.  This means that, at times, the addition of either nitrogen or phosphorus can feed excess algae growth.</w:t>
      </w:r>
    </w:p>
    <w:p w:rsidR="00964329" w:rsidRDefault="00964329">
      <w:pPr>
        <w:tabs>
          <w:tab w:val="left" w:pos="-720"/>
        </w:tabs>
        <w:suppressAutoHyphens/>
        <w:outlineLvl w:val="0"/>
        <w:rPr>
          <w:b/>
          <w:sz w:val="24"/>
        </w:rPr>
      </w:pPr>
    </w:p>
    <w:p w:rsidR="00964329" w:rsidRDefault="00964329">
      <w:pPr>
        <w:tabs>
          <w:tab w:val="left" w:pos="-720"/>
        </w:tabs>
        <w:suppressAutoHyphens/>
        <w:outlineLvl w:val="0"/>
        <w:rPr>
          <w:sz w:val="24"/>
        </w:rPr>
      </w:pPr>
      <w:r>
        <w:rPr>
          <w:b/>
          <w:sz w:val="24"/>
        </w:rPr>
        <w:tab/>
        <w:t>Algae</w:t>
      </w:r>
    </w:p>
    <w:p w:rsidR="00964329" w:rsidRDefault="00964329">
      <w:pPr>
        <w:tabs>
          <w:tab w:val="left" w:pos="-720"/>
        </w:tabs>
        <w:suppressAutoHyphens/>
        <w:rPr>
          <w:sz w:val="24"/>
        </w:rPr>
      </w:pPr>
      <w:r>
        <w:rPr>
          <w:sz w:val="24"/>
        </w:rPr>
        <w:t xml:space="preserve">Algae is natural and essential in lakes, but high algal levels can increase turbidity and reduce the light available for plant growth.  Measuring the amount of chlorophyll in the water gives an indication of algal levels.  </w:t>
      </w:r>
    </w:p>
    <w:p w:rsidR="00964329" w:rsidRDefault="00964329">
      <w:pPr>
        <w:tabs>
          <w:tab w:val="left" w:pos="-720"/>
        </w:tabs>
        <w:suppressAutoHyphens/>
        <w:rPr>
          <w:sz w:val="24"/>
        </w:rPr>
      </w:pPr>
      <w:r>
        <w:rPr>
          <w:b/>
          <w:sz w:val="24"/>
        </w:rPr>
        <w:t xml:space="preserve">1993 mean summer chlorophyll in Little </w:t>
      </w:r>
      <w:smartTag w:uri="urn:schemas-microsoft-com:office:smarttags" w:element="place">
        <w:smartTag w:uri="urn:schemas-microsoft-com:office:smarttags" w:element="PlaceType">
          <w:r>
            <w:rPr>
              <w:b/>
              <w:sz w:val="24"/>
            </w:rPr>
            <w:t>Falls</w:t>
          </w:r>
        </w:smartTag>
        <w:r>
          <w:rPr>
            <w:b/>
            <w:sz w:val="24"/>
          </w:rPr>
          <w:t xml:space="preserve"> </w:t>
        </w:r>
        <w:smartTag w:uri="urn:schemas-microsoft-com:office:smarttags" w:element="PlaceType">
          <w:r>
            <w:rPr>
              <w:b/>
              <w:sz w:val="24"/>
            </w:rPr>
            <w:t>Lake</w:t>
          </w:r>
        </w:smartTag>
      </w:smartTag>
      <w:r>
        <w:rPr>
          <w:b/>
          <w:sz w:val="24"/>
        </w:rPr>
        <w:t xml:space="preserve"> was 39 ug/l</w:t>
      </w:r>
      <w:r>
        <w:rPr>
          <w:sz w:val="24"/>
        </w:rPr>
        <w:t xml:space="preserve">. </w:t>
      </w:r>
    </w:p>
    <w:p w:rsidR="00964329" w:rsidRDefault="00964329">
      <w:pPr>
        <w:tabs>
          <w:tab w:val="left" w:pos="-720"/>
        </w:tabs>
        <w:suppressAutoHyphens/>
        <w:rPr>
          <w:sz w:val="24"/>
        </w:rPr>
      </w:pPr>
      <w:r>
        <w:rPr>
          <w:b/>
          <w:sz w:val="24"/>
        </w:rPr>
        <w:t xml:space="preserve">2000 summer chlorophyll in Little </w:t>
      </w:r>
      <w:smartTag w:uri="urn:schemas-microsoft-com:office:smarttags" w:element="place">
        <w:smartTag w:uri="urn:schemas-microsoft-com:office:smarttags" w:element="PlaceType">
          <w:r>
            <w:rPr>
              <w:b/>
              <w:sz w:val="24"/>
            </w:rPr>
            <w:t>Falls</w:t>
          </w:r>
        </w:smartTag>
        <w:r>
          <w:rPr>
            <w:b/>
            <w:sz w:val="24"/>
          </w:rPr>
          <w:t xml:space="preserve"> </w:t>
        </w:r>
        <w:smartTag w:uri="urn:schemas-microsoft-com:office:smarttags" w:element="PlaceType">
          <w:r>
            <w:rPr>
              <w:b/>
              <w:sz w:val="24"/>
            </w:rPr>
            <w:t>Lake</w:t>
          </w:r>
        </w:smartTag>
      </w:smartTag>
      <w:r>
        <w:rPr>
          <w:b/>
          <w:sz w:val="24"/>
        </w:rPr>
        <w:t xml:space="preserve"> was 50 ug/l</w:t>
      </w:r>
      <w:r>
        <w:rPr>
          <w:sz w:val="24"/>
        </w:rPr>
        <w:t xml:space="preserve">. </w:t>
      </w:r>
    </w:p>
    <w:p w:rsidR="00964329" w:rsidRDefault="00964329">
      <w:pPr>
        <w:tabs>
          <w:tab w:val="left" w:pos="-720"/>
        </w:tabs>
        <w:suppressAutoHyphens/>
        <w:rPr>
          <w:sz w:val="24"/>
        </w:rPr>
      </w:pPr>
      <w:r>
        <w:rPr>
          <w:sz w:val="24"/>
        </w:rPr>
        <w:t xml:space="preserve">The chlorophyll concentration in Little Falls Lake indicates that it was a hypereutrophic lake (Table 1).  </w:t>
      </w:r>
    </w:p>
    <w:p w:rsidR="00964329" w:rsidRDefault="00964329">
      <w:pPr>
        <w:tabs>
          <w:tab w:val="left" w:pos="-720"/>
        </w:tabs>
        <w:suppressAutoHyphens/>
        <w:rPr>
          <w:sz w:val="24"/>
        </w:rPr>
      </w:pPr>
    </w:p>
    <w:p w:rsidR="00964329" w:rsidRDefault="00964329">
      <w:pPr>
        <w:tabs>
          <w:tab w:val="left" w:pos="-720"/>
        </w:tabs>
        <w:suppressAutoHyphens/>
        <w:outlineLvl w:val="0"/>
        <w:rPr>
          <w:sz w:val="24"/>
        </w:rPr>
      </w:pPr>
      <w:r>
        <w:rPr>
          <w:b/>
          <w:sz w:val="24"/>
        </w:rPr>
        <w:tab/>
        <w:t>Water Clarity</w:t>
      </w:r>
    </w:p>
    <w:p w:rsidR="00964329" w:rsidRDefault="00964329">
      <w:pPr>
        <w:tabs>
          <w:tab w:val="left" w:pos="-720"/>
        </w:tabs>
        <w:suppressAutoHyphens/>
        <w:rPr>
          <w:sz w:val="24"/>
        </w:rPr>
      </w:pPr>
      <w:r>
        <w:rPr>
          <w:sz w:val="24"/>
        </w:rPr>
        <w:t xml:space="preserve">Water clarity is a critical factor for plants.  When plants receive less than 1 - 2% of the surface illumination, they can not survive.  Water clarity is reduced by turbidity (suspended materials such as algae and silt) and dissolved organic chemicals that color the water.  Water clarity can be measured with a Secchi disc that shows the combined effect of turbidity and color. </w:t>
      </w:r>
    </w:p>
    <w:p w:rsidR="00964329" w:rsidRDefault="00964329">
      <w:pPr>
        <w:tabs>
          <w:tab w:val="left" w:pos="-720"/>
        </w:tabs>
        <w:suppressAutoHyphens/>
        <w:outlineLvl w:val="0"/>
        <w:rPr>
          <w:b/>
          <w:sz w:val="24"/>
        </w:rPr>
      </w:pPr>
      <w:r>
        <w:rPr>
          <w:b/>
          <w:sz w:val="24"/>
        </w:rPr>
        <w:t>1993 Mean summer Secchi Disc Clarity was 3.6 ft.</w:t>
      </w:r>
    </w:p>
    <w:p w:rsidR="00964329" w:rsidRDefault="00964329">
      <w:pPr>
        <w:tabs>
          <w:tab w:val="left" w:pos="-720"/>
        </w:tabs>
        <w:suppressAutoHyphens/>
        <w:outlineLvl w:val="0"/>
        <w:rPr>
          <w:b/>
          <w:sz w:val="24"/>
        </w:rPr>
      </w:pPr>
      <w:r>
        <w:rPr>
          <w:b/>
          <w:sz w:val="24"/>
        </w:rPr>
        <w:t>2000 Summer Secchi Disc Clarity was 4.5 ft.</w:t>
      </w:r>
    </w:p>
    <w:p w:rsidR="00964329" w:rsidRDefault="00964329">
      <w:pPr>
        <w:pStyle w:val="BodyText"/>
        <w:rPr>
          <w:rFonts w:ascii="Courier New" w:hAnsi="Courier New"/>
        </w:rPr>
      </w:pPr>
      <w:r>
        <w:rPr>
          <w:rFonts w:ascii="Courier New" w:hAnsi="Courier New"/>
        </w:rPr>
        <w:t xml:space="preserve">The water clarity in Little Falls Lake also places the lake in the eutrophic range, with poor water </w:t>
      </w:r>
      <w:proofErr w:type="gramStart"/>
      <w:r>
        <w:rPr>
          <w:rFonts w:ascii="Courier New" w:hAnsi="Courier New"/>
        </w:rPr>
        <w:t>clarity  (</w:t>
      </w:r>
      <w:proofErr w:type="gramEnd"/>
      <w:r>
        <w:rPr>
          <w:rFonts w:ascii="Courier New" w:hAnsi="Courier New"/>
        </w:rPr>
        <w:t xml:space="preserve">Table 1).  </w:t>
      </w:r>
    </w:p>
    <w:p w:rsidR="00964329" w:rsidRDefault="00964329">
      <w:pPr>
        <w:pStyle w:val="BodyText"/>
        <w:rPr>
          <w:rFonts w:ascii="Courier New" w:hAnsi="Courier New"/>
        </w:rPr>
      </w:pPr>
    </w:p>
    <w:p w:rsidR="00964329" w:rsidRDefault="00964329">
      <w:pPr>
        <w:pStyle w:val="BodyText"/>
        <w:rPr>
          <w:rFonts w:ascii="Courier New" w:hAnsi="Courier New"/>
        </w:rPr>
      </w:pPr>
      <w:r>
        <w:rPr>
          <w:rFonts w:ascii="Courier New" w:hAnsi="Courier New"/>
        </w:rPr>
        <w:lastRenderedPageBreak/>
        <w:t>Secchi disc data can be used to calculate a predicted maximum rooting depth for plants in a lake (Dunst 1982).</w:t>
      </w:r>
    </w:p>
    <w:p w:rsidR="00964329" w:rsidRDefault="00964329">
      <w:pPr>
        <w:tabs>
          <w:tab w:val="left" w:pos="-720"/>
        </w:tabs>
        <w:suppressAutoHyphens/>
        <w:rPr>
          <w:sz w:val="24"/>
        </w:rPr>
      </w:pPr>
      <w:r>
        <w:rPr>
          <w:b/>
          <w:sz w:val="24"/>
        </w:rPr>
        <w:t>Based on the clarity, the predicted maximum rooting depth in Little Falls was 7.2 in 1993 and 8.3 ft in 2000.</w:t>
      </w:r>
    </w:p>
    <w:p w:rsidR="00964329" w:rsidRDefault="00964329">
      <w:pPr>
        <w:tabs>
          <w:tab w:val="left" w:pos="-720"/>
        </w:tabs>
        <w:suppressAutoHyphens/>
        <w:rPr>
          <w:sz w:val="24"/>
        </w:rPr>
      </w:pPr>
    </w:p>
    <w:p w:rsidR="00964329" w:rsidRDefault="00964329">
      <w:pPr>
        <w:tabs>
          <w:tab w:val="left" w:pos="-720"/>
        </w:tabs>
        <w:suppressAutoHyphens/>
        <w:rPr>
          <w:sz w:val="24"/>
        </w:rPr>
      </w:pPr>
      <w:r>
        <w:rPr>
          <w:sz w:val="24"/>
        </w:rPr>
        <w:t>The combination of the phosphorus levels, chlorophyll levels, and clarity values indicates the trophic status of the lake.  These values for Little Falls Lake indicate that it was a eutrophic lake with poor water quality.  This trophic state favors abundant levels of plant and algae growth.</w:t>
      </w:r>
    </w:p>
    <w:p w:rsidR="00964329" w:rsidRDefault="00964329">
      <w:pPr>
        <w:tabs>
          <w:tab w:val="left" w:pos="-720"/>
        </w:tabs>
        <w:suppressAutoHyphens/>
        <w:rPr>
          <w:sz w:val="24"/>
        </w:rPr>
      </w:pPr>
    </w:p>
    <w:p w:rsidR="00964329" w:rsidRDefault="00964329">
      <w:pPr>
        <w:tabs>
          <w:tab w:val="left" w:pos="-720"/>
        </w:tabs>
        <w:suppressAutoHyphens/>
        <w:rPr>
          <w:sz w:val="24"/>
        </w:rPr>
      </w:pPr>
      <w:r>
        <w:rPr>
          <w:b/>
          <w:sz w:val="24"/>
        </w:rPr>
        <w:tab/>
        <w:t>pH</w:t>
      </w:r>
    </w:p>
    <w:p w:rsidR="00964329" w:rsidRDefault="00964329">
      <w:pPr>
        <w:tabs>
          <w:tab w:val="left" w:pos="-720"/>
        </w:tabs>
        <w:suppressAutoHyphens/>
        <w:rPr>
          <w:sz w:val="24"/>
        </w:rPr>
      </w:pPr>
      <w:r>
        <w:rPr>
          <w:sz w:val="24"/>
        </w:rPr>
        <w:t xml:space="preserve">The pH of a lake indicates the acidity or alkalinity of the water.  </w:t>
      </w:r>
    </w:p>
    <w:p w:rsidR="00964329" w:rsidRDefault="00964329">
      <w:pPr>
        <w:tabs>
          <w:tab w:val="left" w:pos="-720"/>
        </w:tabs>
        <w:suppressAutoHyphens/>
        <w:rPr>
          <w:sz w:val="24"/>
        </w:rPr>
      </w:pPr>
      <w:r>
        <w:rPr>
          <w:b/>
          <w:sz w:val="24"/>
        </w:rPr>
        <w:t xml:space="preserve">The 1993 and 2000 mean summer pH of the surface water in Little </w:t>
      </w:r>
      <w:smartTag w:uri="urn:schemas-microsoft-com:office:smarttags" w:element="place">
        <w:smartTag w:uri="urn:schemas-microsoft-com:office:smarttags" w:element="PlaceType">
          <w:r>
            <w:rPr>
              <w:b/>
              <w:sz w:val="24"/>
            </w:rPr>
            <w:t>Falls</w:t>
          </w:r>
        </w:smartTag>
        <w:r>
          <w:rPr>
            <w:b/>
            <w:sz w:val="24"/>
          </w:rPr>
          <w:t xml:space="preserve"> </w:t>
        </w:r>
        <w:smartTag w:uri="urn:schemas-microsoft-com:office:smarttags" w:element="PlaceType">
          <w:r>
            <w:rPr>
              <w:b/>
              <w:sz w:val="24"/>
            </w:rPr>
            <w:t>Lake</w:t>
          </w:r>
        </w:smartTag>
      </w:smartTag>
      <w:r>
        <w:rPr>
          <w:b/>
          <w:sz w:val="24"/>
        </w:rPr>
        <w:t xml:space="preserve"> was 8.9.</w:t>
      </w:r>
      <w:r>
        <w:rPr>
          <w:sz w:val="24"/>
        </w:rPr>
        <w:t xml:space="preserve"> </w:t>
      </w:r>
    </w:p>
    <w:p w:rsidR="00964329" w:rsidRDefault="00964329">
      <w:pPr>
        <w:tabs>
          <w:tab w:val="left" w:pos="-720"/>
        </w:tabs>
        <w:suppressAutoHyphens/>
        <w:rPr>
          <w:sz w:val="24"/>
        </w:rPr>
      </w:pPr>
      <w:r>
        <w:rPr>
          <w:sz w:val="24"/>
        </w:rPr>
        <w:t>This would favor plants adapted to neutral to slightly alkaline conditions.</w:t>
      </w:r>
    </w:p>
    <w:p w:rsidR="00964329" w:rsidRDefault="00964329">
      <w:pPr>
        <w:tabs>
          <w:tab w:val="left" w:pos="-720"/>
        </w:tabs>
        <w:suppressAutoHyphens/>
        <w:outlineLvl w:val="0"/>
        <w:rPr>
          <w:sz w:val="24"/>
        </w:rPr>
      </w:pPr>
      <w:r>
        <w:rPr>
          <w:sz w:val="24"/>
        </w:rPr>
        <w:tab/>
      </w:r>
      <w:r>
        <w:rPr>
          <w:b/>
          <w:sz w:val="24"/>
        </w:rPr>
        <w:t>Hardness</w:t>
      </w:r>
    </w:p>
    <w:p w:rsidR="00964329" w:rsidRDefault="00964329">
      <w:pPr>
        <w:tabs>
          <w:tab w:val="left" w:pos="-720"/>
        </w:tabs>
        <w:suppressAutoHyphens/>
        <w:rPr>
          <w:sz w:val="24"/>
        </w:rPr>
      </w:pPr>
      <w:r>
        <w:rPr>
          <w:sz w:val="24"/>
        </w:rPr>
        <w:t>The hardness (mineral content) of a body of water can also determine plant growth.</w:t>
      </w:r>
    </w:p>
    <w:p w:rsidR="00964329" w:rsidRDefault="00964329">
      <w:pPr>
        <w:pStyle w:val="BodyText2"/>
        <w:rPr>
          <w:rFonts w:ascii="Courier New" w:hAnsi="Courier New"/>
        </w:rPr>
      </w:pPr>
      <w:r>
        <w:rPr>
          <w:rFonts w:ascii="Courier New" w:hAnsi="Courier New"/>
        </w:rPr>
        <w:t xml:space="preserve">The level of hardness in Little </w:t>
      </w:r>
      <w:smartTag w:uri="urn:schemas-microsoft-com:office:smarttags" w:element="place">
        <w:smartTag w:uri="urn:schemas-microsoft-com:office:smarttags" w:element="PlaceType">
          <w:r>
            <w:rPr>
              <w:rFonts w:ascii="Courier New" w:hAnsi="Courier New"/>
            </w:rPr>
            <w:t>Falls</w:t>
          </w:r>
        </w:smartTag>
        <w:r>
          <w:rPr>
            <w:rFonts w:ascii="Courier New" w:hAnsi="Courier New"/>
          </w:rPr>
          <w:t xml:space="preserve"> </w:t>
        </w:r>
        <w:smartTag w:uri="urn:schemas-microsoft-com:office:smarttags" w:element="PlaceType">
          <w:r>
            <w:rPr>
              <w:rFonts w:ascii="Courier New" w:hAnsi="Courier New"/>
            </w:rPr>
            <w:t>Lake</w:t>
          </w:r>
        </w:smartTag>
      </w:smartTag>
      <w:r>
        <w:rPr>
          <w:rFonts w:ascii="Courier New" w:hAnsi="Courier New"/>
        </w:rPr>
        <w:t xml:space="preserve"> in 1993 and 2000 varied between 167-190 mg/lCaCO3.</w:t>
      </w:r>
    </w:p>
    <w:p w:rsidR="00964329" w:rsidRDefault="00964329">
      <w:pPr>
        <w:tabs>
          <w:tab w:val="left" w:pos="-720"/>
        </w:tabs>
        <w:suppressAutoHyphens/>
        <w:rPr>
          <w:sz w:val="24"/>
        </w:rPr>
      </w:pPr>
      <w:r>
        <w:rPr>
          <w:sz w:val="24"/>
        </w:rPr>
        <w:t>Total hardness in the range of 121-180 mg/lCaCO3 indicates a hard water lake.  Hard water favors plant growth.</w:t>
      </w:r>
    </w:p>
    <w:p w:rsidR="00964329" w:rsidRDefault="00964329">
      <w:pPr>
        <w:tabs>
          <w:tab w:val="left" w:pos="-720"/>
        </w:tabs>
        <w:suppressAutoHyphens/>
        <w:rPr>
          <w:sz w:val="24"/>
        </w:rPr>
      </w:pPr>
      <w:r>
        <w:rPr>
          <w:b/>
          <w:sz w:val="24"/>
        </w:rPr>
        <w:tab/>
      </w:r>
      <w:smartTag w:uri="urn:schemas-microsoft-com:office:smarttags" w:element="place">
        <w:smartTag w:uri="urn:schemas-microsoft-com:office:smarttags" w:element="PlaceType">
          <w:r>
            <w:rPr>
              <w:b/>
              <w:sz w:val="24"/>
            </w:rPr>
            <w:t>LAKE</w:t>
          </w:r>
        </w:smartTag>
        <w:r>
          <w:rPr>
            <w:b/>
            <w:sz w:val="24"/>
          </w:rPr>
          <w:t xml:space="preserve"> </w:t>
        </w:r>
        <w:smartTag w:uri="urn:schemas-microsoft-com:office:smarttags" w:element="PlaceName">
          <w:r>
            <w:rPr>
              <w:b/>
              <w:sz w:val="24"/>
            </w:rPr>
            <w:t>MORPHOMETRY</w:t>
          </w:r>
        </w:smartTag>
      </w:smartTag>
      <w:r>
        <w:rPr>
          <w:sz w:val="24"/>
        </w:rPr>
        <w:t xml:space="preserve"> - The morphometry of a lake is an important factor in determining the distribution of aquatic plants.  </w:t>
      </w:r>
      <w:smartTag w:uri="urn:schemas-microsoft-com:office:smarttags" w:element="City">
        <w:smartTag w:uri="urn:schemas-microsoft-com:office:smarttags" w:element="place">
          <w:r>
            <w:rPr>
              <w:sz w:val="24"/>
            </w:rPr>
            <w:t>Duarte</w:t>
          </w:r>
        </w:smartTag>
      </w:smartTag>
      <w:r>
        <w:rPr>
          <w:sz w:val="24"/>
        </w:rPr>
        <w:t xml:space="preserve"> and Kalff (1986) found that the slope of the littoral zone could explain 72% of the observed variability in the growth of submerged plants.  Gentle slopes support more plant growth than steep slopes (Engel 1985).  </w:t>
      </w:r>
    </w:p>
    <w:p w:rsidR="00964329" w:rsidRDefault="00964329">
      <w:pPr>
        <w:tabs>
          <w:tab w:val="left" w:pos="-720"/>
        </w:tabs>
        <w:suppressAutoHyphens/>
        <w:rPr>
          <w:sz w:val="24"/>
        </w:rPr>
      </w:pPr>
    </w:p>
    <w:p w:rsidR="00964329" w:rsidRDefault="00964329">
      <w:pPr>
        <w:tabs>
          <w:tab w:val="left" w:pos="-720"/>
        </w:tabs>
        <w:suppressAutoHyphens/>
        <w:rPr>
          <w:sz w:val="24"/>
        </w:rPr>
      </w:pPr>
      <w:r>
        <w:rPr>
          <w:sz w:val="24"/>
        </w:rPr>
        <w:t xml:space="preserve">Little </w:t>
      </w:r>
      <w:smartTag w:uri="urn:schemas-microsoft-com:office:smarttags" w:element="place">
        <w:smartTag w:uri="urn:schemas-microsoft-com:office:smarttags" w:element="PlaceType">
          <w:r>
            <w:rPr>
              <w:sz w:val="24"/>
            </w:rPr>
            <w:t>Falls</w:t>
          </w:r>
        </w:smartTag>
        <w:r>
          <w:rPr>
            <w:sz w:val="24"/>
          </w:rPr>
          <w:t xml:space="preserve"> </w:t>
        </w:r>
        <w:smartTag w:uri="urn:schemas-microsoft-com:office:smarttags" w:element="PlaceType">
          <w:r>
            <w:rPr>
              <w:sz w:val="24"/>
            </w:rPr>
            <w:t>Lake</w:t>
          </w:r>
        </w:smartTag>
      </w:smartTag>
      <w:r>
        <w:rPr>
          <w:sz w:val="24"/>
        </w:rPr>
        <w:t xml:space="preserve"> has a maximum depth of 18 ft. and a mean depth of 8 feet.  Most of the basin has a gradually sloped littoral zone.  The gradual slope and shallow depths of Little Falls Lake should favor plant growth.  </w:t>
      </w: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r>
        <w:rPr>
          <w:b/>
          <w:sz w:val="24"/>
        </w:rPr>
        <w:tab/>
        <w:t>SEDIMENT COMPOSITION</w:t>
      </w:r>
      <w:r>
        <w:rPr>
          <w:sz w:val="24"/>
        </w:rPr>
        <w:t xml:space="preserve"> - Silt, a soft (low density) sediment was the predominant sediment in Little Falls Lake.  Silt occurred at more than half of the sample sites greater than 1.5 ft. deep in 1993 and about half the sample sites in the 5-20 ft. depth zone in 2000 (Table 2, 3). </w:t>
      </w:r>
    </w:p>
    <w:p w:rsidR="00964329" w:rsidRDefault="00964329">
      <w:pPr>
        <w:tabs>
          <w:tab w:val="left" w:pos="-720"/>
        </w:tabs>
        <w:suppressAutoHyphens/>
        <w:rPr>
          <w:sz w:val="24"/>
        </w:rPr>
      </w:pPr>
    </w:p>
    <w:p w:rsidR="00964329" w:rsidRDefault="00964329">
      <w:pPr>
        <w:tabs>
          <w:tab w:val="left" w:pos="-720"/>
        </w:tabs>
        <w:suppressAutoHyphens/>
        <w:rPr>
          <w:sz w:val="24"/>
        </w:rPr>
      </w:pPr>
      <w:r>
        <w:rPr>
          <w:sz w:val="24"/>
        </w:rPr>
        <w:t xml:space="preserve">Sediments with gravel and rock mixed with sand were the </w:t>
      </w:r>
      <w:r>
        <w:rPr>
          <w:sz w:val="24"/>
        </w:rPr>
        <w:lastRenderedPageBreak/>
        <w:t xml:space="preserve">predominant sediment in the 0-1.5 ft. depth zone in 1993 and 2000.  Rock and gravel were found in the west half of the lake and at the inflow of the </w:t>
      </w:r>
      <w:smartTag w:uri="urn:schemas-microsoft-com:office:smarttags" w:element="place">
        <w:smartTag w:uri="urn:schemas-microsoft-com:office:smarttags" w:element="PlaceName">
          <w:r>
            <w:rPr>
              <w:sz w:val="24"/>
            </w:rPr>
            <w:t>Willow</w:t>
          </w:r>
        </w:smartTag>
        <w:r>
          <w:rPr>
            <w:sz w:val="24"/>
          </w:rPr>
          <w:t xml:space="preserve"> </w:t>
        </w:r>
        <w:smartTag w:uri="urn:schemas-microsoft-com:office:smarttags" w:element="PlaceType">
          <w:r>
            <w:rPr>
              <w:sz w:val="24"/>
            </w:rPr>
            <w:t>River</w:t>
          </w:r>
        </w:smartTag>
      </w:smartTag>
      <w:r>
        <w:rPr>
          <w:sz w:val="24"/>
        </w:rPr>
        <w:t xml:space="preserve">. </w:t>
      </w:r>
    </w:p>
    <w:p w:rsidR="00964329" w:rsidRDefault="00964329">
      <w:pPr>
        <w:tabs>
          <w:tab w:val="left" w:pos="-720"/>
        </w:tabs>
        <w:suppressAutoHyphens/>
        <w:rPr>
          <w:sz w:val="24"/>
        </w:rPr>
      </w:pPr>
    </w:p>
    <w:p w:rsidR="00964329" w:rsidRDefault="00964329">
      <w:pPr>
        <w:tabs>
          <w:tab w:val="left" w:pos="-720"/>
        </w:tabs>
        <w:suppressAutoHyphens/>
        <w:rPr>
          <w:sz w:val="24"/>
        </w:rPr>
      </w:pPr>
      <w:r>
        <w:rPr>
          <w:sz w:val="24"/>
        </w:rPr>
        <w:t xml:space="preserve">Sand was predominant at the sample sites in the 1.5-5 ft. depth zone in 2000.  The occurrence of sand increased from 1993 to 2000.  </w:t>
      </w:r>
    </w:p>
    <w:p w:rsidR="00964329" w:rsidRDefault="00964329">
      <w:pPr>
        <w:tabs>
          <w:tab w:val="left" w:pos="-720"/>
        </w:tabs>
        <w:suppressAutoHyphens/>
        <w:rPr>
          <w:sz w:val="24"/>
        </w:rPr>
      </w:pPr>
    </w:p>
    <w:p w:rsidR="00964329" w:rsidRDefault="00964329">
      <w:pPr>
        <w:tabs>
          <w:tab w:val="left" w:pos="-720"/>
        </w:tabs>
        <w:suppressAutoHyphens/>
        <w:rPr>
          <w:b/>
          <w:sz w:val="24"/>
        </w:rPr>
      </w:pPr>
      <w:r>
        <w:rPr>
          <w:sz w:val="24"/>
        </w:rPr>
        <w:t xml:space="preserve">Sites with organic muck were also found near the inflow of the </w:t>
      </w:r>
      <w:smartTag w:uri="urn:schemas-microsoft-com:office:smarttags" w:element="place">
        <w:smartTag w:uri="urn:schemas-microsoft-com:office:smarttags" w:element="PlaceName">
          <w:r>
            <w:rPr>
              <w:sz w:val="24"/>
            </w:rPr>
            <w:t>Willow</w:t>
          </w:r>
        </w:smartTag>
        <w:r>
          <w:rPr>
            <w:sz w:val="24"/>
          </w:rPr>
          <w:t xml:space="preserve"> </w:t>
        </w:r>
        <w:smartTag w:uri="urn:schemas-microsoft-com:office:smarttags" w:element="PlaceType">
          <w:r>
            <w:rPr>
              <w:sz w:val="24"/>
            </w:rPr>
            <w:t>River</w:t>
          </w:r>
        </w:smartTag>
      </w:smartTag>
      <w:r>
        <w:rPr>
          <w:sz w:val="24"/>
        </w:rPr>
        <w:t>.  Sand was more common along the north shore and silt was more common along the south shore.</w:t>
      </w:r>
    </w:p>
    <w:p w:rsidR="00964329" w:rsidRDefault="00964329">
      <w:pPr>
        <w:tabs>
          <w:tab w:val="left" w:pos="-720"/>
        </w:tabs>
        <w:suppressAutoHyphens/>
        <w:rPr>
          <w:b/>
          <w:sz w:val="24"/>
        </w:rPr>
      </w:pPr>
    </w:p>
    <w:p w:rsidR="00964329" w:rsidRDefault="00964329">
      <w:pPr>
        <w:tabs>
          <w:tab w:val="left" w:pos="-720"/>
        </w:tabs>
        <w:suppressAutoHyphens/>
        <w:rPr>
          <w:b/>
          <w:sz w:val="24"/>
        </w:rPr>
      </w:pPr>
    </w:p>
    <w:p w:rsidR="00964329" w:rsidRDefault="00964329">
      <w:pPr>
        <w:tabs>
          <w:tab w:val="left" w:pos="-720"/>
        </w:tabs>
        <w:suppressAutoHyphens/>
        <w:outlineLvl w:val="0"/>
        <w:rPr>
          <w:b/>
          <w:sz w:val="24"/>
        </w:rPr>
      </w:pPr>
      <w:r>
        <w:rPr>
          <w:b/>
          <w:sz w:val="24"/>
        </w:rPr>
        <w:t>Table 2.  1993 Sediment Composition</w:t>
      </w:r>
    </w:p>
    <w:tbl>
      <w:tblPr>
        <w:tblW w:w="0" w:type="auto"/>
        <w:tblInd w:w="120" w:type="dxa"/>
        <w:tblLayout w:type="fixed"/>
        <w:tblCellMar>
          <w:left w:w="120" w:type="dxa"/>
          <w:right w:w="120" w:type="dxa"/>
        </w:tblCellMar>
        <w:tblLook w:val="0000" w:firstRow="0" w:lastRow="0" w:firstColumn="0" w:lastColumn="0" w:noHBand="0" w:noVBand="0"/>
      </w:tblPr>
      <w:tblGrid>
        <w:gridCol w:w="1440"/>
        <w:gridCol w:w="1530"/>
        <w:gridCol w:w="1440"/>
        <w:gridCol w:w="1350"/>
        <w:gridCol w:w="1260"/>
        <w:gridCol w:w="1350"/>
        <w:gridCol w:w="1170"/>
      </w:tblGrid>
      <w:tr w:rsidR="00964329">
        <w:tblPrEx>
          <w:tblCellMar>
            <w:top w:w="0" w:type="dxa"/>
            <w:bottom w:w="0" w:type="dxa"/>
          </w:tblCellMar>
        </w:tblPrEx>
        <w:tc>
          <w:tcPr>
            <w:tcW w:w="1440" w:type="dxa"/>
            <w:tcBorders>
              <w:top w:val="double" w:sz="7" w:space="0" w:color="auto"/>
              <w:left w:val="double" w:sz="7" w:space="0" w:color="auto"/>
              <w:bottom w:val="double" w:sz="7" w:space="0" w:color="auto"/>
            </w:tcBorders>
          </w:tcPr>
          <w:p w:rsidR="00964329" w:rsidRDefault="00964329">
            <w:pPr>
              <w:tabs>
                <w:tab w:val="left" w:pos="-720"/>
              </w:tabs>
              <w:suppressAutoHyphens/>
              <w:spacing w:before="90" w:after="54"/>
              <w:rPr>
                <w:sz w:val="24"/>
              </w:rPr>
            </w:pPr>
          </w:p>
        </w:tc>
        <w:tc>
          <w:tcPr>
            <w:tcW w:w="1530" w:type="dxa"/>
            <w:tcBorders>
              <w:top w:val="double" w:sz="7" w:space="0" w:color="auto"/>
              <w:left w:val="double" w:sz="7" w:space="0" w:color="auto"/>
              <w:bottom w:val="double" w:sz="7" w:space="0" w:color="auto"/>
              <w:right w:val="double" w:sz="7" w:space="0" w:color="auto"/>
            </w:tcBorders>
          </w:tcPr>
          <w:p w:rsidR="00964329" w:rsidRDefault="00964329">
            <w:pPr>
              <w:tabs>
                <w:tab w:val="left" w:pos="-720"/>
              </w:tabs>
              <w:suppressAutoHyphens/>
              <w:spacing w:before="90" w:after="54"/>
              <w:rPr>
                <w:sz w:val="24"/>
              </w:rPr>
            </w:pPr>
          </w:p>
        </w:tc>
        <w:tc>
          <w:tcPr>
            <w:tcW w:w="1440" w:type="dxa"/>
            <w:tcBorders>
              <w:top w:val="double" w:sz="7" w:space="0" w:color="auto"/>
              <w:left w:val="single" w:sz="7" w:space="0" w:color="auto"/>
              <w:bottom w:val="double" w:sz="7" w:space="0" w:color="auto"/>
            </w:tcBorders>
          </w:tcPr>
          <w:p w:rsidR="00964329" w:rsidRDefault="00964329">
            <w:pPr>
              <w:tabs>
                <w:tab w:val="left" w:pos="-720"/>
              </w:tabs>
              <w:suppressAutoHyphens/>
              <w:spacing w:before="90" w:after="54"/>
              <w:jc w:val="center"/>
              <w:rPr>
                <w:b/>
              </w:rPr>
            </w:pPr>
            <w:r>
              <w:rPr>
                <w:b/>
              </w:rPr>
              <w:t>0-1.5 ft.</w:t>
            </w:r>
          </w:p>
        </w:tc>
        <w:tc>
          <w:tcPr>
            <w:tcW w:w="1350" w:type="dxa"/>
            <w:tcBorders>
              <w:top w:val="double" w:sz="7" w:space="0" w:color="auto"/>
              <w:left w:val="single" w:sz="7" w:space="0" w:color="auto"/>
              <w:bottom w:val="double" w:sz="7" w:space="0" w:color="auto"/>
            </w:tcBorders>
          </w:tcPr>
          <w:p w:rsidR="00964329" w:rsidRDefault="00964329">
            <w:pPr>
              <w:tabs>
                <w:tab w:val="left" w:pos="-720"/>
              </w:tabs>
              <w:suppressAutoHyphens/>
              <w:spacing w:before="90" w:after="54"/>
              <w:jc w:val="center"/>
              <w:rPr>
                <w:b/>
              </w:rPr>
            </w:pPr>
            <w:r>
              <w:rPr>
                <w:b/>
              </w:rPr>
              <w:t>1.5-5 ft.</w:t>
            </w:r>
          </w:p>
        </w:tc>
        <w:tc>
          <w:tcPr>
            <w:tcW w:w="1260" w:type="dxa"/>
            <w:tcBorders>
              <w:top w:val="double" w:sz="7" w:space="0" w:color="auto"/>
              <w:left w:val="single" w:sz="7" w:space="0" w:color="auto"/>
              <w:bottom w:val="double" w:sz="7" w:space="0" w:color="auto"/>
            </w:tcBorders>
          </w:tcPr>
          <w:p w:rsidR="00964329" w:rsidRDefault="00964329">
            <w:pPr>
              <w:tabs>
                <w:tab w:val="left" w:pos="-720"/>
              </w:tabs>
              <w:suppressAutoHyphens/>
              <w:spacing w:before="90" w:after="54"/>
              <w:jc w:val="center"/>
              <w:rPr>
                <w:b/>
              </w:rPr>
            </w:pPr>
            <w:r>
              <w:rPr>
                <w:b/>
              </w:rPr>
              <w:t>5-10 ft.</w:t>
            </w:r>
          </w:p>
        </w:tc>
        <w:tc>
          <w:tcPr>
            <w:tcW w:w="1350" w:type="dxa"/>
            <w:tcBorders>
              <w:top w:val="double" w:sz="7" w:space="0" w:color="auto"/>
              <w:left w:val="single" w:sz="7" w:space="0" w:color="auto"/>
              <w:bottom w:val="double" w:sz="7" w:space="0" w:color="auto"/>
            </w:tcBorders>
          </w:tcPr>
          <w:p w:rsidR="00964329" w:rsidRDefault="00964329">
            <w:pPr>
              <w:tabs>
                <w:tab w:val="left" w:pos="-720"/>
              </w:tabs>
              <w:suppressAutoHyphens/>
              <w:spacing w:before="90" w:after="54"/>
              <w:jc w:val="center"/>
              <w:rPr>
                <w:b/>
              </w:rPr>
            </w:pPr>
            <w:r>
              <w:rPr>
                <w:b/>
              </w:rPr>
              <w:t>10-20 ft.</w:t>
            </w:r>
          </w:p>
        </w:tc>
        <w:tc>
          <w:tcPr>
            <w:tcW w:w="1170" w:type="dxa"/>
            <w:tcBorders>
              <w:top w:val="double" w:sz="7" w:space="0" w:color="auto"/>
              <w:left w:val="single" w:sz="7" w:space="0" w:color="auto"/>
              <w:bottom w:val="double" w:sz="7" w:space="0" w:color="auto"/>
              <w:right w:val="double" w:sz="7" w:space="0" w:color="auto"/>
            </w:tcBorders>
          </w:tcPr>
          <w:p w:rsidR="00964329" w:rsidRDefault="00964329">
            <w:pPr>
              <w:tabs>
                <w:tab w:val="left" w:pos="-720"/>
              </w:tabs>
              <w:suppressAutoHyphens/>
              <w:spacing w:before="90" w:after="54"/>
              <w:jc w:val="center"/>
              <w:rPr>
                <w:b/>
              </w:rPr>
            </w:pPr>
            <w:r>
              <w:rPr>
                <w:b/>
              </w:rPr>
              <w:t>Overall</w:t>
            </w:r>
          </w:p>
        </w:tc>
      </w:tr>
      <w:tr w:rsidR="00964329">
        <w:tblPrEx>
          <w:tblCellMar>
            <w:top w:w="0" w:type="dxa"/>
            <w:bottom w:w="0" w:type="dxa"/>
          </w:tblCellMar>
        </w:tblPrEx>
        <w:tc>
          <w:tcPr>
            <w:tcW w:w="1440" w:type="dxa"/>
            <w:tcBorders>
              <w:top w:val="single" w:sz="14" w:space="0" w:color="auto"/>
              <w:left w:val="double" w:sz="7" w:space="0" w:color="auto"/>
            </w:tcBorders>
          </w:tcPr>
          <w:p w:rsidR="00964329" w:rsidRDefault="00964329">
            <w:pPr>
              <w:tabs>
                <w:tab w:val="left" w:pos="-720"/>
              </w:tabs>
              <w:suppressAutoHyphens/>
              <w:spacing w:before="90"/>
              <w:rPr>
                <w:sz w:val="22"/>
              </w:rPr>
            </w:pPr>
          </w:p>
          <w:p w:rsidR="00964329" w:rsidRDefault="00964329">
            <w:pPr>
              <w:tabs>
                <w:tab w:val="left" w:pos="-720"/>
              </w:tabs>
              <w:suppressAutoHyphens/>
              <w:rPr>
                <w:sz w:val="22"/>
              </w:rPr>
            </w:pPr>
            <w:r>
              <w:rPr>
                <w:b/>
                <w:sz w:val="22"/>
              </w:rPr>
              <w:t xml:space="preserve">Hard </w:t>
            </w:r>
          </w:p>
        </w:tc>
        <w:tc>
          <w:tcPr>
            <w:tcW w:w="1530" w:type="dxa"/>
            <w:tcBorders>
              <w:top w:val="single" w:sz="14" w:space="0" w:color="auto"/>
              <w:left w:val="double" w:sz="7" w:space="0" w:color="auto"/>
              <w:right w:val="double" w:sz="7" w:space="0" w:color="auto"/>
            </w:tcBorders>
          </w:tcPr>
          <w:p w:rsidR="00964329" w:rsidRDefault="00964329">
            <w:pPr>
              <w:tabs>
                <w:tab w:val="left" w:pos="-720"/>
              </w:tabs>
              <w:suppressAutoHyphens/>
              <w:spacing w:before="90" w:after="54"/>
              <w:rPr>
                <w:sz w:val="22"/>
              </w:rPr>
            </w:pPr>
            <w:r>
              <w:rPr>
                <w:sz w:val="22"/>
              </w:rPr>
              <w:t>Rock</w:t>
            </w:r>
          </w:p>
        </w:tc>
        <w:tc>
          <w:tcPr>
            <w:tcW w:w="1440" w:type="dxa"/>
            <w:tcBorders>
              <w:top w:val="single" w:sz="14" w:space="0" w:color="auto"/>
              <w:left w:val="single" w:sz="7" w:space="0" w:color="auto"/>
            </w:tcBorders>
          </w:tcPr>
          <w:p w:rsidR="00964329" w:rsidRDefault="00964329">
            <w:pPr>
              <w:tabs>
                <w:tab w:val="left" w:pos="-720"/>
              </w:tabs>
              <w:suppressAutoHyphens/>
              <w:spacing w:before="90" w:after="54"/>
              <w:jc w:val="center"/>
              <w:rPr>
                <w:sz w:val="24"/>
              </w:rPr>
            </w:pPr>
          </w:p>
        </w:tc>
        <w:tc>
          <w:tcPr>
            <w:tcW w:w="1350" w:type="dxa"/>
            <w:tcBorders>
              <w:top w:val="single" w:sz="14" w:space="0" w:color="auto"/>
              <w:left w:val="single" w:sz="7" w:space="0" w:color="auto"/>
            </w:tcBorders>
          </w:tcPr>
          <w:p w:rsidR="00964329" w:rsidRDefault="00964329">
            <w:pPr>
              <w:tabs>
                <w:tab w:val="left" w:pos="-720"/>
              </w:tabs>
              <w:suppressAutoHyphens/>
              <w:spacing w:before="90" w:after="54"/>
              <w:jc w:val="center"/>
              <w:rPr>
                <w:sz w:val="24"/>
              </w:rPr>
            </w:pPr>
            <w:r>
              <w:rPr>
                <w:sz w:val="24"/>
              </w:rPr>
              <w:t>15%</w:t>
            </w:r>
          </w:p>
        </w:tc>
        <w:tc>
          <w:tcPr>
            <w:tcW w:w="1260" w:type="dxa"/>
            <w:tcBorders>
              <w:top w:val="single" w:sz="14" w:space="0" w:color="auto"/>
              <w:left w:val="single" w:sz="7" w:space="0" w:color="auto"/>
            </w:tcBorders>
          </w:tcPr>
          <w:p w:rsidR="00964329" w:rsidRDefault="00964329">
            <w:pPr>
              <w:tabs>
                <w:tab w:val="left" w:pos="-720"/>
              </w:tabs>
              <w:suppressAutoHyphens/>
              <w:spacing w:before="90" w:after="54"/>
              <w:jc w:val="center"/>
              <w:rPr>
                <w:sz w:val="24"/>
              </w:rPr>
            </w:pPr>
            <w:r>
              <w:rPr>
                <w:sz w:val="24"/>
              </w:rPr>
              <w:t>33%</w:t>
            </w:r>
          </w:p>
        </w:tc>
        <w:tc>
          <w:tcPr>
            <w:tcW w:w="1350" w:type="dxa"/>
            <w:tcBorders>
              <w:top w:val="single" w:sz="14" w:space="0" w:color="auto"/>
              <w:left w:val="single" w:sz="7" w:space="0" w:color="auto"/>
            </w:tcBorders>
          </w:tcPr>
          <w:p w:rsidR="00964329" w:rsidRDefault="00964329">
            <w:pPr>
              <w:tabs>
                <w:tab w:val="left" w:pos="-720"/>
              </w:tabs>
              <w:suppressAutoHyphens/>
              <w:spacing w:before="90" w:after="54"/>
              <w:jc w:val="center"/>
              <w:rPr>
                <w:sz w:val="24"/>
              </w:rPr>
            </w:pPr>
            <w:r>
              <w:rPr>
                <w:sz w:val="24"/>
              </w:rPr>
              <w:t>43%</w:t>
            </w:r>
          </w:p>
        </w:tc>
        <w:tc>
          <w:tcPr>
            <w:tcW w:w="1170" w:type="dxa"/>
            <w:tcBorders>
              <w:top w:val="single" w:sz="14" w:space="0" w:color="auto"/>
              <w:left w:val="single" w:sz="7" w:space="0" w:color="auto"/>
              <w:right w:val="double" w:sz="7" w:space="0" w:color="auto"/>
            </w:tcBorders>
          </w:tcPr>
          <w:p w:rsidR="00964329" w:rsidRDefault="00964329">
            <w:pPr>
              <w:tabs>
                <w:tab w:val="left" w:pos="-720"/>
              </w:tabs>
              <w:suppressAutoHyphens/>
              <w:spacing w:before="90" w:after="54"/>
              <w:jc w:val="center"/>
              <w:rPr>
                <w:sz w:val="24"/>
              </w:rPr>
            </w:pPr>
            <w:r>
              <w:rPr>
                <w:sz w:val="24"/>
              </w:rPr>
              <w:t>20%</w:t>
            </w:r>
          </w:p>
        </w:tc>
      </w:tr>
      <w:tr w:rsidR="00964329">
        <w:tblPrEx>
          <w:tblCellMar>
            <w:top w:w="0" w:type="dxa"/>
            <w:bottom w:w="0" w:type="dxa"/>
          </w:tblCellMar>
        </w:tblPrEx>
        <w:tc>
          <w:tcPr>
            <w:tcW w:w="1440" w:type="dxa"/>
            <w:tcBorders>
              <w:left w:val="double" w:sz="7" w:space="0" w:color="auto"/>
            </w:tcBorders>
          </w:tcPr>
          <w:p w:rsidR="00964329" w:rsidRDefault="00964329">
            <w:pPr>
              <w:tabs>
                <w:tab w:val="left" w:pos="-720"/>
              </w:tabs>
              <w:suppressAutoHyphens/>
              <w:spacing w:before="90" w:after="54"/>
              <w:rPr>
                <w:sz w:val="22"/>
              </w:rPr>
            </w:pPr>
            <w:r>
              <w:rPr>
                <w:b/>
                <w:sz w:val="22"/>
              </w:rPr>
              <w:t>Sediments</w:t>
            </w:r>
          </w:p>
        </w:tc>
        <w:tc>
          <w:tcPr>
            <w:tcW w:w="1530" w:type="dxa"/>
            <w:tcBorders>
              <w:top w:val="single" w:sz="7" w:space="0" w:color="auto"/>
              <w:left w:val="double" w:sz="7" w:space="0" w:color="auto"/>
              <w:right w:val="double" w:sz="7" w:space="0" w:color="auto"/>
            </w:tcBorders>
          </w:tcPr>
          <w:p w:rsidR="00964329" w:rsidRDefault="00964329">
            <w:pPr>
              <w:tabs>
                <w:tab w:val="left" w:pos="-720"/>
              </w:tabs>
              <w:suppressAutoHyphens/>
              <w:spacing w:before="90" w:after="54"/>
              <w:rPr>
                <w:sz w:val="22"/>
              </w:rPr>
            </w:pPr>
            <w:r>
              <w:rPr>
                <w:sz w:val="22"/>
              </w:rPr>
              <w:t>Sand/Rock</w:t>
            </w:r>
          </w:p>
        </w:tc>
        <w:tc>
          <w:tcPr>
            <w:tcW w:w="1440" w:type="dxa"/>
            <w:tcBorders>
              <w:top w:val="single" w:sz="7" w:space="0" w:color="auto"/>
              <w:left w:val="single" w:sz="7" w:space="0" w:color="auto"/>
            </w:tcBorders>
          </w:tcPr>
          <w:p w:rsidR="00964329" w:rsidRDefault="00964329">
            <w:pPr>
              <w:tabs>
                <w:tab w:val="left" w:pos="-720"/>
              </w:tabs>
              <w:suppressAutoHyphens/>
              <w:spacing w:before="90" w:after="54"/>
              <w:jc w:val="center"/>
              <w:rPr>
                <w:sz w:val="24"/>
              </w:rPr>
            </w:pPr>
            <w:r>
              <w:rPr>
                <w:sz w:val="24"/>
              </w:rPr>
              <w:t>38%</w:t>
            </w:r>
          </w:p>
        </w:tc>
        <w:tc>
          <w:tcPr>
            <w:tcW w:w="1350" w:type="dxa"/>
            <w:tcBorders>
              <w:top w:val="single" w:sz="7" w:space="0" w:color="auto"/>
              <w:left w:val="single" w:sz="7" w:space="0" w:color="auto"/>
            </w:tcBorders>
          </w:tcPr>
          <w:p w:rsidR="00964329" w:rsidRDefault="00964329">
            <w:pPr>
              <w:tabs>
                <w:tab w:val="left" w:pos="-720"/>
              </w:tabs>
              <w:suppressAutoHyphens/>
              <w:spacing w:before="90" w:after="54"/>
              <w:jc w:val="center"/>
              <w:rPr>
                <w:sz w:val="24"/>
              </w:rPr>
            </w:pPr>
            <w:r>
              <w:rPr>
                <w:sz w:val="24"/>
              </w:rPr>
              <w:t>15%</w:t>
            </w:r>
          </w:p>
        </w:tc>
        <w:tc>
          <w:tcPr>
            <w:tcW w:w="1260" w:type="dxa"/>
            <w:tcBorders>
              <w:top w:val="single" w:sz="7" w:space="0" w:color="auto"/>
              <w:left w:val="single" w:sz="7" w:space="0" w:color="auto"/>
            </w:tcBorders>
          </w:tcPr>
          <w:p w:rsidR="00964329" w:rsidRDefault="00964329">
            <w:pPr>
              <w:tabs>
                <w:tab w:val="left" w:pos="-720"/>
              </w:tabs>
              <w:suppressAutoHyphens/>
              <w:spacing w:before="90" w:after="54"/>
              <w:jc w:val="center"/>
              <w:rPr>
                <w:sz w:val="24"/>
              </w:rPr>
            </w:pPr>
          </w:p>
        </w:tc>
        <w:tc>
          <w:tcPr>
            <w:tcW w:w="1350" w:type="dxa"/>
            <w:tcBorders>
              <w:top w:val="single" w:sz="7" w:space="0" w:color="auto"/>
              <w:left w:val="single" w:sz="7" w:space="0" w:color="auto"/>
            </w:tcBorders>
          </w:tcPr>
          <w:p w:rsidR="00964329" w:rsidRDefault="00964329">
            <w:pPr>
              <w:tabs>
                <w:tab w:val="left" w:pos="-720"/>
              </w:tabs>
              <w:suppressAutoHyphens/>
              <w:spacing w:before="90" w:after="54"/>
              <w:jc w:val="center"/>
              <w:rPr>
                <w:sz w:val="24"/>
              </w:rPr>
            </w:pPr>
          </w:p>
        </w:tc>
        <w:tc>
          <w:tcPr>
            <w:tcW w:w="1170" w:type="dxa"/>
            <w:tcBorders>
              <w:top w:val="single" w:sz="7" w:space="0" w:color="auto"/>
              <w:left w:val="single" w:sz="7" w:space="0" w:color="auto"/>
              <w:right w:val="double" w:sz="7" w:space="0" w:color="auto"/>
            </w:tcBorders>
          </w:tcPr>
          <w:p w:rsidR="00964329" w:rsidRDefault="00964329">
            <w:pPr>
              <w:tabs>
                <w:tab w:val="left" w:pos="-720"/>
              </w:tabs>
              <w:suppressAutoHyphens/>
              <w:spacing w:before="90" w:after="54"/>
              <w:jc w:val="center"/>
              <w:rPr>
                <w:sz w:val="24"/>
              </w:rPr>
            </w:pPr>
            <w:r>
              <w:rPr>
                <w:sz w:val="24"/>
              </w:rPr>
              <w:t>16%</w:t>
            </w:r>
          </w:p>
        </w:tc>
      </w:tr>
      <w:tr w:rsidR="00964329">
        <w:tblPrEx>
          <w:tblCellMar>
            <w:top w:w="0" w:type="dxa"/>
            <w:bottom w:w="0" w:type="dxa"/>
          </w:tblCellMar>
        </w:tblPrEx>
        <w:tc>
          <w:tcPr>
            <w:tcW w:w="1440" w:type="dxa"/>
            <w:tcBorders>
              <w:left w:val="double" w:sz="7" w:space="0" w:color="auto"/>
            </w:tcBorders>
          </w:tcPr>
          <w:p w:rsidR="00964329" w:rsidRDefault="00964329">
            <w:pPr>
              <w:tabs>
                <w:tab w:val="left" w:pos="-720"/>
              </w:tabs>
              <w:suppressAutoHyphens/>
              <w:spacing w:before="90" w:after="54"/>
              <w:rPr>
                <w:sz w:val="22"/>
              </w:rPr>
            </w:pPr>
          </w:p>
        </w:tc>
        <w:tc>
          <w:tcPr>
            <w:tcW w:w="1530" w:type="dxa"/>
            <w:tcBorders>
              <w:top w:val="single" w:sz="7" w:space="0" w:color="auto"/>
              <w:left w:val="double" w:sz="7" w:space="0" w:color="auto"/>
              <w:right w:val="double" w:sz="7" w:space="0" w:color="auto"/>
            </w:tcBorders>
          </w:tcPr>
          <w:p w:rsidR="00964329" w:rsidRDefault="00964329">
            <w:pPr>
              <w:tabs>
                <w:tab w:val="left" w:pos="-720"/>
              </w:tabs>
              <w:suppressAutoHyphens/>
              <w:spacing w:before="90" w:after="54"/>
              <w:rPr>
                <w:sz w:val="22"/>
              </w:rPr>
            </w:pPr>
            <w:r>
              <w:rPr>
                <w:sz w:val="22"/>
              </w:rPr>
              <w:t>Sand</w:t>
            </w:r>
          </w:p>
        </w:tc>
        <w:tc>
          <w:tcPr>
            <w:tcW w:w="1440" w:type="dxa"/>
            <w:tcBorders>
              <w:top w:val="single" w:sz="7" w:space="0" w:color="auto"/>
              <w:left w:val="single" w:sz="7" w:space="0" w:color="auto"/>
            </w:tcBorders>
          </w:tcPr>
          <w:p w:rsidR="00964329" w:rsidRDefault="00964329">
            <w:pPr>
              <w:tabs>
                <w:tab w:val="left" w:pos="-720"/>
              </w:tabs>
              <w:suppressAutoHyphens/>
              <w:spacing w:before="90" w:after="54"/>
              <w:jc w:val="center"/>
              <w:rPr>
                <w:sz w:val="24"/>
              </w:rPr>
            </w:pPr>
            <w:r>
              <w:rPr>
                <w:sz w:val="24"/>
              </w:rPr>
              <w:t>23%</w:t>
            </w:r>
          </w:p>
        </w:tc>
        <w:tc>
          <w:tcPr>
            <w:tcW w:w="1350" w:type="dxa"/>
            <w:tcBorders>
              <w:top w:val="single" w:sz="7" w:space="0" w:color="auto"/>
              <w:left w:val="single" w:sz="7" w:space="0" w:color="auto"/>
            </w:tcBorders>
          </w:tcPr>
          <w:p w:rsidR="00964329" w:rsidRDefault="00964329">
            <w:pPr>
              <w:tabs>
                <w:tab w:val="left" w:pos="-720"/>
              </w:tabs>
              <w:suppressAutoHyphens/>
              <w:spacing w:before="90" w:after="54"/>
              <w:jc w:val="center"/>
              <w:rPr>
                <w:sz w:val="24"/>
              </w:rPr>
            </w:pPr>
            <w:r>
              <w:rPr>
                <w:sz w:val="24"/>
              </w:rPr>
              <w:t>15%</w:t>
            </w:r>
          </w:p>
        </w:tc>
        <w:tc>
          <w:tcPr>
            <w:tcW w:w="1260" w:type="dxa"/>
            <w:tcBorders>
              <w:top w:val="single" w:sz="7" w:space="0" w:color="auto"/>
              <w:left w:val="single" w:sz="7" w:space="0" w:color="auto"/>
            </w:tcBorders>
          </w:tcPr>
          <w:p w:rsidR="00964329" w:rsidRDefault="00964329">
            <w:pPr>
              <w:tabs>
                <w:tab w:val="left" w:pos="-720"/>
              </w:tabs>
              <w:suppressAutoHyphens/>
              <w:spacing w:before="90" w:after="54"/>
              <w:jc w:val="center"/>
              <w:rPr>
                <w:sz w:val="24"/>
              </w:rPr>
            </w:pPr>
          </w:p>
        </w:tc>
        <w:tc>
          <w:tcPr>
            <w:tcW w:w="1350" w:type="dxa"/>
            <w:tcBorders>
              <w:top w:val="single" w:sz="7" w:space="0" w:color="auto"/>
              <w:left w:val="single" w:sz="7" w:space="0" w:color="auto"/>
            </w:tcBorders>
          </w:tcPr>
          <w:p w:rsidR="00964329" w:rsidRDefault="00964329">
            <w:pPr>
              <w:tabs>
                <w:tab w:val="left" w:pos="-720"/>
              </w:tabs>
              <w:suppressAutoHyphens/>
              <w:spacing w:before="90" w:after="54"/>
              <w:jc w:val="center"/>
              <w:rPr>
                <w:sz w:val="24"/>
              </w:rPr>
            </w:pPr>
          </w:p>
        </w:tc>
        <w:tc>
          <w:tcPr>
            <w:tcW w:w="1170" w:type="dxa"/>
            <w:tcBorders>
              <w:top w:val="single" w:sz="7" w:space="0" w:color="auto"/>
              <w:left w:val="single" w:sz="7" w:space="0" w:color="auto"/>
              <w:right w:val="double" w:sz="7" w:space="0" w:color="auto"/>
            </w:tcBorders>
          </w:tcPr>
          <w:p w:rsidR="00964329" w:rsidRDefault="00964329">
            <w:pPr>
              <w:tabs>
                <w:tab w:val="left" w:pos="-720"/>
              </w:tabs>
              <w:suppressAutoHyphens/>
              <w:spacing w:before="90" w:after="54"/>
              <w:jc w:val="center"/>
              <w:rPr>
                <w:sz w:val="24"/>
              </w:rPr>
            </w:pPr>
            <w:r>
              <w:rPr>
                <w:sz w:val="24"/>
              </w:rPr>
              <w:t>11%</w:t>
            </w:r>
          </w:p>
        </w:tc>
      </w:tr>
      <w:tr w:rsidR="00964329">
        <w:tblPrEx>
          <w:tblCellMar>
            <w:top w:w="0" w:type="dxa"/>
            <w:bottom w:w="0" w:type="dxa"/>
          </w:tblCellMar>
        </w:tblPrEx>
        <w:tc>
          <w:tcPr>
            <w:tcW w:w="1440" w:type="dxa"/>
            <w:tcBorders>
              <w:top w:val="single" w:sz="7" w:space="0" w:color="auto"/>
              <w:left w:val="double" w:sz="7" w:space="0" w:color="auto"/>
            </w:tcBorders>
          </w:tcPr>
          <w:p w:rsidR="00964329" w:rsidRDefault="00964329">
            <w:pPr>
              <w:tabs>
                <w:tab w:val="left" w:pos="-720"/>
              </w:tabs>
              <w:suppressAutoHyphens/>
              <w:spacing w:before="90" w:after="54"/>
              <w:rPr>
                <w:sz w:val="22"/>
              </w:rPr>
            </w:pPr>
            <w:r>
              <w:rPr>
                <w:b/>
                <w:sz w:val="22"/>
              </w:rPr>
              <w:t xml:space="preserve">Mixed </w:t>
            </w:r>
          </w:p>
        </w:tc>
        <w:tc>
          <w:tcPr>
            <w:tcW w:w="1530" w:type="dxa"/>
            <w:tcBorders>
              <w:top w:val="single" w:sz="7" w:space="0" w:color="auto"/>
              <w:left w:val="double" w:sz="7" w:space="0" w:color="auto"/>
              <w:right w:val="double" w:sz="7" w:space="0" w:color="auto"/>
            </w:tcBorders>
          </w:tcPr>
          <w:p w:rsidR="00964329" w:rsidRDefault="00964329">
            <w:pPr>
              <w:tabs>
                <w:tab w:val="left" w:pos="-720"/>
              </w:tabs>
              <w:suppressAutoHyphens/>
              <w:spacing w:before="90" w:after="54"/>
              <w:rPr>
                <w:sz w:val="22"/>
              </w:rPr>
            </w:pPr>
            <w:r>
              <w:rPr>
                <w:sz w:val="22"/>
              </w:rPr>
              <w:t>Sand/Silt</w:t>
            </w:r>
          </w:p>
        </w:tc>
        <w:tc>
          <w:tcPr>
            <w:tcW w:w="1440" w:type="dxa"/>
            <w:tcBorders>
              <w:top w:val="single" w:sz="7" w:space="0" w:color="auto"/>
              <w:left w:val="single" w:sz="7" w:space="0" w:color="auto"/>
            </w:tcBorders>
          </w:tcPr>
          <w:p w:rsidR="00964329" w:rsidRDefault="00964329">
            <w:pPr>
              <w:tabs>
                <w:tab w:val="left" w:pos="-720"/>
              </w:tabs>
              <w:suppressAutoHyphens/>
              <w:spacing w:before="90" w:after="54"/>
              <w:jc w:val="center"/>
              <w:rPr>
                <w:sz w:val="24"/>
              </w:rPr>
            </w:pPr>
            <w:r>
              <w:rPr>
                <w:sz w:val="24"/>
              </w:rPr>
              <w:t>8%</w:t>
            </w:r>
          </w:p>
        </w:tc>
        <w:tc>
          <w:tcPr>
            <w:tcW w:w="1350" w:type="dxa"/>
            <w:tcBorders>
              <w:top w:val="single" w:sz="7" w:space="0" w:color="auto"/>
              <w:left w:val="single" w:sz="7" w:space="0" w:color="auto"/>
            </w:tcBorders>
          </w:tcPr>
          <w:p w:rsidR="00964329" w:rsidRDefault="00964329">
            <w:pPr>
              <w:tabs>
                <w:tab w:val="left" w:pos="-720"/>
              </w:tabs>
              <w:suppressAutoHyphens/>
              <w:spacing w:before="90" w:after="54"/>
              <w:jc w:val="center"/>
              <w:rPr>
                <w:sz w:val="24"/>
              </w:rPr>
            </w:pPr>
          </w:p>
        </w:tc>
        <w:tc>
          <w:tcPr>
            <w:tcW w:w="1260" w:type="dxa"/>
            <w:tcBorders>
              <w:top w:val="single" w:sz="7" w:space="0" w:color="auto"/>
              <w:left w:val="single" w:sz="7" w:space="0" w:color="auto"/>
            </w:tcBorders>
          </w:tcPr>
          <w:p w:rsidR="00964329" w:rsidRDefault="00964329">
            <w:pPr>
              <w:tabs>
                <w:tab w:val="left" w:pos="-720"/>
              </w:tabs>
              <w:suppressAutoHyphens/>
              <w:spacing w:before="90" w:after="54"/>
              <w:jc w:val="center"/>
              <w:rPr>
                <w:sz w:val="24"/>
              </w:rPr>
            </w:pPr>
            <w:r>
              <w:rPr>
                <w:sz w:val="24"/>
              </w:rPr>
              <w:t>17%</w:t>
            </w:r>
          </w:p>
        </w:tc>
        <w:tc>
          <w:tcPr>
            <w:tcW w:w="1350" w:type="dxa"/>
            <w:tcBorders>
              <w:top w:val="single" w:sz="7" w:space="0" w:color="auto"/>
              <w:left w:val="single" w:sz="7" w:space="0" w:color="auto"/>
            </w:tcBorders>
          </w:tcPr>
          <w:p w:rsidR="00964329" w:rsidRDefault="00964329">
            <w:pPr>
              <w:tabs>
                <w:tab w:val="left" w:pos="-720"/>
              </w:tabs>
              <w:suppressAutoHyphens/>
              <w:spacing w:before="90" w:after="54"/>
              <w:jc w:val="center"/>
              <w:rPr>
                <w:sz w:val="24"/>
              </w:rPr>
            </w:pPr>
          </w:p>
        </w:tc>
        <w:tc>
          <w:tcPr>
            <w:tcW w:w="1170" w:type="dxa"/>
            <w:tcBorders>
              <w:top w:val="single" w:sz="7" w:space="0" w:color="auto"/>
              <w:left w:val="single" w:sz="7" w:space="0" w:color="auto"/>
              <w:right w:val="double" w:sz="7" w:space="0" w:color="auto"/>
            </w:tcBorders>
          </w:tcPr>
          <w:p w:rsidR="00964329" w:rsidRDefault="00964329">
            <w:pPr>
              <w:tabs>
                <w:tab w:val="left" w:pos="-720"/>
              </w:tabs>
              <w:suppressAutoHyphens/>
              <w:spacing w:before="90" w:after="54"/>
              <w:jc w:val="center"/>
              <w:rPr>
                <w:sz w:val="24"/>
              </w:rPr>
            </w:pPr>
            <w:r>
              <w:rPr>
                <w:sz w:val="24"/>
              </w:rPr>
              <w:t>7%</w:t>
            </w:r>
          </w:p>
        </w:tc>
      </w:tr>
      <w:tr w:rsidR="00964329">
        <w:tblPrEx>
          <w:tblCellMar>
            <w:top w:w="0" w:type="dxa"/>
            <w:bottom w:w="0" w:type="dxa"/>
          </w:tblCellMar>
        </w:tblPrEx>
        <w:tc>
          <w:tcPr>
            <w:tcW w:w="1440" w:type="dxa"/>
            <w:tcBorders>
              <w:left w:val="double" w:sz="7" w:space="0" w:color="auto"/>
              <w:bottom w:val="single" w:sz="4" w:space="0" w:color="auto"/>
            </w:tcBorders>
          </w:tcPr>
          <w:p w:rsidR="00964329" w:rsidRDefault="00964329">
            <w:pPr>
              <w:tabs>
                <w:tab w:val="left" w:pos="-720"/>
              </w:tabs>
              <w:suppressAutoHyphens/>
              <w:spacing w:before="90"/>
              <w:rPr>
                <w:sz w:val="22"/>
              </w:rPr>
            </w:pPr>
            <w:r>
              <w:rPr>
                <w:b/>
                <w:sz w:val="22"/>
              </w:rPr>
              <w:t>Sediments</w:t>
            </w:r>
          </w:p>
        </w:tc>
        <w:tc>
          <w:tcPr>
            <w:tcW w:w="1530" w:type="dxa"/>
            <w:tcBorders>
              <w:top w:val="single" w:sz="7" w:space="0" w:color="auto"/>
              <w:left w:val="double" w:sz="7" w:space="0" w:color="auto"/>
              <w:right w:val="double" w:sz="7" w:space="0" w:color="auto"/>
            </w:tcBorders>
          </w:tcPr>
          <w:p w:rsidR="00964329" w:rsidRDefault="00964329">
            <w:pPr>
              <w:tabs>
                <w:tab w:val="left" w:pos="-720"/>
              </w:tabs>
              <w:suppressAutoHyphens/>
              <w:spacing w:before="90" w:after="54"/>
              <w:rPr>
                <w:sz w:val="22"/>
              </w:rPr>
            </w:pPr>
            <w:r>
              <w:rPr>
                <w:sz w:val="22"/>
              </w:rPr>
              <w:t>Silt/rock</w:t>
            </w:r>
          </w:p>
        </w:tc>
        <w:tc>
          <w:tcPr>
            <w:tcW w:w="1440" w:type="dxa"/>
            <w:tcBorders>
              <w:top w:val="single" w:sz="7" w:space="0" w:color="auto"/>
              <w:left w:val="single" w:sz="7" w:space="0" w:color="auto"/>
            </w:tcBorders>
          </w:tcPr>
          <w:p w:rsidR="00964329" w:rsidRDefault="00964329">
            <w:pPr>
              <w:tabs>
                <w:tab w:val="left" w:pos="-720"/>
              </w:tabs>
              <w:suppressAutoHyphens/>
              <w:spacing w:before="90" w:after="54"/>
              <w:jc w:val="center"/>
              <w:rPr>
                <w:sz w:val="24"/>
              </w:rPr>
            </w:pPr>
            <w:r>
              <w:rPr>
                <w:sz w:val="24"/>
              </w:rPr>
              <w:t>8%</w:t>
            </w:r>
          </w:p>
        </w:tc>
        <w:tc>
          <w:tcPr>
            <w:tcW w:w="1350" w:type="dxa"/>
            <w:tcBorders>
              <w:top w:val="single" w:sz="7" w:space="0" w:color="auto"/>
              <w:left w:val="single" w:sz="7" w:space="0" w:color="auto"/>
            </w:tcBorders>
          </w:tcPr>
          <w:p w:rsidR="00964329" w:rsidRDefault="00964329">
            <w:pPr>
              <w:tabs>
                <w:tab w:val="left" w:pos="-720"/>
              </w:tabs>
              <w:suppressAutoHyphens/>
              <w:spacing w:before="90" w:after="54"/>
              <w:jc w:val="center"/>
              <w:rPr>
                <w:sz w:val="24"/>
              </w:rPr>
            </w:pPr>
          </w:p>
        </w:tc>
        <w:tc>
          <w:tcPr>
            <w:tcW w:w="1260" w:type="dxa"/>
            <w:tcBorders>
              <w:top w:val="single" w:sz="7" w:space="0" w:color="auto"/>
              <w:left w:val="single" w:sz="7" w:space="0" w:color="auto"/>
            </w:tcBorders>
          </w:tcPr>
          <w:p w:rsidR="00964329" w:rsidRDefault="00964329">
            <w:pPr>
              <w:tabs>
                <w:tab w:val="left" w:pos="-720"/>
              </w:tabs>
              <w:suppressAutoHyphens/>
              <w:spacing w:before="90" w:after="54"/>
              <w:jc w:val="center"/>
              <w:rPr>
                <w:sz w:val="24"/>
              </w:rPr>
            </w:pPr>
          </w:p>
        </w:tc>
        <w:tc>
          <w:tcPr>
            <w:tcW w:w="1350" w:type="dxa"/>
            <w:tcBorders>
              <w:top w:val="single" w:sz="7" w:space="0" w:color="auto"/>
              <w:left w:val="single" w:sz="7" w:space="0" w:color="auto"/>
            </w:tcBorders>
          </w:tcPr>
          <w:p w:rsidR="00964329" w:rsidRDefault="00964329">
            <w:pPr>
              <w:tabs>
                <w:tab w:val="left" w:pos="-720"/>
              </w:tabs>
              <w:suppressAutoHyphens/>
              <w:spacing w:before="90" w:after="54"/>
              <w:jc w:val="center"/>
              <w:rPr>
                <w:sz w:val="24"/>
              </w:rPr>
            </w:pPr>
          </w:p>
        </w:tc>
        <w:tc>
          <w:tcPr>
            <w:tcW w:w="1170" w:type="dxa"/>
            <w:tcBorders>
              <w:top w:val="single" w:sz="7" w:space="0" w:color="auto"/>
              <w:left w:val="single" w:sz="7" w:space="0" w:color="auto"/>
              <w:right w:val="double" w:sz="7" w:space="0" w:color="auto"/>
            </w:tcBorders>
          </w:tcPr>
          <w:p w:rsidR="00964329" w:rsidRDefault="00964329">
            <w:pPr>
              <w:tabs>
                <w:tab w:val="left" w:pos="-720"/>
              </w:tabs>
              <w:suppressAutoHyphens/>
              <w:spacing w:before="90" w:after="54"/>
              <w:jc w:val="center"/>
              <w:rPr>
                <w:sz w:val="24"/>
              </w:rPr>
            </w:pPr>
            <w:r>
              <w:rPr>
                <w:sz w:val="24"/>
              </w:rPr>
              <w:t>2%</w:t>
            </w:r>
          </w:p>
        </w:tc>
      </w:tr>
      <w:tr w:rsidR="00964329">
        <w:tblPrEx>
          <w:tblCellMar>
            <w:top w:w="0" w:type="dxa"/>
            <w:bottom w:w="0" w:type="dxa"/>
          </w:tblCellMar>
        </w:tblPrEx>
        <w:tc>
          <w:tcPr>
            <w:tcW w:w="1440" w:type="dxa"/>
            <w:tcBorders>
              <w:top w:val="single" w:sz="4" w:space="0" w:color="auto"/>
              <w:left w:val="double" w:sz="7" w:space="0" w:color="auto"/>
            </w:tcBorders>
          </w:tcPr>
          <w:p w:rsidR="00964329" w:rsidRDefault="00964329">
            <w:pPr>
              <w:tabs>
                <w:tab w:val="left" w:pos="-720"/>
              </w:tabs>
              <w:suppressAutoHyphens/>
              <w:spacing w:before="90" w:after="54"/>
              <w:rPr>
                <w:sz w:val="22"/>
              </w:rPr>
            </w:pPr>
            <w:r>
              <w:rPr>
                <w:b/>
                <w:sz w:val="22"/>
              </w:rPr>
              <w:t>Soft</w:t>
            </w:r>
          </w:p>
        </w:tc>
        <w:tc>
          <w:tcPr>
            <w:tcW w:w="1530" w:type="dxa"/>
            <w:tcBorders>
              <w:top w:val="single" w:sz="7" w:space="0" w:color="auto"/>
              <w:left w:val="double" w:sz="7" w:space="0" w:color="auto"/>
              <w:right w:val="double" w:sz="7" w:space="0" w:color="auto"/>
            </w:tcBorders>
          </w:tcPr>
          <w:p w:rsidR="00964329" w:rsidRDefault="00964329">
            <w:pPr>
              <w:tabs>
                <w:tab w:val="left" w:pos="-720"/>
              </w:tabs>
              <w:suppressAutoHyphens/>
              <w:spacing w:before="90" w:after="54"/>
              <w:rPr>
                <w:sz w:val="22"/>
              </w:rPr>
            </w:pPr>
            <w:r>
              <w:rPr>
                <w:sz w:val="22"/>
              </w:rPr>
              <w:t>Silt</w:t>
            </w:r>
          </w:p>
        </w:tc>
        <w:tc>
          <w:tcPr>
            <w:tcW w:w="1440" w:type="dxa"/>
            <w:tcBorders>
              <w:top w:val="single" w:sz="7" w:space="0" w:color="auto"/>
              <w:left w:val="single" w:sz="7" w:space="0" w:color="auto"/>
            </w:tcBorders>
          </w:tcPr>
          <w:p w:rsidR="00964329" w:rsidRDefault="00964329">
            <w:pPr>
              <w:tabs>
                <w:tab w:val="left" w:pos="-720"/>
              </w:tabs>
              <w:suppressAutoHyphens/>
              <w:spacing w:before="90" w:after="54"/>
              <w:jc w:val="center"/>
              <w:rPr>
                <w:sz w:val="24"/>
              </w:rPr>
            </w:pPr>
            <w:r>
              <w:rPr>
                <w:sz w:val="24"/>
              </w:rPr>
              <w:t>23%</w:t>
            </w:r>
          </w:p>
        </w:tc>
        <w:tc>
          <w:tcPr>
            <w:tcW w:w="1350" w:type="dxa"/>
            <w:tcBorders>
              <w:top w:val="single" w:sz="7" w:space="0" w:color="auto"/>
              <w:left w:val="single" w:sz="7" w:space="0" w:color="auto"/>
            </w:tcBorders>
          </w:tcPr>
          <w:p w:rsidR="00964329" w:rsidRDefault="00964329">
            <w:pPr>
              <w:tabs>
                <w:tab w:val="left" w:pos="-720"/>
              </w:tabs>
              <w:suppressAutoHyphens/>
              <w:spacing w:before="90" w:after="54"/>
              <w:jc w:val="center"/>
              <w:rPr>
                <w:sz w:val="24"/>
              </w:rPr>
            </w:pPr>
            <w:r>
              <w:rPr>
                <w:sz w:val="24"/>
              </w:rPr>
              <w:t>54%</w:t>
            </w:r>
          </w:p>
        </w:tc>
        <w:tc>
          <w:tcPr>
            <w:tcW w:w="1260" w:type="dxa"/>
            <w:tcBorders>
              <w:top w:val="single" w:sz="7" w:space="0" w:color="auto"/>
              <w:left w:val="single" w:sz="7" w:space="0" w:color="auto"/>
            </w:tcBorders>
          </w:tcPr>
          <w:p w:rsidR="00964329" w:rsidRDefault="00964329">
            <w:pPr>
              <w:tabs>
                <w:tab w:val="left" w:pos="-720"/>
              </w:tabs>
              <w:suppressAutoHyphens/>
              <w:spacing w:before="90" w:after="54"/>
              <w:jc w:val="center"/>
              <w:rPr>
                <w:sz w:val="24"/>
              </w:rPr>
            </w:pPr>
            <w:r>
              <w:rPr>
                <w:sz w:val="24"/>
              </w:rPr>
              <w:t>50%</w:t>
            </w:r>
          </w:p>
        </w:tc>
        <w:tc>
          <w:tcPr>
            <w:tcW w:w="1350" w:type="dxa"/>
            <w:tcBorders>
              <w:top w:val="single" w:sz="7" w:space="0" w:color="auto"/>
              <w:left w:val="single" w:sz="7" w:space="0" w:color="auto"/>
            </w:tcBorders>
          </w:tcPr>
          <w:p w:rsidR="00964329" w:rsidRDefault="00964329">
            <w:pPr>
              <w:tabs>
                <w:tab w:val="left" w:pos="-720"/>
              </w:tabs>
              <w:suppressAutoHyphens/>
              <w:spacing w:before="90" w:after="54"/>
              <w:jc w:val="center"/>
              <w:rPr>
                <w:sz w:val="24"/>
              </w:rPr>
            </w:pPr>
            <w:r>
              <w:rPr>
                <w:sz w:val="24"/>
              </w:rPr>
              <w:t>57%</w:t>
            </w:r>
          </w:p>
        </w:tc>
        <w:tc>
          <w:tcPr>
            <w:tcW w:w="1170" w:type="dxa"/>
            <w:tcBorders>
              <w:top w:val="single" w:sz="7" w:space="0" w:color="auto"/>
              <w:left w:val="single" w:sz="7" w:space="0" w:color="auto"/>
              <w:right w:val="double" w:sz="7" w:space="0" w:color="auto"/>
            </w:tcBorders>
          </w:tcPr>
          <w:p w:rsidR="00964329" w:rsidRDefault="00964329">
            <w:pPr>
              <w:tabs>
                <w:tab w:val="left" w:pos="-720"/>
              </w:tabs>
              <w:suppressAutoHyphens/>
              <w:spacing w:before="90" w:after="54"/>
              <w:jc w:val="center"/>
              <w:rPr>
                <w:sz w:val="24"/>
              </w:rPr>
            </w:pPr>
            <w:r>
              <w:rPr>
                <w:sz w:val="24"/>
              </w:rPr>
              <w:t>44%</w:t>
            </w:r>
          </w:p>
        </w:tc>
      </w:tr>
      <w:tr w:rsidR="00964329">
        <w:tblPrEx>
          <w:tblCellMar>
            <w:top w:w="0" w:type="dxa"/>
            <w:bottom w:w="0" w:type="dxa"/>
          </w:tblCellMar>
        </w:tblPrEx>
        <w:tc>
          <w:tcPr>
            <w:tcW w:w="1440" w:type="dxa"/>
            <w:tcBorders>
              <w:left w:val="double" w:sz="7" w:space="0" w:color="auto"/>
              <w:bottom w:val="double" w:sz="7" w:space="0" w:color="auto"/>
            </w:tcBorders>
          </w:tcPr>
          <w:p w:rsidR="00964329" w:rsidRDefault="00964329">
            <w:pPr>
              <w:tabs>
                <w:tab w:val="left" w:pos="-720"/>
              </w:tabs>
              <w:suppressAutoHyphens/>
              <w:spacing w:before="90" w:after="54"/>
              <w:rPr>
                <w:sz w:val="22"/>
              </w:rPr>
            </w:pPr>
            <w:r>
              <w:rPr>
                <w:b/>
                <w:sz w:val="22"/>
              </w:rPr>
              <w:t>Sediments</w:t>
            </w:r>
          </w:p>
        </w:tc>
        <w:tc>
          <w:tcPr>
            <w:tcW w:w="1530" w:type="dxa"/>
            <w:tcBorders>
              <w:top w:val="single" w:sz="7" w:space="0" w:color="auto"/>
              <w:left w:val="double" w:sz="7" w:space="0" w:color="auto"/>
              <w:bottom w:val="double" w:sz="7" w:space="0" w:color="auto"/>
              <w:right w:val="double" w:sz="7" w:space="0" w:color="auto"/>
            </w:tcBorders>
          </w:tcPr>
          <w:p w:rsidR="00964329" w:rsidRDefault="00964329">
            <w:pPr>
              <w:tabs>
                <w:tab w:val="left" w:pos="-720"/>
              </w:tabs>
              <w:suppressAutoHyphens/>
              <w:spacing w:before="90" w:after="54"/>
              <w:rPr>
                <w:sz w:val="22"/>
              </w:rPr>
            </w:pPr>
            <w:r>
              <w:rPr>
                <w:sz w:val="22"/>
              </w:rPr>
              <w:t>Muck</w:t>
            </w:r>
          </w:p>
        </w:tc>
        <w:tc>
          <w:tcPr>
            <w:tcW w:w="1440" w:type="dxa"/>
            <w:tcBorders>
              <w:top w:val="single" w:sz="7" w:space="0" w:color="auto"/>
              <w:left w:val="single" w:sz="7" w:space="0" w:color="auto"/>
              <w:bottom w:val="double" w:sz="7" w:space="0" w:color="auto"/>
            </w:tcBorders>
          </w:tcPr>
          <w:p w:rsidR="00964329" w:rsidRDefault="00964329">
            <w:pPr>
              <w:tabs>
                <w:tab w:val="left" w:pos="-720"/>
              </w:tabs>
              <w:suppressAutoHyphens/>
              <w:spacing w:before="90" w:after="54"/>
              <w:jc w:val="center"/>
              <w:rPr>
                <w:sz w:val="24"/>
              </w:rPr>
            </w:pPr>
          </w:p>
        </w:tc>
        <w:tc>
          <w:tcPr>
            <w:tcW w:w="1350" w:type="dxa"/>
            <w:tcBorders>
              <w:top w:val="single" w:sz="7" w:space="0" w:color="auto"/>
              <w:left w:val="single" w:sz="7" w:space="0" w:color="auto"/>
              <w:bottom w:val="double" w:sz="7" w:space="0" w:color="auto"/>
            </w:tcBorders>
          </w:tcPr>
          <w:p w:rsidR="00964329" w:rsidRDefault="00964329">
            <w:pPr>
              <w:tabs>
                <w:tab w:val="left" w:pos="-720"/>
              </w:tabs>
              <w:suppressAutoHyphens/>
              <w:spacing w:before="90" w:after="54"/>
              <w:jc w:val="center"/>
              <w:rPr>
                <w:sz w:val="24"/>
              </w:rPr>
            </w:pPr>
          </w:p>
        </w:tc>
        <w:tc>
          <w:tcPr>
            <w:tcW w:w="1260" w:type="dxa"/>
            <w:tcBorders>
              <w:top w:val="single" w:sz="7" w:space="0" w:color="auto"/>
              <w:left w:val="single" w:sz="7" w:space="0" w:color="auto"/>
              <w:bottom w:val="double" w:sz="7" w:space="0" w:color="auto"/>
            </w:tcBorders>
          </w:tcPr>
          <w:p w:rsidR="00964329" w:rsidRDefault="00964329">
            <w:pPr>
              <w:tabs>
                <w:tab w:val="left" w:pos="-720"/>
              </w:tabs>
              <w:suppressAutoHyphens/>
              <w:spacing w:before="90" w:after="54"/>
              <w:jc w:val="center"/>
              <w:rPr>
                <w:sz w:val="24"/>
              </w:rPr>
            </w:pPr>
          </w:p>
        </w:tc>
        <w:tc>
          <w:tcPr>
            <w:tcW w:w="1350" w:type="dxa"/>
            <w:tcBorders>
              <w:top w:val="single" w:sz="7" w:space="0" w:color="auto"/>
              <w:left w:val="single" w:sz="7" w:space="0" w:color="auto"/>
              <w:bottom w:val="double" w:sz="7" w:space="0" w:color="auto"/>
            </w:tcBorders>
          </w:tcPr>
          <w:p w:rsidR="00964329" w:rsidRDefault="00964329">
            <w:pPr>
              <w:tabs>
                <w:tab w:val="left" w:pos="-720"/>
              </w:tabs>
              <w:suppressAutoHyphens/>
              <w:spacing w:before="90" w:after="54"/>
              <w:jc w:val="center"/>
              <w:rPr>
                <w:sz w:val="24"/>
              </w:rPr>
            </w:pPr>
          </w:p>
        </w:tc>
        <w:tc>
          <w:tcPr>
            <w:tcW w:w="1170" w:type="dxa"/>
            <w:tcBorders>
              <w:top w:val="single" w:sz="7" w:space="0" w:color="auto"/>
              <w:left w:val="single" w:sz="7" w:space="0" w:color="auto"/>
              <w:bottom w:val="double" w:sz="7" w:space="0" w:color="auto"/>
              <w:right w:val="double" w:sz="7" w:space="0" w:color="auto"/>
            </w:tcBorders>
          </w:tcPr>
          <w:p w:rsidR="00964329" w:rsidRDefault="00964329">
            <w:pPr>
              <w:tabs>
                <w:tab w:val="left" w:pos="-720"/>
              </w:tabs>
              <w:suppressAutoHyphens/>
              <w:spacing w:before="90" w:after="54"/>
              <w:jc w:val="center"/>
              <w:rPr>
                <w:sz w:val="24"/>
              </w:rPr>
            </w:pPr>
          </w:p>
        </w:tc>
      </w:tr>
    </w:tbl>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outlineLvl w:val="0"/>
        <w:rPr>
          <w:b/>
          <w:sz w:val="24"/>
        </w:rPr>
      </w:pPr>
      <w:r>
        <w:rPr>
          <w:b/>
          <w:sz w:val="24"/>
        </w:rPr>
        <w:t xml:space="preserve">Table 3.  </w:t>
      </w:r>
      <w:proofErr w:type="gramStart"/>
      <w:r>
        <w:rPr>
          <w:b/>
          <w:sz w:val="24"/>
        </w:rPr>
        <w:t>2000  Sediment</w:t>
      </w:r>
      <w:proofErr w:type="gramEnd"/>
      <w:r>
        <w:rPr>
          <w:b/>
          <w:sz w:val="24"/>
        </w:rPr>
        <w:t xml:space="preserve"> Composition</w:t>
      </w:r>
    </w:p>
    <w:tbl>
      <w:tblPr>
        <w:tblW w:w="0" w:type="auto"/>
        <w:tblInd w:w="120" w:type="dxa"/>
        <w:tblLayout w:type="fixed"/>
        <w:tblCellMar>
          <w:left w:w="120" w:type="dxa"/>
          <w:right w:w="120" w:type="dxa"/>
        </w:tblCellMar>
        <w:tblLook w:val="0000" w:firstRow="0" w:lastRow="0" w:firstColumn="0" w:lastColumn="0" w:noHBand="0" w:noVBand="0"/>
      </w:tblPr>
      <w:tblGrid>
        <w:gridCol w:w="1440"/>
        <w:gridCol w:w="1530"/>
        <w:gridCol w:w="1440"/>
        <w:gridCol w:w="1350"/>
        <w:gridCol w:w="1260"/>
        <w:gridCol w:w="1350"/>
        <w:gridCol w:w="1170"/>
      </w:tblGrid>
      <w:tr w:rsidR="00964329">
        <w:tblPrEx>
          <w:tblCellMar>
            <w:top w:w="0" w:type="dxa"/>
            <w:bottom w:w="0" w:type="dxa"/>
          </w:tblCellMar>
        </w:tblPrEx>
        <w:tc>
          <w:tcPr>
            <w:tcW w:w="1440" w:type="dxa"/>
            <w:tcBorders>
              <w:top w:val="double" w:sz="7" w:space="0" w:color="auto"/>
              <w:left w:val="double" w:sz="7" w:space="0" w:color="auto"/>
              <w:bottom w:val="double" w:sz="7" w:space="0" w:color="auto"/>
            </w:tcBorders>
          </w:tcPr>
          <w:p w:rsidR="00964329" w:rsidRDefault="00964329">
            <w:pPr>
              <w:tabs>
                <w:tab w:val="left" w:pos="-720"/>
              </w:tabs>
              <w:suppressAutoHyphens/>
              <w:spacing w:before="90" w:after="54"/>
              <w:rPr>
                <w:sz w:val="24"/>
              </w:rPr>
            </w:pPr>
          </w:p>
        </w:tc>
        <w:tc>
          <w:tcPr>
            <w:tcW w:w="1530" w:type="dxa"/>
            <w:tcBorders>
              <w:top w:val="double" w:sz="7" w:space="0" w:color="auto"/>
              <w:left w:val="double" w:sz="7" w:space="0" w:color="auto"/>
              <w:bottom w:val="double" w:sz="7" w:space="0" w:color="auto"/>
              <w:right w:val="double" w:sz="7" w:space="0" w:color="auto"/>
            </w:tcBorders>
          </w:tcPr>
          <w:p w:rsidR="00964329" w:rsidRDefault="00964329">
            <w:pPr>
              <w:tabs>
                <w:tab w:val="left" w:pos="-720"/>
              </w:tabs>
              <w:suppressAutoHyphens/>
              <w:spacing w:before="90" w:after="54"/>
              <w:rPr>
                <w:sz w:val="24"/>
              </w:rPr>
            </w:pPr>
          </w:p>
        </w:tc>
        <w:tc>
          <w:tcPr>
            <w:tcW w:w="1440" w:type="dxa"/>
            <w:tcBorders>
              <w:top w:val="double" w:sz="7" w:space="0" w:color="auto"/>
              <w:left w:val="single" w:sz="7" w:space="0" w:color="auto"/>
              <w:bottom w:val="double" w:sz="7" w:space="0" w:color="auto"/>
            </w:tcBorders>
          </w:tcPr>
          <w:p w:rsidR="00964329" w:rsidRDefault="00964329">
            <w:pPr>
              <w:tabs>
                <w:tab w:val="left" w:pos="-720"/>
              </w:tabs>
              <w:suppressAutoHyphens/>
              <w:spacing w:before="90" w:after="54"/>
              <w:jc w:val="center"/>
              <w:rPr>
                <w:b/>
              </w:rPr>
            </w:pPr>
            <w:r>
              <w:rPr>
                <w:b/>
              </w:rPr>
              <w:t>0-1.5 ft.</w:t>
            </w:r>
          </w:p>
        </w:tc>
        <w:tc>
          <w:tcPr>
            <w:tcW w:w="1350" w:type="dxa"/>
            <w:tcBorders>
              <w:top w:val="double" w:sz="7" w:space="0" w:color="auto"/>
              <w:left w:val="single" w:sz="7" w:space="0" w:color="auto"/>
              <w:bottom w:val="double" w:sz="7" w:space="0" w:color="auto"/>
            </w:tcBorders>
          </w:tcPr>
          <w:p w:rsidR="00964329" w:rsidRDefault="00964329">
            <w:pPr>
              <w:tabs>
                <w:tab w:val="left" w:pos="-720"/>
              </w:tabs>
              <w:suppressAutoHyphens/>
              <w:spacing w:before="90" w:after="54"/>
              <w:jc w:val="center"/>
              <w:rPr>
                <w:b/>
              </w:rPr>
            </w:pPr>
            <w:r>
              <w:rPr>
                <w:b/>
              </w:rPr>
              <w:t>1.5-5 ft.</w:t>
            </w:r>
          </w:p>
        </w:tc>
        <w:tc>
          <w:tcPr>
            <w:tcW w:w="1260" w:type="dxa"/>
            <w:tcBorders>
              <w:top w:val="double" w:sz="7" w:space="0" w:color="auto"/>
              <w:left w:val="single" w:sz="7" w:space="0" w:color="auto"/>
              <w:bottom w:val="double" w:sz="7" w:space="0" w:color="auto"/>
            </w:tcBorders>
          </w:tcPr>
          <w:p w:rsidR="00964329" w:rsidRDefault="00964329">
            <w:pPr>
              <w:tabs>
                <w:tab w:val="left" w:pos="-720"/>
              </w:tabs>
              <w:suppressAutoHyphens/>
              <w:spacing w:before="90" w:after="54"/>
              <w:jc w:val="center"/>
              <w:rPr>
                <w:b/>
              </w:rPr>
            </w:pPr>
            <w:r>
              <w:rPr>
                <w:b/>
              </w:rPr>
              <w:t>5-10 ft.</w:t>
            </w:r>
          </w:p>
        </w:tc>
        <w:tc>
          <w:tcPr>
            <w:tcW w:w="1350" w:type="dxa"/>
            <w:tcBorders>
              <w:top w:val="double" w:sz="7" w:space="0" w:color="auto"/>
              <w:left w:val="single" w:sz="7" w:space="0" w:color="auto"/>
              <w:bottom w:val="double" w:sz="7" w:space="0" w:color="auto"/>
            </w:tcBorders>
          </w:tcPr>
          <w:p w:rsidR="00964329" w:rsidRDefault="00964329">
            <w:pPr>
              <w:tabs>
                <w:tab w:val="left" w:pos="-720"/>
              </w:tabs>
              <w:suppressAutoHyphens/>
              <w:spacing w:before="90" w:after="54"/>
              <w:jc w:val="center"/>
              <w:rPr>
                <w:b/>
              </w:rPr>
            </w:pPr>
            <w:r>
              <w:rPr>
                <w:b/>
              </w:rPr>
              <w:t>10-20 ft.</w:t>
            </w:r>
          </w:p>
        </w:tc>
        <w:tc>
          <w:tcPr>
            <w:tcW w:w="1170" w:type="dxa"/>
            <w:tcBorders>
              <w:top w:val="double" w:sz="7" w:space="0" w:color="auto"/>
              <w:left w:val="single" w:sz="7" w:space="0" w:color="auto"/>
              <w:bottom w:val="double" w:sz="7" w:space="0" w:color="auto"/>
              <w:right w:val="double" w:sz="7" w:space="0" w:color="auto"/>
            </w:tcBorders>
          </w:tcPr>
          <w:p w:rsidR="00964329" w:rsidRDefault="00964329">
            <w:pPr>
              <w:tabs>
                <w:tab w:val="left" w:pos="-720"/>
              </w:tabs>
              <w:suppressAutoHyphens/>
              <w:spacing w:before="90" w:after="54"/>
              <w:jc w:val="center"/>
              <w:rPr>
                <w:b/>
              </w:rPr>
            </w:pPr>
            <w:r>
              <w:rPr>
                <w:b/>
              </w:rPr>
              <w:t>Overall</w:t>
            </w:r>
          </w:p>
        </w:tc>
      </w:tr>
      <w:tr w:rsidR="00964329">
        <w:tblPrEx>
          <w:tblCellMar>
            <w:top w:w="0" w:type="dxa"/>
            <w:bottom w:w="0" w:type="dxa"/>
          </w:tblCellMar>
        </w:tblPrEx>
        <w:tc>
          <w:tcPr>
            <w:tcW w:w="1440" w:type="dxa"/>
            <w:tcBorders>
              <w:top w:val="single" w:sz="14" w:space="0" w:color="auto"/>
              <w:left w:val="double" w:sz="7" w:space="0" w:color="auto"/>
            </w:tcBorders>
          </w:tcPr>
          <w:p w:rsidR="00964329" w:rsidRDefault="00964329">
            <w:pPr>
              <w:tabs>
                <w:tab w:val="left" w:pos="-720"/>
              </w:tabs>
              <w:suppressAutoHyphens/>
              <w:spacing w:before="90"/>
              <w:rPr>
                <w:sz w:val="22"/>
              </w:rPr>
            </w:pPr>
          </w:p>
          <w:p w:rsidR="00964329" w:rsidRDefault="00964329">
            <w:pPr>
              <w:tabs>
                <w:tab w:val="left" w:pos="-720"/>
              </w:tabs>
              <w:suppressAutoHyphens/>
              <w:rPr>
                <w:sz w:val="22"/>
              </w:rPr>
            </w:pPr>
            <w:r>
              <w:rPr>
                <w:b/>
                <w:sz w:val="22"/>
              </w:rPr>
              <w:t xml:space="preserve">Hard </w:t>
            </w:r>
          </w:p>
        </w:tc>
        <w:tc>
          <w:tcPr>
            <w:tcW w:w="1530" w:type="dxa"/>
            <w:tcBorders>
              <w:top w:val="single" w:sz="14" w:space="0" w:color="auto"/>
              <w:left w:val="double" w:sz="7" w:space="0" w:color="auto"/>
              <w:right w:val="double" w:sz="7" w:space="0" w:color="auto"/>
            </w:tcBorders>
          </w:tcPr>
          <w:p w:rsidR="00964329" w:rsidRDefault="00964329">
            <w:pPr>
              <w:tabs>
                <w:tab w:val="left" w:pos="-720"/>
              </w:tabs>
              <w:suppressAutoHyphens/>
              <w:spacing w:before="90" w:after="54"/>
              <w:rPr>
                <w:sz w:val="22"/>
              </w:rPr>
            </w:pPr>
            <w:r>
              <w:rPr>
                <w:sz w:val="22"/>
              </w:rPr>
              <w:t>Sand</w:t>
            </w:r>
          </w:p>
        </w:tc>
        <w:tc>
          <w:tcPr>
            <w:tcW w:w="1440" w:type="dxa"/>
            <w:tcBorders>
              <w:top w:val="single" w:sz="14" w:space="0" w:color="auto"/>
              <w:left w:val="single" w:sz="7" w:space="0" w:color="auto"/>
            </w:tcBorders>
          </w:tcPr>
          <w:p w:rsidR="00964329" w:rsidRDefault="00964329">
            <w:pPr>
              <w:tabs>
                <w:tab w:val="left" w:pos="-720"/>
              </w:tabs>
              <w:suppressAutoHyphens/>
              <w:spacing w:before="90" w:after="54"/>
              <w:jc w:val="center"/>
              <w:rPr>
                <w:sz w:val="24"/>
              </w:rPr>
            </w:pPr>
            <w:r>
              <w:rPr>
                <w:sz w:val="24"/>
              </w:rPr>
              <w:t>12%</w:t>
            </w:r>
          </w:p>
        </w:tc>
        <w:tc>
          <w:tcPr>
            <w:tcW w:w="1350" w:type="dxa"/>
            <w:tcBorders>
              <w:top w:val="single" w:sz="14" w:space="0" w:color="auto"/>
              <w:left w:val="single" w:sz="7" w:space="0" w:color="auto"/>
            </w:tcBorders>
          </w:tcPr>
          <w:p w:rsidR="00964329" w:rsidRDefault="00964329">
            <w:pPr>
              <w:tabs>
                <w:tab w:val="left" w:pos="-720"/>
              </w:tabs>
              <w:suppressAutoHyphens/>
              <w:spacing w:before="90" w:after="54"/>
              <w:jc w:val="center"/>
              <w:rPr>
                <w:sz w:val="24"/>
              </w:rPr>
            </w:pPr>
            <w:r>
              <w:rPr>
                <w:sz w:val="24"/>
              </w:rPr>
              <w:t>38%</w:t>
            </w:r>
          </w:p>
        </w:tc>
        <w:tc>
          <w:tcPr>
            <w:tcW w:w="1260" w:type="dxa"/>
            <w:tcBorders>
              <w:top w:val="single" w:sz="14" w:space="0" w:color="auto"/>
              <w:left w:val="single" w:sz="7" w:space="0" w:color="auto"/>
            </w:tcBorders>
          </w:tcPr>
          <w:p w:rsidR="00964329" w:rsidRDefault="00964329">
            <w:pPr>
              <w:tabs>
                <w:tab w:val="left" w:pos="-720"/>
              </w:tabs>
              <w:suppressAutoHyphens/>
              <w:spacing w:before="90" w:after="54"/>
              <w:jc w:val="center"/>
              <w:rPr>
                <w:sz w:val="24"/>
              </w:rPr>
            </w:pPr>
            <w:r>
              <w:rPr>
                <w:sz w:val="24"/>
              </w:rPr>
              <w:t>20%</w:t>
            </w:r>
          </w:p>
        </w:tc>
        <w:tc>
          <w:tcPr>
            <w:tcW w:w="1350" w:type="dxa"/>
            <w:tcBorders>
              <w:top w:val="single" w:sz="14" w:space="0" w:color="auto"/>
              <w:left w:val="single" w:sz="7" w:space="0" w:color="auto"/>
            </w:tcBorders>
          </w:tcPr>
          <w:p w:rsidR="00964329" w:rsidRDefault="00964329">
            <w:pPr>
              <w:tabs>
                <w:tab w:val="left" w:pos="-720"/>
              </w:tabs>
              <w:suppressAutoHyphens/>
              <w:spacing w:before="90" w:after="54"/>
              <w:jc w:val="center"/>
              <w:rPr>
                <w:sz w:val="24"/>
              </w:rPr>
            </w:pPr>
            <w:r>
              <w:rPr>
                <w:sz w:val="24"/>
              </w:rPr>
              <w:t>33%</w:t>
            </w:r>
          </w:p>
        </w:tc>
        <w:tc>
          <w:tcPr>
            <w:tcW w:w="1170" w:type="dxa"/>
            <w:tcBorders>
              <w:top w:val="single" w:sz="14" w:space="0" w:color="auto"/>
              <w:left w:val="single" w:sz="7" w:space="0" w:color="auto"/>
              <w:right w:val="double" w:sz="7" w:space="0" w:color="auto"/>
            </w:tcBorders>
          </w:tcPr>
          <w:p w:rsidR="00964329" w:rsidRDefault="00964329">
            <w:pPr>
              <w:tabs>
                <w:tab w:val="left" w:pos="-720"/>
              </w:tabs>
              <w:suppressAutoHyphens/>
              <w:spacing w:before="90" w:after="54"/>
              <w:jc w:val="center"/>
              <w:rPr>
                <w:sz w:val="24"/>
              </w:rPr>
            </w:pPr>
            <w:r>
              <w:rPr>
                <w:sz w:val="24"/>
              </w:rPr>
              <w:t>29%</w:t>
            </w:r>
          </w:p>
        </w:tc>
      </w:tr>
      <w:tr w:rsidR="00964329">
        <w:tblPrEx>
          <w:tblCellMar>
            <w:top w:w="0" w:type="dxa"/>
            <w:bottom w:w="0" w:type="dxa"/>
          </w:tblCellMar>
        </w:tblPrEx>
        <w:tc>
          <w:tcPr>
            <w:tcW w:w="1440" w:type="dxa"/>
            <w:tcBorders>
              <w:left w:val="double" w:sz="7" w:space="0" w:color="auto"/>
            </w:tcBorders>
          </w:tcPr>
          <w:p w:rsidR="00964329" w:rsidRDefault="00964329">
            <w:pPr>
              <w:tabs>
                <w:tab w:val="left" w:pos="-720"/>
              </w:tabs>
              <w:suppressAutoHyphens/>
              <w:spacing w:before="90" w:after="54"/>
              <w:rPr>
                <w:sz w:val="22"/>
              </w:rPr>
            </w:pPr>
            <w:r>
              <w:rPr>
                <w:b/>
                <w:sz w:val="22"/>
              </w:rPr>
              <w:t>Sediments</w:t>
            </w:r>
          </w:p>
        </w:tc>
        <w:tc>
          <w:tcPr>
            <w:tcW w:w="1530" w:type="dxa"/>
            <w:tcBorders>
              <w:top w:val="single" w:sz="7" w:space="0" w:color="auto"/>
              <w:left w:val="double" w:sz="7" w:space="0" w:color="auto"/>
              <w:right w:val="double" w:sz="7" w:space="0" w:color="auto"/>
            </w:tcBorders>
          </w:tcPr>
          <w:p w:rsidR="00964329" w:rsidRDefault="00964329">
            <w:pPr>
              <w:tabs>
                <w:tab w:val="left" w:pos="-720"/>
              </w:tabs>
              <w:suppressAutoHyphens/>
              <w:spacing w:before="90" w:after="54"/>
              <w:rPr>
                <w:sz w:val="22"/>
              </w:rPr>
            </w:pPr>
            <w:r>
              <w:rPr>
                <w:sz w:val="22"/>
              </w:rPr>
              <w:t>Sand/rock</w:t>
            </w:r>
          </w:p>
        </w:tc>
        <w:tc>
          <w:tcPr>
            <w:tcW w:w="1440" w:type="dxa"/>
            <w:tcBorders>
              <w:top w:val="single" w:sz="7" w:space="0" w:color="auto"/>
              <w:left w:val="single" w:sz="7" w:space="0" w:color="auto"/>
            </w:tcBorders>
          </w:tcPr>
          <w:p w:rsidR="00964329" w:rsidRDefault="00964329">
            <w:pPr>
              <w:tabs>
                <w:tab w:val="left" w:pos="-720"/>
              </w:tabs>
              <w:suppressAutoHyphens/>
              <w:spacing w:before="90" w:after="54"/>
              <w:jc w:val="center"/>
              <w:rPr>
                <w:sz w:val="24"/>
              </w:rPr>
            </w:pPr>
            <w:r>
              <w:rPr>
                <w:sz w:val="24"/>
              </w:rPr>
              <w:t>33%</w:t>
            </w:r>
          </w:p>
        </w:tc>
        <w:tc>
          <w:tcPr>
            <w:tcW w:w="1350" w:type="dxa"/>
            <w:tcBorders>
              <w:top w:val="single" w:sz="7" w:space="0" w:color="auto"/>
              <w:left w:val="single" w:sz="7" w:space="0" w:color="auto"/>
            </w:tcBorders>
          </w:tcPr>
          <w:p w:rsidR="00964329" w:rsidRDefault="00964329">
            <w:pPr>
              <w:tabs>
                <w:tab w:val="left" w:pos="-720"/>
              </w:tabs>
              <w:suppressAutoHyphens/>
              <w:spacing w:before="90" w:after="54"/>
              <w:jc w:val="center"/>
              <w:rPr>
                <w:sz w:val="24"/>
              </w:rPr>
            </w:pPr>
            <w:r>
              <w:rPr>
                <w:sz w:val="24"/>
              </w:rPr>
              <w:t>8%</w:t>
            </w:r>
          </w:p>
        </w:tc>
        <w:tc>
          <w:tcPr>
            <w:tcW w:w="1260" w:type="dxa"/>
            <w:tcBorders>
              <w:top w:val="single" w:sz="7" w:space="0" w:color="auto"/>
              <w:left w:val="single" w:sz="7" w:space="0" w:color="auto"/>
            </w:tcBorders>
          </w:tcPr>
          <w:p w:rsidR="00964329" w:rsidRDefault="00964329">
            <w:pPr>
              <w:tabs>
                <w:tab w:val="left" w:pos="-720"/>
              </w:tabs>
              <w:suppressAutoHyphens/>
              <w:spacing w:before="90" w:after="54"/>
              <w:jc w:val="center"/>
              <w:rPr>
                <w:sz w:val="24"/>
              </w:rPr>
            </w:pPr>
            <w:r>
              <w:rPr>
                <w:sz w:val="24"/>
              </w:rPr>
              <w:t>1%</w:t>
            </w:r>
          </w:p>
        </w:tc>
        <w:tc>
          <w:tcPr>
            <w:tcW w:w="1350" w:type="dxa"/>
            <w:tcBorders>
              <w:top w:val="single" w:sz="7" w:space="0" w:color="auto"/>
              <w:left w:val="single" w:sz="7" w:space="0" w:color="auto"/>
            </w:tcBorders>
          </w:tcPr>
          <w:p w:rsidR="00964329" w:rsidRDefault="00964329">
            <w:pPr>
              <w:tabs>
                <w:tab w:val="left" w:pos="-720"/>
              </w:tabs>
              <w:suppressAutoHyphens/>
              <w:spacing w:before="90" w:after="54"/>
              <w:jc w:val="center"/>
              <w:rPr>
                <w:sz w:val="24"/>
              </w:rPr>
            </w:pPr>
          </w:p>
        </w:tc>
        <w:tc>
          <w:tcPr>
            <w:tcW w:w="1170" w:type="dxa"/>
            <w:tcBorders>
              <w:top w:val="single" w:sz="7" w:space="0" w:color="auto"/>
              <w:left w:val="single" w:sz="7" w:space="0" w:color="auto"/>
              <w:right w:val="double" w:sz="7" w:space="0" w:color="auto"/>
            </w:tcBorders>
          </w:tcPr>
          <w:p w:rsidR="00964329" w:rsidRDefault="00964329">
            <w:pPr>
              <w:tabs>
                <w:tab w:val="left" w:pos="-720"/>
              </w:tabs>
              <w:suppressAutoHyphens/>
              <w:spacing w:before="90" w:after="54"/>
              <w:jc w:val="center"/>
              <w:rPr>
                <w:sz w:val="24"/>
              </w:rPr>
            </w:pPr>
            <w:r>
              <w:rPr>
                <w:sz w:val="24"/>
              </w:rPr>
              <w:t>15%</w:t>
            </w:r>
          </w:p>
        </w:tc>
      </w:tr>
      <w:tr w:rsidR="00964329">
        <w:tblPrEx>
          <w:tblCellMar>
            <w:top w:w="0" w:type="dxa"/>
            <w:bottom w:w="0" w:type="dxa"/>
          </w:tblCellMar>
        </w:tblPrEx>
        <w:tc>
          <w:tcPr>
            <w:tcW w:w="1440" w:type="dxa"/>
            <w:tcBorders>
              <w:top w:val="single" w:sz="7" w:space="0" w:color="auto"/>
              <w:left w:val="double" w:sz="7" w:space="0" w:color="auto"/>
            </w:tcBorders>
          </w:tcPr>
          <w:p w:rsidR="00964329" w:rsidRDefault="00964329">
            <w:pPr>
              <w:tabs>
                <w:tab w:val="left" w:pos="-720"/>
              </w:tabs>
              <w:suppressAutoHyphens/>
              <w:spacing w:before="90" w:after="54"/>
              <w:rPr>
                <w:sz w:val="22"/>
              </w:rPr>
            </w:pPr>
            <w:r>
              <w:rPr>
                <w:b/>
                <w:sz w:val="22"/>
              </w:rPr>
              <w:t>Mixed Sediments</w:t>
            </w:r>
          </w:p>
        </w:tc>
        <w:tc>
          <w:tcPr>
            <w:tcW w:w="1530" w:type="dxa"/>
            <w:tcBorders>
              <w:top w:val="single" w:sz="7" w:space="0" w:color="auto"/>
              <w:left w:val="double" w:sz="7" w:space="0" w:color="auto"/>
              <w:right w:val="double" w:sz="7" w:space="0" w:color="auto"/>
            </w:tcBorders>
          </w:tcPr>
          <w:p w:rsidR="00964329" w:rsidRDefault="00964329">
            <w:pPr>
              <w:tabs>
                <w:tab w:val="left" w:pos="-720"/>
              </w:tabs>
              <w:suppressAutoHyphens/>
              <w:spacing w:before="90" w:after="54"/>
              <w:rPr>
                <w:sz w:val="22"/>
              </w:rPr>
            </w:pPr>
            <w:r>
              <w:rPr>
                <w:sz w:val="22"/>
              </w:rPr>
              <w:t>Sand/Silt</w:t>
            </w:r>
          </w:p>
        </w:tc>
        <w:tc>
          <w:tcPr>
            <w:tcW w:w="1440" w:type="dxa"/>
            <w:tcBorders>
              <w:top w:val="single" w:sz="7" w:space="0" w:color="auto"/>
              <w:left w:val="single" w:sz="7" w:space="0" w:color="auto"/>
            </w:tcBorders>
          </w:tcPr>
          <w:p w:rsidR="00964329" w:rsidRDefault="00964329">
            <w:pPr>
              <w:tabs>
                <w:tab w:val="left" w:pos="-720"/>
              </w:tabs>
              <w:suppressAutoHyphens/>
              <w:spacing w:before="90" w:after="54"/>
              <w:jc w:val="center"/>
              <w:rPr>
                <w:sz w:val="24"/>
              </w:rPr>
            </w:pPr>
            <w:r>
              <w:rPr>
                <w:sz w:val="24"/>
              </w:rPr>
              <w:t>8%</w:t>
            </w:r>
          </w:p>
        </w:tc>
        <w:tc>
          <w:tcPr>
            <w:tcW w:w="1350" w:type="dxa"/>
            <w:tcBorders>
              <w:top w:val="single" w:sz="7" w:space="0" w:color="auto"/>
              <w:left w:val="single" w:sz="7" w:space="0" w:color="auto"/>
            </w:tcBorders>
          </w:tcPr>
          <w:p w:rsidR="00964329" w:rsidRDefault="00964329">
            <w:pPr>
              <w:tabs>
                <w:tab w:val="left" w:pos="-720"/>
              </w:tabs>
              <w:suppressAutoHyphens/>
              <w:spacing w:before="90" w:after="54"/>
              <w:jc w:val="center"/>
              <w:rPr>
                <w:sz w:val="24"/>
              </w:rPr>
            </w:pPr>
            <w:r>
              <w:rPr>
                <w:sz w:val="24"/>
              </w:rPr>
              <w:t>23%</w:t>
            </w:r>
          </w:p>
        </w:tc>
        <w:tc>
          <w:tcPr>
            <w:tcW w:w="1260" w:type="dxa"/>
            <w:tcBorders>
              <w:top w:val="single" w:sz="7" w:space="0" w:color="auto"/>
              <w:left w:val="single" w:sz="7" w:space="0" w:color="auto"/>
            </w:tcBorders>
          </w:tcPr>
          <w:p w:rsidR="00964329" w:rsidRDefault="00964329">
            <w:pPr>
              <w:tabs>
                <w:tab w:val="left" w:pos="-720"/>
              </w:tabs>
              <w:suppressAutoHyphens/>
              <w:spacing w:before="90" w:after="54"/>
              <w:jc w:val="center"/>
              <w:rPr>
                <w:sz w:val="24"/>
              </w:rPr>
            </w:pPr>
            <w:r>
              <w:rPr>
                <w:sz w:val="24"/>
              </w:rPr>
              <w:t>20%</w:t>
            </w:r>
          </w:p>
        </w:tc>
        <w:tc>
          <w:tcPr>
            <w:tcW w:w="1350" w:type="dxa"/>
            <w:tcBorders>
              <w:top w:val="single" w:sz="7" w:space="0" w:color="auto"/>
              <w:left w:val="single" w:sz="7" w:space="0" w:color="auto"/>
            </w:tcBorders>
          </w:tcPr>
          <w:p w:rsidR="00964329" w:rsidRDefault="00964329">
            <w:pPr>
              <w:tabs>
                <w:tab w:val="left" w:pos="-720"/>
              </w:tabs>
              <w:suppressAutoHyphens/>
              <w:spacing w:before="90" w:after="54"/>
              <w:jc w:val="center"/>
              <w:rPr>
                <w:sz w:val="24"/>
              </w:rPr>
            </w:pPr>
          </w:p>
        </w:tc>
        <w:tc>
          <w:tcPr>
            <w:tcW w:w="1170" w:type="dxa"/>
            <w:tcBorders>
              <w:top w:val="single" w:sz="7" w:space="0" w:color="auto"/>
              <w:left w:val="single" w:sz="7" w:space="0" w:color="auto"/>
              <w:right w:val="double" w:sz="7" w:space="0" w:color="auto"/>
            </w:tcBorders>
          </w:tcPr>
          <w:p w:rsidR="00964329" w:rsidRDefault="00964329">
            <w:pPr>
              <w:tabs>
                <w:tab w:val="left" w:pos="-720"/>
              </w:tabs>
              <w:suppressAutoHyphens/>
              <w:spacing w:before="90" w:after="54"/>
              <w:jc w:val="center"/>
              <w:rPr>
                <w:sz w:val="24"/>
              </w:rPr>
            </w:pPr>
            <w:r>
              <w:rPr>
                <w:sz w:val="24"/>
              </w:rPr>
              <w:t>15%</w:t>
            </w:r>
          </w:p>
        </w:tc>
      </w:tr>
      <w:tr w:rsidR="00964329">
        <w:tblPrEx>
          <w:tblCellMar>
            <w:top w:w="0" w:type="dxa"/>
            <w:bottom w:w="0" w:type="dxa"/>
          </w:tblCellMar>
        </w:tblPrEx>
        <w:tc>
          <w:tcPr>
            <w:tcW w:w="1440" w:type="dxa"/>
            <w:tcBorders>
              <w:top w:val="single" w:sz="7" w:space="0" w:color="auto"/>
              <w:left w:val="double" w:sz="7" w:space="0" w:color="auto"/>
            </w:tcBorders>
          </w:tcPr>
          <w:p w:rsidR="00964329" w:rsidRDefault="00964329">
            <w:pPr>
              <w:tabs>
                <w:tab w:val="left" w:pos="-720"/>
              </w:tabs>
              <w:suppressAutoHyphens/>
              <w:spacing w:before="90"/>
              <w:rPr>
                <w:sz w:val="22"/>
              </w:rPr>
            </w:pPr>
            <w:r>
              <w:rPr>
                <w:b/>
                <w:sz w:val="22"/>
              </w:rPr>
              <w:t xml:space="preserve">Soft </w:t>
            </w:r>
          </w:p>
        </w:tc>
        <w:tc>
          <w:tcPr>
            <w:tcW w:w="1530" w:type="dxa"/>
            <w:tcBorders>
              <w:top w:val="single" w:sz="7" w:space="0" w:color="auto"/>
              <w:left w:val="double" w:sz="7" w:space="0" w:color="auto"/>
              <w:right w:val="double" w:sz="7" w:space="0" w:color="auto"/>
            </w:tcBorders>
          </w:tcPr>
          <w:p w:rsidR="00964329" w:rsidRDefault="00964329">
            <w:pPr>
              <w:tabs>
                <w:tab w:val="left" w:pos="-720"/>
              </w:tabs>
              <w:suppressAutoHyphens/>
              <w:spacing w:before="90" w:after="54"/>
              <w:rPr>
                <w:sz w:val="22"/>
              </w:rPr>
            </w:pPr>
            <w:r>
              <w:rPr>
                <w:sz w:val="22"/>
              </w:rPr>
              <w:t>Silt</w:t>
            </w:r>
          </w:p>
        </w:tc>
        <w:tc>
          <w:tcPr>
            <w:tcW w:w="1440" w:type="dxa"/>
            <w:tcBorders>
              <w:top w:val="single" w:sz="7" w:space="0" w:color="auto"/>
              <w:left w:val="single" w:sz="7" w:space="0" w:color="auto"/>
            </w:tcBorders>
          </w:tcPr>
          <w:p w:rsidR="00964329" w:rsidRDefault="00964329">
            <w:pPr>
              <w:tabs>
                <w:tab w:val="left" w:pos="-720"/>
              </w:tabs>
              <w:suppressAutoHyphens/>
              <w:spacing w:before="90" w:after="54"/>
              <w:jc w:val="center"/>
              <w:rPr>
                <w:sz w:val="24"/>
              </w:rPr>
            </w:pPr>
            <w:r>
              <w:rPr>
                <w:sz w:val="24"/>
              </w:rPr>
              <w:t>12%</w:t>
            </w:r>
          </w:p>
        </w:tc>
        <w:tc>
          <w:tcPr>
            <w:tcW w:w="1350" w:type="dxa"/>
            <w:tcBorders>
              <w:top w:val="single" w:sz="7" w:space="0" w:color="auto"/>
              <w:left w:val="single" w:sz="7" w:space="0" w:color="auto"/>
            </w:tcBorders>
          </w:tcPr>
          <w:p w:rsidR="00964329" w:rsidRDefault="00964329">
            <w:pPr>
              <w:tabs>
                <w:tab w:val="left" w:pos="-720"/>
              </w:tabs>
              <w:suppressAutoHyphens/>
              <w:spacing w:before="90" w:after="54"/>
              <w:jc w:val="center"/>
              <w:rPr>
                <w:sz w:val="24"/>
              </w:rPr>
            </w:pPr>
            <w:r>
              <w:rPr>
                <w:sz w:val="24"/>
              </w:rPr>
              <w:t>23%</w:t>
            </w:r>
          </w:p>
        </w:tc>
        <w:tc>
          <w:tcPr>
            <w:tcW w:w="1260" w:type="dxa"/>
            <w:tcBorders>
              <w:top w:val="single" w:sz="7" w:space="0" w:color="auto"/>
              <w:left w:val="single" w:sz="7" w:space="0" w:color="auto"/>
            </w:tcBorders>
          </w:tcPr>
          <w:p w:rsidR="00964329" w:rsidRDefault="00964329">
            <w:pPr>
              <w:tabs>
                <w:tab w:val="left" w:pos="-720"/>
              </w:tabs>
              <w:suppressAutoHyphens/>
              <w:spacing w:before="90" w:after="54"/>
              <w:jc w:val="center"/>
              <w:rPr>
                <w:sz w:val="24"/>
              </w:rPr>
            </w:pPr>
            <w:r>
              <w:rPr>
                <w:sz w:val="24"/>
              </w:rPr>
              <w:t>40%</w:t>
            </w:r>
          </w:p>
        </w:tc>
        <w:tc>
          <w:tcPr>
            <w:tcW w:w="1350" w:type="dxa"/>
            <w:tcBorders>
              <w:top w:val="single" w:sz="7" w:space="0" w:color="auto"/>
              <w:left w:val="single" w:sz="7" w:space="0" w:color="auto"/>
            </w:tcBorders>
          </w:tcPr>
          <w:p w:rsidR="00964329" w:rsidRDefault="00964329">
            <w:pPr>
              <w:tabs>
                <w:tab w:val="left" w:pos="-720"/>
              </w:tabs>
              <w:suppressAutoHyphens/>
              <w:spacing w:before="90" w:after="54"/>
              <w:jc w:val="center"/>
              <w:rPr>
                <w:sz w:val="24"/>
              </w:rPr>
            </w:pPr>
            <w:r>
              <w:rPr>
                <w:sz w:val="24"/>
              </w:rPr>
              <w:t>67%</w:t>
            </w:r>
          </w:p>
        </w:tc>
        <w:tc>
          <w:tcPr>
            <w:tcW w:w="1170" w:type="dxa"/>
            <w:tcBorders>
              <w:top w:val="single" w:sz="7" w:space="0" w:color="auto"/>
              <w:left w:val="single" w:sz="7" w:space="0" w:color="auto"/>
              <w:right w:val="double" w:sz="7" w:space="0" w:color="auto"/>
            </w:tcBorders>
          </w:tcPr>
          <w:p w:rsidR="00964329" w:rsidRDefault="00964329">
            <w:pPr>
              <w:tabs>
                <w:tab w:val="left" w:pos="-720"/>
              </w:tabs>
              <w:suppressAutoHyphens/>
              <w:spacing w:before="90" w:after="54"/>
              <w:jc w:val="center"/>
              <w:rPr>
                <w:sz w:val="24"/>
              </w:rPr>
            </w:pPr>
            <w:r>
              <w:rPr>
                <w:sz w:val="24"/>
              </w:rPr>
              <w:t>34%</w:t>
            </w:r>
          </w:p>
        </w:tc>
      </w:tr>
      <w:tr w:rsidR="00964329">
        <w:tblPrEx>
          <w:tblCellMar>
            <w:top w:w="0" w:type="dxa"/>
            <w:bottom w:w="0" w:type="dxa"/>
          </w:tblCellMar>
        </w:tblPrEx>
        <w:tc>
          <w:tcPr>
            <w:tcW w:w="1440" w:type="dxa"/>
            <w:tcBorders>
              <w:left w:val="double" w:sz="7" w:space="0" w:color="auto"/>
              <w:bottom w:val="double" w:sz="7" w:space="0" w:color="auto"/>
            </w:tcBorders>
          </w:tcPr>
          <w:p w:rsidR="00964329" w:rsidRDefault="00964329">
            <w:pPr>
              <w:tabs>
                <w:tab w:val="left" w:pos="-720"/>
              </w:tabs>
              <w:suppressAutoHyphens/>
              <w:spacing w:before="90" w:after="54"/>
              <w:rPr>
                <w:sz w:val="22"/>
              </w:rPr>
            </w:pPr>
            <w:r>
              <w:rPr>
                <w:b/>
                <w:sz w:val="22"/>
              </w:rPr>
              <w:t>Sediments</w:t>
            </w:r>
          </w:p>
        </w:tc>
        <w:tc>
          <w:tcPr>
            <w:tcW w:w="1530" w:type="dxa"/>
            <w:tcBorders>
              <w:top w:val="single" w:sz="7" w:space="0" w:color="auto"/>
              <w:left w:val="double" w:sz="7" w:space="0" w:color="auto"/>
              <w:bottom w:val="double" w:sz="7" w:space="0" w:color="auto"/>
              <w:right w:val="double" w:sz="7" w:space="0" w:color="auto"/>
            </w:tcBorders>
          </w:tcPr>
          <w:p w:rsidR="00964329" w:rsidRDefault="00964329">
            <w:pPr>
              <w:tabs>
                <w:tab w:val="left" w:pos="-720"/>
              </w:tabs>
              <w:suppressAutoHyphens/>
              <w:spacing w:before="90" w:after="54"/>
              <w:rPr>
                <w:sz w:val="22"/>
              </w:rPr>
            </w:pPr>
            <w:r>
              <w:rPr>
                <w:sz w:val="22"/>
              </w:rPr>
              <w:t>Muck</w:t>
            </w:r>
          </w:p>
        </w:tc>
        <w:tc>
          <w:tcPr>
            <w:tcW w:w="1440" w:type="dxa"/>
            <w:tcBorders>
              <w:top w:val="single" w:sz="7" w:space="0" w:color="auto"/>
              <w:left w:val="single" w:sz="7" w:space="0" w:color="auto"/>
              <w:bottom w:val="double" w:sz="7" w:space="0" w:color="auto"/>
            </w:tcBorders>
          </w:tcPr>
          <w:p w:rsidR="00964329" w:rsidRDefault="00964329">
            <w:pPr>
              <w:tabs>
                <w:tab w:val="left" w:pos="-720"/>
              </w:tabs>
              <w:suppressAutoHyphens/>
              <w:spacing w:before="90" w:after="54"/>
              <w:jc w:val="center"/>
              <w:rPr>
                <w:sz w:val="24"/>
              </w:rPr>
            </w:pPr>
            <w:r>
              <w:rPr>
                <w:sz w:val="24"/>
              </w:rPr>
              <w:t>8%</w:t>
            </w:r>
          </w:p>
        </w:tc>
        <w:tc>
          <w:tcPr>
            <w:tcW w:w="1350" w:type="dxa"/>
            <w:tcBorders>
              <w:top w:val="single" w:sz="7" w:space="0" w:color="auto"/>
              <w:left w:val="single" w:sz="7" w:space="0" w:color="auto"/>
              <w:bottom w:val="double" w:sz="7" w:space="0" w:color="auto"/>
            </w:tcBorders>
          </w:tcPr>
          <w:p w:rsidR="00964329" w:rsidRDefault="00964329">
            <w:pPr>
              <w:tabs>
                <w:tab w:val="left" w:pos="-720"/>
              </w:tabs>
              <w:suppressAutoHyphens/>
              <w:spacing w:before="90" w:after="54"/>
              <w:jc w:val="center"/>
              <w:rPr>
                <w:sz w:val="24"/>
              </w:rPr>
            </w:pPr>
            <w:r>
              <w:rPr>
                <w:sz w:val="24"/>
              </w:rPr>
              <w:t>8%</w:t>
            </w:r>
          </w:p>
        </w:tc>
        <w:tc>
          <w:tcPr>
            <w:tcW w:w="1260" w:type="dxa"/>
            <w:tcBorders>
              <w:top w:val="single" w:sz="7" w:space="0" w:color="auto"/>
              <w:left w:val="single" w:sz="7" w:space="0" w:color="auto"/>
              <w:bottom w:val="double" w:sz="7" w:space="0" w:color="auto"/>
            </w:tcBorders>
          </w:tcPr>
          <w:p w:rsidR="00964329" w:rsidRDefault="00964329">
            <w:pPr>
              <w:tabs>
                <w:tab w:val="left" w:pos="-720"/>
              </w:tabs>
              <w:suppressAutoHyphens/>
              <w:spacing w:before="90" w:after="54"/>
              <w:jc w:val="center"/>
              <w:rPr>
                <w:sz w:val="24"/>
              </w:rPr>
            </w:pPr>
            <w:r>
              <w:rPr>
                <w:sz w:val="24"/>
              </w:rPr>
              <w:t>10%</w:t>
            </w:r>
          </w:p>
        </w:tc>
        <w:tc>
          <w:tcPr>
            <w:tcW w:w="1350" w:type="dxa"/>
            <w:tcBorders>
              <w:top w:val="single" w:sz="7" w:space="0" w:color="auto"/>
              <w:left w:val="single" w:sz="7" w:space="0" w:color="auto"/>
              <w:bottom w:val="double" w:sz="7" w:space="0" w:color="auto"/>
            </w:tcBorders>
          </w:tcPr>
          <w:p w:rsidR="00964329" w:rsidRDefault="00964329">
            <w:pPr>
              <w:tabs>
                <w:tab w:val="left" w:pos="-720"/>
              </w:tabs>
              <w:suppressAutoHyphens/>
              <w:spacing w:before="90" w:after="54"/>
              <w:jc w:val="center"/>
              <w:rPr>
                <w:sz w:val="24"/>
              </w:rPr>
            </w:pPr>
          </w:p>
        </w:tc>
        <w:tc>
          <w:tcPr>
            <w:tcW w:w="1170" w:type="dxa"/>
            <w:tcBorders>
              <w:top w:val="single" w:sz="7" w:space="0" w:color="auto"/>
              <w:left w:val="single" w:sz="7" w:space="0" w:color="auto"/>
              <w:bottom w:val="double" w:sz="7" w:space="0" w:color="auto"/>
              <w:right w:val="double" w:sz="7" w:space="0" w:color="auto"/>
            </w:tcBorders>
          </w:tcPr>
          <w:p w:rsidR="00964329" w:rsidRDefault="00964329">
            <w:pPr>
              <w:tabs>
                <w:tab w:val="left" w:pos="-720"/>
              </w:tabs>
              <w:suppressAutoHyphens/>
              <w:spacing w:before="90" w:after="54"/>
              <w:jc w:val="center"/>
              <w:rPr>
                <w:sz w:val="24"/>
              </w:rPr>
            </w:pPr>
            <w:r>
              <w:rPr>
                <w:sz w:val="24"/>
              </w:rPr>
              <w:t>7%</w:t>
            </w:r>
          </w:p>
        </w:tc>
      </w:tr>
    </w:tbl>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r>
        <w:rPr>
          <w:b/>
          <w:sz w:val="24"/>
        </w:rPr>
        <w:lastRenderedPageBreak/>
        <w:tab/>
      </w:r>
      <w:smartTag w:uri="urn:schemas-microsoft-com:office:smarttags" w:element="place">
        <w:smartTag w:uri="urn:schemas-microsoft-com:office:smarttags" w:element="PlaceName">
          <w:r>
            <w:rPr>
              <w:b/>
              <w:sz w:val="24"/>
            </w:rPr>
            <w:t>SHORELINE</w:t>
          </w:r>
        </w:smartTag>
        <w:r>
          <w:rPr>
            <w:b/>
            <w:sz w:val="24"/>
          </w:rPr>
          <w:t xml:space="preserve"> </w:t>
        </w:r>
        <w:smartTag w:uri="urn:schemas-microsoft-com:office:smarttags" w:element="PlaceType">
          <w:r>
            <w:rPr>
              <w:b/>
              <w:sz w:val="24"/>
            </w:rPr>
            <w:t>LAND</w:t>
          </w:r>
        </w:smartTag>
      </w:smartTag>
      <w:r>
        <w:rPr>
          <w:b/>
          <w:sz w:val="24"/>
        </w:rPr>
        <w:t xml:space="preserve"> USE</w:t>
      </w:r>
      <w:r>
        <w:rPr>
          <w:sz w:val="24"/>
        </w:rPr>
        <w:t xml:space="preserve"> - There has been an increasing awareness that land use practices strongly impact the aquatic plant community and, therefore, the entire aquatic community.  Practices on shore can directly impact the plant community through increased sedimentation from erosion, increased nutrient levels from fertilizer run-off and soil erosion and increased toxics from farmland, suburban and urban run-off.  </w:t>
      </w:r>
    </w:p>
    <w:p w:rsidR="00964329" w:rsidRDefault="00964329">
      <w:pPr>
        <w:tabs>
          <w:tab w:val="left" w:pos="-720"/>
        </w:tabs>
        <w:suppressAutoHyphens/>
        <w:rPr>
          <w:sz w:val="24"/>
        </w:rPr>
      </w:pPr>
    </w:p>
    <w:p w:rsidR="00964329" w:rsidRDefault="00964329">
      <w:pPr>
        <w:tabs>
          <w:tab w:val="left" w:pos="-720"/>
        </w:tabs>
        <w:suppressAutoHyphens/>
        <w:rPr>
          <w:sz w:val="24"/>
        </w:rPr>
      </w:pPr>
      <w:r>
        <w:rPr>
          <w:sz w:val="24"/>
        </w:rPr>
        <w:t>Wooded cover was the most frequently encountered shoreline cover at the transects (Table 4).  Native herbaceous plant growth had a high occurrence and the highest mean coverage.  Shrub cover was also commonly encountered.</w:t>
      </w: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outlineLvl w:val="0"/>
        <w:rPr>
          <w:sz w:val="24"/>
        </w:rPr>
      </w:pPr>
      <w:r>
        <w:rPr>
          <w:b/>
          <w:sz w:val="24"/>
        </w:rPr>
        <w:t xml:space="preserve">Table 4.  </w:t>
      </w:r>
      <w:smartTag w:uri="urn:schemas-microsoft-com:office:smarttags" w:element="place">
        <w:smartTag w:uri="urn:schemas-microsoft-com:office:smarttags" w:element="PlaceName">
          <w:r>
            <w:rPr>
              <w:b/>
              <w:sz w:val="24"/>
            </w:rPr>
            <w:t>Shoreline</w:t>
          </w:r>
        </w:smartTag>
        <w:r>
          <w:rPr>
            <w:b/>
            <w:sz w:val="24"/>
          </w:rPr>
          <w:t xml:space="preserve"> </w:t>
        </w:r>
        <w:smartTag w:uri="urn:schemas-microsoft-com:office:smarttags" w:element="PlaceType">
          <w:r>
            <w:rPr>
              <w:b/>
              <w:sz w:val="24"/>
            </w:rPr>
            <w:t>Land</w:t>
          </w:r>
        </w:smartTag>
      </w:smartTag>
      <w:r>
        <w:rPr>
          <w:b/>
          <w:sz w:val="24"/>
        </w:rPr>
        <w:t xml:space="preserve"> Use</w:t>
      </w:r>
    </w:p>
    <w:tbl>
      <w:tblPr>
        <w:tblW w:w="0" w:type="auto"/>
        <w:tblInd w:w="120" w:type="dxa"/>
        <w:tblLayout w:type="fixed"/>
        <w:tblCellMar>
          <w:left w:w="120" w:type="dxa"/>
          <w:right w:w="120" w:type="dxa"/>
        </w:tblCellMar>
        <w:tblLook w:val="0000" w:firstRow="0" w:lastRow="0" w:firstColumn="0" w:lastColumn="0" w:noHBand="0" w:noVBand="0"/>
      </w:tblPr>
      <w:tblGrid>
        <w:gridCol w:w="2520"/>
        <w:gridCol w:w="2520"/>
        <w:gridCol w:w="2035"/>
        <w:gridCol w:w="1552"/>
      </w:tblGrid>
      <w:tr w:rsidR="00964329">
        <w:tblPrEx>
          <w:tblCellMar>
            <w:top w:w="0" w:type="dxa"/>
            <w:bottom w:w="0" w:type="dxa"/>
          </w:tblCellMar>
        </w:tblPrEx>
        <w:tc>
          <w:tcPr>
            <w:tcW w:w="2520" w:type="dxa"/>
            <w:tcBorders>
              <w:top w:val="double" w:sz="7" w:space="0" w:color="auto"/>
              <w:left w:val="double" w:sz="7" w:space="0" w:color="auto"/>
              <w:right w:val="single" w:sz="18" w:space="0" w:color="auto"/>
            </w:tcBorders>
          </w:tcPr>
          <w:p w:rsidR="00964329" w:rsidRDefault="00964329">
            <w:pPr>
              <w:tabs>
                <w:tab w:val="left" w:pos="-720"/>
              </w:tabs>
              <w:suppressAutoHyphens/>
              <w:spacing w:before="90" w:after="54"/>
              <w:jc w:val="center"/>
              <w:rPr>
                <w:b/>
                <w:sz w:val="24"/>
              </w:rPr>
            </w:pPr>
          </w:p>
        </w:tc>
        <w:tc>
          <w:tcPr>
            <w:tcW w:w="2520" w:type="dxa"/>
            <w:tcBorders>
              <w:top w:val="double" w:sz="7" w:space="0" w:color="auto"/>
              <w:left w:val="single" w:sz="18" w:space="0" w:color="auto"/>
              <w:right w:val="single" w:sz="18" w:space="0" w:color="auto"/>
            </w:tcBorders>
          </w:tcPr>
          <w:p w:rsidR="00964329" w:rsidRDefault="00964329">
            <w:pPr>
              <w:tabs>
                <w:tab w:val="left" w:pos="-720"/>
              </w:tabs>
              <w:suppressAutoHyphens/>
              <w:spacing w:before="90" w:after="54"/>
              <w:jc w:val="center"/>
              <w:rPr>
                <w:sz w:val="24"/>
              </w:rPr>
            </w:pPr>
            <w:r>
              <w:rPr>
                <w:b/>
                <w:sz w:val="24"/>
              </w:rPr>
              <w:t>Cover Type</w:t>
            </w:r>
          </w:p>
        </w:tc>
        <w:tc>
          <w:tcPr>
            <w:tcW w:w="2035" w:type="dxa"/>
            <w:tcBorders>
              <w:top w:val="double" w:sz="7" w:space="0" w:color="auto"/>
              <w:left w:val="single" w:sz="7" w:space="0" w:color="auto"/>
              <w:right w:val="single" w:sz="18" w:space="0" w:color="auto"/>
            </w:tcBorders>
          </w:tcPr>
          <w:p w:rsidR="00964329" w:rsidRDefault="00964329">
            <w:pPr>
              <w:tabs>
                <w:tab w:val="left" w:pos="-720"/>
              </w:tabs>
              <w:suppressAutoHyphens/>
              <w:spacing w:before="90" w:after="54"/>
              <w:jc w:val="center"/>
              <w:rPr>
                <w:sz w:val="24"/>
              </w:rPr>
            </w:pPr>
            <w:r>
              <w:rPr>
                <w:b/>
                <w:sz w:val="24"/>
              </w:rPr>
              <w:t>Frequency of Occurrences at Transects</w:t>
            </w:r>
            <w:r>
              <w:rPr>
                <w:sz w:val="24"/>
              </w:rPr>
              <w:t xml:space="preserve"> </w:t>
            </w:r>
          </w:p>
        </w:tc>
        <w:tc>
          <w:tcPr>
            <w:tcW w:w="1552" w:type="dxa"/>
            <w:tcBorders>
              <w:top w:val="double" w:sz="7" w:space="0" w:color="auto"/>
              <w:left w:val="single" w:sz="7" w:space="0" w:color="auto"/>
              <w:right w:val="double" w:sz="7" w:space="0" w:color="auto"/>
            </w:tcBorders>
          </w:tcPr>
          <w:p w:rsidR="00964329" w:rsidRDefault="00964329">
            <w:pPr>
              <w:tabs>
                <w:tab w:val="left" w:pos="-720"/>
              </w:tabs>
              <w:suppressAutoHyphens/>
              <w:spacing w:before="90" w:after="54"/>
              <w:jc w:val="center"/>
              <w:rPr>
                <w:sz w:val="24"/>
              </w:rPr>
            </w:pPr>
            <w:r>
              <w:rPr>
                <w:b/>
                <w:sz w:val="24"/>
              </w:rPr>
              <w:t>Mean % Coverage</w:t>
            </w:r>
          </w:p>
        </w:tc>
      </w:tr>
      <w:tr w:rsidR="00964329">
        <w:tblPrEx>
          <w:tblCellMar>
            <w:top w:w="0" w:type="dxa"/>
            <w:bottom w:w="0" w:type="dxa"/>
          </w:tblCellMar>
        </w:tblPrEx>
        <w:trPr>
          <w:cantSplit/>
        </w:trPr>
        <w:tc>
          <w:tcPr>
            <w:tcW w:w="2520" w:type="dxa"/>
            <w:vMerge w:val="restart"/>
            <w:tcBorders>
              <w:top w:val="double" w:sz="7" w:space="0" w:color="auto"/>
              <w:left w:val="double" w:sz="7" w:space="0" w:color="auto"/>
              <w:right w:val="single" w:sz="18" w:space="0" w:color="auto"/>
            </w:tcBorders>
          </w:tcPr>
          <w:p w:rsidR="00964329" w:rsidRDefault="00964329">
            <w:pPr>
              <w:tabs>
                <w:tab w:val="left" w:pos="-720"/>
              </w:tabs>
              <w:suppressAutoHyphens/>
              <w:spacing w:before="90" w:after="54"/>
              <w:rPr>
                <w:sz w:val="24"/>
              </w:rPr>
            </w:pPr>
            <w:r>
              <w:rPr>
                <w:sz w:val="24"/>
              </w:rPr>
              <w:t xml:space="preserve">Natural </w:t>
            </w:r>
          </w:p>
          <w:p w:rsidR="00964329" w:rsidRDefault="00964329">
            <w:pPr>
              <w:tabs>
                <w:tab w:val="left" w:pos="-720"/>
              </w:tabs>
              <w:suppressAutoHyphens/>
              <w:spacing w:before="90" w:after="54"/>
              <w:rPr>
                <w:sz w:val="24"/>
              </w:rPr>
            </w:pPr>
            <w:r>
              <w:rPr>
                <w:sz w:val="24"/>
              </w:rPr>
              <w:t>Shoreline</w:t>
            </w:r>
          </w:p>
        </w:tc>
        <w:tc>
          <w:tcPr>
            <w:tcW w:w="2520" w:type="dxa"/>
            <w:tcBorders>
              <w:top w:val="double" w:sz="7" w:space="0" w:color="auto"/>
              <w:left w:val="single" w:sz="18" w:space="0" w:color="auto"/>
              <w:right w:val="single" w:sz="18" w:space="0" w:color="auto"/>
            </w:tcBorders>
          </w:tcPr>
          <w:p w:rsidR="00964329" w:rsidRDefault="00964329">
            <w:pPr>
              <w:tabs>
                <w:tab w:val="left" w:pos="-720"/>
              </w:tabs>
              <w:suppressAutoHyphens/>
              <w:spacing w:before="90" w:after="54"/>
              <w:rPr>
                <w:sz w:val="24"/>
              </w:rPr>
            </w:pPr>
            <w:r>
              <w:rPr>
                <w:sz w:val="24"/>
              </w:rPr>
              <w:t>Wooded</w:t>
            </w:r>
          </w:p>
        </w:tc>
        <w:tc>
          <w:tcPr>
            <w:tcW w:w="2035" w:type="dxa"/>
            <w:tcBorders>
              <w:top w:val="double" w:sz="7" w:space="0" w:color="auto"/>
              <w:left w:val="single" w:sz="7" w:space="0" w:color="auto"/>
              <w:right w:val="single" w:sz="18" w:space="0" w:color="auto"/>
            </w:tcBorders>
          </w:tcPr>
          <w:p w:rsidR="00964329" w:rsidRDefault="00964329">
            <w:pPr>
              <w:tabs>
                <w:tab w:val="left" w:pos="-720"/>
              </w:tabs>
              <w:suppressAutoHyphens/>
              <w:spacing w:before="90" w:after="54"/>
              <w:jc w:val="center"/>
              <w:rPr>
                <w:sz w:val="24"/>
              </w:rPr>
            </w:pPr>
            <w:r>
              <w:rPr>
                <w:sz w:val="24"/>
              </w:rPr>
              <w:t>85%</w:t>
            </w:r>
          </w:p>
        </w:tc>
        <w:tc>
          <w:tcPr>
            <w:tcW w:w="1552" w:type="dxa"/>
            <w:tcBorders>
              <w:top w:val="double" w:sz="7" w:space="0" w:color="auto"/>
              <w:left w:val="single" w:sz="7" w:space="0" w:color="auto"/>
              <w:right w:val="double" w:sz="7" w:space="0" w:color="auto"/>
            </w:tcBorders>
          </w:tcPr>
          <w:p w:rsidR="00964329" w:rsidRDefault="00964329">
            <w:pPr>
              <w:tabs>
                <w:tab w:val="left" w:pos="-720"/>
              </w:tabs>
              <w:suppressAutoHyphens/>
              <w:spacing w:before="90" w:after="54"/>
              <w:jc w:val="center"/>
              <w:rPr>
                <w:sz w:val="24"/>
              </w:rPr>
            </w:pPr>
            <w:r>
              <w:rPr>
                <w:sz w:val="24"/>
              </w:rPr>
              <w:t>35%</w:t>
            </w:r>
          </w:p>
        </w:tc>
      </w:tr>
      <w:tr w:rsidR="00964329">
        <w:tblPrEx>
          <w:tblCellMar>
            <w:top w:w="0" w:type="dxa"/>
            <w:bottom w:w="0" w:type="dxa"/>
          </w:tblCellMar>
        </w:tblPrEx>
        <w:trPr>
          <w:cantSplit/>
        </w:trPr>
        <w:tc>
          <w:tcPr>
            <w:tcW w:w="2520" w:type="dxa"/>
            <w:vMerge/>
            <w:tcBorders>
              <w:top w:val="nil"/>
              <w:left w:val="double" w:sz="7" w:space="0" w:color="auto"/>
              <w:right w:val="single" w:sz="18" w:space="0" w:color="auto"/>
            </w:tcBorders>
          </w:tcPr>
          <w:p w:rsidR="00964329" w:rsidRDefault="00964329">
            <w:pPr>
              <w:tabs>
                <w:tab w:val="left" w:pos="-720"/>
              </w:tabs>
              <w:suppressAutoHyphens/>
              <w:spacing w:before="90" w:after="54"/>
              <w:rPr>
                <w:sz w:val="24"/>
              </w:rPr>
            </w:pPr>
          </w:p>
        </w:tc>
        <w:tc>
          <w:tcPr>
            <w:tcW w:w="2520" w:type="dxa"/>
            <w:tcBorders>
              <w:top w:val="single" w:sz="7" w:space="0" w:color="auto"/>
              <w:left w:val="single" w:sz="18" w:space="0" w:color="auto"/>
              <w:right w:val="single" w:sz="18" w:space="0" w:color="auto"/>
            </w:tcBorders>
          </w:tcPr>
          <w:p w:rsidR="00964329" w:rsidRDefault="00964329">
            <w:pPr>
              <w:tabs>
                <w:tab w:val="left" w:pos="-720"/>
              </w:tabs>
              <w:suppressAutoHyphens/>
              <w:spacing w:before="90" w:after="54"/>
              <w:rPr>
                <w:sz w:val="24"/>
              </w:rPr>
            </w:pPr>
            <w:r>
              <w:rPr>
                <w:sz w:val="24"/>
              </w:rPr>
              <w:t>Native Herbaceous</w:t>
            </w:r>
          </w:p>
        </w:tc>
        <w:tc>
          <w:tcPr>
            <w:tcW w:w="2035" w:type="dxa"/>
            <w:tcBorders>
              <w:top w:val="single" w:sz="7" w:space="0" w:color="auto"/>
              <w:left w:val="single" w:sz="7" w:space="0" w:color="auto"/>
              <w:right w:val="single" w:sz="18" w:space="0" w:color="auto"/>
            </w:tcBorders>
          </w:tcPr>
          <w:p w:rsidR="00964329" w:rsidRDefault="00964329">
            <w:pPr>
              <w:tabs>
                <w:tab w:val="left" w:pos="-720"/>
              </w:tabs>
              <w:suppressAutoHyphens/>
              <w:spacing w:before="90" w:after="54"/>
              <w:jc w:val="center"/>
              <w:rPr>
                <w:sz w:val="24"/>
              </w:rPr>
            </w:pPr>
            <w:r>
              <w:rPr>
                <w:sz w:val="24"/>
              </w:rPr>
              <w:t>77%</w:t>
            </w:r>
          </w:p>
        </w:tc>
        <w:tc>
          <w:tcPr>
            <w:tcW w:w="1552" w:type="dxa"/>
            <w:tcBorders>
              <w:top w:val="single" w:sz="7" w:space="0" w:color="auto"/>
              <w:left w:val="single" w:sz="7" w:space="0" w:color="auto"/>
              <w:right w:val="double" w:sz="7" w:space="0" w:color="auto"/>
            </w:tcBorders>
          </w:tcPr>
          <w:p w:rsidR="00964329" w:rsidRDefault="00964329">
            <w:pPr>
              <w:tabs>
                <w:tab w:val="left" w:pos="-720"/>
              </w:tabs>
              <w:suppressAutoHyphens/>
              <w:spacing w:before="90" w:after="54"/>
              <w:jc w:val="center"/>
              <w:rPr>
                <w:sz w:val="24"/>
              </w:rPr>
            </w:pPr>
            <w:r>
              <w:rPr>
                <w:sz w:val="24"/>
              </w:rPr>
              <w:t>44%</w:t>
            </w:r>
          </w:p>
        </w:tc>
      </w:tr>
      <w:tr w:rsidR="00964329">
        <w:tblPrEx>
          <w:tblCellMar>
            <w:top w:w="0" w:type="dxa"/>
            <w:bottom w:w="0" w:type="dxa"/>
          </w:tblCellMar>
        </w:tblPrEx>
        <w:trPr>
          <w:cantSplit/>
        </w:trPr>
        <w:tc>
          <w:tcPr>
            <w:tcW w:w="2520" w:type="dxa"/>
            <w:vMerge/>
            <w:tcBorders>
              <w:top w:val="nil"/>
              <w:left w:val="double" w:sz="7" w:space="0" w:color="auto"/>
              <w:right w:val="single" w:sz="18" w:space="0" w:color="auto"/>
            </w:tcBorders>
          </w:tcPr>
          <w:p w:rsidR="00964329" w:rsidRDefault="00964329">
            <w:pPr>
              <w:tabs>
                <w:tab w:val="left" w:pos="-720"/>
              </w:tabs>
              <w:suppressAutoHyphens/>
              <w:spacing w:before="90" w:after="54"/>
              <w:rPr>
                <w:sz w:val="24"/>
              </w:rPr>
            </w:pPr>
          </w:p>
        </w:tc>
        <w:tc>
          <w:tcPr>
            <w:tcW w:w="2520" w:type="dxa"/>
            <w:tcBorders>
              <w:top w:val="single" w:sz="7" w:space="0" w:color="auto"/>
              <w:left w:val="single" w:sz="18" w:space="0" w:color="auto"/>
              <w:right w:val="single" w:sz="18" w:space="0" w:color="auto"/>
            </w:tcBorders>
          </w:tcPr>
          <w:p w:rsidR="00964329" w:rsidRDefault="00964329">
            <w:pPr>
              <w:tabs>
                <w:tab w:val="left" w:pos="-720"/>
              </w:tabs>
              <w:suppressAutoHyphens/>
              <w:spacing w:before="90" w:after="54"/>
              <w:rPr>
                <w:sz w:val="24"/>
              </w:rPr>
            </w:pPr>
            <w:r>
              <w:rPr>
                <w:sz w:val="24"/>
              </w:rPr>
              <w:t>Shrub</w:t>
            </w:r>
          </w:p>
        </w:tc>
        <w:tc>
          <w:tcPr>
            <w:tcW w:w="2035" w:type="dxa"/>
            <w:tcBorders>
              <w:top w:val="single" w:sz="7" w:space="0" w:color="auto"/>
              <w:left w:val="single" w:sz="7" w:space="0" w:color="auto"/>
              <w:right w:val="single" w:sz="18" w:space="0" w:color="auto"/>
            </w:tcBorders>
          </w:tcPr>
          <w:p w:rsidR="00964329" w:rsidRDefault="00964329">
            <w:pPr>
              <w:tabs>
                <w:tab w:val="left" w:pos="-720"/>
              </w:tabs>
              <w:suppressAutoHyphens/>
              <w:spacing w:before="90" w:after="54"/>
              <w:jc w:val="center"/>
              <w:rPr>
                <w:sz w:val="24"/>
              </w:rPr>
            </w:pPr>
            <w:r>
              <w:rPr>
                <w:sz w:val="24"/>
              </w:rPr>
              <w:t>54%</w:t>
            </w:r>
          </w:p>
        </w:tc>
        <w:tc>
          <w:tcPr>
            <w:tcW w:w="1552" w:type="dxa"/>
            <w:tcBorders>
              <w:top w:val="single" w:sz="7" w:space="0" w:color="auto"/>
              <w:left w:val="single" w:sz="7" w:space="0" w:color="auto"/>
              <w:right w:val="double" w:sz="7" w:space="0" w:color="auto"/>
            </w:tcBorders>
          </w:tcPr>
          <w:p w:rsidR="00964329" w:rsidRDefault="00964329">
            <w:pPr>
              <w:tabs>
                <w:tab w:val="left" w:pos="-720"/>
              </w:tabs>
              <w:suppressAutoHyphens/>
              <w:spacing w:before="90" w:after="54"/>
              <w:jc w:val="center"/>
              <w:rPr>
                <w:sz w:val="24"/>
              </w:rPr>
            </w:pPr>
            <w:r>
              <w:rPr>
                <w:sz w:val="24"/>
              </w:rPr>
              <w:t>8%</w:t>
            </w:r>
          </w:p>
        </w:tc>
      </w:tr>
      <w:tr w:rsidR="00964329">
        <w:tblPrEx>
          <w:tblCellMar>
            <w:top w:w="0" w:type="dxa"/>
            <w:bottom w:w="0" w:type="dxa"/>
          </w:tblCellMar>
        </w:tblPrEx>
        <w:trPr>
          <w:cantSplit/>
        </w:trPr>
        <w:tc>
          <w:tcPr>
            <w:tcW w:w="2520" w:type="dxa"/>
            <w:vMerge w:val="restart"/>
            <w:tcBorders>
              <w:top w:val="single" w:sz="7" w:space="0" w:color="auto"/>
              <w:left w:val="double" w:sz="7" w:space="0" w:color="auto"/>
              <w:right w:val="single" w:sz="18" w:space="0" w:color="auto"/>
            </w:tcBorders>
          </w:tcPr>
          <w:p w:rsidR="00964329" w:rsidRDefault="00964329">
            <w:pPr>
              <w:tabs>
                <w:tab w:val="left" w:pos="-720"/>
              </w:tabs>
              <w:suppressAutoHyphens/>
              <w:spacing w:before="90" w:after="54"/>
              <w:rPr>
                <w:sz w:val="24"/>
              </w:rPr>
            </w:pPr>
            <w:r>
              <w:rPr>
                <w:sz w:val="24"/>
              </w:rPr>
              <w:t>Disturbed</w:t>
            </w:r>
          </w:p>
          <w:p w:rsidR="00964329" w:rsidRDefault="00964329">
            <w:pPr>
              <w:tabs>
                <w:tab w:val="left" w:pos="-720"/>
              </w:tabs>
              <w:suppressAutoHyphens/>
              <w:spacing w:before="90" w:after="54"/>
              <w:rPr>
                <w:sz w:val="24"/>
              </w:rPr>
            </w:pPr>
            <w:r>
              <w:rPr>
                <w:sz w:val="24"/>
              </w:rPr>
              <w:t>Shoreline</w:t>
            </w:r>
          </w:p>
        </w:tc>
        <w:tc>
          <w:tcPr>
            <w:tcW w:w="2520" w:type="dxa"/>
            <w:tcBorders>
              <w:top w:val="single" w:sz="7" w:space="0" w:color="auto"/>
              <w:left w:val="single" w:sz="18" w:space="0" w:color="auto"/>
              <w:right w:val="single" w:sz="18" w:space="0" w:color="auto"/>
            </w:tcBorders>
          </w:tcPr>
          <w:p w:rsidR="00964329" w:rsidRDefault="00964329">
            <w:pPr>
              <w:tabs>
                <w:tab w:val="left" w:pos="-720"/>
              </w:tabs>
              <w:suppressAutoHyphens/>
              <w:spacing w:before="90" w:after="54"/>
              <w:rPr>
                <w:sz w:val="24"/>
              </w:rPr>
            </w:pPr>
            <w:r>
              <w:rPr>
                <w:sz w:val="24"/>
              </w:rPr>
              <w:t>Cultivated Lawn</w:t>
            </w:r>
          </w:p>
        </w:tc>
        <w:tc>
          <w:tcPr>
            <w:tcW w:w="2035" w:type="dxa"/>
            <w:tcBorders>
              <w:top w:val="single" w:sz="7" w:space="0" w:color="auto"/>
              <w:left w:val="single" w:sz="7" w:space="0" w:color="auto"/>
              <w:right w:val="single" w:sz="18" w:space="0" w:color="auto"/>
            </w:tcBorders>
          </w:tcPr>
          <w:p w:rsidR="00964329" w:rsidRDefault="00964329">
            <w:pPr>
              <w:tabs>
                <w:tab w:val="left" w:pos="-720"/>
              </w:tabs>
              <w:suppressAutoHyphens/>
              <w:spacing w:before="90" w:after="54"/>
              <w:jc w:val="center"/>
              <w:rPr>
                <w:sz w:val="24"/>
              </w:rPr>
            </w:pPr>
            <w:r>
              <w:rPr>
                <w:sz w:val="24"/>
              </w:rPr>
              <w:t>15%</w:t>
            </w:r>
          </w:p>
        </w:tc>
        <w:tc>
          <w:tcPr>
            <w:tcW w:w="1552" w:type="dxa"/>
            <w:tcBorders>
              <w:top w:val="single" w:sz="7" w:space="0" w:color="auto"/>
              <w:left w:val="single" w:sz="7" w:space="0" w:color="auto"/>
              <w:right w:val="double" w:sz="7" w:space="0" w:color="auto"/>
            </w:tcBorders>
          </w:tcPr>
          <w:p w:rsidR="00964329" w:rsidRDefault="00964329">
            <w:pPr>
              <w:tabs>
                <w:tab w:val="left" w:pos="-720"/>
              </w:tabs>
              <w:suppressAutoHyphens/>
              <w:spacing w:before="90" w:after="54"/>
              <w:jc w:val="center"/>
              <w:rPr>
                <w:sz w:val="24"/>
              </w:rPr>
            </w:pPr>
            <w:r>
              <w:rPr>
                <w:sz w:val="24"/>
              </w:rPr>
              <w:t>10%</w:t>
            </w:r>
          </w:p>
        </w:tc>
      </w:tr>
      <w:tr w:rsidR="00964329">
        <w:tblPrEx>
          <w:tblCellMar>
            <w:top w:w="0" w:type="dxa"/>
            <w:bottom w:w="0" w:type="dxa"/>
          </w:tblCellMar>
        </w:tblPrEx>
        <w:trPr>
          <w:cantSplit/>
        </w:trPr>
        <w:tc>
          <w:tcPr>
            <w:tcW w:w="2520" w:type="dxa"/>
            <w:vMerge/>
            <w:tcBorders>
              <w:top w:val="nil"/>
              <w:left w:val="double" w:sz="7" w:space="0" w:color="auto"/>
              <w:bottom w:val="double" w:sz="7" w:space="0" w:color="auto"/>
              <w:right w:val="single" w:sz="18" w:space="0" w:color="auto"/>
            </w:tcBorders>
          </w:tcPr>
          <w:p w:rsidR="00964329" w:rsidRDefault="00964329">
            <w:pPr>
              <w:tabs>
                <w:tab w:val="left" w:pos="-720"/>
              </w:tabs>
              <w:suppressAutoHyphens/>
              <w:spacing w:before="90" w:after="54"/>
              <w:rPr>
                <w:sz w:val="24"/>
              </w:rPr>
            </w:pPr>
          </w:p>
        </w:tc>
        <w:tc>
          <w:tcPr>
            <w:tcW w:w="2520" w:type="dxa"/>
            <w:tcBorders>
              <w:top w:val="single" w:sz="7" w:space="0" w:color="auto"/>
              <w:left w:val="single" w:sz="18" w:space="0" w:color="auto"/>
              <w:bottom w:val="double" w:sz="7" w:space="0" w:color="auto"/>
              <w:right w:val="single" w:sz="18" w:space="0" w:color="auto"/>
            </w:tcBorders>
          </w:tcPr>
          <w:p w:rsidR="00964329" w:rsidRDefault="00964329">
            <w:pPr>
              <w:tabs>
                <w:tab w:val="left" w:pos="-720"/>
              </w:tabs>
              <w:suppressAutoHyphens/>
              <w:spacing w:before="90" w:after="54"/>
              <w:rPr>
                <w:sz w:val="24"/>
              </w:rPr>
            </w:pPr>
            <w:r>
              <w:rPr>
                <w:sz w:val="24"/>
              </w:rPr>
              <w:t>Eroded soil</w:t>
            </w:r>
          </w:p>
        </w:tc>
        <w:tc>
          <w:tcPr>
            <w:tcW w:w="2035" w:type="dxa"/>
            <w:tcBorders>
              <w:top w:val="single" w:sz="7" w:space="0" w:color="auto"/>
              <w:left w:val="single" w:sz="7" w:space="0" w:color="auto"/>
              <w:bottom w:val="double" w:sz="7" w:space="0" w:color="auto"/>
              <w:right w:val="single" w:sz="18" w:space="0" w:color="auto"/>
            </w:tcBorders>
          </w:tcPr>
          <w:p w:rsidR="00964329" w:rsidRDefault="00964329">
            <w:pPr>
              <w:tabs>
                <w:tab w:val="left" w:pos="-720"/>
              </w:tabs>
              <w:suppressAutoHyphens/>
              <w:spacing w:before="90" w:after="54"/>
              <w:jc w:val="center"/>
              <w:rPr>
                <w:sz w:val="24"/>
              </w:rPr>
            </w:pPr>
            <w:r>
              <w:rPr>
                <w:sz w:val="24"/>
              </w:rPr>
              <w:t>15%</w:t>
            </w:r>
          </w:p>
        </w:tc>
        <w:tc>
          <w:tcPr>
            <w:tcW w:w="1552" w:type="dxa"/>
            <w:tcBorders>
              <w:top w:val="single" w:sz="7" w:space="0" w:color="auto"/>
              <w:left w:val="single" w:sz="7" w:space="0" w:color="auto"/>
              <w:bottom w:val="double" w:sz="7" w:space="0" w:color="auto"/>
              <w:right w:val="double" w:sz="7" w:space="0" w:color="auto"/>
            </w:tcBorders>
          </w:tcPr>
          <w:p w:rsidR="00964329" w:rsidRDefault="00964329">
            <w:pPr>
              <w:tabs>
                <w:tab w:val="left" w:pos="-720"/>
              </w:tabs>
              <w:suppressAutoHyphens/>
              <w:spacing w:before="90" w:after="54"/>
              <w:jc w:val="center"/>
              <w:rPr>
                <w:sz w:val="24"/>
              </w:rPr>
            </w:pPr>
            <w:r>
              <w:rPr>
                <w:sz w:val="24"/>
              </w:rPr>
              <w:t>3%</w:t>
            </w:r>
          </w:p>
        </w:tc>
      </w:tr>
    </w:tbl>
    <w:p w:rsidR="00964329" w:rsidRDefault="00964329">
      <w:pPr>
        <w:tabs>
          <w:tab w:val="left" w:pos="-720"/>
        </w:tabs>
        <w:suppressAutoHyphens/>
        <w:rPr>
          <w:sz w:val="24"/>
        </w:rPr>
      </w:pPr>
    </w:p>
    <w:p w:rsidR="00964329" w:rsidRDefault="00964329">
      <w:pPr>
        <w:tabs>
          <w:tab w:val="left" w:pos="-720"/>
        </w:tabs>
        <w:suppressAutoHyphens/>
        <w:rPr>
          <w:sz w:val="24"/>
        </w:rPr>
      </w:pPr>
      <w:r>
        <w:rPr>
          <w:sz w:val="24"/>
        </w:rPr>
        <w:t xml:space="preserve">Natural shoreline (wooded, native herbaceous, shrub) was found at 100% of the sites and covered 87% of the shoreline.  </w:t>
      </w:r>
    </w:p>
    <w:p w:rsidR="00964329" w:rsidRDefault="00964329">
      <w:pPr>
        <w:tabs>
          <w:tab w:val="left" w:pos="-720"/>
        </w:tabs>
        <w:suppressAutoHyphens/>
        <w:rPr>
          <w:sz w:val="24"/>
        </w:rPr>
      </w:pPr>
      <w:r>
        <w:rPr>
          <w:sz w:val="24"/>
        </w:rPr>
        <w:t>Disturbed shoreline (cultivated lawn and eroded soil) was found at 31% of the sites and covered 13% of the shoreline.</w:t>
      </w: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outlineLvl w:val="0"/>
        <w:rPr>
          <w:b/>
          <w:sz w:val="24"/>
        </w:rPr>
      </w:pPr>
      <w:r>
        <w:rPr>
          <w:b/>
          <w:sz w:val="24"/>
        </w:rPr>
        <w:br w:type="page"/>
      </w:r>
    </w:p>
    <w:p w:rsidR="00964329" w:rsidRDefault="00964329">
      <w:pPr>
        <w:tabs>
          <w:tab w:val="left" w:pos="-720"/>
        </w:tabs>
        <w:suppressAutoHyphens/>
        <w:outlineLvl w:val="0"/>
        <w:rPr>
          <w:sz w:val="24"/>
        </w:rPr>
      </w:pPr>
      <w:r>
        <w:rPr>
          <w:b/>
          <w:sz w:val="24"/>
        </w:rPr>
        <w:lastRenderedPageBreak/>
        <w:tab/>
      </w:r>
      <w:r>
        <w:rPr>
          <w:b/>
          <w:sz w:val="24"/>
          <w:u w:val="single"/>
        </w:rPr>
        <w:t>MACROPHYTE DATA</w:t>
      </w:r>
    </w:p>
    <w:p w:rsidR="00964329" w:rsidRDefault="00964329">
      <w:pPr>
        <w:tabs>
          <w:tab w:val="left" w:pos="-720"/>
        </w:tabs>
        <w:suppressAutoHyphens/>
        <w:outlineLvl w:val="0"/>
        <w:rPr>
          <w:sz w:val="24"/>
        </w:rPr>
      </w:pPr>
      <w:r>
        <w:rPr>
          <w:b/>
          <w:sz w:val="24"/>
        </w:rPr>
        <w:tab/>
        <w:t>SPECIES PRESENT</w:t>
      </w:r>
    </w:p>
    <w:p w:rsidR="00964329" w:rsidRDefault="00964329">
      <w:pPr>
        <w:tabs>
          <w:tab w:val="left" w:pos="-720"/>
        </w:tabs>
        <w:suppressAutoHyphens/>
        <w:rPr>
          <w:sz w:val="24"/>
        </w:rPr>
      </w:pPr>
      <w:r>
        <w:rPr>
          <w:sz w:val="24"/>
        </w:rPr>
        <w:t xml:space="preserve">A total of 14 species was found in Little Falls Lake.  Of the 14 species, 1 was an emergent species, 3 were a floating-leaf species, and 10 were submergent species (Table 5).  </w:t>
      </w:r>
    </w:p>
    <w:p w:rsidR="00964329" w:rsidRDefault="00964329">
      <w:pPr>
        <w:tabs>
          <w:tab w:val="left" w:pos="-720"/>
        </w:tabs>
        <w:suppressAutoHyphens/>
        <w:rPr>
          <w:sz w:val="24"/>
        </w:rPr>
      </w:pPr>
      <w:r>
        <w:rPr>
          <w:sz w:val="24"/>
        </w:rPr>
        <w:t xml:space="preserve">No endangered or threatened species were found.  </w:t>
      </w:r>
    </w:p>
    <w:p w:rsidR="00964329" w:rsidRDefault="00964329">
      <w:pPr>
        <w:tabs>
          <w:tab w:val="left" w:pos="-720"/>
        </w:tabs>
        <w:suppressAutoHyphens/>
        <w:rPr>
          <w:sz w:val="24"/>
        </w:rPr>
      </w:pPr>
      <w:r>
        <w:rPr>
          <w:sz w:val="24"/>
        </w:rPr>
        <w:t xml:space="preserve">Two non-native species were found: </w:t>
      </w:r>
      <w:r>
        <w:rPr>
          <w:i/>
          <w:sz w:val="24"/>
        </w:rPr>
        <w:t>Potamogeton crispus</w:t>
      </w:r>
      <w:r>
        <w:rPr>
          <w:sz w:val="24"/>
        </w:rPr>
        <w:t xml:space="preserve"> and </w:t>
      </w:r>
      <w:r>
        <w:rPr>
          <w:i/>
          <w:sz w:val="24"/>
        </w:rPr>
        <w:t>Myriophyllum spicatum</w:t>
      </w:r>
      <w:r>
        <w:rPr>
          <w:sz w:val="24"/>
        </w:rPr>
        <w:t>.</w:t>
      </w:r>
    </w:p>
    <w:p w:rsidR="00964329" w:rsidRDefault="00964329">
      <w:pPr>
        <w:tabs>
          <w:tab w:val="left" w:pos="-720"/>
        </w:tabs>
        <w:suppressAutoHyphens/>
        <w:rPr>
          <w:b/>
          <w:sz w:val="24"/>
        </w:rPr>
      </w:pPr>
    </w:p>
    <w:p w:rsidR="00964329" w:rsidRDefault="00964329">
      <w:pPr>
        <w:tabs>
          <w:tab w:val="left" w:pos="-720"/>
        </w:tabs>
        <w:suppressAutoHyphens/>
        <w:rPr>
          <w:b/>
          <w:sz w:val="24"/>
        </w:rPr>
      </w:pPr>
    </w:p>
    <w:p w:rsidR="00964329" w:rsidRDefault="00964329">
      <w:pPr>
        <w:tabs>
          <w:tab w:val="left" w:pos="-720"/>
        </w:tabs>
        <w:suppressAutoHyphens/>
        <w:outlineLvl w:val="0"/>
        <w:rPr>
          <w:b/>
          <w:sz w:val="24"/>
        </w:rPr>
      </w:pPr>
      <w:r>
        <w:rPr>
          <w:b/>
          <w:sz w:val="24"/>
        </w:rPr>
        <w:t xml:space="preserve">Table 5.  Little </w:t>
      </w:r>
      <w:smartTag w:uri="urn:schemas-microsoft-com:office:smarttags" w:element="place">
        <w:smartTag w:uri="urn:schemas-microsoft-com:office:smarttags" w:element="PlaceType">
          <w:r>
            <w:rPr>
              <w:b/>
              <w:sz w:val="24"/>
            </w:rPr>
            <w:t>Falls</w:t>
          </w:r>
        </w:smartTag>
        <w:r>
          <w:rPr>
            <w:b/>
            <w:sz w:val="24"/>
          </w:rPr>
          <w:t xml:space="preserve"> </w:t>
        </w:r>
        <w:smartTag w:uri="urn:schemas-microsoft-com:office:smarttags" w:element="PlaceType">
          <w:r>
            <w:rPr>
              <w:b/>
              <w:sz w:val="24"/>
            </w:rPr>
            <w:t>Lake</w:t>
          </w:r>
        </w:smartTag>
      </w:smartTag>
      <w:r>
        <w:rPr>
          <w:b/>
          <w:sz w:val="24"/>
        </w:rPr>
        <w:t xml:space="preserve"> Aquatic Plant Species</w:t>
      </w:r>
    </w:p>
    <w:p w:rsidR="00964329" w:rsidRDefault="00964329">
      <w:pPr>
        <w:tabs>
          <w:tab w:val="left" w:pos="-720"/>
        </w:tabs>
        <w:suppressAutoHyphens/>
        <w:rPr>
          <w:sz w:val="24"/>
        </w:rPr>
      </w:pPr>
      <w:r>
        <w:rPr>
          <w:sz w:val="24"/>
          <w:u w:val="single"/>
        </w:rPr>
        <w:t>Scientific Name</w:t>
      </w:r>
      <w:r>
        <w:rPr>
          <w:sz w:val="24"/>
        </w:rPr>
        <w:tab/>
      </w:r>
      <w:r>
        <w:rPr>
          <w:sz w:val="24"/>
        </w:rPr>
        <w:tab/>
      </w:r>
      <w:r>
        <w:rPr>
          <w:sz w:val="24"/>
        </w:rPr>
        <w:tab/>
      </w:r>
      <w:r>
        <w:rPr>
          <w:sz w:val="24"/>
        </w:rPr>
        <w:tab/>
      </w:r>
      <w:r>
        <w:rPr>
          <w:sz w:val="24"/>
          <w:u w:val="single"/>
        </w:rPr>
        <w:t>Common Name</w:t>
      </w:r>
      <w:r>
        <w:rPr>
          <w:sz w:val="24"/>
        </w:rPr>
        <w:tab/>
      </w:r>
      <w:r>
        <w:rPr>
          <w:sz w:val="24"/>
        </w:rPr>
        <w:tab/>
      </w:r>
      <w:smartTag w:uri="urn:schemas-microsoft-com:office:smarttags" w:element="place">
        <w:smartTag w:uri="urn:schemas:contacts" w:element="middlename">
          <w:r>
            <w:rPr>
              <w:sz w:val="24"/>
              <w:u w:val="single"/>
            </w:rPr>
            <w:t>I.</w:t>
          </w:r>
        </w:smartTag>
        <w:r>
          <w:rPr>
            <w:sz w:val="24"/>
            <w:u w:val="single"/>
          </w:rPr>
          <w:t xml:space="preserve"> </w:t>
        </w:r>
        <w:smartTag w:uri="urn:schemas:contacts" w:element="middlename">
          <w:r>
            <w:rPr>
              <w:sz w:val="24"/>
              <w:u w:val="single"/>
            </w:rPr>
            <w:t>D.</w:t>
          </w:r>
        </w:smartTag>
      </w:smartTag>
      <w:r>
        <w:rPr>
          <w:sz w:val="24"/>
          <w:u w:val="single"/>
        </w:rPr>
        <w:t xml:space="preserve"> Code</w:t>
      </w:r>
    </w:p>
    <w:p w:rsidR="00964329" w:rsidRDefault="00964329">
      <w:pPr>
        <w:tabs>
          <w:tab w:val="left" w:pos="-720"/>
        </w:tabs>
        <w:suppressAutoHyphens/>
        <w:rPr>
          <w:sz w:val="24"/>
        </w:rPr>
      </w:pPr>
      <w:r>
        <w:rPr>
          <w:sz w:val="24"/>
        </w:rPr>
        <w:t>_________________________________________________________________</w:t>
      </w:r>
    </w:p>
    <w:p w:rsidR="00964329" w:rsidRDefault="00964329">
      <w:pPr>
        <w:tabs>
          <w:tab w:val="left" w:pos="-720"/>
        </w:tabs>
        <w:suppressAutoHyphens/>
        <w:outlineLvl w:val="0"/>
        <w:rPr>
          <w:sz w:val="22"/>
        </w:rPr>
      </w:pPr>
      <w:r>
        <w:rPr>
          <w:sz w:val="22"/>
          <w:u w:val="single"/>
        </w:rPr>
        <w:t>Emergent Species</w:t>
      </w:r>
    </w:p>
    <w:p w:rsidR="00964329" w:rsidRDefault="00964329">
      <w:pPr>
        <w:tabs>
          <w:tab w:val="left" w:pos="-720"/>
        </w:tabs>
        <w:suppressAutoHyphens/>
        <w:rPr>
          <w:sz w:val="22"/>
        </w:rPr>
      </w:pPr>
      <w:r>
        <w:rPr>
          <w:sz w:val="22"/>
        </w:rPr>
        <w:t xml:space="preserve">1) </w:t>
      </w:r>
      <w:r>
        <w:rPr>
          <w:i/>
          <w:sz w:val="22"/>
        </w:rPr>
        <w:t>Iris versicolor</w:t>
      </w:r>
      <w:r>
        <w:rPr>
          <w:sz w:val="22"/>
        </w:rPr>
        <w:t xml:space="preserve"> L.</w:t>
      </w:r>
      <w:r>
        <w:rPr>
          <w:sz w:val="22"/>
        </w:rPr>
        <w:tab/>
      </w:r>
      <w:r>
        <w:rPr>
          <w:sz w:val="22"/>
        </w:rPr>
        <w:tab/>
      </w:r>
      <w:r>
        <w:rPr>
          <w:sz w:val="22"/>
        </w:rPr>
        <w:tab/>
      </w:r>
      <w:r>
        <w:rPr>
          <w:sz w:val="22"/>
        </w:rPr>
        <w:tab/>
        <w:t>northern blue flag</w:t>
      </w:r>
      <w:r>
        <w:rPr>
          <w:sz w:val="22"/>
        </w:rPr>
        <w:tab/>
        <w:t>irive</w:t>
      </w:r>
    </w:p>
    <w:p w:rsidR="00964329" w:rsidRDefault="00964329">
      <w:pPr>
        <w:tabs>
          <w:tab w:val="left" w:pos="-720"/>
        </w:tabs>
        <w:suppressAutoHyphens/>
        <w:rPr>
          <w:sz w:val="22"/>
        </w:rPr>
      </w:pPr>
    </w:p>
    <w:p w:rsidR="00964329" w:rsidRDefault="00964329">
      <w:pPr>
        <w:tabs>
          <w:tab w:val="left" w:pos="-720"/>
        </w:tabs>
        <w:suppressAutoHyphens/>
        <w:outlineLvl w:val="0"/>
        <w:rPr>
          <w:sz w:val="22"/>
        </w:rPr>
      </w:pPr>
      <w:r>
        <w:rPr>
          <w:sz w:val="22"/>
          <w:u w:val="single"/>
        </w:rPr>
        <w:t>Floating-leaf Species</w:t>
      </w:r>
    </w:p>
    <w:p w:rsidR="00964329" w:rsidRDefault="00964329">
      <w:pPr>
        <w:tabs>
          <w:tab w:val="left" w:pos="-720"/>
        </w:tabs>
        <w:suppressAutoHyphens/>
        <w:rPr>
          <w:sz w:val="22"/>
        </w:rPr>
      </w:pPr>
      <w:r>
        <w:rPr>
          <w:sz w:val="22"/>
        </w:rPr>
        <w:t xml:space="preserve">2) </w:t>
      </w:r>
      <w:r>
        <w:rPr>
          <w:i/>
          <w:sz w:val="22"/>
        </w:rPr>
        <w:t>Lemna minor</w:t>
      </w:r>
      <w:r>
        <w:rPr>
          <w:sz w:val="22"/>
        </w:rPr>
        <w:t xml:space="preserve"> L.</w:t>
      </w:r>
      <w:r>
        <w:rPr>
          <w:sz w:val="22"/>
        </w:rPr>
        <w:tab/>
      </w:r>
      <w:r>
        <w:rPr>
          <w:sz w:val="22"/>
        </w:rPr>
        <w:tab/>
      </w:r>
      <w:r>
        <w:rPr>
          <w:sz w:val="22"/>
        </w:rPr>
        <w:tab/>
      </w:r>
      <w:r>
        <w:rPr>
          <w:sz w:val="22"/>
        </w:rPr>
        <w:tab/>
        <w:t>small duckweed</w:t>
      </w:r>
      <w:r>
        <w:rPr>
          <w:sz w:val="22"/>
        </w:rPr>
        <w:tab/>
      </w:r>
      <w:r>
        <w:rPr>
          <w:sz w:val="22"/>
        </w:rPr>
        <w:tab/>
        <w:t>lemmi</w:t>
      </w:r>
    </w:p>
    <w:p w:rsidR="00964329" w:rsidRDefault="00964329">
      <w:pPr>
        <w:tabs>
          <w:tab w:val="left" w:pos="-720"/>
        </w:tabs>
        <w:suppressAutoHyphens/>
        <w:rPr>
          <w:sz w:val="22"/>
        </w:rPr>
      </w:pPr>
      <w:r>
        <w:rPr>
          <w:sz w:val="22"/>
        </w:rPr>
        <w:t xml:space="preserve">3) </w:t>
      </w:r>
      <w:r>
        <w:rPr>
          <w:i/>
          <w:sz w:val="22"/>
        </w:rPr>
        <w:t>Spirodela polyrhiza</w:t>
      </w:r>
      <w:r>
        <w:rPr>
          <w:sz w:val="22"/>
        </w:rPr>
        <w:t xml:space="preserve"> (L.) Schleiden. </w:t>
      </w:r>
    </w:p>
    <w:p w:rsidR="00964329" w:rsidRDefault="00964329">
      <w:pPr>
        <w:tabs>
          <w:tab w:val="left" w:pos="-720"/>
        </w:tabs>
        <w:suppressAutoHyphens/>
        <w:rPr>
          <w:sz w:val="22"/>
        </w:rPr>
      </w:pPr>
      <w:r>
        <w:rPr>
          <w:sz w:val="22"/>
        </w:rPr>
        <w:tab/>
      </w:r>
      <w:r>
        <w:rPr>
          <w:sz w:val="22"/>
        </w:rPr>
        <w:tab/>
      </w:r>
      <w:r>
        <w:rPr>
          <w:sz w:val="22"/>
        </w:rPr>
        <w:tab/>
      </w:r>
      <w:r>
        <w:rPr>
          <w:sz w:val="22"/>
        </w:rPr>
        <w:tab/>
      </w:r>
      <w:r>
        <w:rPr>
          <w:sz w:val="22"/>
        </w:rPr>
        <w:tab/>
      </w:r>
      <w:r>
        <w:rPr>
          <w:sz w:val="22"/>
        </w:rPr>
        <w:tab/>
      </w:r>
      <w:r>
        <w:rPr>
          <w:sz w:val="22"/>
        </w:rPr>
        <w:tab/>
        <w:t>greater duckweed</w:t>
      </w:r>
      <w:r>
        <w:rPr>
          <w:sz w:val="22"/>
        </w:rPr>
        <w:tab/>
      </w:r>
      <w:r>
        <w:rPr>
          <w:sz w:val="22"/>
        </w:rPr>
        <w:tab/>
        <w:t>spipo</w:t>
      </w:r>
    </w:p>
    <w:p w:rsidR="00964329" w:rsidRDefault="00964329">
      <w:pPr>
        <w:tabs>
          <w:tab w:val="left" w:pos="-720"/>
        </w:tabs>
        <w:suppressAutoHyphens/>
        <w:rPr>
          <w:sz w:val="22"/>
        </w:rPr>
      </w:pPr>
      <w:r>
        <w:rPr>
          <w:sz w:val="22"/>
        </w:rPr>
        <w:t xml:space="preserve">4) </w:t>
      </w:r>
      <w:r>
        <w:rPr>
          <w:i/>
          <w:sz w:val="22"/>
        </w:rPr>
        <w:t>Wolffia columbiana</w:t>
      </w:r>
      <w:r>
        <w:rPr>
          <w:sz w:val="22"/>
        </w:rPr>
        <w:t xml:space="preserve"> Karsten.</w:t>
      </w:r>
      <w:r>
        <w:rPr>
          <w:sz w:val="22"/>
        </w:rPr>
        <w:tab/>
      </w:r>
      <w:r>
        <w:rPr>
          <w:sz w:val="22"/>
        </w:rPr>
        <w:tab/>
        <w:t>common watermeal</w:t>
      </w:r>
      <w:r>
        <w:rPr>
          <w:sz w:val="22"/>
        </w:rPr>
        <w:tab/>
      </w:r>
      <w:r>
        <w:rPr>
          <w:sz w:val="22"/>
        </w:rPr>
        <w:tab/>
        <w:t>wolco</w:t>
      </w:r>
    </w:p>
    <w:p w:rsidR="00964329" w:rsidRDefault="00964329">
      <w:pPr>
        <w:tabs>
          <w:tab w:val="left" w:pos="-720"/>
        </w:tabs>
        <w:suppressAutoHyphens/>
        <w:rPr>
          <w:sz w:val="22"/>
        </w:rPr>
      </w:pPr>
    </w:p>
    <w:p w:rsidR="00964329" w:rsidRDefault="00964329">
      <w:pPr>
        <w:pStyle w:val="Heading1"/>
      </w:pPr>
      <w:r>
        <w:t>Submergent Species</w:t>
      </w:r>
    </w:p>
    <w:p w:rsidR="00964329" w:rsidRDefault="00964329">
      <w:pPr>
        <w:tabs>
          <w:tab w:val="left" w:pos="-720"/>
        </w:tabs>
        <w:suppressAutoHyphens/>
        <w:rPr>
          <w:sz w:val="22"/>
        </w:rPr>
      </w:pPr>
      <w:r>
        <w:rPr>
          <w:sz w:val="22"/>
        </w:rPr>
        <w:t xml:space="preserve">5) </w:t>
      </w:r>
      <w:r>
        <w:rPr>
          <w:i/>
          <w:sz w:val="22"/>
        </w:rPr>
        <w:t>Ceratophyllum demersum</w:t>
      </w:r>
      <w:r>
        <w:rPr>
          <w:sz w:val="22"/>
        </w:rPr>
        <w:t xml:space="preserve"> L. </w:t>
      </w:r>
      <w:r>
        <w:rPr>
          <w:sz w:val="22"/>
        </w:rPr>
        <w:tab/>
      </w:r>
      <w:r>
        <w:rPr>
          <w:sz w:val="22"/>
        </w:rPr>
        <w:tab/>
        <w:t>coontail</w:t>
      </w:r>
      <w:r>
        <w:rPr>
          <w:sz w:val="22"/>
        </w:rPr>
        <w:tab/>
      </w:r>
      <w:r>
        <w:rPr>
          <w:sz w:val="22"/>
        </w:rPr>
        <w:tab/>
      </w:r>
      <w:r>
        <w:rPr>
          <w:sz w:val="22"/>
        </w:rPr>
        <w:tab/>
        <w:t>cerde</w:t>
      </w:r>
    </w:p>
    <w:p w:rsidR="00964329" w:rsidRDefault="00964329">
      <w:pPr>
        <w:tabs>
          <w:tab w:val="left" w:pos="-720"/>
        </w:tabs>
        <w:suppressAutoHyphens/>
        <w:rPr>
          <w:sz w:val="22"/>
        </w:rPr>
      </w:pPr>
      <w:r>
        <w:rPr>
          <w:sz w:val="22"/>
        </w:rPr>
        <w:t xml:space="preserve">6) </w:t>
      </w:r>
      <w:r>
        <w:rPr>
          <w:i/>
          <w:sz w:val="22"/>
        </w:rPr>
        <w:t>Elodea canadensis</w:t>
      </w:r>
      <w:r>
        <w:rPr>
          <w:sz w:val="22"/>
        </w:rPr>
        <w:t xml:space="preserve"> Michx.</w:t>
      </w:r>
      <w:r>
        <w:rPr>
          <w:sz w:val="22"/>
        </w:rPr>
        <w:tab/>
      </w:r>
      <w:r>
        <w:rPr>
          <w:sz w:val="22"/>
        </w:rPr>
        <w:tab/>
      </w:r>
      <w:r>
        <w:rPr>
          <w:sz w:val="22"/>
        </w:rPr>
        <w:tab/>
        <w:t xml:space="preserve">common </w:t>
      </w:r>
      <w:proofErr w:type="gramStart"/>
      <w:r>
        <w:rPr>
          <w:sz w:val="22"/>
        </w:rPr>
        <w:t>water-weed</w:t>
      </w:r>
      <w:proofErr w:type="gramEnd"/>
      <w:r>
        <w:rPr>
          <w:sz w:val="22"/>
        </w:rPr>
        <w:tab/>
        <w:t>eloca</w:t>
      </w:r>
    </w:p>
    <w:p w:rsidR="00964329" w:rsidRDefault="00964329">
      <w:pPr>
        <w:tabs>
          <w:tab w:val="left" w:pos="-720"/>
        </w:tabs>
        <w:suppressAutoHyphens/>
        <w:rPr>
          <w:sz w:val="22"/>
        </w:rPr>
      </w:pPr>
      <w:r>
        <w:rPr>
          <w:sz w:val="22"/>
        </w:rPr>
        <w:t xml:space="preserve">7) </w:t>
      </w:r>
      <w:r>
        <w:rPr>
          <w:i/>
          <w:sz w:val="22"/>
        </w:rPr>
        <w:t>Myriophyllum spicatum</w:t>
      </w:r>
      <w:r>
        <w:rPr>
          <w:sz w:val="22"/>
        </w:rPr>
        <w:t xml:space="preserve"> L.</w:t>
      </w:r>
      <w:r>
        <w:rPr>
          <w:sz w:val="22"/>
        </w:rPr>
        <w:tab/>
      </w:r>
      <w:r>
        <w:rPr>
          <w:sz w:val="22"/>
        </w:rPr>
        <w:tab/>
      </w:r>
      <w:r>
        <w:rPr>
          <w:sz w:val="22"/>
        </w:rPr>
        <w:tab/>
        <w:t>Eurasain watermilfoi</w:t>
      </w:r>
      <w:r>
        <w:rPr>
          <w:sz w:val="22"/>
        </w:rPr>
        <w:tab/>
        <w:t>myrsp</w:t>
      </w:r>
    </w:p>
    <w:p w:rsidR="00964329" w:rsidRDefault="00964329">
      <w:pPr>
        <w:tabs>
          <w:tab w:val="left" w:pos="-720"/>
        </w:tabs>
        <w:suppressAutoHyphens/>
        <w:rPr>
          <w:sz w:val="22"/>
        </w:rPr>
      </w:pPr>
      <w:r>
        <w:rPr>
          <w:sz w:val="22"/>
        </w:rPr>
        <w:t>8)</w:t>
      </w:r>
      <w:r>
        <w:rPr>
          <w:i/>
          <w:sz w:val="22"/>
        </w:rPr>
        <w:t xml:space="preserve"> Najas flexilis</w:t>
      </w:r>
      <w:r>
        <w:rPr>
          <w:sz w:val="22"/>
        </w:rPr>
        <w:t xml:space="preserve"> (Willd.) R. &amp; S.</w:t>
      </w:r>
      <w:r>
        <w:rPr>
          <w:sz w:val="22"/>
        </w:rPr>
        <w:tab/>
        <w:t>northern water-nymph</w:t>
      </w:r>
      <w:r>
        <w:rPr>
          <w:sz w:val="22"/>
        </w:rPr>
        <w:tab/>
        <w:t>najfl</w:t>
      </w:r>
    </w:p>
    <w:p w:rsidR="00964329" w:rsidRDefault="00964329">
      <w:pPr>
        <w:tabs>
          <w:tab w:val="left" w:pos="-720"/>
        </w:tabs>
        <w:suppressAutoHyphens/>
        <w:rPr>
          <w:sz w:val="22"/>
        </w:rPr>
      </w:pPr>
      <w:r>
        <w:rPr>
          <w:sz w:val="22"/>
        </w:rPr>
        <w:t xml:space="preserve">9) </w:t>
      </w:r>
      <w:r>
        <w:rPr>
          <w:i/>
          <w:sz w:val="22"/>
        </w:rPr>
        <w:t>Potamogeton crispus</w:t>
      </w:r>
      <w:r>
        <w:rPr>
          <w:sz w:val="22"/>
        </w:rPr>
        <w:t xml:space="preserve"> L.</w:t>
      </w:r>
      <w:r>
        <w:rPr>
          <w:sz w:val="22"/>
        </w:rPr>
        <w:tab/>
      </w:r>
      <w:r>
        <w:rPr>
          <w:sz w:val="22"/>
        </w:rPr>
        <w:tab/>
      </w:r>
      <w:r>
        <w:rPr>
          <w:sz w:val="22"/>
        </w:rPr>
        <w:tab/>
        <w:t>curly-leaf pondweed</w:t>
      </w:r>
      <w:r>
        <w:rPr>
          <w:sz w:val="22"/>
        </w:rPr>
        <w:tab/>
        <w:t>potcr</w:t>
      </w:r>
    </w:p>
    <w:p w:rsidR="00964329" w:rsidRDefault="00964329">
      <w:pPr>
        <w:tabs>
          <w:tab w:val="left" w:pos="-720"/>
        </w:tabs>
        <w:suppressAutoHyphens/>
        <w:rPr>
          <w:sz w:val="22"/>
        </w:rPr>
      </w:pPr>
      <w:r>
        <w:rPr>
          <w:sz w:val="22"/>
        </w:rPr>
        <w:t>10)</w:t>
      </w:r>
      <w:r>
        <w:rPr>
          <w:i/>
          <w:sz w:val="22"/>
        </w:rPr>
        <w:t xml:space="preserve"> Potamogeton foliosus</w:t>
      </w:r>
      <w:r>
        <w:rPr>
          <w:sz w:val="22"/>
        </w:rPr>
        <w:t xml:space="preserve"> Raf.</w:t>
      </w:r>
      <w:r>
        <w:rPr>
          <w:sz w:val="22"/>
        </w:rPr>
        <w:tab/>
      </w:r>
      <w:r>
        <w:rPr>
          <w:sz w:val="22"/>
        </w:rPr>
        <w:tab/>
        <w:t>leafy pondweed</w:t>
      </w:r>
      <w:r>
        <w:rPr>
          <w:sz w:val="22"/>
        </w:rPr>
        <w:tab/>
      </w:r>
      <w:r>
        <w:rPr>
          <w:sz w:val="22"/>
        </w:rPr>
        <w:tab/>
        <w:t>potfo</w:t>
      </w:r>
    </w:p>
    <w:p w:rsidR="00964329" w:rsidRDefault="00964329">
      <w:pPr>
        <w:tabs>
          <w:tab w:val="left" w:pos="-720"/>
        </w:tabs>
        <w:suppressAutoHyphens/>
        <w:rPr>
          <w:sz w:val="22"/>
        </w:rPr>
      </w:pPr>
      <w:r>
        <w:rPr>
          <w:sz w:val="22"/>
        </w:rPr>
        <w:t xml:space="preserve">11) </w:t>
      </w:r>
      <w:r>
        <w:rPr>
          <w:i/>
          <w:sz w:val="22"/>
        </w:rPr>
        <w:t>Potamogeton nodosus</w:t>
      </w:r>
      <w:r>
        <w:rPr>
          <w:sz w:val="22"/>
        </w:rPr>
        <w:t xml:space="preserve"> Poiret.</w:t>
      </w:r>
      <w:r>
        <w:rPr>
          <w:sz w:val="22"/>
        </w:rPr>
        <w:tab/>
      </w:r>
      <w:r>
        <w:rPr>
          <w:sz w:val="22"/>
        </w:rPr>
        <w:tab/>
        <w:t>long-leaf pondweed</w:t>
      </w:r>
      <w:r>
        <w:rPr>
          <w:sz w:val="22"/>
        </w:rPr>
        <w:tab/>
        <w:t>potno</w:t>
      </w:r>
    </w:p>
    <w:p w:rsidR="00964329" w:rsidRDefault="00964329">
      <w:pPr>
        <w:tabs>
          <w:tab w:val="left" w:pos="-720"/>
        </w:tabs>
        <w:suppressAutoHyphens/>
        <w:rPr>
          <w:sz w:val="22"/>
        </w:rPr>
      </w:pPr>
      <w:r>
        <w:rPr>
          <w:sz w:val="22"/>
        </w:rPr>
        <w:t xml:space="preserve">12) </w:t>
      </w:r>
      <w:r>
        <w:rPr>
          <w:i/>
          <w:sz w:val="22"/>
        </w:rPr>
        <w:t>Potamogeton pectinatus</w:t>
      </w:r>
      <w:r>
        <w:rPr>
          <w:sz w:val="22"/>
        </w:rPr>
        <w:t xml:space="preserve"> L.</w:t>
      </w:r>
      <w:r>
        <w:rPr>
          <w:sz w:val="22"/>
        </w:rPr>
        <w:tab/>
      </w:r>
      <w:r>
        <w:rPr>
          <w:sz w:val="22"/>
        </w:rPr>
        <w:tab/>
        <w:t>sago pondweed</w:t>
      </w:r>
      <w:r>
        <w:rPr>
          <w:sz w:val="22"/>
        </w:rPr>
        <w:tab/>
      </w:r>
      <w:r>
        <w:rPr>
          <w:sz w:val="22"/>
        </w:rPr>
        <w:tab/>
        <w:t>potpe</w:t>
      </w:r>
    </w:p>
    <w:p w:rsidR="00964329" w:rsidRDefault="00964329">
      <w:pPr>
        <w:tabs>
          <w:tab w:val="left" w:pos="-720"/>
        </w:tabs>
        <w:suppressAutoHyphens/>
        <w:rPr>
          <w:sz w:val="22"/>
        </w:rPr>
      </w:pPr>
      <w:r>
        <w:rPr>
          <w:sz w:val="22"/>
        </w:rPr>
        <w:t xml:space="preserve">13) </w:t>
      </w:r>
      <w:r>
        <w:rPr>
          <w:i/>
          <w:sz w:val="22"/>
        </w:rPr>
        <w:t>Potamogeton pusillus</w:t>
      </w:r>
      <w:r>
        <w:rPr>
          <w:sz w:val="22"/>
        </w:rPr>
        <w:t xml:space="preserve"> L.</w:t>
      </w:r>
      <w:r>
        <w:rPr>
          <w:sz w:val="22"/>
        </w:rPr>
        <w:tab/>
      </w:r>
      <w:r>
        <w:rPr>
          <w:sz w:val="22"/>
        </w:rPr>
        <w:tab/>
      </w:r>
      <w:r>
        <w:rPr>
          <w:sz w:val="22"/>
        </w:rPr>
        <w:tab/>
        <w:t>slender pondweed</w:t>
      </w:r>
      <w:r>
        <w:rPr>
          <w:sz w:val="22"/>
        </w:rPr>
        <w:tab/>
      </w:r>
      <w:r>
        <w:rPr>
          <w:sz w:val="22"/>
        </w:rPr>
        <w:tab/>
        <w:t>potpu</w:t>
      </w:r>
    </w:p>
    <w:p w:rsidR="00964329" w:rsidRDefault="00964329">
      <w:pPr>
        <w:tabs>
          <w:tab w:val="left" w:pos="-720"/>
        </w:tabs>
        <w:suppressAutoHyphens/>
        <w:rPr>
          <w:sz w:val="22"/>
        </w:rPr>
      </w:pPr>
      <w:r>
        <w:rPr>
          <w:sz w:val="22"/>
        </w:rPr>
        <w:t xml:space="preserve">14) </w:t>
      </w:r>
      <w:r>
        <w:rPr>
          <w:i/>
          <w:sz w:val="22"/>
        </w:rPr>
        <w:t>Zosterella dubia</w:t>
      </w:r>
      <w:r>
        <w:rPr>
          <w:sz w:val="22"/>
        </w:rPr>
        <w:t xml:space="preserve"> (Jacq.) Small</w:t>
      </w:r>
      <w:r>
        <w:rPr>
          <w:sz w:val="22"/>
        </w:rPr>
        <w:tab/>
        <w:t>water strawgrass</w:t>
      </w:r>
      <w:r>
        <w:rPr>
          <w:sz w:val="22"/>
        </w:rPr>
        <w:tab/>
      </w:r>
      <w:r>
        <w:rPr>
          <w:sz w:val="22"/>
        </w:rPr>
        <w:tab/>
        <w:t>zosdu</w:t>
      </w: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r>
        <w:rPr>
          <w:sz w:val="24"/>
        </w:rPr>
        <w:t>Not all species occurred at the sample sites in both years.  In 1993, 11 species occurred at the transect sites and in 2000, 13 species occurred at the transect sites.</w:t>
      </w: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outlineLvl w:val="0"/>
        <w:rPr>
          <w:sz w:val="24"/>
        </w:rPr>
      </w:pPr>
      <w:r>
        <w:rPr>
          <w:b/>
          <w:sz w:val="24"/>
        </w:rPr>
        <w:tab/>
        <w:t>FREQUENCY OF OCCURRENCE</w:t>
      </w:r>
    </w:p>
    <w:p w:rsidR="00964329" w:rsidRDefault="00964329">
      <w:pPr>
        <w:tabs>
          <w:tab w:val="left" w:pos="-720"/>
        </w:tabs>
        <w:suppressAutoHyphens/>
        <w:rPr>
          <w:sz w:val="24"/>
        </w:rPr>
      </w:pPr>
      <w:r>
        <w:rPr>
          <w:sz w:val="24"/>
        </w:rPr>
        <w:t xml:space="preserve">The species with the highest frequency of occurrence in 1993 was </w:t>
      </w:r>
      <w:r>
        <w:rPr>
          <w:i/>
          <w:sz w:val="24"/>
        </w:rPr>
        <w:t>Zosterella dubia</w:t>
      </w:r>
      <w:r>
        <w:rPr>
          <w:sz w:val="24"/>
        </w:rPr>
        <w:t xml:space="preserve"> (44%).  Between 1993 and 2000, </w:t>
      </w:r>
      <w:r>
        <w:rPr>
          <w:i/>
          <w:sz w:val="24"/>
        </w:rPr>
        <w:t>Z. dubia</w:t>
      </w:r>
      <w:r>
        <w:rPr>
          <w:sz w:val="24"/>
        </w:rPr>
        <w:t xml:space="preserve"> decreased in frequency and </w:t>
      </w:r>
      <w:r>
        <w:rPr>
          <w:i/>
          <w:sz w:val="24"/>
        </w:rPr>
        <w:t>E. canadensis</w:t>
      </w:r>
      <w:r>
        <w:rPr>
          <w:sz w:val="24"/>
        </w:rPr>
        <w:t xml:space="preserve"> increased in frequency.  In 2000, </w:t>
      </w:r>
      <w:r>
        <w:rPr>
          <w:i/>
          <w:sz w:val="24"/>
        </w:rPr>
        <w:t>Elodea canadensis</w:t>
      </w:r>
      <w:r>
        <w:rPr>
          <w:sz w:val="24"/>
        </w:rPr>
        <w:t xml:space="preserve"> had the highest frequency of </w:t>
      </w:r>
      <w:r>
        <w:rPr>
          <w:sz w:val="24"/>
        </w:rPr>
        <w:lastRenderedPageBreak/>
        <w:t xml:space="preserve">occurrence (54%) in Little Falls Lake (Figure 1). </w:t>
      </w: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b/>
          <w:sz w:val="24"/>
        </w:rPr>
      </w:pPr>
    </w:p>
    <w:p w:rsidR="00964329" w:rsidRDefault="00964329">
      <w:pPr>
        <w:tabs>
          <w:tab w:val="left" w:pos="-720"/>
        </w:tabs>
        <w:suppressAutoHyphens/>
        <w:rPr>
          <w:b/>
          <w:sz w:val="24"/>
        </w:rPr>
      </w:pPr>
    </w:p>
    <w:p w:rsidR="00964329" w:rsidRDefault="00964329">
      <w:pPr>
        <w:tabs>
          <w:tab w:val="left" w:pos="-720"/>
        </w:tabs>
        <w:suppressAutoHyphens/>
        <w:rPr>
          <w:b/>
          <w:sz w:val="24"/>
        </w:rPr>
      </w:pPr>
    </w:p>
    <w:p w:rsidR="00964329" w:rsidRDefault="00964329">
      <w:pPr>
        <w:tabs>
          <w:tab w:val="left" w:pos="-720"/>
        </w:tabs>
        <w:suppressAutoHyphens/>
        <w:rPr>
          <w:b/>
          <w:sz w:val="24"/>
        </w:rPr>
      </w:pPr>
    </w:p>
    <w:p w:rsidR="00964329" w:rsidRDefault="00964329">
      <w:pPr>
        <w:tabs>
          <w:tab w:val="left" w:pos="-720"/>
        </w:tabs>
        <w:suppressAutoHyphens/>
        <w:rPr>
          <w:b/>
          <w:sz w:val="24"/>
        </w:rPr>
      </w:pPr>
    </w:p>
    <w:p w:rsidR="00964329" w:rsidRDefault="00964329">
      <w:pPr>
        <w:tabs>
          <w:tab w:val="left" w:pos="-720"/>
        </w:tabs>
        <w:suppressAutoHyphens/>
        <w:rPr>
          <w:b/>
          <w:sz w:val="24"/>
        </w:rPr>
      </w:pPr>
    </w:p>
    <w:p w:rsidR="00964329" w:rsidRDefault="00964329">
      <w:pPr>
        <w:tabs>
          <w:tab w:val="left" w:pos="-720"/>
        </w:tabs>
        <w:suppressAutoHyphens/>
        <w:rPr>
          <w:b/>
          <w:sz w:val="24"/>
        </w:rPr>
      </w:pPr>
    </w:p>
    <w:p w:rsidR="00964329" w:rsidRDefault="00964329">
      <w:pPr>
        <w:tabs>
          <w:tab w:val="left" w:pos="-720"/>
        </w:tabs>
        <w:suppressAutoHyphens/>
        <w:rPr>
          <w:b/>
          <w:sz w:val="24"/>
        </w:rPr>
      </w:pPr>
    </w:p>
    <w:p w:rsidR="00964329" w:rsidRDefault="00964329">
      <w:pPr>
        <w:tabs>
          <w:tab w:val="left" w:pos="-720"/>
        </w:tabs>
        <w:suppressAutoHyphens/>
        <w:rPr>
          <w:b/>
          <w:sz w:val="24"/>
        </w:rPr>
      </w:pPr>
    </w:p>
    <w:p w:rsidR="00964329" w:rsidRDefault="00964329">
      <w:pPr>
        <w:tabs>
          <w:tab w:val="left" w:pos="-720"/>
        </w:tabs>
        <w:suppressAutoHyphens/>
        <w:rPr>
          <w:b/>
          <w:sz w:val="24"/>
        </w:rPr>
      </w:pPr>
    </w:p>
    <w:p w:rsidR="00964329" w:rsidRDefault="00964329">
      <w:pPr>
        <w:tabs>
          <w:tab w:val="left" w:pos="-720"/>
        </w:tabs>
        <w:suppressAutoHyphens/>
        <w:rPr>
          <w:b/>
          <w:sz w:val="24"/>
        </w:rPr>
      </w:pPr>
    </w:p>
    <w:p w:rsidR="00964329" w:rsidRDefault="00964329">
      <w:pPr>
        <w:tabs>
          <w:tab w:val="left" w:pos="-720"/>
        </w:tabs>
        <w:suppressAutoHyphens/>
        <w:rPr>
          <w:b/>
          <w:sz w:val="24"/>
        </w:rPr>
      </w:pPr>
    </w:p>
    <w:p w:rsidR="00964329" w:rsidRDefault="00964329">
      <w:pPr>
        <w:tabs>
          <w:tab w:val="left" w:pos="-720"/>
        </w:tabs>
        <w:suppressAutoHyphens/>
        <w:rPr>
          <w:b/>
          <w:sz w:val="24"/>
        </w:rPr>
      </w:pPr>
    </w:p>
    <w:p w:rsidR="00964329" w:rsidRDefault="00964329">
      <w:pPr>
        <w:tabs>
          <w:tab w:val="left" w:pos="-720"/>
        </w:tabs>
        <w:suppressAutoHyphens/>
        <w:rPr>
          <w:b/>
          <w:sz w:val="24"/>
        </w:rPr>
      </w:pPr>
    </w:p>
    <w:p w:rsidR="00964329" w:rsidRDefault="00964329">
      <w:pPr>
        <w:tabs>
          <w:tab w:val="left" w:pos="-720"/>
        </w:tabs>
        <w:suppressAutoHyphens/>
        <w:rPr>
          <w:b/>
          <w:sz w:val="24"/>
        </w:rPr>
      </w:pPr>
    </w:p>
    <w:p w:rsidR="00964329" w:rsidRDefault="00964329">
      <w:pPr>
        <w:tabs>
          <w:tab w:val="left" w:pos="-720"/>
        </w:tabs>
        <w:suppressAutoHyphens/>
        <w:rPr>
          <w:b/>
          <w:sz w:val="24"/>
        </w:rPr>
      </w:pPr>
    </w:p>
    <w:p w:rsidR="00964329" w:rsidRDefault="00964329">
      <w:pPr>
        <w:tabs>
          <w:tab w:val="left" w:pos="-720"/>
        </w:tabs>
        <w:suppressAutoHyphens/>
        <w:rPr>
          <w:b/>
          <w:sz w:val="24"/>
        </w:rPr>
      </w:pPr>
    </w:p>
    <w:p w:rsidR="00964329" w:rsidRDefault="00964329">
      <w:pPr>
        <w:tabs>
          <w:tab w:val="left" w:pos="-720"/>
        </w:tabs>
        <w:suppressAutoHyphens/>
        <w:rPr>
          <w:b/>
          <w:sz w:val="24"/>
        </w:rPr>
      </w:pPr>
    </w:p>
    <w:p w:rsidR="00964329" w:rsidRDefault="00964329">
      <w:pPr>
        <w:tabs>
          <w:tab w:val="left" w:pos="-720"/>
        </w:tabs>
        <w:suppressAutoHyphens/>
        <w:rPr>
          <w:b/>
          <w:sz w:val="24"/>
        </w:rPr>
      </w:pPr>
    </w:p>
    <w:p w:rsidR="00964329" w:rsidRDefault="00964329">
      <w:pPr>
        <w:tabs>
          <w:tab w:val="left" w:pos="-720"/>
        </w:tabs>
        <w:suppressAutoHyphens/>
        <w:rPr>
          <w:b/>
          <w:sz w:val="24"/>
        </w:rPr>
      </w:pPr>
    </w:p>
    <w:p w:rsidR="00964329" w:rsidRDefault="00964329">
      <w:pPr>
        <w:tabs>
          <w:tab w:val="left" w:pos="-720"/>
        </w:tabs>
        <w:suppressAutoHyphens/>
        <w:rPr>
          <w:b/>
          <w:sz w:val="24"/>
        </w:rPr>
      </w:pPr>
    </w:p>
    <w:p w:rsidR="00964329" w:rsidRDefault="00964329">
      <w:pPr>
        <w:tabs>
          <w:tab w:val="left" w:pos="-720"/>
        </w:tabs>
        <w:suppressAutoHyphens/>
        <w:rPr>
          <w:b/>
          <w:sz w:val="24"/>
        </w:rPr>
      </w:pPr>
    </w:p>
    <w:p w:rsidR="00964329" w:rsidRDefault="00964329">
      <w:pPr>
        <w:tabs>
          <w:tab w:val="left" w:pos="-720"/>
        </w:tabs>
        <w:suppressAutoHyphens/>
        <w:rPr>
          <w:b/>
          <w:sz w:val="24"/>
        </w:rPr>
      </w:pPr>
    </w:p>
    <w:p w:rsidR="00964329" w:rsidRDefault="00964329">
      <w:pPr>
        <w:tabs>
          <w:tab w:val="left" w:pos="-720"/>
        </w:tabs>
        <w:suppressAutoHyphens/>
        <w:rPr>
          <w:b/>
          <w:sz w:val="24"/>
        </w:rPr>
      </w:pPr>
    </w:p>
    <w:p w:rsidR="00964329" w:rsidRDefault="00964329">
      <w:pPr>
        <w:tabs>
          <w:tab w:val="left" w:pos="-720"/>
        </w:tabs>
        <w:suppressAutoHyphens/>
        <w:rPr>
          <w:b/>
          <w:sz w:val="24"/>
        </w:rPr>
      </w:pPr>
    </w:p>
    <w:p w:rsidR="00964329" w:rsidRDefault="00964329">
      <w:pPr>
        <w:tabs>
          <w:tab w:val="left" w:pos="-720"/>
        </w:tabs>
        <w:suppressAutoHyphens/>
        <w:rPr>
          <w:b/>
          <w:sz w:val="24"/>
        </w:rPr>
      </w:pPr>
      <w:r>
        <w:rPr>
          <w:b/>
          <w:sz w:val="24"/>
        </w:rPr>
        <w:t xml:space="preserve">Figure 1.  Frequency of macrophyte species in Little </w:t>
      </w:r>
      <w:smartTag w:uri="urn:schemas-microsoft-com:office:smarttags" w:element="place">
        <w:smartTag w:uri="urn:schemas-microsoft-com:office:smarttags" w:element="PlaceType">
          <w:r>
            <w:rPr>
              <w:b/>
              <w:sz w:val="24"/>
            </w:rPr>
            <w:t>Falls</w:t>
          </w:r>
        </w:smartTag>
        <w:r>
          <w:rPr>
            <w:b/>
            <w:sz w:val="24"/>
          </w:rPr>
          <w:t xml:space="preserve"> </w:t>
        </w:r>
        <w:smartTag w:uri="urn:schemas-microsoft-com:office:smarttags" w:element="PlaceType">
          <w:r>
            <w:rPr>
              <w:b/>
              <w:sz w:val="24"/>
            </w:rPr>
            <w:t>Lake</w:t>
          </w:r>
        </w:smartTag>
      </w:smartTag>
      <w:r>
        <w:rPr>
          <w:b/>
          <w:sz w:val="24"/>
        </w:rPr>
        <w:t xml:space="preserve">. </w:t>
      </w: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r>
        <w:rPr>
          <w:sz w:val="24"/>
        </w:rPr>
        <w:t xml:space="preserve">The occurrence of filamentous algae has increased from 6.7% of the sample sites in 1993 to 43.9% of the sample sites in 2000.  The filamentous algae </w:t>
      </w:r>
      <w:proofErr w:type="gramStart"/>
      <w:r>
        <w:rPr>
          <w:sz w:val="24"/>
        </w:rPr>
        <w:t>was</w:t>
      </w:r>
      <w:proofErr w:type="gramEnd"/>
      <w:r>
        <w:rPr>
          <w:sz w:val="24"/>
        </w:rPr>
        <w:t xml:space="preserve"> found in the 0-5 ft. depth zone in both sample years.  In 2000, filamentous algae occurred at:</w:t>
      </w:r>
    </w:p>
    <w:p w:rsidR="00964329" w:rsidRDefault="00964329">
      <w:pPr>
        <w:tabs>
          <w:tab w:val="left" w:pos="-720"/>
        </w:tabs>
        <w:suppressAutoHyphens/>
        <w:rPr>
          <w:sz w:val="24"/>
        </w:rPr>
      </w:pPr>
      <w:r>
        <w:rPr>
          <w:sz w:val="24"/>
        </w:rPr>
        <w:tab/>
        <w:t>91.7% of the sites in the 0-1.5 ft. depth zone</w:t>
      </w:r>
    </w:p>
    <w:p w:rsidR="00964329" w:rsidRDefault="00964329">
      <w:pPr>
        <w:tabs>
          <w:tab w:val="left" w:pos="-720"/>
        </w:tabs>
        <w:suppressAutoHyphens/>
        <w:rPr>
          <w:sz w:val="24"/>
        </w:rPr>
      </w:pPr>
      <w:r>
        <w:rPr>
          <w:sz w:val="24"/>
        </w:rPr>
        <w:tab/>
        <w:t>53.8% of the sites in the 1.5-5 ft. depth zone.</w:t>
      </w: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outlineLvl w:val="0"/>
        <w:rPr>
          <w:sz w:val="24"/>
        </w:rPr>
      </w:pPr>
      <w:r>
        <w:rPr>
          <w:b/>
          <w:sz w:val="24"/>
        </w:rPr>
        <w:lastRenderedPageBreak/>
        <w:tab/>
        <w:t>DENSITY</w:t>
      </w:r>
      <w:r>
        <w:rPr>
          <w:sz w:val="24"/>
        </w:rPr>
        <w:t xml:space="preserve"> </w:t>
      </w:r>
    </w:p>
    <w:p w:rsidR="00964329" w:rsidRDefault="00964329">
      <w:pPr>
        <w:tabs>
          <w:tab w:val="left" w:pos="-720"/>
        </w:tabs>
        <w:suppressAutoHyphens/>
        <w:rPr>
          <w:sz w:val="24"/>
        </w:rPr>
      </w:pPr>
      <w:r>
        <w:rPr>
          <w:i/>
          <w:sz w:val="24"/>
        </w:rPr>
        <w:t>Zosterella dubia</w:t>
      </w:r>
      <w:r>
        <w:rPr>
          <w:sz w:val="24"/>
        </w:rPr>
        <w:t xml:space="preserve"> was the species with the had the highest mean density in 1993 in Little Falls Lake.  </w:t>
      </w:r>
      <w:r>
        <w:rPr>
          <w:i/>
          <w:sz w:val="24"/>
        </w:rPr>
        <w:t>Elodea canadensis</w:t>
      </w:r>
      <w:r>
        <w:rPr>
          <w:sz w:val="24"/>
        </w:rPr>
        <w:t xml:space="preserve"> increased in density between 1993 and 2000; in 2000, </w:t>
      </w:r>
      <w:r>
        <w:rPr>
          <w:i/>
          <w:sz w:val="24"/>
        </w:rPr>
        <w:t>Elodea canadensis</w:t>
      </w:r>
      <w:r>
        <w:rPr>
          <w:sz w:val="24"/>
        </w:rPr>
        <w:t xml:space="preserve"> had the highest mean density (1.32 on a density scale of 1-4) of any species in Little Falls Lake (Figure 2).  </w:t>
      </w:r>
    </w:p>
    <w:p w:rsidR="00964329" w:rsidRDefault="00964329">
      <w:pPr>
        <w:tabs>
          <w:tab w:val="left" w:pos="-720"/>
        </w:tabs>
        <w:suppressAutoHyphens/>
        <w:outlineLvl w:val="0"/>
        <w:rPr>
          <w:b/>
          <w:sz w:val="24"/>
        </w:rPr>
      </w:pPr>
    </w:p>
    <w:p w:rsidR="00964329" w:rsidRDefault="00964329">
      <w:pPr>
        <w:tabs>
          <w:tab w:val="left" w:pos="-720"/>
        </w:tabs>
        <w:suppressAutoHyphens/>
        <w:outlineLvl w:val="0"/>
        <w:rPr>
          <w:b/>
          <w:sz w:val="24"/>
        </w:rPr>
      </w:pPr>
    </w:p>
    <w:p w:rsidR="00964329" w:rsidRDefault="00964329">
      <w:pPr>
        <w:tabs>
          <w:tab w:val="left" w:pos="-720"/>
        </w:tabs>
        <w:suppressAutoHyphens/>
        <w:outlineLvl w:val="0"/>
        <w:rPr>
          <w:b/>
          <w:sz w:val="24"/>
        </w:rPr>
      </w:pPr>
    </w:p>
    <w:p w:rsidR="00964329" w:rsidRDefault="00964329">
      <w:pPr>
        <w:tabs>
          <w:tab w:val="left" w:pos="-720"/>
        </w:tabs>
        <w:suppressAutoHyphens/>
        <w:outlineLvl w:val="0"/>
        <w:rPr>
          <w:b/>
          <w:sz w:val="24"/>
        </w:rPr>
      </w:pPr>
    </w:p>
    <w:p w:rsidR="00964329" w:rsidRDefault="00964329">
      <w:pPr>
        <w:tabs>
          <w:tab w:val="left" w:pos="-720"/>
        </w:tabs>
        <w:suppressAutoHyphens/>
        <w:outlineLvl w:val="0"/>
        <w:rPr>
          <w:b/>
          <w:sz w:val="24"/>
        </w:rPr>
      </w:pPr>
    </w:p>
    <w:p w:rsidR="00964329" w:rsidRDefault="00964329">
      <w:pPr>
        <w:tabs>
          <w:tab w:val="left" w:pos="-720"/>
        </w:tabs>
        <w:suppressAutoHyphens/>
        <w:outlineLvl w:val="0"/>
        <w:rPr>
          <w:b/>
          <w:sz w:val="24"/>
        </w:rPr>
      </w:pPr>
    </w:p>
    <w:p w:rsidR="00964329" w:rsidRDefault="00964329">
      <w:pPr>
        <w:tabs>
          <w:tab w:val="left" w:pos="-720"/>
        </w:tabs>
        <w:suppressAutoHyphens/>
        <w:outlineLvl w:val="0"/>
        <w:rPr>
          <w:b/>
          <w:sz w:val="24"/>
        </w:rPr>
      </w:pPr>
    </w:p>
    <w:p w:rsidR="00964329" w:rsidRDefault="00964329">
      <w:pPr>
        <w:tabs>
          <w:tab w:val="left" w:pos="-720"/>
        </w:tabs>
        <w:suppressAutoHyphens/>
        <w:outlineLvl w:val="0"/>
        <w:rPr>
          <w:b/>
          <w:sz w:val="24"/>
        </w:rPr>
      </w:pPr>
    </w:p>
    <w:p w:rsidR="00964329" w:rsidRDefault="00964329">
      <w:pPr>
        <w:tabs>
          <w:tab w:val="left" w:pos="-720"/>
        </w:tabs>
        <w:suppressAutoHyphens/>
        <w:outlineLvl w:val="0"/>
        <w:rPr>
          <w:b/>
          <w:sz w:val="24"/>
        </w:rPr>
      </w:pPr>
    </w:p>
    <w:p w:rsidR="00964329" w:rsidRDefault="00964329">
      <w:pPr>
        <w:tabs>
          <w:tab w:val="left" w:pos="-720"/>
        </w:tabs>
        <w:suppressAutoHyphens/>
        <w:outlineLvl w:val="0"/>
        <w:rPr>
          <w:b/>
          <w:sz w:val="24"/>
        </w:rPr>
      </w:pPr>
    </w:p>
    <w:p w:rsidR="00964329" w:rsidRDefault="00964329">
      <w:pPr>
        <w:tabs>
          <w:tab w:val="left" w:pos="-720"/>
        </w:tabs>
        <w:suppressAutoHyphens/>
        <w:outlineLvl w:val="0"/>
        <w:rPr>
          <w:b/>
          <w:sz w:val="24"/>
        </w:rPr>
      </w:pPr>
    </w:p>
    <w:p w:rsidR="00964329" w:rsidRDefault="00964329">
      <w:pPr>
        <w:tabs>
          <w:tab w:val="left" w:pos="-720"/>
        </w:tabs>
        <w:suppressAutoHyphens/>
        <w:outlineLvl w:val="0"/>
        <w:rPr>
          <w:b/>
          <w:sz w:val="24"/>
        </w:rPr>
      </w:pPr>
    </w:p>
    <w:p w:rsidR="00964329" w:rsidRDefault="00964329">
      <w:pPr>
        <w:tabs>
          <w:tab w:val="left" w:pos="-720"/>
        </w:tabs>
        <w:suppressAutoHyphens/>
        <w:outlineLvl w:val="0"/>
        <w:rPr>
          <w:b/>
          <w:sz w:val="24"/>
        </w:rPr>
      </w:pPr>
    </w:p>
    <w:p w:rsidR="00964329" w:rsidRDefault="00964329">
      <w:pPr>
        <w:tabs>
          <w:tab w:val="left" w:pos="-720"/>
        </w:tabs>
        <w:suppressAutoHyphens/>
        <w:outlineLvl w:val="0"/>
        <w:rPr>
          <w:b/>
          <w:sz w:val="24"/>
        </w:rPr>
      </w:pPr>
    </w:p>
    <w:p w:rsidR="00964329" w:rsidRDefault="00964329">
      <w:pPr>
        <w:tabs>
          <w:tab w:val="left" w:pos="-720"/>
        </w:tabs>
        <w:suppressAutoHyphens/>
        <w:outlineLvl w:val="0"/>
        <w:rPr>
          <w:b/>
          <w:sz w:val="24"/>
        </w:rPr>
      </w:pPr>
    </w:p>
    <w:p w:rsidR="00964329" w:rsidRDefault="00964329">
      <w:pPr>
        <w:tabs>
          <w:tab w:val="left" w:pos="-720"/>
        </w:tabs>
        <w:suppressAutoHyphens/>
        <w:outlineLvl w:val="0"/>
        <w:rPr>
          <w:b/>
          <w:sz w:val="24"/>
        </w:rPr>
      </w:pPr>
    </w:p>
    <w:p w:rsidR="00964329" w:rsidRDefault="00964329">
      <w:pPr>
        <w:tabs>
          <w:tab w:val="left" w:pos="-720"/>
        </w:tabs>
        <w:suppressAutoHyphens/>
        <w:outlineLvl w:val="0"/>
        <w:rPr>
          <w:b/>
          <w:sz w:val="24"/>
        </w:rPr>
      </w:pPr>
    </w:p>
    <w:p w:rsidR="00964329" w:rsidRDefault="00964329">
      <w:pPr>
        <w:tabs>
          <w:tab w:val="left" w:pos="-720"/>
        </w:tabs>
        <w:suppressAutoHyphens/>
        <w:outlineLvl w:val="0"/>
        <w:rPr>
          <w:b/>
          <w:sz w:val="24"/>
        </w:rPr>
      </w:pPr>
    </w:p>
    <w:p w:rsidR="00964329" w:rsidRDefault="00964329">
      <w:pPr>
        <w:tabs>
          <w:tab w:val="left" w:pos="-720"/>
        </w:tabs>
        <w:suppressAutoHyphens/>
        <w:outlineLvl w:val="0"/>
        <w:rPr>
          <w:b/>
          <w:sz w:val="24"/>
        </w:rPr>
      </w:pPr>
    </w:p>
    <w:p w:rsidR="00964329" w:rsidRDefault="00964329">
      <w:pPr>
        <w:tabs>
          <w:tab w:val="left" w:pos="-720"/>
        </w:tabs>
        <w:suppressAutoHyphens/>
        <w:outlineLvl w:val="0"/>
        <w:rPr>
          <w:b/>
          <w:sz w:val="24"/>
        </w:rPr>
      </w:pPr>
    </w:p>
    <w:p w:rsidR="00964329" w:rsidRDefault="00964329">
      <w:pPr>
        <w:tabs>
          <w:tab w:val="left" w:pos="-720"/>
        </w:tabs>
        <w:suppressAutoHyphens/>
        <w:outlineLvl w:val="0"/>
        <w:rPr>
          <w:b/>
          <w:sz w:val="24"/>
        </w:rPr>
      </w:pPr>
    </w:p>
    <w:p w:rsidR="00964329" w:rsidRDefault="00964329">
      <w:pPr>
        <w:tabs>
          <w:tab w:val="left" w:pos="-720"/>
        </w:tabs>
        <w:suppressAutoHyphens/>
        <w:outlineLvl w:val="0"/>
        <w:rPr>
          <w:b/>
          <w:sz w:val="24"/>
        </w:rPr>
      </w:pPr>
    </w:p>
    <w:p w:rsidR="00964329" w:rsidRDefault="00964329">
      <w:pPr>
        <w:tabs>
          <w:tab w:val="left" w:pos="-720"/>
        </w:tabs>
        <w:suppressAutoHyphens/>
        <w:outlineLvl w:val="0"/>
        <w:rPr>
          <w:b/>
          <w:sz w:val="24"/>
        </w:rPr>
      </w:pPr>
    </w:p>
    <w:p w:rsidR="00964329" w:rsidRDefault="00964329">
      <w:pPr>
        <w:tabs>
          <w:tab w:val="left" w:pos="-720"/>
        </w:tabs>
        <w:suppressAutoHyphens/>
        <w:outlineLvl w:val="0"/>
        <w:rPr>
          <w:b/>
          <w:sz w:val="24"/>
        </w:rPr>
      </w:pPr>
    </w:p>
    <w:p w:rsidR="00964329" w:rsidRDefault="00964329">
      <w:pPr>
        <w:tabs>
          <w:tab w:val="left" w:pos="-720"/>
        </w:tabs>
        <w:suppressAutoHyphens/>
        <w:outlineLvl w:val="0"/>
        <w:rPr>
          <w:b/>
          <w:sz w:val="24"/>
        </w:rPr>
      </w:pPr>
    </w:p>
    <w:p w:rsidR="00964329" w:rsidRDefault="00964329">
      <w:pPr>
        <w:tabs>
          <w:tab w:val="left" w:pos="-720"/>
        </w:tabs>
        <w:suppressAutoHyphens/>
        <w:outlineLvl w:val="0"/>
        <w:rPr>
          <w:b/>
          <w:sz w:val="24"/>
        </w:rPr>
      </w:pPr>
    </w:p>
    <w:p w:rsidR="00964329" w:rsidRDefault="00964329">
      <w:pPr>
        <w:tabs>
          <w:tab w:val="left" w:pos="-720"/>
        </w:tabs>
        <w:suppressAutoHyphens/>
        <w:outlineLvl w:val="0"/>
        <w:rPr>
          <w:b/>
          <w:sz w:val="24"/>
        </w:rPr>
      </w:pPr>
    </w:p>
    <w:p w:rsidR="00964329" w:rsidRDefault="00964329">
      <w:pPr>
        <w:tabs>
          <w:tab w:val="left" w:pos="-720"/>
        </w:tabs>
        <w:suppressAutoHyphens/>
        <w:outlineLvl w:val="0"/>
        <w:rPr>
          <w:b/>
          <w:sz w:val="24"/>
        </w:rPr>
      </w:pPr>
    </w:p>
    <w:p w:rsidR="00964329" w:rsidRDefault="00964329">
      <w:pPr>
        <w:tabs>
          <w:tab w:val="left" w:pos="-720"/>
        </w:tabs>
        <w:suppressAutoHyphens/>
        <w:outlineLvl w:val="0"/>
        <w:rPr>
          <w:b/>
          <w:sz w:val="24"/>
        </w:rPr>
      </w:pPr>
    </w:p>
    <w:p w:rsidR="00964329" w:rsidRDefault="00964329">
      <w:pPr>
        <w:tabs>
          <w:tab w:val="left" w:pos="-720"/>
        </w:tabs>
        <w:suppressAutoHyphens/>
        <w:outlineLvl w:val="0"/>
        <w:rPr>
          <w:b/>
          <w:sz w:val="24"/>
        </w:rPr>
      </w:pPr>
    </w:p>
    <w:p w:rsidR="00964329" w:rsidRDefault="00964329">
      <w:pPr>
        <w:tabs>
          <w:tab w:val="left" w:pos="-720"/>
        </w:tabs>
        <w:suppressAutoHyphens/>
        <w:outlineLvl w:val="0"/>
        <w:rPr>
          <w:b/>
          <w:sz w:val="24"/>
        </w:rPr>
      </w:pPr>
    </w:p>
    <w:p w:rsidR="00964329" w:rsidRDefault="00964329">
      <w:pPr>
        <w:tabs>
          <w:tab w:val="left" w:pos="-720"/>
        </w:tabs>
        <w:suppressAutoHyphens/>
        <w:outlineLvl w:val="0"/>
        <w:rPr>
          <w:b/>
          <w:sz w:val="24"/>
        </w:rPr>
      </w:pPr>
    </w:p>
    <w:p w:rsidR="00964329" w:rsidRDefault="00964329">
      <w:pPr>
        <w:tabs>
          <w:tab w:val="left" w:pos="-720"/>
        </w:tabs>
        <w:suppressAutoHyphens/>
        <w:outlineLvl w:val="0"/>
        <w:rPr>
          <w:b/>
          <w:sz w:val="24"/>
        </w:rPr>
      </w:pPr>
    </w:p>
    <w:p w:rsidR="00964329" w:rsidRDefault="00964329">
      <w:pPr>
        <w:tabs>
          <w:tab w:val="left" w:pos="-720"/>
        </w:tabs>
        <w:suppressAutoHyphens/>
        <w:outlineLvl w:val="0"/>
        <w:rPr>
          <w:b/>
          <w:sz w:val="24"/>
        </w:rPr>
      </w:pPr>
    </w:p>
    <w:p w:rsidR="00964329" w:rsidRDefault="00964329">
      <w:pPr>
        <w:tabs>
          <w:tab w:val="left" w:pos="-720"/>
        </w:tabs>
        <w:suppressAutoHyphens/>
        <w:outlineLvl w:val="0"/>
        <w:rPr>
          <w:b/>
          <w:sz w:val="24"/>
        </w:rPr>
      </w:pPr>
      <w:r>
        <w:rPr>
          <w:b/>
          <w:sz w:val="24"/>
        </w:rPr>
        <w:t xml:space="preserve">Figure 2.  Mean density of macrophytes in Little </w:t>
      </w:r>
      <w:smartTag w:uri="urn:schemas-microsoft-com:office:smarttags" w:element="place">
        <w:smartTag w:uri="urn:schemas-microsoft-com:office:smarttags" w:element="PlaceType">
          <w:r>
            <w:rPr>
              <w:b/>
              <w:sz w:val="24"/>
            </w:rPr>
            <w:t>Falls</w:t>
          </w:r>
        </w:smartTag>
        <w:r>
          <w:rPr>
            <w:b/>
            <w:sz w:val="24"/>
          </w:rPr>
          <w:t xml:space="preserve"> </w:t>
        </w:r>
        <w:smartTag w:uri="urn:schemas-microsoft-com:office:smarttags" w:element="PlaceType">
          <w:r>
            <w:rPr>
              <w:b/>
              <w:sz w:val="24"/>
            </w:rPr>
            <w:t>Lake</w:t>
          </w:r>
        </w:smartTag>
      </w:smartTag>
      <w:r>
        <w:rPr>
          <w:b/>
          <w:sz w:val="24"/>
        </w:rPr>
        <w:t xml:space="preserve">, 1993 </w:t>
      </w:r>
    </w:p>
    <w:p w:rsidR="00964329" w:rsidRDefault="00964329">
      <w:pPr>
        <w:tabs>
          <w:tab w:val="left" w:pos="-720"/>
        </w:tabs>
        <w:suppressAutoHyphens/>
        <w:outlineLvl w:val="0"/>
        <w:rPr>
          <w:sz w:val="24"/>
        </w:rPr>
      </w:pPr>
      <w:r>
        <w:rPr>
          <w:b/>
          <w:sz w:val="24"/>
        </w:rPr>
        <w:tab/>
        <w:t>and 2000</w:t>
      </w: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r>
        <w:rPr>
          <w:sz w:val="24"/>
        </w:rPr>
        <w:lastRenderedPageBreak/>
        <w:t xml:space="preserve">Species with a high “mean density where present” are those species with a more aggregated, or more dense growth form.  Species with an above average aggregation in Little Falls in 1993 were </w:t>
      </w:r>
      <w:r>
        <w:rPr>
          <w:i/>
          <w:sz w:val="24"/>
        </w:rPr>
        <w:t>Lemna minor</w:t>
      </w:r>
      <w:r>
        <w:rPr>
          <w:sz w:val="24"/>
        </w:rPr>
        <w:t xml:space="preserve">; in 2000 were </w:t>
      </w:r>
      <w:r>
        <w:rPr>
          <w:i/>
          <w:sz w:val="24"/>
        </w:rPr>
        <w:t>Potamogeton pusillus, Wolffia columbiana, Zosterella dubia</w:t>
      </w:r>
      <w:r>
        <w:rPr>
          <w:sz w:val="24"/>
        </w:rPr>
        <w:t>.</w:t>
      </w: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outlineLvl w:val="0"/>
        <w:rPr>
          <w:sz w:val="24"/>
        </w:rPr>
      </w:pPr>
      <w:r>
        <w:rPr>
          <w:b/>
          <w:sz w:val="24"/>
        </w:rPr>
        <w:tab/>
        <w:t>DOMINANCE</w:t>
      </w:r>
    </w:p>
    <w:p w:rsidR="00964329" w:rsidRDefault="00964329">
      <w:pPr>
        <w:tabs>
          <w:tab w:val="left" w:pos="-720"/>
        </w:tabs>
        <w:suppressAutoHyphens/>
        <w:rPr>
          <w:sz w:val="24"/>
        </w:rPr>
      </w:pPr>
      <w:r>
        <w:rPr>
          <w:sz w:val="24"/>
        </w:rPr>
        <w:t xml:space="preserve">Combining relative frequency and relative density into an importance value indicates the dominance of species within the macrophyte community (Appendix V-VI).  Based on the importance values, in 1993, </w:t>
      </w:r>
      <w:r>
        <w:rPr>
          <w:i/>
          <w:sz w:val="24"/>
        </w:rPr>
        <w:t>Zosterella dubia</w:t>
      </w:r>
      <w:r>
        <w:rPr>
          <w:sz w:val="24"/>
        </w:rPr>
        <w:t xml:space="preserve"> was the dominant species; </w:t>
      </w:r>
      <w:r>
        <w:rPr>
          <w:i/>
          <w:sz w:val="24"/>
        </w:rPr>
        <w:t>Elodea canadensis, Ceratophyllum demersum</w:t>
      </w:r>
      <w:r>
        <w:rPr>
          <w:sz w:val="24"/>
        </w:rPr>
        <w:t xml:space="preserve"> were the sub-dominant species within the macrophyte community (Figure 3).  The dominance of </w:t>
      </w:r>
      <w:r>
        <w:rPr>
          <w:i/>
          <w:sz w:val="24"/>
        </w:rPr>
        <w:t>E. canadensis</w:t>
      </w:r>
      <w:r>
        <w:rPr>
          <w:sz w:val="24"/>
        </w:rPr>
        <w:t xml:space="preserve"> increased from 1993 to 2000.  In 2000, </w:t>
      </w:r>
      <w:r>
        <w:rPr>
          <w:i/>
          <w:sz w:val="24"/>
        </w:rPr>
        <w:t xml:space="preserve">E. </w:t>
      </w:r>
      <w:r>
        <w:rPr>
          <w:sz w:val="24"/>
        </w:rPr>
        <w:t xml:space="preserve">canadensis was the dominant species; </w:t>
      </w:r>
      <w:r>
        <w:rPr>
          <w:i/>
          <w:sz w:val="24"/>
        </w:rPr>
        <w:t>Ceratophyllum demersum</w:t>
      </w:r>
      <w:r>
        <w:rPr>
          <w:sz w:val="24"/>
        </w:rPr>
        <w:t xml:space="preserve"> and </w:t>
      </w:r>
      <w:r>
        <w:rPr>
          <w:i/>
          <w:sz w:val="24"/>
        </w:rPr>
        <w:t>Zosterella dubia</w:t>
      </w:r>
      <w:r>
        <w:rPr>
          <w:sz w:val="24"/>
        </w:rPr>
        <w:t xml:space="preserve"> were dub-dominant.</w:t>
      </w: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r>
        <w:rPr>
          <w:b/>
          <w:sz w:val="24"/>
        </w:rPr>
        <w:t xml:space="preserve">Figure 3.  Dominance within the macrophyte community, of the most </w:t>
      </w:r>
      <w:r>
        <w:rPr>
          <w:b/>
          <w:sz w:val="24"/>
        </w:rPr>
        <w:tab/>
        <w:t xml:space="preserve">prevalent species in Little </w:t>
      </w:r>
      <w:smartTag w:uri="urn:schemas-microsoft-com:office:smarttags" w:element="place">
        <w:smartTag w:uri="urn:schemas-microsoft-com:office:smarttags" w:element="PlaceType">
          <w:r>
            <w:rPr>
              <w:b/>
              <w:sz w:val="24"/>
            </w:rPr>
            <w:t>Falls</w:t>
          </w:r>
        </w:smartTag>
        <w:r>
          <w:rPr>
            <w:b/>
            <w:sz w:val="24"/>
          </w:rPr>
          <w:t xml:space="preserve"> </w:t>
        </w:r>
        <w:smartTag w:uri="urn:schemas-microsoft-com:office:smarttags" w:element="PlaceType">
          <w:r>
            <w:rPr>
              <w:b/>
              <w:sz w:val="24"/>
            </w:rPr>
            <w:t>Lake</w:t>
          </w:r>
        </w:smartTag>
      </w:smartTag>
      <w:r>
        <w:rPr>
          <w:b/>
          <w:sz w:val="24"/>
        </w:rPr>
        <w:t>.</w:t>
      </w: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r>
        <w:rPr>
          <w:sz w:val="24"/>
        </w:rPr>
        <w:t xml:space="preserve">The frequencies and densities of individual species varied with depth zone and year of study.  </w:t>
      </w:r>
      <w:r>
        <w:rPr>
          <w:i/>
          <w:sz w:val="24"/>
        </w:rPr>
        <w:t>Zosterella dubia,</w:t>
      </w:r>
      <w:r>
        <w:rPr>
          <w:sz w:val="24"/>
        </w:rPr>
        <w:t xml:space="preserve"> the dominant species in 1993, was the most frequent and dense species in the </w:t>
      </w:r>
      <w:proofErr w:type="gramStart"/>
      <w:r>
        <w:rPr>
          <w:sz w:val="24"/>
        </w:rPr>
        <w:t>0-5 foot</w:t>
      </w:r>
      <w:proofErr w:type="gramEnd"/>
      <w:r>
        <w:rPr>
          <w:sz w:val="24"/>
        </w:rPr>
        <w:t xml:space="preserve"> depth zone in 1993 (Figure 4).  The frequency of </w:t>
      </w:r>
      <w:r>
        <w:rPr>
          <w:i/>
          <w:sz w:val="24"/>
        </w:rPr>
        <w:t>Z. dubia</w:t>
      </w:r>
      <w:r>
        <w:rPr>
          <w:sz w:val="24"/>
        </w:rPr>
        <w:t xml:space="preserve"> declined in 2000, especially in the 0-5 ft. depth zone (Figure 4). </w:t>
      </w: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outlineLvl w:val="0"/>
        <w:rPr>
          <w:b/>
          <w:sz w:val="24"/>
        </w:rPr>
      </w:pPr>
      <w:r>
        <w:rPr>
          <w:b/>
          <w:sz w:val="24"/>
        </w:rPr>
        <w:t xml:space="preserve">Figure 4.  Frequency and density of </w:t>
      </w:r>
      <w:r>
        <w:rPr>
          <w:b/>
          <w:i/>
          <w:sz w:val="24"/>
        </w:rPr>
        <w:t>Zosterella dubia</w:t>
      </w:r>
      <w:r>
        <w:rPr>
          <w:b/>
          <w:sz w:val="24"/>
        </w:rPr>
        <w:t xml:space="preserve"> by depth </w:t>
      </w:r>
    </w:p>
    <w:p w:rsidR="00964329" w:rsidRDefault="00964329">
      <w:pPr>
        <w:tabs>
          <w:tab w:val="left" w:pos="-720"/>
        </w:tabs>
        <w:suppressAutoHyphens/>
        <w:outlineLvl w:val="0"/>
        <w:rPr>
          <w:sz w:val="24"/>
        </w:rPr>
      </w:pPr>
      <w:r>
        <w:rPr>
          <w:b/>
          <w:sz w:val="24"/>
        </w:rPr>
        <w:tab/>
        <w:t>zone.</w:t>
      </w: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r>
        <w:rPr>
          <w:i/>
          <w:sz w:val="24"/>
        </w:rPr>
        <w:t>Elodea canadensis</w:t>
      </w:r>
      <w:r>
        <w:rPr>
          <w:sz w:val="24"/>
        </w:rPr>
        <w:t xml:space="preserve"> was the species with the highest frequency and density in the </w:t>
      </w:r>
      <w:proofErr w:type="gramStart"/>
      <w:r>
        <w:rPr>
          <w:sz w:val="24"/>
        </w:rPr>
        <w:t>0-5 foot</w:t>
      </w:r>
      <w:proofErr w:type="gramEnd"/>
      <w:r>
        <w:rPr>
          <w:sz w:val="24"/>
        </w:rPr>
        <w:t xml:space="preserve"> depth zone in 2000 (Figure 5).  Its frequency and density had increased since 1993, especially in the </w:t>
      </w:r>
      <w:proofErr w:type="gramStart"/>
      <w:r>
        <w:rPr>
          <w:sz w:val="24"/>
        </w:rPr>
        <w:t>0-5 foot</w:t>
      </w:r>
      <w:proofErr w:type="gramEnd"/>
      <w:r>
        <w:rPr>
          <w:sz w:val="24"/>
        </w:rPr>
        <w:t xml:space="preserve"> depth zone. </w:t>
      </w: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outlineLvl w:val="0"/>
        <w:rPr>
          <w:sz w:val="24"/>
        </w:rPr>
      </w:pPr>
      <w:r>
        <w:rPr>
          <w:b/>
          <w:sz w:val="24"/>
        </w:rPr>
        <w:t xml:space="preserve">Figure 5.  Frequency and density of </w:t>
      </w:r>
      <w:r>
        <w:rPr>
          <w:b/>
          <w:i/>
          <w:sz w:val="24"/>
        </w:rPr>
        <w:t>Elodea canadensis</w:t>
      </w:r>
      <w:r>
        <w:rPr>
          <w:b/>
          <w:sz w:val="24"/>
        </w:rPr>
        <w:t xml:space="preserve"> by depth.</w:t>
      </w:r>
    </w:p>
    <w:p w:rsidR="00964329" w:rsidRDefault="00964329">
      <w:pPr>
        <w:tabs>
          <w:tab w:val="left" w:pos="-720"/>
        </w:tabs>
        <w:suppressAutoHyphens/>
        <w:rPr>
          <w:sz w:val="24"/>
        </w:rPr>
      </w:pPr>
      <w:r>
        <w:rPr>
          <w:i/>
          <w:sz w:val="24"/>
        </w:rPr>
        <w:t>Ceratophyllum demersum</w:t>
      </w:r>
      <w:r>
        <w:rPr>
          <w:sz w:val="24"/>
        </w:rPr>
        <w:t xml:space="preserve"> occurred at its highest frequency and density in the </w:t>
      </w:r>
      <w:proofErr w:type="gramStart"/>
      <w:r>
        <w:rPr>
          <w:sz w:val="24"/>
        </w:rPr>
        <w:t>0-1.5 foot</w:t>
      </w:r>
      <w:proofErr w:type="gramEnd"/>
      <w:r>
        <w:rPr>
          <w:sz w:val="24"/>
        </w:rPr>
        <w:t xml:space="preserve"> depth zone (Figure 6), but it was also the species with the highest frequency and density in the 5-10 foot depth zone during 1993.  The density of </w:t>
      </w:r>
      <w:r>
        <w:rPr>
          <w:i/>
          <w:sz w:val="24"/>
        </w:rPr>
        <w:t>C. demersum</w:t>
      </w:r>
      <w:r>
        <w:rPr>
          <w:sz w:val="24"/>
        </w:rPr>
        <w:t xml:space="preserve"> has remained constant from 1993 to 2000, but its frequency has decreased in the deeper part of the littoral zone (Figure 6).</w:t>
      </w: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outlineLvl w:val="0"/>
        <w:rPr>
          <w:b/>
          <w:sz w:val="24"/>
        </w:rPr>
      </w:pPr>
    </w:p>
    <w:p w:rsidR="00964329" w:rsidRDefault="00964329">
      <w:pPr>
        <w:tabs>
          <w:tab w:val="left" w:pos="-720"/>
        </w:tabs>
        <w:suppressAutoHyphens/>
        <w:outlineLvl w:val="0"/>
        <w:rPr>
          <w:b/>
          <w:sz w:val="24"/>
        </w:rPr>
      </w:pPr>
      <w:r>
        <w:rPr>
          <w:b/>
          <w:sz w:val="24"/>
        </w:rPr>
        <w:t xml:space="preserve">Figure 6.  Frequency and density of </w:t>
      </w:r>
      <w:r>
        <w:rPr>
          <w:b/>
          <w:i/>
          <w:sz w:val="24"/>
        </w:rPr>
        <w:t>Ceratophyllum demersum</w:t>
      </w:r>
      <w:r>
        <w:rPr>
          <w:b/>
          <w:sz w:val="24"/>
        </w:rPr>
        <w:t xml:space="preserve"> by </w:t>
      </w:r>
    </w:p>
    <w:p w:rsidR="00964329" w:rsidRDefault="00964329">
      <w:pPr>
        <w:tabs>
          <w:tab w:val="left" w:pos="-720"/>
        </w:tabs>
        <w:suppressAutoHyphens/>
        <w:outlineLvl w:val="0"/>
        <w:rPr>
          <w:sz w:val="24"/>
        </w:rPr>
      </w:pPr>
      <w:r>
        <w:rPr>
          <w:b/>
          <w:sz w:val="24"/>
        </w:rPr>
        <w:tab/>
        <w:t>depth zone.</w:t>
      </w: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r>
        <w:rPr>
          <w:sz w:val="24"/>
        </w:rPr>
        <w:t xml:space="preserve">The frequency and density of </w:t>
      </w:r>
      <w:r>
        <w:rPr>
          <w:i/>
          <w:sz w:val="24"/>
        </w:rPr>
        <w:t>Najas flexilis</w:t>
      </w:r>
      <w:r>
        <w:rPr>
          <w:sz w:val="24"/>
        </w:rPr>
        <w:t xml:space="preserve"> decreased from 1993 to 2000, especially its frequency in the </w:t>
      </w:r>
      <w:proofErr w:type="gramStart"/>
      <w:r>
        <w:rPr>
          <w:sz w:val="24"/>
        </w:rPr>
        <w:t>0-5 foot</w:t>
      </w:r>
      <w:proofErr w:type="gramEnd"/>
      <w:r>
        <w:rPr>
          <w:sz w:val="24"/>
        </w:rPr>
        <w:t xml:space="preserve"> depth zone (Figure 7) and its density in the 0-1.5 ft. depth zone.</w:t>
      </w: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outlineLvl w:val="0"/>
        <w:rPr>
          <w:sz w:val="24"/>
        </w:rPr>
      </w:pPr>
      <w:r>
        <w:rPr>
          <w:b/>
          <w:sz w:val="24"/>
        </w:rPr>
        <w:t xml:space="preserve">Figure 7. Frequency and density of </w:t>
      </w:r>
      <w:r>
        <w:rPr>
          <w:b/>
          <w:i/>
          <w:sz w:val="24"/>
        </w:rPr>
        <w:t>Najas flexilis</w:t>
      </w:r>
      <w:r>
        <w:rPr>
          <w:b/>
          <w:sz w:val="24"/>
        </w:rPr>
        <w:t xml:space="preserve"> by depth zone.</w:t>
      </w: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r>
        <w:rPr>
          <w:i/>
          <w:sz w:val="24"/>
        </w:rPr>
        <w:t>Elodea canadensis</w:t>
      </w:r>
      <w:r>
        <w:rPr>
          <w:sz w:val="24"/>
        </w:rPr>
        <w:t xml:space="preserve"> was found throughout the </w:t>
      </w:r>
      <w:proofErr w:type="gramStart"/>
      <w:r>
        <w:rPr>
          <w:sz w:val="24"/>
        </w:rPr>
        <w:t xml:space="preserve">lake;  </w:t>
      </w:r>
      <w:r>
        <w:rPr>
          <w:i/>
          <w:sz w:val="24"/>
        </w:rPr>
        <w:t>Ceratophyllum</w:t>
      </w:r>
      <w:proofErr w:type="gramEnd"/>
      <w:r>
        <w:rPr>
          <w:i/>
          <w:sz w:val="24"/>
        </w:rPr>
        <w:t xml:space="preserve"> demersum</w:t>
      </w:r>
      <w:r>
        <w:rPr>
          <w:sz w:val="24"/>
        </w:rPr>
        <w:t xml:space="preserve"> was found in the east end of the lake;</w:t>
      </w:r>
      <w:r>
        <w:rPr>
          <w:i/>
          <w:sz w:val="24"/>
        </w:rPr>
        <w:t xml:space="preserve"> Zosterella dubia </w:t>
      </w:r>
      <w:r>
        <w:rPr>
          <w:sz w:val="24"/>
        </w:rPr>
        <w:t xml:space="preserve">was found along the north shore. </w:t>
      </w: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b/>
          <w:sz w:val="24"/>
        </w:rPr>
      </w:pPr>
      <w:r>
        <w:rPr>
          <w:b/>
          <w:sz w:val="24"/>
        </w:rPr>
        <w:tab/>
        <w:t>DISTRIBUTION</w:t>
      </w:r>
    </w:p>
    <w:p w:rsidR="00964329" w:rsidRDefault="00964329">
      <w:pPr>
        <w:pStyle w:val="BodyText"/>
        <w:rPr>
          <w:rFonts w:ascii="Courier New" w:hAnsi="Courier New"/>
        </w:rPr>
      </w:pPr>
      <w:r>
        <w:rPr>
          <w:rFonts w:ascii="Courier New" w:hAnsi="Courier New"/>
        </w:rPr>
        <w:t xml:space="preserve">Aquatic plant growth was found throughout Little Falls Lake to a maximum depth of 6 feet in 1993 and 7.5 feet in 2000.  This is less than the predicted maximum rooting depth for 1993 and 2000 (7.2 feet and 8.3 feet).  </w:t>
      </w:r>
      <w:r>
        <w:rPr>
          <w:rFonts w:ascii="Courier New" w:hAnsi="Courier New"/>
          <w:i/>
        </w:rPr>
        <w:t>Elodea canadensis</w:t>
      </w:r>
      <w:r>
        <w:rPr>
          <w:rFonts w:ascii="Courier New" w:hAnsi="Courier New"/>
        </w:rPr>
        <w:t xml:space="preserve"> occurred at the maximum depth in both studies.  </w:t>
      </w:r>
    </w:p>
    <w:p w:rsidR="00964329" w:rsidRDefault="00964329">
      <w:pPr>
        <w:pStyle w:val="BodyText"/>
        <w:rPr>
          <w:rFonts w:ascii="Courier New" w:hAnsi="Courier New"/>
        </w:rPr>
      </w:pPr>
    </w:p>
    <w:p w:rsidR="00964329" w:rsidRDefault="00964329">
      <w:pPr>
        <w:pStyle w:val="BodyText"/>
      </w:pPr>
      <w:r>
        <w:t>Aquatic vegetation occurred at 71% and 66% of the sample sites in 1993 and 2000.  The 0-5 ft depth zone had the highest percentage of vegetated sites (Figure 8).  The decrease in vegetated sites from 1993 and 2000 occurred in the 5-10 ft. depth zone (Figure 8)</w:t>
      </w: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outlineLvl w:val="0"/>
        <w:rPr>
          <w:sz w:val="24"/>
        </w:rPr>
      </w:pPr>
      <w:r>
        <w:rPr>
          <w:b/>
          <w:sz w:val="24"/>
        </w:rPr>
        <w:t xml:space="preserve">Figure 8.  Percentage of vegetated sites by depth zone in Little </w:t>
      </w:r>
      <w:smartTag w:uri="urn:schemas-microsoft-com:office:smarttags" w:element="place">
        <w:smartTag w:uri="urn:schemas-microsoft-com:office:smarttags" w:element="PlaceType">
          <w:r>
            <w:rPr>
              <w:b/>
              <w:sz w:val="24"/>
            </w:rPr>
            <w:t>Falls</w:t>
          </w:r>
        </w:smartTag>
        <w:r>
          <w:rPr>
            <w:b/>
            <w:sz w:val="24"/>
          </w:rPr>
          <w:t xml:space="preserve"> </w:t>
        </w:r>
        <w:smartTag w:uri="urn:schemas-microsoft-com:office:smarttags" w:element="PlaceType">
          <w:r>
            <w:rPr>
              <w:b/>
              <w:sz w:val="24"/>
            </w:rPr>
            <w:t>Lake</w:t>
          </w:r>
        </w:smartTag>
      </w:smartTag>
      <w:r>
        <w:rPr>
          <w:b/>
          <w:sz w:val="24"/>
        </w:rPr>
        <w:t>.</w:t>
      </w: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r>
        <w:rPr>
          <w:sz w:val="24"/>
        </w:rPr>
        <w:t>The 0-1.5 ft. depth zone had the highest total occurrence of plants, highest total density of plants and greatest mean number of species per sample site (Figure 9, 10, 11).  The total occurrence, total density and mean number of species decreased rapidly with increasing depth.  The total occurrence, density and species per site were similar in 1993 and 2000, however, all three were slightly decreased in the 0-1.5 ft. and 5-10 ft. depth zone (Figure 8, 9, 10).</w:t>
      </w: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b/>
          <w:sz w:val="24"/>
        </w:rPr>
      </w:pPr>
    </w:p>
    <w:p w:rsidR="00964329" w:rsidRDefault="00964329">
      <w:pPr>
        <w:tabs>
          <w:tab w:val="left" w:pos="-720"/>
        </w:tabs>
        <w:suppressAutoHyphens/>
        <w:rPr>
          <w:b/>
          <w:sz w:val="24"/>
        </w:rPr>
      </w:pPr>
    </w:p>
    <w:p w:rsidR="00964329" w:rsidRDefault="00964329">
      <w:pPr>
        <w:tabs>
          <w:tab w:val="left" w:pos="-720"/>
        </w:tabs>
        <w:suppressAutoHyphens/>
        <w:rPr>
          <w:b/>
          <w:sz w:val="24"/>
        </w:rPr>
      </w:pPr>
    </w:p>
    <w:p w:rsidR="00964329" w:rsidRDefault="00964329">
      <w:pPr>
        <w:tabs>
          <w:tab w:val="left" w:pos="-720"/>
        </w:tabs>
        <w:suppressAutoHyphens/>
        <w:rPr>
          <w:b/>
          <w:sz w:val="24"/>
        </w:rPr>
      </w:pPr>
    </w:p>
    <w:p w:rsidR="00964329" w:rsidRDefault="00964329">
      <w:pPr>
        <w:tabs>
          <w:tab w:val="left" w:pos="-720"/>
        </w:tabs>
        <w:suppressAutoHyphens/>
        <w:rPr>
          <w:b/>
          <w:sz w:val="24"/>
        </w:rPr>
      </w:pPr>
    </w:p>
    <w:p w:rsidR="00964329" w:rsidRDefault="00964329">
      <w:pPr>
        <w:tabs>
          <w:tab w:val="left" w:pos="-720"/>
        </w:tabs>
        <w:suppressAutoHyphens/>
        <w:rPr>
          <w:b/>
          <w:sz w:val="24"/>
        </w:rPr>
      </w:pPr>
    </w:p>
    <w:p w:rsidR="00964329" w:rsidRDefault="00964329">
      <w:pPr>
        <w:tabs>
          <w:tab w:val="left" w:pos="-720"/>
        </w:tabs>
        <w:suppressAutoHyphens/>
        <w:rPr>
          <w:b/>
          <w:sz w:val="24"/>
        </w:rPr>
      </w:pPr>
    </w:p>
    <w:p w:rsidR="00964329" w:rsidRDefault="00964329">
      <w:pPr>
        <w:tabs>
          <w:tab w:val="left" w:pos="-720"/>
        </w:tabs>
        <w:suppressAutoHyphens/>
        <w:rPr>
          <w:b/>
          <w:sz w:val="24"/>
        </w:rPr>
      </w:pPr>
    </w:p>
    <w:p w:rsidR="00964329" w:rsidRDefault="00964329">
      <w:pPr>
        <w:tabs>
          <w:tab w:val="left" w:pos="-720"/>
        </w:tabs>
        <w:suppressAutoHyphens/>
        <w:rPr>
          <w:b/>
          <w:sz w:val="24"/>
        </w:rPr>
      </w:pPr>
    </w:p>
    <w:p w:rsidR="00964329" w:rsidRDefault="00964329">
      <w:pPr>
        <w:tabs>
          <w:tab w:val="left" w:pos="-720"/>
        </w:tabs>
        <w:suppressAutoHyphens/>
        <w:rPr>
          <w:b/>
          <w:sz w:val="24"/>
        </w:rPr>
      </w:pPr>
    </w:p>
    <w:p w:rsidR="00964329" w:rsidRDefault="00964329">
      <w:pPr>
        <w:tabs>
          <w:tab w:val="left" w:pos="-720"/>
        </w:tabs>
        <w:suppressAutoHyphens/>
        <w:rPr>
          <w:b/>
          <w:sz w:val="24"/>
        </w:rPr>
      </w:pPr>
    </w:p>
    <w:p w:rsidR="00964329" w:rsidRDefault="00964329">
      <w:pPr>
        <w:tabs>
          <w:tab w:val="left" w:pos="-720"/>
        </w:tabs>
        <w:suppressAutoHyphens/>
        <w:rPr>
          <w:b/>
          <w:sz w:val="24"/>
        </w:rPr>
      </w:pPr>
    </w:p>
    <w:p w:rsidR="00964329" w:rsidRDefault="00964329">
      <w:pPr>
        <w:tabs>
          <w:tab w:val="left" w:pos="-720"/>
        </w:tabs>
        <w:suppressAutoHyphens/>
        <w:rPr>
          <w:b/>
          <w:sz w:val="24"/>
        </w:rPr>
      </w:pPr>
    </w:p>
    <w:p w:rsidR="00964329" w:rsidRDefault="00964329">
      <w:pPr>
        <w:tabs>
          <w:tab w:val="left" w:pos="-720"/>
        </w:tabs>
        <w:suppressAutoHyphens/>
        <w:rPr>
          <w:b/>
          <w:sz w:val="24"/>
        </w:rPr>
      </w:pPr>
    </w:p>
    <w:p w:rsidR="00964329" w:rsidRDefault="00964329">
      <w:pPr>
        <w:tabs>
          <w:tab w:val="left" w:pos="-720"/>
        </w:tabs>
        <w:suppressAutoHyphens/>
        <w:outlineLvl w:val="0"/>
        <w:rPr>
          <w:b/>
          <w:sz w:val="24"/>
        </w:rPr>
      </w:pPr>
      <w:r>
        <w:rPr>
          <w:b/>
          <w:sz w:val="24"/>
        </w:rPr>
        <w:t>Figure 9.  Total Occurrence of aquatic plants by depth zone</w:t>
      </w: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outlineLvl w:val="0"/>
        <w:rPr>
          <w:b/>
          <w:sz w:val="24"/>
        </w:rPr>
      </w:pPr>
      <w:r>
        <w:rPr>
          <w:b/>
          <w:sz w:val="24"/>
        </w:rPr>
        <w:t>Figure 10.  Total density of aquatic plants by depth zone.</w:t>
      </w: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outlineLvl w:val="0"/>
        <w:rPr>
          <w:b/>
          <w:sz w:val="24"/>
        </w:rPr>
      </w:pPr>
      <w:r>
        <w:rPr>
          <w:b/>
          <w:sz w:val="24"/>
        </w:rPr>
        <w:t>Figure 11.  Mean number of species per site, by depth zone.</w:t>
      </w: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r>
        <w:rPr>
          <w:b/>
          <w:sz w:val="24"/>
        </w:rPr>
        <w:tab/>
        <w:t>SEDIMENT INFLUENCE</w:t>
      </w:r>
      <w:r>
        <w:rPr>
          <w:sz w:val="24"/>
        </w:rPr>
        <w:t xml:space="preserve"> - Many plants depend on the sediment in which they are rooted for their nutrients.  The richness or sterility of the sediment will determine the type and abundance of macrophyte species that can survive in a location.  </w:t>
      </w:r>
    </w:p>
    <w:p w:rsidR="00964329" w:rsidRDefault="00964329">
      <w:pPr>
        <w:tabs>
          <w:tab w:val="left" w:pos="-720"/>
        </w:tabs>
        <w:suppressAutoHyphens/>
        <w:rPr>
          <w:sz w:val="24"/>
        </w:rPr>
      </w:pPr>
    </w:p>
    <w:p w:rsidR="00964329" w:rsidRDefault="00964329">
      <w:pPr>
        <w:tabs>
          <w:tab w:val="left" w:pos="-720"/>
        </w:tabs>
        <w:suppressAutoHyphens/>
        <w:rPr>
          <w:sz w:val="24"/>
        </w:rPr>
      </w:pPr>
      <w:r>
        <w:rPr>
          <w:sz w:val="24"/>
        </w:rPr>
        <w:t>The availability of mineral nutrients for growth is highest in sediments of intermediate density, such as silt (Barko and Smart 1986).  Highly organic muck sediments are low density; sand, gravel and rock are high density sediments.</w:t>
      </w:r>
    </w:p>
    <w:p w:rsidR="00964329" w:rsidRDefault="00964329">
      <w:pPr>
        <w:tabs>
          <w:tab w:val="left" w:pos="-720"/>
        </w:tabs>
        <w:suppressAutoHyphens/>
        <w:rPr>
          <w:sz w:val="24"/>
        </w:rPr>
      </w:pPr>
    </w:p>
    <w:p w:rsidR="00964329" w:rsidRDefault="00964329">
      <w:pPr>
        <w:tabs>
          <w:tab w:val="left" w:pos="-720"/>
        </w:tabs>
        <w:suppressAutoHyphens/>
        <w:rPr>
          <w:sz w:val="24"/>
        </w:rPr>
      </w:pPr>
      <w:r>
        <w:rPr>
          <w:sz w:val="24"/>
        </w:rPr>
        <w:t>Silt was the predominant sediment found in Little Falls Lake.  All types of sediments had high percentages of vegetation (Table 6).  The depth zone appeared to be a more important determinant of plant growth in Little Falls Lake than sediment.</w:t>
      </w: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outlineLvl w:val="0"/>
        <w:rPr>
          <w:b/>
          <w:sz w:val="24"/>
        </w:rPr>
      </w:pPr>
    </w:p>
    <w:p w:rsidR="00964329" w:rsidRDefault="00964329">
      <w:pPr>
        <w:tabs>
          <w:tab w:val="left" w:pos="-720"/>
        </w:tabs>
        <w:suppressAutoHyphens/>
        <w:outlineLvl w:val="0"/>
        <w:rPr>
          <w:b/>
          <w:sz w:val="24"/>
        </w:rPr>
      </w:pPr>
    </w:p>
    <w:p w:rsidR="00964329" w:rsidRDefault="00964329">
      <w:pPr>
        <w:tabs>
          <w:tab w:val="left" w:pos="-720"/>
        </w:tabs>
        <w:suppressAutoHyphens/>
        <w:outlineLvl w:val="0"/>
        <w:rPr>
          <w:sz w:val="24"/>
        </w:rPr>
      </w:pPr>
      <w:r>
        <w:rPr>
          <w:b/>
          <w:sz w:val="24"/>
        </w:rPr>
        <w:t>Table 6. Sediment Influence</w:t>
      </w:r>
    </w:p>
    <w:tbl>
      <w:tblPr>
        <w:tblW w:w="0" w:type="auto"/>
        <w:tblInd w:w="120" w:type="dxa"/>
        <w:tblLayout w:type="fixed"/>
        <w:tblCellMar>
          <w:left w:w="120" w:type="dxa"/>
          <w:right w:w="120" w:type="dxa"/>
        </w:tblCellMar>
        <w:tblLook w:val="0000" w:firstRow="0" w:lastRow="0" w:firstColumn="0" w:lastColumn="0" w:noHBand="0" w:noVBand="0"/>
      </w:tblPr>
      <w:tblGrid>
        <w:gridCol w:w="1440"/>
        <w:gridCol w:w="1440"/>
        <w:gridCol w:w="1440"/>
        <w:gridCol w:w="1440"/>
        <w:gridCol w:w="1350"/>
        <w:gridCol w:w="1530"/>
      </w:tblGrid>
      <w:tr w:rsidR="00964329">
        <w:tblPrEx>
          <w:tblCellMar>
            <w:top w:w="0" w:type="dxa"/>
            <w:bottom w:w="0" w:type="dxa"/>
          </w:tblCellMar>
        </w:tblPrEx>
        <w:trPr>
          <w:cantSplit/>
        </w:trPr>
        <w:tc>
          <w:tcPr>
            <w:tcW w:w="2880" w:type="dxa"/>
            <w:gridSpan w:val="2"/>
            <w:vMerge w:val="restart"/>
            <w:tcBorders>
              <w:top w:val="double" w:sz="7" w:space="0" w:color="auto"/>
              <w:left w:val="double" w:sz="7" w:space="0" w:color="auto"/>
              <w:bottom w:val="nil"/>
              <w:right w:val="double" w:sz="7" w:space="0" w:color="auto"/>
            </w:tcBorders>
          </w:tcPr>
          <w:p w:rsidR="00964329" w:rsidRDefault="00964329">
            <w:pPr>
              <w:tabs>
                <w:tab w:val="left" w:pos="-720"/>
              </w:tabs>
              <w:suppressAutoHyphens/>
              <w:spacing w:before="90" w:after="54"/>
              <w:rPr>
                <w:sz w:val="24"/>
              </w:rPr>
            </w:pPr>
          </w:p>
        </w:tc>
        <w:tc>
          <w:tcPr>
            <w:tcW w:w="2880" w:type="dxa"/>
            <w:gridSpan w:val="2"/>
            <w:tcBorders>
              <w:top w:val="double" w:sz="7" w:space="0" w:color="auto"/>
              <w:left w:val="double" w:sz="7" w:space="0" w:color="auto"/>
              <w:bottom w:val="double" w:sz="7" w:space="0" w:color="auto"/>
              <w:right w:val="double" w:sz="4" w:space="0" w:color="auto"/>
            </w:tcBorders>
          </w:tcPr>
          <w:p w:rsidR="00964329" w:rsidRDefault="00964329">
            <w:pPr>
              <w:tabs>
                <w:tab w:val="left" w:pos="-720"/>
              </w:tabs>
              <w:suppressAutoHyphens/>
              <w:spacing w:before="90" w:after="54"/>
              <w:jc w:val="center"/>
              <w:rPr>
                <w:b/>
                <w:sz w:val="24"/>
              </w:rPr>
            </w:pPr>
            <w:r>
              <w:rPr>
                <w:b/>
                <w:sz w:val="24"/>
              </w:rPr>
              <w:t>1993</w:t>
            </w:r>
          </w:p>
        </w:tc>
        <w:tc>
          <w:tcPr>
            <w:tcW w:w="2880" w:type="dxa"/>
            <w:gridSpan w:val="2"/>
            <w:tcBorders>
              <w:top w:val="double" w:sz="7" w:space="0" w:color="auto"/>
              <w:left w:val="nil"/>
              <w:bottom w:val="double" w:sz="7" w:space="0" w:color="auto"/>
              <w:right w:val="double" w:sz="7" w:space="0" w:color="auto"/>
            </w:tcBorders>
          </w:tcPr>
          <w:p w:rsidR="00964329" w:rsidRDefault="00964329">
            <w:pPr>
              <w:tabs>
                <w:tab w:val="left" w:pos="-720"/>
              </w:tabs>
              <w:suppressAutoHyphens/>
              <w:spacing w:before="90" w:after="54"/>
              <w:jc w:val="center"/>
              <w:rPr>
                <w:b/>
                <w:sz w:val="24"/>
              </w:rPr>
            </w:pPr>
            <w:r>
              <w:rPr>
                <w:b/>
                <w:sz w:val="24"/>
              </w:rPr>
              <w:t>2000</w:t>
            </w:r>
          </w:p>
        </w:tc>
      </w:tr>
      <w:tr w:rsidR="00964329">
        <w:tblPrEx>
          <w:tblCellMar>
            <w:top w:w="0" w:type="dxa"/>
            <w:bottom w:w="0" w:type="dxa"/>
          </w:tblCellMar>
        </w:tblPrEx>
        <w:trPr>
          <w:cantSplit/>
        </w:trPr>
        <w:tc>
          <w:tcPr>
            <w:tcW w:w="2880" w:type="dxa"/>
            <w:gridSpan w:val="2"/>
            <w:vMerge/>
            <w:tcBorders>
              <w:top w:val="nil"/>
              <w:left w:val="double" w:sz="7" w:space="0" w:color="auto"/>
              <w:bottom w:val="double" w:sz="7" w:space="0" w:color="auto"/>
              <w:right w:val="double" w:sz="7" w:space="0" w:color="auto"/>
            </w:tcBorders>
          </w:tcPr>
          <w:p w:rsidR="00964329" w:rsidRDefault="00964329">
            <w:pPr>
              <w:tabs>
                <w:tab w:val="left" w:pos="-720"/>
              </w:tabs>
              <w:suppressAutoHyphens/>
              <w:spacing w:before="90" w:after="54"/>
              <w:rPr>
                <w:sz w:val="24"/>
              </w:rPr>
            </w:pPr>
          </w:p>
        </w:tc>
        <w:tc>
          <w:tcPr>
            <w:tcW w:w="1440" w:type="dxa"/>
            <w:tcBorders>
              <w:top w:val="double" w:sz="7" w:space="0" w:color="auto"/>
              <w:left w:val="double" w:sz="7" w:space="0" w:color="auto"/>
              <w:bottom w:val="double" w:sz="7" w:space="0" w:color="auto"/>
            </w:tcBorders>
          </w:tcPr>
          <w:p w:rsidR="00964329" w:rsidRDefault="00964329">
            <w:pPr>
              <w:tabs>
                <w:tab w:val="left" w:pos="-720"/>
              </w:tabs>
              <w:suppressAutoHyphens/>
              <w:spacing w:before="90" w:after="54"/>
              <w:jc w:val="center"/>
              <w:rPr>
                <w:b/>
                <w:sz w:val="22"/>
              </w:rPr>
            </w:pPr>
            <w:r>
              <w:rPr>
                <w:b/>
                <w:sz w:val="22"/>
              </w:rPr>
              <w:t>Percent of sites</w:t>
            </w:r>
          </w:p>
        </w:tc>
        <w:tc>
          <w:tcPr>
            <w:tcW w:w="1440" w:type="dxa"/>
            <w:tcBorders>
              <w:top w:val="double" w:sz="7" w:space="0" w:color="auto"/>
              <w:left w:val="single" w:sz="7" w:space="0" w:color="auto"/>
              <w:bottom w:val="double" w:sz="7" w:space="0" w:color="auto"/>
              <w:right w:val="double" w:sz="4" w:space="0" w:color="auto"/>
            </w:tcBorders>
          </w:tcPr>
          <w:p w:rsidR="00964329" w:rsidRDefault="00964329">
            <w:pPr>
              <w:tabs>
                <w:tab w:val="left" w:pos="-720"/>
              </w:tabs>
              <w:suppressAutoHyphens/>
              <w:spacing w:before="90" w:after="54"/>
              <w:jc w:val="center"/>
              <w:rPr>
                <w:b/>
                <w:sz w:val="22"/>
              </w:rPr>
            </w:pPr>
            <w:r>
              <w:rPr>
                <w:b/>
                <w:sz w:val="22"/>
              </w:rPr>
              <w:t>Percent vegetated</w:t>
            </w:r>
          </w:p>
        </w:tc>
        <w:tc>
          <w:tcPr>
            <w:tcW w:w="1350" w:type="dxa"/>
            <w:tcBorders>
              <w:top w:val="double" w:sz="7" w:space="0" w:color="auto"/>
              <w:left w:val="nil"/>
              <w:bottom w:val="double" w:sz="7" w:space="0" w:color="auto"/>
            </w:tcBorders>
          </w:tcPr>
          <w:p w:rsidR="00964329" w:rsidRDefault="00964329">
            <w:pPr>
              <w:tabs>
                <w:tab w:val="left" w:pos="-720"/>
              </w:tabs>
              <w:suppressAutoHyphens/>
              <w:spacing w:before="90" w:after="54"/>
              <w:jc w:val="center"/>
              <w:rPr>
                <w:b/>
                <w:sz w:val="22"/>
              </w:rPr>
            </w:pPr>
            <w:r>
              <w:rPr>
                <w:b/>
                <w:sz w:val="22"/>
              </w:rPr>
              <w:t>Percent of sites</w:t>
            </w:r>
          </w:p>
        </w:tc>
        <w:tc>
          <w:tcPr>
            <w:tcW w:w="1530" w:type="dxa"/>
            <w:tcBorders>
              <w:top w:val="double" w:sz="7" w:space="0" w:color="auto"/>
              <w:left w:val="single" w:sz="7" w:space="0" w:color="auto"/>
              <w:bottom w:val="double" w:sz="7" w:space="0" w:color="auto"/>
              <w:right w:val="double" w:sz="7" w:space="0" w:color="auto"/>
            </w:tcBorders>
          </w:tcPr>
          <w:p w:rsidR="00964329" w:rsidRDefault="00964329">
            <w:pPr>
              <w:tabs>
                <w:tab w:val="left" w:pos="-720"/>
              </w:tabs>
              <w:suppressAutoHyphens/>
              <w:spacing w:before="90" w:after="54"/>
              <w:jc w:val="center"/>
              <w:rPr>
                <w:b/>
                <w:sz w:val="22"/>
              </w:rPr>
            </w:pPr>
            <w:r>
              <w:rPr>
                <w:b/>
                <w:sz w:val="22"/>
              </w:rPr>
              <w:t>Percent vegetated</w:t>
            </w:r>
          </w:p>
        </w:tc>
      </w:tr>
      <w:tr w:rsidR="00964329">
        <w:tblPrEx>
          <w:tblCellMar>
            <w:top w:w="0" w:type="dxa"/>
            <w:bottom w:w="0" w:type="dxa"/>
          </w:tblCellMar>
        </w:tblPrEx>
        <w:tc>
          <w:tcPr>
            <w:tcW w:w="1440" w:type="dxa"/>
            <w:tcBorders>
              <w:top w:val="single" w:sz="14" w:space="0" w:color="auto"/>
              <w:left w:val="double" w:sz="7" w:space="0" w:color="auto"/>
            </w:tcBorders>
          </w:tcPr>
          <w:p w:rsidR="00964329" w:rsidRDefault="00964329">
            <w:pPr>
              <w:tabs>
                <w:tab w:val="left" w:pos="-720"/>
              </w:tabs>
              <w:suppressAutoHyphens/>
              <w:spacing w:before="90"/>
              <w:rPr>
                <w:sz w:val="22"/>
              </w:rPr>
            </w:pPr>
          </w:p>
          <w:p w:rsidR="00964329" w:rsidRDefault="00964329">
            <w:pPr>
              <w:tabs>
                <w:tab w:val="left" w:pos="-720"/>
              </w:tabs>
              <w:suppressAutoHyphens/>
              <w:rPr>
                <w:sz w:val="22"/>
              </w:rPr>
            </w:pPr>
            <w:r>
              <w:rPr>
                <w:b/>
                <w:sz w:val="22"/>
              </w:rPr>
              <w:t xml:space="preserve">Hard </w:t>
            </w:r>
          </w:p>
        </w:tc>
        <w:tc>
          <w:tcPr>
            <w:tcW w:w="1440" w:type="dxa"/>
            <w:tcBorders>
              <w:top w:val="single" w:sz="14" w:space="0" w:color="auto"/>
              <w:left w:val="double" w:sz="7" w:space="0" w:color="auto"/>
              <w:right w:val="double" w:sz="7" w:space="0" w:color="auto"/>
            </w:tcBorders>
          </w:tcPr>
          <w:p w:rsidR="00964329" w:rsidRDefault="00964329">
            <w:pPr>
              <w:tabs>
                <w:tab w:val="left" w:pos="-720"/>
              </w:tabs>
              <w:suppressAutoHyphens/>
              <w:spacing w:before="90" w:after="54"/>
              <w:rPr>
                <w:sz w:val="22"/>
              </w:rPr>
            </w:pPr>
            <w:r>
              <w:rPr>
                <w:sz w:val="22"/>
              </w:rPr>
              <w:t>Rock</w:t>
            </w:r>
          </w:p>
        </w:tc>
        <w:tc>
          <w:tcPr>
            <w:tcW w:w="1440" w:type="dxa"/>
            <w:tcBorders>
              <w:top w:val="single" w:sz="14" w:space="0" w:color="auto"/>
              <w:left w:val="single" w:sz="7" w:space="0" w:color="auto"/>
            </w:tcBorders>
          </w:tcPr>
          <w:p w:rsidR="00964329" w:rsidRDefault="00964329">
            <w:pPr>
              <w:tabs>
                <w:tab w:val="left" w:pos="-720"/>
              </w:tabs>
              <w:suppressAutoHyphens/>
              <w:spacing w:before="90" w:after="54"/>
              <w:jc w:val="center"/>
              <w:rPr>
                <w:sz w:val="24"/>
              </w:rPr>
            </w:pPr>
            <w:r>
              <w:rPr>
                <w:sz w:val="24"/>
              </w:rPr>
              <w:t>20%</w:t>
            </w:r>
          </w:p>
        </w:tc>
        <w:tc>
          <w:tcPr>
            <w:tcW w:w="1440" w:type="dxa"/>
            <w:tcBorders>
              <w:top w:val="single" w:sz="14" w:space="0" w:color="auto"/>
              <w:left w:val="single" w:sz="7" w:space="0" w:color="auto"/>
              <w:right w:val="double" w:sz="4" w:space="0" w:color="auto"/>
            </w:tcBorders>
          </w:tcPr>
          <w:p w:rsidR="00964329" w:rsidRDefault="00964329">
            <w:pPr>
              <w:tabs>
                <w:tab w:val="left" w:pos="-720"/>
              </w:tabs>
              <w:suppressAutoHyphens/>
              <w:spacing w:before="90" w:after="54"/>
              <w:jc w:val="center"/>
              <w:rPr>
                <w:sz w:val="24"/>
              </w:rPr>
            </w:pPr>
            <w:r>
              <w:rPr>
                <w:sz w:val="24"/>
              </w:rPr>
              <w:t>44%</w:t>
            </w:r>
          </w:p>
        </w:tc>
        <w:tc>
          <w:tcPr>
            <w:tcW w:w="1350" w:type="dxa"/>
            <w:tcBorders>
              <w:top w:val="single" w:sz="14" w:space="0" w:color="auto"/>
              <w:left w:val="nil"/>
            </w:tcBorders>
          </w:tcPr>
          <w:p w:rsidR="00964329" w:rsidRDefault="00964329">
            <w:pPr>
              <w:tabs>
                <w:tab w:val="left" w:pos="-720"/>
              </w:tabs>
              <w:suppressAutoHyphens/>
              <w:spacing w:before="90" w:after="54"/>
              <w:jc w:val="center"/>
              <w:rPr>
                <w:sz w:val="24"/>
              </w:rPr>
            </w:pPr>
          </w:p>
        </w:tc>
        <w:tc>
          <w:tcPr>
            <w:tcW w:w="1530" w:type="dxa"/>
            <w:tcBorders>
              <w:top w:val="single" w:sz="14" w:space="0" w:color="auto"/>
              <w:left w:val="single" w:sz="7" w:space="0" w:color="auto"/>
              <w:right w:val="double" w:sz="7" w:space="0" w:color="auto"/>
            </w:tcBorders>
          </w:tcPr>
          <w:p w:rsidR="00964329" w:rsidRDefault="00964329">
            <w:pPr>
              <w:tabs>
                <w:tab w:val="left" w:pos="-720"/>
              </w:tabs>
              <w:suppressAutoHyphens/>
              <w:spacing w:before="90" w:after="54"/>
              <w:jc w:val="center"/>
              <w:rPr>
                <w:sz w:val="24"/>
              </w:rPr>
            </w:pPr>
          </w:p>
        </w:tc>
      </w:tr>
      <w:tr w:rsidR="00964329">
        <w:tblPrEx>
          <w:tblCellMar>
            <w:top w:w="0" w:type="dxa"/>
            <w:bottom w:w="0" w:type="dxa"/>
          </w:tblCellMar>
        </w:tblPrEx>
        <w:tc>
          <w:tcPr>
            <w:tcW w:w="1440" w:type="dxa"/>
            <w:tcBorders>
              <w:left w:val="double" w:sz="7" w:space="0" w:color="auto"/>
            </w:tcBorders>
          </w:tcPr>
          <w:p w:rsidR="00964329" w:rsidRDefault="00964329">
            <w:pPr>
              <w:tabs>
                <w:tab w:val="left" w:pos="-720"/>
              </w:tabs>
              <w:suppressAutoHyphens/>
              <w:spacing w:before="90" w:after="54"/>
              <w:rPr>
                <w:sz w:val="22"/>
              </w:rPr>
            </w:pPr>
            <w:r>
              <w:rPr>
                <w:b/>
                <w:sz w:val="22"/>
              </w:rPr>
              <w:t>Sediments</w:t>
            </w:r>
          </w:p>
        </w:tc>
        <w:tc>
          <w:tcPr>
            <w:tcW w:w="1440" w:type="dxa"/>
            <w:tcBorders>
              <w:top w:val="single" w:sz="7" w:space="0" w:color="auto"/>
              <w:left w:val="double" w:sz="7" w:space="0" w:color="auto"/>
              <w:right w:val="double" w:sz="7" w:space="0" w:color="auto"/>
            </w:tcBorders>
          </w:tcPr>
          <w:p w:rsidR="00964329" w:rsidRDefault="00964329">
            <w:pPr>
              <w:pStyle w:val="EndnoteText"/>
              <w:tabs>
                <w:tab w:val="left" w:pos="-720"/>
              </w:tabs>
              <w:suppressAutoHyphens/>
              <w:spacing w:before="90" w:after="54"/>
              <w:rPr>
                <w:sz w:val="22"/>
              </w:rPr>
            </w:pPr>
            <w:r>
              <w:rPr>
                <w:sz w:val="22"/>
              </w:rPr>
              <w:t>Sand/Rock</w:t>
            </w:r>
          </w:p>
        </w:tc>
        <w:tc>
          <w:tcPr>
            <w:tcW w:w="1440" w:type="dxa"/>
            <w:tcBorders>
              <w:top w:val="single" w:sz="7" w:space="0" w:color="auto"/>
              <w:left w:val="single" w:sz="7" w:space="0" w:color="auto"/>
            </w:tcBorders>
          </w:tcPr>
          <w:p w:rsidR="00964329" w:rsidRDefault="00964329">
            <w:pPr>
              <w:tabs>
                <w:tab w:val="left" w:pos="-720"/>
              </w:tabs>
              <w:suppressAutoHyphens/>
              <w:spacing w:before="90" w:after="54"/>
              <w:jc w:val="center"/>
              <w:rPr>
                <w:sz w:val="24"/>
              </w:rPr>
            </w:pPr>
            <w:r>
              <w:rPr>
                <w:sz w:val="24"/>
              </w:rPr>
              <w:t>16%</w:t>
            </w:r>
          </w:p>
        </w:tc>
        <w:tc>
          <w:tcPr>
            <w:tcW w:w="1440" w:type="dxa"/>
            <w:tcBorders>
              <w:top w:val="single" w:sz="7" w:space="0" w:color="auto"/>
              <w:left w:val="single" w:sz="7" w:space="0" w:color="auto"/>
              <w:right w:val="double" w:sz="4" w:space="0" w:color="auto"/>
            </w:tcBorders>
          </w:tcPr>
          <w:p w:rsidR="00964329" w:rsidRDefault="00964329">
            <w:pPr>
              <w:tabs>
                <w:tab w:val="left" w:pos="-720"/>
              </w:tabs>
              <w:suppressAutoHyphens/>
              <w:spacing w:before="90" w:after="54"/>
              <w:jc w:val="center"/>
              <w:rPr>
                <w:sz w:val="24"/>
              </w:rPr>
            </w:pPr>
            <w:r>
              <w:rPr>
                <w:sz w:val="24"/>
              </w:rPr>
              <w:t>100%</w:t>
            </w:r>
          </w:p>
        </w:tc>
        <w:tc>
          <w:tcPr>
            <w:tcW w:w="1350" w:type="dxa"/>
            <w:tcBorders>
              <w:top w:val="single" w:sz="7" w:space="0" w:color="auto"/>
              <w:left w:val="nil"/>
            </w:tcBorders>
          </w:tcPr>
          <w:p w:rsidR="00964329" w:rsidRDefault="00964329">
            <w:pPr>
              <w:tabs>
                <w:tab w:val="left" w:pos="-720"/>
              </w:tabs>
              <w:suppressAutoHyphens/>
              <w:spacing w:before="90" w:after="54"/>
              <w:jc w:val="center"/>
              <w:rPr>
                <w:sz w:val="24"/>
              </w:rPr>
            </w:pPr>
            <w:r>
              <w:rPr>
                <w:sz w:val="24"/>
              </w:rPr>
              <w:t>15%</w:t>
            </w:r>
          </w:p>
        </w:tc>
        <w:tc>
          <w:tcPr>
            <w:tcW w:w="1530" w:type="dxa"/>
            <w:tcBorders>
              <w:top w:val="single" w:sz="7" w:space="0" w:color="auto"/>
              <w:left w:val="single" w:sz="7" w:space="0" w:color="auto"/>
              <w:right w:val="double" w:sz="7" w:space="0" w:color="auto"/>
            </w:tcBorders>
          </w:tcPr>
          <w:p w:rsidR="00964329" w:rsidRDefault="00964329">
            <w:pPr>
              <w:tabs>
                <w:tab w:val="left" w:pos="-720"/>
              </w:tabs>
              <w:suppressAutoHyphens/>
              <w:spacing w:before="90" w:after="54"/>
              <w:jc w:val="center"/>
              <w:rPr>
                <w:sz w:val="24"/>
              </w:rPr>
            </w:pPr>
            <w:r>
              <w:rPr>
                <w:sz w:val="24"/>
              </w:rPr>
              <w:t>67%</w:t>
            </w:r>
          </w:p>
        </w:tc>
      </w:tr>
      <w:tr w:rsidR="00964329">
        <w:tblPrEx>
          <w:tblCellMar>
            <w:top w:w="0" w:type="dxa"/>
            <w:bottom w:w="0" w:type="dxa"/>
          </w:tblCellMar>
        </w:tblPrEx>
        <w:tc>
          <w:tcPr>
            <w:tcW w:w="1440" w:type="dxa"/>
            <w:tcBorders>
              <w:left w:val="double" w:sz="7" w:space="0" w:color="auto"/>
            </w:tcBorders>
          </w:tcPr>
          <w:p w:rsidR="00964329" w:rsidRDefault="00964329">
            <w:pPr>
              <w:tabs>
                <w:tab w:val="left" w:pos="-720"/>
              </w:tabs>
              <w:suppressAutoHyphens/>
              <w:spacing w:before="90" w:after="54"/>
              <w:rPr>
                <w:sz w:val="22"/>
              </w:rPr>
            </w:pPr>
          </w:p>
        </w:tc>
        <w:tc>
          <w:tcPr>
            <w:tcW w:w="1440" w:type="dxa"/>
            <w:tcBorders>
              <w:top w:val="single" w:sz="7" w:space="0" w:color="auto"/>
              <w:left w:val="double" w:sz="7" w:space="0" w:color="auto"/>
              <w:right w:val="double" w:sz="7" w:space="0" w:color="auto"/>
            </w:tcBorders>
          </w:tcPr>
          <w:p w:rsidR="00964329" w:rsidRDefault="00964329">
            <w:pPr>
              <w:tabs>
                <w:tab w:val="left" w:pos="-720"/>
              </w:tabs>
              <w:suppressAutoHyphens/>
              <w:spacing w:before="90" w:after="54"/>
              <w:rPr>
                <w:sz w:val="22"/>
              </w:rPr>
            </w:pPr>
            <w:r>
              <w:rPr>
                <w:sz w:val="22"/>
              </w:rPr>
              <w:t>Sand</w:t>
            </w:r>
          </w:p>
        </w:tc>
        <w:tc>
          <w:tcPr>
            <w:tcW w:w="1440" w:type="dxa"/>
            <w:tcBorders>
              <w:top w:val="single" w:sz="7" w:space="0" w:color="auto"/>
              <w:left w:val="single" w:sz="7" w:space="0" w:color="auto"/>
            </w:tcBorders>
          </w:tcPr>
          <w:p w:rsidR="00964329" w:rsidRDefault="00964329">
            <w:pPr>
              <w:tabs>
                <w:tab w:val="left" w:pos="-720"/>
              </w:tabs>
              <w:suppressAutoHyphens/>
              <w:spacing w:before="90" w:after="54"/>
              <w:jc w:val="center"/>
              <w:rPr>
                <w:sz w:val="24"/>
              </w:rPr>
            </w:pPr>
            <w:r>
              <w:rPr>
                <w:sz w:val="24"/>
              </w:rPr>
              <w:t>11%</w:t>
            </w:r>
          </w:p>
        </w:tc>
        <w:tc>
          <w:tcPr>
            <w:tcW w:w="1440" w:type="dxa"/>
            <w:tcBorders>
              <w:top w:val="single" w:sz="7" w:space="0" w:color="auto"/>
              <w:left w:val="single" w:sz="7" w:space="0" w:color="auto"/>
              <w:right w:val="double" w:sz="4" w:space="0" w:color="auto"/>
            </w:tcBorders>
          </w:tcPr>
          <w:p w:rsidR="00964329" w:rsidRDefault="00964329">
            <w:pPr>
              <w:tabs>
                <w:tab w:val="left" w:pos="-720"/>
              </w:tabs>
              <w:suppressAutoHyphens/>
              <w:spacing w:before="90" w:after="54"/>
              <w:jc w:val="center"/>
              <w:rPr>
                <w:sz w:val="24"/>
              </w:rPr>
            </w:pPr>
            <w:r>
              <w:rPr>
                <w:sz w:val="24"/>
              </w:rPr>
              <w:t>100%</w:t>
            </w:r>
          </w:p>
        </w:tc>
        <w:tc>
          <w:tcPr>
            <w:tcW w:w="1350" w:type="dxa"/>
            <w:tcBorders>
              <w:top w:val="single" w:sz="7" w:space="0" w:color="auto"/>
              <w:left w:val="nil"/>
            </w:tcBorders>
          </w:tcPr>
          <w:p w:rsidR="00964329" w:rsidRDefault="00964329">
            <w:pPr>
              <w:tabs>
                <w:tab w:val="left" w:pos="-720"/>
              </w:tabs>
              <w:suppressAutoHyphens/>
              <w:spacing w:before="90" w:after="54"/>
              <w:jc w:val="center"/>
              <w:rPr>
                <w:sz w:val="24"/>
              </w:rPr>
            </w:pPr>
            <w:r>
              <w:rPr>
                <w:sz w:val="24"/>
              </w:rPr>
              <w:t>29%</w:t>
            </w:r>
          </w:p>
        </w:tc>
        <w:tc>
          <w:tcPr>
            <w:tcW w:w="1530" w:type="dxa"/>
            <w:tcBorders>
              <w:top w:val="single" w:sz="7" w:space="0" w:color="auto"/>
              <w:left w:val="single" w:sz="7" w:space="0" w:color="auto"/>
              <w:right w:val="double" w:sz="7" w:space="0" w:color="auto"/>
            </w:tcBorders>
          </w:tcPr>
          <w:p w:rsidR="00964329" w:rsidRDefault="00964329">
            <w:pPr>
              <w:tabs>
                <w:tab w:val="left" w:pos="-720"/>
              </w:tabs>
              <w:suppressAutoHyphens/>
              <w:spacing w:before="90" w:after="54"/>
              <w:jc w:val="center"/>
              <w:rPr>
                <w:sz w:val="24"/>
              </w:rPr>
            </w:pPr>
            <w:r>
              <w:rPr>
                <w:sz w:val="24"/>
              </w:rPr>
              <w:t>75%</w:t>
            </w:r>
          </w:p>
        </w:tc>
      </w:tr>
      <w:tr w:rsidR="00964329">
        <w:tblPrEx>
          <w:tblCellMar>
            <w:top w:w="0" w:type="dxa"/>
            <w:bottom w:w="0" w:type="dxa"/>
          </w:tblCellMar>
        </w:tblPrEx>
        <w:tc>
          <w:tcPr>
            <w:tcW w:w="1440" w:type="dxa"/>
            <w:tcBorders>
              <w:top w:val="single" w:sz="7" w:space="0" w:color="auto"/>
              <w:left w:val="double" w:sz="7" w:space="0" w:color="auto"/>
            </w:tcBorders>
          </w:tcPr>
          <w:p w:rsidR="00964329" w:rsidRDefault="00964329">
            <w:pPr>
              <w:tabs>
                <w:tab w:val="left" w:pos="-720"/>
              </w:tabs>
              <w:suppressAutoHyphens/>
              <w:spacing w:before="90" w:after="54"/>
              <w:rPr>
                <w:sz w:val="22"/>
              </w:rPr>
            </w:pPr>
            <w:r>
              <w:rPr>
                <w:b/>
                <w:sz w:val="22"/>
              </w:rPr>
              <w:t>Mixed Sediments</w:t>
            </w:r>
          </w:p>
        </w:tc>
        <w:tc>
          <w:tcPr>
            <w:tcW w:w="1440" w:type="dxa"/>
            <w:tcBorders>
              <w:top w:val="single" w:sz="7" w:space="0" w:color="auto"/>
              <w:left w:val="double" w:sz="7" w:space="0" w:color="auto"/>
              <w:right w:val="double" w:sz="7" w:space="0" w:color="auto"/>
            </w:tcBorders>
          </w:tcPr>
          <w:p w:rsidR="00964329" w:rsidRDefault="00964329">
            <w:pPr>
              <w:tabs>
                <w:tab w:val="left" w:pos="-720"/>
              </w:tabs>
              <w:suppressAutoHyphens/>
              <w:spacing w:before="90" w:after="54"/>
              <w:rPr>
                <w:sz w:val="22"/>
              </w:rPr>
            </w:pPr>
            <w:r>
              <w:rPr>
                <w:sz w:val="22"/>
              </w:rPr>
              <w:t>Sand/Silt</w:t>
            </w:r>
          </w:p>
        </w:tc>
        <w:tc>
          <w:tcPr>
            <w:tcW w:w="1440" w:type="dxa"/>
            <w:tcBorders>
              <w:top w:val="single" w:sz="7" w:space="0" w:color="auto"/>
              <w:left w:val="single" w:sz="7" w:space="0" w:color="auto"/>
            </w:tcBorders>
          </w:tcPr>
          <w:p w:rsidR="00964329" w:rsidRDefault="00964329">
            <w:pPr>
              <w:tabs>
                <w:tab w:val="left" w:pos="-720"/>
              </w:tabs>
              <w:suppressAutoHyphens/>
              <w:spacing w:before="90" w:after="54"/>
              <w:jc w:val="center"/>
              <w:rPr>
                <w:sz w:val="24"/>
              </w:rPr>
            </w:pPr>
            <w:r>
              <w:rPr>
                <w:sz w:val="24"/>
              </w:rPr>
              <w:t>7%</w:t>
            </w:r>
          </w:p>
        </w:tc>
        <w:tc>
          <w:tcPr>
            <w:tcW w:w="1440" w:type="dxa"/>
            <w:tcBorders>
              <w:top w:val="single" w:sz="7" w:space="0" w:color="auto"/>
              <w:left w:val="single" w:sz="7" w:space="0" w:color="auto"/>
              <w:right w:val="double" w:sz="4" w:space="0" w:color="auto"/>
            </w:tcBorders>
          </w:tcPr>
          <w:p w:rsidR="00964329" w:rsidRDefault="00964329">
            <w:pPr>
              <w:tabs>
                <w:tab w:val="left" w:pos="-720"/>
              </w:tabs>
              <w:suppressAutoHyphens/>
              <w:spacing w:before="90" w:after="54"/>
              <w:jc w:val="center"/>
              <w:rPr>
                <w:sz w:val="24"/>
              </w:rPr>
            </w:pPr>
            <w:r>
              <w:rPr>
                <w:sz w:val="24"/>
              </w:rPr>
              <w:t>33%</w:t>
            </w:r>
          </w:p>
        </w:tc>
        <w:tc>
          <w:tcPr>
            <w:tcW w:w="1350" w:type="dxa"/>
            <w:tcBorders>
              <w:top w:val="single" w:sz="7" w:space="0" w:color="auto"/>
              <w:left w:val="nil"/>
            </w:tcBorders>
          </w:tcPr>
          <w:p w:rsidR="00964329" w:rsidRDefault="00964329">
            <w:pPr>
              <w:tabs>
                <w:tab w:val="left" w:pos="-720"/>
              </w:tabs>
              <w:suppressAutoHyphens/>
              <w:spacing w:before="90" w:after="54"/>
              <w:jc w:val="center"/>
              <w:rPr>
                <w:sz w:val="24"/>
              </w:rPr>
            </w:pPr>
            <w:r>
              <w:rPr>
                <w:sz w:val="24"/>
              </w:rPr>
              <w:t>15%</w:t>
            </w:r>
          </w:p>
        </w:tc>
        <w:tc>
          <w:tcPr>
            <w:tcW w:w="1530" w:type="dxa"/>
            <w:tcBorders>
              <w:top w:val="single" w:sz="7" w:space="0" w:color="auto"/>
              <w:left w:val="single" w:sz="7" w:space="0" w:color="auto"/>
              <w:right w:val="double" w:sz="7" w:space="0" w:color="auto"/>
            </w:tcBorders>
          </w:tcPr>
          <w:p w:rsidR="00964329" w:rsidRDefault="00964329">
            <w:pPr>
              <w:tabs>
                <w:tab w:val="left" w:pos="-720"/>
              </w:tabs>
              <w:suppressAutoHyphens/>
              <w:spacing w:before="90" w:after="54"/>
              <w:jc w:val="center"/>
              <w:rPr>
                <w:sz w:val="24"/>
              </w:rPr>
            </w:pPr>
            <w:r>
              <w:rPr>
                <w:sz w:val="24"/>
              </w:rPr>
              <w:t>100%</w:t>
            </w:r>
          </w:p>
        </w:tc>
      </w:tr>
      <w:tr w:rsidR="00964329">
        <w:tblPrEx>
          <w:tblCellMar>
            <w:top w:w="0" w:type="dxa"/>
            <w:bottom w:w="0" w:type="dxa"/>
          </w:tblCellMar>
        </w:tblPrEx>
        <w:tc>
          <w:tcPr>
            <w:tcW w:w="1440" w:type="dxa"/>
            <w:tcBorders>
              <w:top w:val="single" w:sz="7" w:space="0" w:color="auto"/>
              <w:left w:val="double" w:sz="7" w:space="0" w:color="auto"/>
            </w:tcBorders>
          </w:tcPr>
          <w:p w:rsidR="00964329" w:rsidRDefault="00964329">
            <w:pPr>
              <w:tabs>
                <w:tab w:val="left" w:pos="-720"/>
              </w:tabs>
              <w:suppressAutoHyphens/>
              <w:spacing w:before="90"/>
              <w:rPr>
                <w:sz w:val="22"/>
              </w:rPr>
            </w:pPr>
            <w:r>
              <w:rPr>
                <w:b/>
                <w:sz w:val="22"/>
              </w:rPr>
              <w:t xml:space="preserve">Soft </w:t>
            </w:r>
          </w:p>
        </w:tc>
        <w:tc>
          <w:tcPr>
            <w:tcW w:w="1440" w:type="dxa"/>
            <w:tcBorders>
              <w:top w:val="single" w:sz="7" w:space="0" w:color="auto"/>
              <w:left w:val="double" w:sz="7" w:space="0" w:color="auto"/>
              <w:right w:val="double" w:sz="7" w:space="0" w:color="auto"/>
            </w:tcBorders>
          </w:tcPr>
          <w:p w:rsidR="00964329" w:rsidRDefault="00964329">
            <w:pPr>
              <w:tabs>
                <w:tab w:val="left" w:pos="-720"/>
              </w:tabs>
              <w:suppressAutoHyphens/>
              <w:spacing w:before="90" w:after="54"/>
              <w:rPr>
                <w:sz w:val="22"/>
              </w:rPr>
            </w:pPr>
            <w:r>
              <w:rPr>
                <w:sz w:val="22"/>
              </w:rPr>
              <w:t>Silt/rock</w:t>
            </w:r>
          </w:p>
        </w:tc>
        <w:tc>
          <w:tcPr>
            <w:tcW w:w="1440" w:type="dxa"/>
            <w:tcBorders>
              <w:top w:val="single" w:sz="7" w:space="0" w:color="auto"/>
              <w:left w:val="single" w:sz="7" w:space="0" w:color="auto"/>
            </w:tcBorders>
          </w:tcPr>
          <w:p w:rsidR="00964329" w:rsidRDefault="00964329">
            <w:pPr>
              <w:tabs>
                <w:tab w:val="left" w:pos="-720"/>
              </w:tabs>
              <w:suppressAutoHyphens/>
              <w:spacing w:before="90" w:after="54"/>
              <w:jc w:val="center"/>
              <w:rPr>
                <w:sz w:val="24"/>
              </w:rPr>
            </w:pPr>
            <w:r>
              <w:rPr>
                <w:sz w:val="24"/>
              </w:rPr>
              <w:t>2%</w:t>
            </w:r>
          </w:p>
        </w:tc>
        <w:tc>
          <w:tcPr>
            <w:tcW w:w="1440" w:type="dxa"/>
            <w:tcBorders>
              <w:top w:val="single" w:sz="7" w:space="0" w:color="auto"/>
              <w:left w:val="single" w:sz="7" w:space="0" w:color="auto"/>
              <w:right w:val="double" w:sz="4" w:space="0" w:color="auto"/>
            </w:tcBorders>
          </w:tcPr>
          <w:p w:rsidR="00964329" w:rsidRDefault="00964329">
            <w:pPr>
              <w:tabs>
                <w:tab w:val="left" w:pos="-720"/>
              </w:tabs>
              <w:suppressAutoHyphens/>
              <w:spacing w:before="90" w:after="54"/>
              <w:jc w:val="center"/>
              <w:rPr>
                <w:sz w:val="24"/>
              </w:rPr>
            </w:pPr>
            <w:r>
              <w:rPr>
                <w:sz w:val="24"/>
              </w:rPr>
              <w:t>100%</w:t>
            </w:r>
          </w:p>
        </w:tc>
        <w:tc>
          <w:tcPr>
            <w:tcW w:w="1350" w:type="dxa"/>
            <w:tcBorders>
              <w:top w:val="single" w:sz="7" w:space="0" w:color="auto"/>
              <w:left w:val="nil"/>
            </w:tcBorders>
          </w:tcPr>
          <w:p w:rsidR="00964329" w:rsidRDefault="00964329">
            <w:pPr>
              <w:tabs>
                <w:tab w:val="left" w:pos="-720"/>
              </w:tabs>
              <w:suppressAutoHyphens/>
              <w:spacing w:before="90" w:after="54"/>
              <w:jc w:val="center"/>
              <w:rPr>
                <w:sz w:val="24"/>
              </w:rPr>
            </w:pPr>
          </w:p>
        </w:tc>
        <w:tc>
          <w:tcPr>
            <w:tcW w:w="1530" w:type="dxa"/>
            <w:tcBorders>
              <w:top w:val="single" w:sz="7" w:space="0" w:color="auto"/>
              <w:left w:val="single" w:sz="7" w:space="0" w:color="auto"/>
              <w:right w:val="double" w:sz="7" w:space="0" w:color="auto"/>
            </w:tcBorders>
          </w:tcPr>
          <w:p w:rsidR="00964329" w:rsidRDefault="00964329">
            <w:pPr>
              <w:tabs>
                <w:tab w:val="left" w:pos="-720"/>
              </w:tabs>
              <w:suppressAutoHyphens/>
              <w:spacing w:before="90" w:after="54"/>
              <w:jc w:val="center"/>
              <w:rPr>
                <w:sz w:val="24"/>
              </w:rPr>
            </w:pPr>
          </w:p>
        </w:tc>
      </w:tr>
      <w:tr w:rsidR="00964329">
        <w:tblPrEx>
          <w:tblCellMar>
            <w:top w:w="0" w:type="dxa"/>
            <w:bottom w:w="0" w:type="dxa"/>
          </w:tblCellMar>
        </w:tblPrEx>
        <w:tc>
          <w:tcPr>
            <w:tcW w:w="1440" w:type="dxa"/>
            <w:tcBorders>
              <w:left w:val="double" w:sz="7" w:space="0" w:color="auto"/>
            </w:tcBorders>
          </w:tcPr>
          <w:p w:rsidR="00964329" w:rsidRDefault="00964329">
            <w:pPr>
              <w:tabs>
                <w:tab w:val="left" w:pos="-720"/>
              </w:tabs>
              <w:suppressAutoHyphens/>
              <w:spacing w:before="90" w:after="54"/>
              <w:rPr>
                <w:sz w:val="24"/>
              </w:rPr>
            </w:pPr>
            <w:r>
              <w:rPr>
                <w:b/>
                <w:sz w:val="22"/>
              </w:rPr>
              <w:t>Sediments</w:t>
            </w:r>
          </w:p>
        </w:tc>
        <w:tc>
          <w:tcPr>
            <w:tcW w:w="1440" w:type="dxa"/>
            <w:tcBorders>
              <w:top w:val="single" w:sz="7" w:space="0" w:color="auto"/>
              <w:left w:val="double" w:sz="7" w:space="0" w:color="auto"/>
              <w:right w:val="double" w:sz="7" w:space="0" w:color="auto"/>
            </w:tcBorders>
          </w:tcPr>
          <w:p w:rsidR="00964329" w:rsidRDefault="00964329">
            <w:pPr>
              <w:tabs>
                <w:tab w:val="left" w:pos="-720"/>
              </w:tabs>
              <w:suppressAutoHyphens/>
              <w:spacing w:before="90" w:after="54"/>
              <w:rPr>
                <w:sz w:val="22"/>
              </w:rPr>
            </w:pPr>
            <w:r>
              <w:rPr>
                <w:sz w:val="22"/>
              </w:rPr>
              <w:t>Silt</w:t>
            </w:r>
          </w:p>
        </w:tc>
        <w:tc>
          <w:tcPr>
            <w:tcW w:w="1440" w:type="dxa"/>
            <w:tcBorders>
              <w:top w:val="single" w:sz="7" w:space="0" w:color="auto"/>
              <w:left w:val="single" w:sz="7" w:space="0" w:color="auto"/>
            </w:tcBorders>
          </w:tcPr>
          <w:p w:rsidR="00964329" w:rsidRDefault="00964329">
            <w:pPr>
              <w:tabs>
                <w:tab w:val="left" w:pos="-720"/>
              </w:tabs>
              <w:suppressAutoHyphens/>
              <w:spacing w:before="90" w:after="54"/>
              <w:jc w:val="center"/>
              <w:rPr>
                <w:sz w:val="24"/>
              </w:rPr>
            </w:pPr>
            <w:r>
              <w:rPr>
                <w:sz w:val="24"/>
              </w:rPr>
              <w:t>44%</w:t>
            </w:r>
          </w:p>
        </w:tc>
        <w:tc>
          <w:tcPr>
            <w:tcW w:w="1440" w:type="dxa"/>
            <w:tcBorders>
              <w:top w:val="single" w:sz="7" w:space="0" w:color="auto"/>
              <w:left w:val="single" w:sz="7" w:space="0" w:color="auto"/>
              <w:right w:val="double" w:sz="4" w:space="0" w:color="auto"/>
            </w:tcBorders>
          </w:tcPr>
          <w:p w:rsidR="00964329" w:rsidRDefault="00964329">
            <w:pPr>
              <w:tabs>
                <w:tab w:val="left" w:pos="-720"/>
              </w:tabs>
              <w:suppressAutoHyphens/>
              <w:spacing w:before="90" w:after="54"/>
              <w:jc w:val="center"/>
              <w:rPr>
                <w:sz w:val="24"/>
              </w:rPr>
            </w:pPr>
            <w:r>
              <w:rPr>
                <w:sz w:val="24"/>
              </w:rPr>
              <w:t>70%</w:t>
            </w:r>
          </w:p>
        </w:tc>
        <w:tc>
          <w:tcPr>
            <w:tcW w:w="1350" w:type="dxa"/>
            <w:tcBorders>
              <w:top w:val="single" w:sz="7" w:space="0" w:color="auto"/>
              <w:left w:val="nil"/>
            </w:tcBorders>
          </w:tcPr>
          <w:p w:rsidR="00964329" w:rsidRDefault="00964329">
            <w:pPr>
              <w:tabs>
                <w:tab w:val="left" w:pos="-720"/>
              </w:tabs>
              <w:suppressAutoHyphens/>
              <w:spacing w:before="90" w:after="54"/>
              <w:jc w:val="center"/>
              <w:rPr>
                <w:sz w:val="24"/>
              </w:rPr>
            </w:pPr>
            <w:r>
              <w:rPr>
                <w:sz w:val="24"/>
              </w:rPr>
              <w:t>34%</w:t>
            </w:r>
          </w:p>
        </w:tc>
        <w:tc>
          <w:tcPr>
            <w:tcW w:w="1530" w:type="dxa"/>
            <w:tcBorders>
              <w:top w:val="single" w:sz="7" w:space="0" w:color="auto"/>
              <w:left w:val="single" w:sz="7" w:space="0" w:color="auto"/>
              <w:right w:val="double" w:sz="7" w:space="0" w:color="auto"/>
            </w:tcBorders>
          </w:tcPr>
          <w:p w:rsidR="00964329" w:rsidRDefault="00964329">
            <w:pPr>
              <w:tabs>
                <w:tab w:val="left" w:pos="-720"/>
              </w:tabs>
              <w:suppressAutoHyphens/>
              <w:spacing w:before="90" w:after="54"/>
              <w:jc w:val="center"/>
              <w:rPr>
                <w:sz w:val="24"/>
              </w:rPr>
            </w:pPr>
            <w:r>
              <w:rPr>
                <w:sz w:val="24"/>
              </w:rPr>
              <w:t>43%</w:t>
            </w:r>
          </w:p>
        </w:tc>
      </w:tr>
      <w:tr w:rsidR="00964329">
        <w:tblPrEx>
          <w:tblCellMar>
            <w:top w:w="0" w:type="dxa"/>
            <w:bottom w:w="0" w:type="dxa"/>
          </w:tblCellMar>
        </w:tblPrEx>
        <w:tc>
          <w:tcPr>
            <w:tcW w:w="1440" w:type="dxa"/>
            <w:tcBorders>
              <w:left w:val="double" w:sz="7" w:space="0" w:color="auto"/>
              <w:bottom w:val="double" w:sz="7" w:space="0" w:color="auto"/>
            </w:tcBorders>
          </w:tcPr>
          <w:p w:rsidR="00964329" w:rsidRDefault="00964329">
            <w:pPr>
              <w:tabs>
                <w:tab w:val="left" w:pos="-720"/>
              </w:tabs>
              <w:suppressAutoHyphens/>
              <w:spacing w:before="90" w:after="54"/>
              <w:rPr>
                <w:sz w:val="24"/>
              </w:rPr>
            </w:pPr>
          </w:p>
        </w:tc>
        <w:tc>
          <w:tcPr>
            <w:tcW w:w="1440" w:type="dxa"/>
            <w:tcBorders>
              <w:top w:val="single" w:sz="7" w:space="0" w:color="auto"/>
              <w:left w:val="double" w:sz="7" w:space="0" w:color="auto"/>
              <w:bottom w:val="double" w:sz="7" w:space="0" w:color="auto"/>
              <w:right w:val="double" w:sz="7" w:space="0" w:color="auto"/>
            </w:tcBorders>
          </w:tcPr>
          <w:p w:rsidR="00964329" w:rsidRDefault="00964329">
            <w:pPr>
              <w:tabs>
                <w:tab w:val="left" w:pos="-720"/>
              </w:tabs>
              <w:suppressAutoHyphens/>
              <w:spacing w:before="90" w:after="54"/>
              <w:rPr>
                <w:sz w:val="22"/>
              </w:rPr>
            </w:pPr>
            <w:r>
              <w:rPr>
                <w:sz w:val="22"/>
              </w:rPr>
              <w:t>Muck</w:t>
            </w:r>
          </w:p>
        </w:tc>
        <w:tc>
          <w:tcPr>
            <w:tcW w:w="1440" w:type="dxa"/>
            <w:tcBorders>
              <w:top w:val="single" w:sz="7" w:space="0" w:color="auto"/>
              <w:left w:val="single" w:sz="7" w:space="0" w:color="auto"/>
              <w:bottom w:val="double" w:sz="7" w:space="0" w:color="auto"/>
            </w:tcBorders>
          </w:tcPr>
          <w:p w:rsidR="00964329" w:rsidRDefault="00964329">
            <w:pPr>
              <w:tabs>
                <w:tab w:val="left" w:pos="-720"/>
              </w:tabs>
              <w:suppressAutoHyphens/>
              <w:spacing w:before="90" w:after="54"/>
              <w:jc w:val="center"/>
              <w:rPr>
                <w:sz w:val="24"/>
              </w:rPr>
            </w:pPr>
          </w:p>
        </w:tc>
        <w:tc>
          <w:tcPr>
            <w:tcW w:w="1440" w:type="dxa"/>
            <w:tcBorders>
              <w:top w:val="single" w:sz="7" w:space="0" w:color="auto"/>
              <w:left w:val="single" w:sz="7" w:space="0" w:color="auto"/>
              <w:bottom w:val="double" w:sz="7" w:space="0" w:color="auto"/>
              <w:right w:val="double" w:sz="4" w:space="0" w:color="auto"/>
            </w:tcBorders>
          </w:tcPr>
          <w:p w:rsidR="00964329" w:rsidRDefault="00964329">
            <w:pPr>
              <w:tabs>
                <w:tab w:val="left" w:pos="-720"/>
              </w:tabs>
              <w:suppressAutoHyphens/>
              <w:spacing w:before="90" w:after="54"/>
              <w:jc w:val="center"/>
              <w:rPr>
                <w:sz w:val="24"/>
              </w:rPr>
            </w:pPr>
          </w:p>
        </w:tc>
        <w:tc>
          <w:tcPr>
            <w:tcW w:w="1350" w:type="dxa"/>
            <w:tcBorders>
              <w:top w:val="single" w:sz="7" w:space="0" w:color="auto"/>
              <w:left w:val="nil"/>
              <w:bottom w:val="double" w:sz="7" w:space="0" w:color="auto"/>
            </w:tcBorders>
          </w:tcPr>
          <w:p w:rsidR="00964329" w:rsidRDefault="00964329">
            <w:pPr>
              <w:tabs>
                <w:tab w:val="left" w:pos="-720"/>
              </w:tabs>
              <w:suppressAutoHyphens/>
              <w:spacing w:before="90" w:after="54"/>
              <w:jc w:val="center"/>
              <w:rPr>
                <w:sz w:val="24"/>
              </w:rPr>
            </w:pPr>
            <w:r>
              <w:rPr>
                <w:sz w:val="24"/>
              </w:rPr>
              <w:t>7%</w:t>
            </w:r>
          </w:p>
        </w:tc>
        <w:tc>
          <w:tcPr>
            <w:tcW w:w="1530" w:type="dxa"/>
            <w:tcBorders>
              <w:top w:val="single" w:sz="7" w:space="0" w:color="auto"/>
              <w:left w:val="single" w:sz="7" w:space="0" w:color="auto"/>
              <w:bottom w:val="double" w:sz="7" w:space="0" w:color="auto"/>
              <w:right w:val="double" w:sz="7" w:space="0" w:color="auto"/>
            </w:tcBorders>
          </w:tcPr>
          <w:p w:rsidR="00964329" w:rsidRDefault="00964329">
            <w:pPr>
              <w:tabs>
                <w:tab w:val="left" w:pos="-720"/>
              </w:tabs>
              <w:suppressAutoHyphens/>
              <w:spacing w:before="90" w:after="54"/>
              <w:jc w:val="center"/>
              <w:rPr>
                <w:sz w:val="24"/>
              </w:rPr>
            </w:pPr>
            <w:r>
              <w:rPr>
                <w:sz w:val="24"/>
              </w:rPr>
              <w:t>67%</w:t>
            </w:r>
          </w:p>
        </w:tc>
      </w:tr>
    </w:tbl>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outlineLvl w:val="0"/>
        <w:rPr>
          <w:sz w:val="24"/>
        </w:rPr>
      </w:pPr>
      <w:r>
        <w:rPr>
          <w:b/>
          <w:sz w:val="24"/>
        </w:rPr>
        <w:tab/>
        <w:t>THE COMMUNITY</w:t>
      </w:r>
    </w:p>
    <w:p w:rsidR="00964329" w:rsidRDefault="00964329">
      <w:pPr>
        <w:tabs>
          <w:tab w:val="left" w:pos="-720"/>
        </w:tabs>
        <w:suppressAutoHyphens/>
        <w:rPr>
          <w:sz w:val="24"/>
        </w:rPr>
      </w:pPr>
      <w:r>
        <w:rPr>
          <w:sz w:val="24"/>
        </w:rPr>
        <w:t xml:space="preserve">Many indices can be used to determine changes in the plant community.  A few small changes have occurred in the plant community of Little Falls Lake between 1993 and 2000 (Table 7).  </w:t>
      </w:r>
    </w:p>
    <w:p w:rsidR="00964329" w:rsidRDefault="00964329">
      <w:pPr>
        <w:tabs>
          <w:tab w:val="left" w:pos="-720"/>
        </w:tabs>
        <w:suppressAutoHyphens/>
        <w:rPr>
          <w:sz w:val="24"/>
        </w:rPr>
      </w:pPr>
    </w:p>
    <w:p w:rsidR="00964329" w:rsidRDefault="00964329">
      <w:pPr>
        <w:tabs>
          <w:tab w:val="left" w:pos="-720"/>
        </w:tabs>
        <w:suppressAutoHyphens/>
        <w:rPr>
          <w:sz w:val="24"/>
        </w:rPr>
      </w:pPr>
      <w:r>
        <w:rPr>
          <w:sz w:val="24"/>
        </w:rPr>
        <w:t xml:space="preserve">The number of species at the sampling sites has increased slightly, as has the maximum rooting depth of aquatic plants.  </w:t>
      </w:r>
    </w:p>
    <w:p w:rsidR="00964329" w:rsidRDefault="00964329">
      <w:pPr>
        <w:tabs>
          <w:tab w:val="left" w:pos="-720"/>
        </w:tabs>
        <w:suppressAutoHyphens/>
        <w:rPr>
          <w:sz w:val="24"/>
        </w:rPr>
      </w:pPr>
    </w:p>
    <w:p w:rsidR="00964329" w:rsidRDefault="00964329">
      <w:pPr>
        <w:tabs>
          <w:tab w:val="left" w:pos="-720"/>
        </w:tabs>
        <w:suppressAutoHyphens/>
        <w:rPr>
          <w:sz w:val="24"/>
        </w:rPr>
      </w:pPr>
      <w:r>
        <w:rPr>
          <w:sz w:val="24"/>
        </w:rPr>
        <w:t xml:space="preserve">The percent of the littoral zone that is vegetated has decreased 7%, the coverage of free-floating species decreased 16% and the coverage of submerged species decreasing 2% (Table 7). </w:t>
      </w:r>
    </w:p>
    <w:p w:rsidR="00964329" w:rsidRDefault="00964329">
      <w:pPr>
        <w:tabs>
          <w:tab w:val="left" w:pos="-720"/>
        </w:tabs>
        <w:suppressAutoHyphens/>
        <w:rPr>
          <w:sz w:val="24"/>
        </w:rPr>
      </w:pPr>
    </w:p>
    <w:p w:rsidR="00964329" w:rsidRDefault="00964329">
      <w:pPr>
        <w:tabs>
          <w:tab w:val="left" w:pos="-720"/>
        </w:tabs>
        <w:suppressAutoHyphens/>
        <w:rPr>
          <w:sz w:val="24"/>
        </w:rPr>
      </w:pPr>
      <w:r>
        <w:rPr>
          <w:sz w:val="24"/>
        </w:rPr>
        <w:t xml:space="preserve">Simpson's Diversity decreased 3.5%, from a good diversity to fair diversity.  An index of 1.0 would mean that each species in the lake would be a different species (the most diversity achievable). </w:t>
      </w:r>
    </w:p>
    <w:p w:rsidR="00964329" w:rsidRDefault="00964329">
      <w:pPr>
        <w:tabs>
          <w:tab w:val="left" w:pos="-720"/>
        </w:tabs>
        <w:suppressAutoHyphens/>
        <w:rPr>
          <w:sz w:val="24"/>
        </w:rPr>
      </w:pPr>
    </w:p>
    <w:p w:rsidR="00964329" w:rsidRDefault="00964329">
      <w:pPr>
        <w:tabs>
          <w:tab w:val="left" w:pos="-720"/>
        </w:tabs>
        <w:suppressAutoHyphens/>
        <w:rPr>
          <w:sz w:val="24"/>
        </w:rPr>
      </w:pPr>
      <w:r>
        <w:rPr>
          <w:sz w:val="24"/>
        </w:rPr>
        <w:t xml:space="preserve">Floristic Quality (which will be discussed later) also decreased. </w:t>
      </w: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outlineLvl w:val="0"/>
        <w:rPr>
          <w:sz w:val="24"/>
        </w:rPr>
      </w:pPr>
      <w:r>
        <w:rPr>
          <w:b/>
          <w:sz w:val="24"/>
        </w:rPr>
        <w:t>Table 7.  Changes in the Macrophyte Community in Little Falls Lake, 1993-2000.</w:t>
      </w: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r>
        <w:rPr>
          <w:sz w:val="24"/>
        </w:rPr>
        <w:t xml:space="preserve">The Coefficients of Community Similarity is a measure of the percent similarity between two communities.  Coefficients less than 75% indicate that the two communities are only 75% similar and considered to be significantly different.  The coefficients for Little Falls Lake indicate that the 1993 and 2000 aquatic plant communities were not significantly different (Table 8).  The two communities have a coefficient of 0.778-0.784 which indicate that they are 78% similar. </w:t>
      </w: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outlineLvl w:val="0"/>
        <w:rPr>
          <w:b/>
          <w:sz w:val="24"/>
        </w:rPr>
      </w:pPr>
    </w:p>
    <w:p w:rsidR="00964329" w:rsidRDefault="00964329">
      <w:pPr>
        <w:tabs>
          <w:tab w:val="left" w:pos="-720"/>
        </w:tabs>
        <w:suppressAutoHyphens/>
        <w:outlineLvl w:val="0"/>
        <w:rPr>
          <w:sz w:val="24"/>
        </w:rPr>
      </w:pPr>
      <w:r>
        <w:rPr>
          <w:b/>
          <w:sz w:val="24"/>
        </w:rPr>
        <w:t>Table 8.  Coefficients of Community Similarity</w:t>
      </w: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r>
        <w:rPr>
          <w:sz w:val="24"/>
        </w:rPr>
        <w:t xml:space="preserve">Plant communities change due to changes in individual species.  </w:t>
      </w:r>
      <w:r>
        <w:rPr>
          <w:i/>
          <w:sz w:val="24"/>
        </w:rPr>
        <w:t>Elodea canadensis</w:t>
      </w:r>
      <w:r>
        <w:rPr>
          <w:sz w:val="24"/>
        </w:rPr>
        <w:t xml:space="preserve"> underwent the largest increase, from </w:t>
      </w:r>
    </w:p>
    <w:p w:rsidR="00964329" w:rsidRDefault="00964329">
      <w:pPr>
        <w:tabs>
          <w:tab w:val="left" w:pos="-720"/>
        </w:tabs>
        <w:suppressAutoHyphens/>
        <w:rPr>
          <w:b/>
          <w:sz w:val="24"/>
        </w:rPr>
      </w:pPr>
      <w:r>
        <w:rPr>
          <w:b/>
          <w:sz w:val="24"/>
        </w:rPr>
        <w:t xml:space="preserve">27% frequency and 0.67 mean density in 1993 to </w:t>
      </w:r>
    </w:p>
    <w:p w:rsidR="00964329" w:rsidRDefault="00964329">
      <w:pPr>
        <w:tabs>
          <w:tab w:val="left" w:pos="-720"/>
        </w:tabs>
        <w:suppressAutoHyphens/>
        <w:rPr>
          <w:sz w:val="24"/>
        </w:rPr>
      </w:pPr>
      <w:r>
        <w:rPr>
          <w:b/>
          <w:sz w:val="24"/>
        </w:rPr>
        <w:t xml:space="preserve">54% frequency and 1.32 mean density in 2000 </w:t>
      </w:r>
      <w:r>
        <w:rPr>
          <w:sz w:val="24"/>
        </w:rPr>
        <w:t xml:space="preserve">(Appendix VII).  </w:t>
      </w:r>
    </w:p>
    <w:p w:rsidR="00964329" w:rsidRDefault="00964329">
      <w:pPr>
        <w:tabs>
          <w:tab w:val="left" w:pos="-720"/>
        </w:tabs>
        <w:suppressAutoHyphens/>
        <w:rPr>
          <w:sz w:val="24"/>
        </w:rPr>
      </w:pPr>
    </w:p>
    <w:p w:rsidR="00964329" w:rsidRDefault="00964329">
      <w:pPr>
        <w:tabs>
          <w:tab w:val="left" w:pos="-720"/>
        </w:tabs>
        <w:suppressAutoHyphens/>
        <w:rPr>
          <w:sz w:val="24"/>
        </w:rPr>
      </w:pPr>
      <w:r>
        <w:rPr>
          <w:i/>
          <w:sz w:val="24"/>
        </w:rPr>
        <w:t>Myriophyllum spicatum</w:t>
      </w:r>
      <w:r>
        <w:rPr>
          <w:sz w:val="24"/>
        </w:rPr>
        <w:t xml:space="preserve"> had the largest percentage increase, quadrupling in frequency and density;</w:t>
      </w:r>
    </w:p>
    <w:p w:rsidR="00964329" w:rsidRDefault="00964329">
      <w:pPr>
        <w:tabs>
          <w:tab w:val="left" w:pos="-720"/>
        </w:tabs>
        <w:suppressAutoHyphens/>
        <w:rPr>
          <w:b/>
          <w:sz w:val="24"/>
        </w:rPr>
      </w:pPr>
      <w:r>
        <w:rPr>
          <w:b/>
          <w:sz w:val="24"/>
        </w:rPr>
        <w:t xml:space="preserve">2% frequency and 0.02 mean density in 1993 to </w:t>
      </w:r>
    </w:p>
    <w:p w:rsidR="00964329" w:rsidRDefault="00964329">
      <w:pPr>
        <w:tabs>
          <w:tab w:val="left" w:pos="-720"/>
        </w:tabs>
        <w:suppressAutoHyphens/>
        <w:rPr>
          <w:sz w:val="24"/>
        </w:rPr>
      </w:pPr>
      <w:r>
        <w:rPr>
          <w:b/>
          <w:sz w:val="24"/>
        </w:rPr>
        <w:t>10% frequency and 0.10 mean density in 2000.</w:t>
      </w:r>
      <w:r>
        <w:rPr>
          <w:sz w:val="24"/>
        </w:rPr>
        <w:t xml:space="preserve">  </w:t>
      </w:r>
    </w:p>
    <w:p w:rsidR="00964329" w:rsidRDefault="00964329">
      <w:pPr>
        <w:tabs>
          <w:tab w:val="left" w:pos="-720"/>
        </w:tabs>
        <w:suppressAutoHyphens/>
        <w:rPr>
          <w:sz w:val="24"/>
        </w:rPr>
      </w:pPr>
    </w:p>
    <w:p w:rsidR="00964329" w:rsidRDefault="00964329">
      <w:pPr>
        <w:tabs>
          <w:tab w:val="left" w:pos="-720"/>
        </w:tabs>
        <w:suppressAutoHyphens/>
        <w:rPr>
          <w:sz w:val="24"/>
        </w:rPr>
      </w:pPr>
      <w:r>
        <w:rPr>
          <w:sz w:val="24"/>
        </w:rPr>
        <w:lastRenderedPageBreak/>
        <w:t xml:space="preserve">Other than </w:t>
      </w:r>
      <w:r>
        <w:rPr>
          <w:i/>
          <w:sz w:val="24"/>
        </w:rPr>
        <w:t>Spirodela polyrhiza</w:t>
      </w:r>
      <w:r>
        <w:rPr>
          <w:sz w:val="24"/>
        </w:rPr>
        <w:t xml:space="preserve">, which was not found in 2000, </w:t>
      </w:r>
      <w:r>
        <w:rPr>
          <w:i/>
          <w:sz w:val="24"/>
        </w:rPr>
        <w:t>Najas flexilis</w:t>
      </w:r>
      <w:r>
        <w:rPr>
          <w:sz w:val="24"/>
        </w:rPr>
        <w:t xml:space="preserve"> underwent the greatest decrease.  </w:t>
      </w:r>
      <w:r>
        <w:rPr>
          <w:i/>
          <w:sz w:val="24"/>
        </w:rPr>
        <w:t>N. flexilis</w:t>
      </w:r>
      <w:r>
        <w:rPr>
          <w:sz w:val="24"/>
        </w:rPr>
        <w:t xml:space="preserve"> decreased 81-83%, decreasing from </w:t>
      </w:r>
    </w:p>
    <w:p w:rsidR="00964329" w:rsidRDefault="00964329">
      <w:pPr>
        <w:tabs>
          <w:tab w:val="left" w:pos="-720"/>
        </w:tabs>
        <w:suppressAutoHyphens/>
        <w:rPr>
          <w:b/>
          <w:sz w:val="24"/>
        </w:rPr>
      </w:pPr>
      <w:r>
        <w:rPr>
          <w:b/>
          <w:sz w:val="24"/>
        </w:rPr>
        <w:t xml:space="preserve">27% frequency and 0.42 mean density in 1993 to </w:t>
      </w:r>
    </w:p>
    <w:p w:rsidR="00964329" w:rsidRDefault="00964329">
      <w:pPr>
        <w:pStyle w:val="BodyText2"/>
        <w:rPr>
          <w:rFonts w:ascii="Courier New" w:hAnsi="Courier New"/>
        </w:rPr>
      </w:pPr>
      <w:r>
        <w:rPr>
          <w:rFonts w:ascii="Courier New" w:hAnsi="Courier New"/>
        </w:rPr>
        <w:t xml:space="preserve">5% frequency and 0.07 mean density in 2000. </w:t>
      </w:r>
    </w:p>
    <w:p w:rsidR="00964329" w:rsidRDefault="00964329">
      <w:pPr>
        <w:tabs>
          <w:tab w:val="left" w:pos="-720"/>
        </w:tabs>
        <w:suppressAutoHyphens/>
        <w:rPr>
          <w:sz w:val="24"/>
        </w:rPr>
      </w:pPr>
    </w:p>
    <w:p w:rsidR="00964329" w:rsidRDefault="00964329">
      <w:pPr>
        <w:tabs>
          <w:tab w:val="left" w:pos="-720"/>
        </w:tabs>
        <w:suppressAutoHyphens/>
        <w:rPr>
          <w:sz w:val="24"/>
        </w:rPr>
      </w:pPr>
      <w:r>
        <w:rPr>
          <w:sz w:val="24"/>
        </w:rPr>
        <w:t xml:space="preserve">The Aquatic Macrophyte Community Index (AMCI) developed by Weber et. al. (1995) to evaluate the quality of an aquatic plant community, was applied to Little Falls Lake (Table 9).  Values between 0 and 10 are given for each of six important measures of a plant community.  The highest value for this index is 60.  Little </w:t>
      </w:r>
      <w:smartTag w:uri="urn:schemas-microsoft-com:office:smarttags" w:element="PlaceType">
        <w:r>
          <w:rPr>
            <w:sz w:val="24"/>
          </w:rPr>
          <w:t>Falls</w:t>
        </w:r>
      </w:smartTag>
      <w:r>
        <w:rPr>
          <w:sz w:val="24"/>
        </w:rPr>
        <w:t xml:space="preserve"> </w:t>
      </w:r>
      <w:smartTag w:uri="urn:schemas-microsoft-com:office:smarttags" w:element="PlaceType">
        <w:r>
          <w:rPr>
            <w:sz w:val="24"/>
          </w:rPr>
          <w:t>Lake</w:t>
        </w:r>
      </w:smartTag>
      <w:r>
        <w:rPr>
          <w:sz w:val="24"/>
        </w:rPr>
        <w:t xml:space="preserve"> was below the average of 40 for lakes in </w:t>
      </w:r>
      <w:smartTag w:uri="urn:schemas-microsoft-com:office:smarttags" w:element="State">
        <w:smartTag w:uri="urn:schemas-microsoft-com:office:smarttags" w:element="place">
          <w:r>
            <w:rPr>
              <w:sz w:val="24"/>
            </w:rPr>
            <w:t>Wisconsin</w:t>
          </w:r>
        </w:smartTag>
      </w:smartTag>
      <w:r>
        <w:rPr>
          <w:sz w:val="24"/>
        </w:rPr>
        <w:t xml:space="preserve"> in 1993 and 2000.  The quality in 2000 was slightly higher, but still below average.   </w:t>
      </w: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outlineLvl w:val="0"/>
        <w:rPr>
          <w:b/>
          <w:sz w:val="24"/>
        </w:rPr>
      </w:pPr>
      <w:r>
        <w:rPr>
          <w:b/>
          <w:sz w:val="24"/>
        </w:rPr>
        <w:t xml:space="preserve">Table 9.  Aquatic Macrophyte Community Index   </w:t>
      </w:r>
    </w:p>
    <w:tbl>
      <w:tblPr>
        <w:tblW w:w="0" w:type="auto"/>
        <w:tblInd w:w="120" w:type="dxa"/>
        <w:tblLayout w:type="fixed"/>
        <w:tblCellMar>
          <w:left w:w="120" w:type="dxa"/>
          <w:right w:w="120" w:type="dxa"/>
        </w:tblCellMar>
        <w:tblLook w:val="0000" w:firstRow="0" w:lastRow="0" w:firstColumn="0" w:lastColumn="0" w:noHBand="0" w:noVBand="0"/>
      </w:tblPr>
      <w:tblGrid>
        <w:gridCol w:w="3120"/>
        <w:gridCol w:w="1380"/>
        <w:gridCol w:w="1500"/>
      </w:tblGrid>
      <w:tr w:rsidR="00964329">
        <w:tblPrEx>
          <w:tblCellMar>
            <w:top w:w="0" w:type="dxa"/>
            <w:bottom w:w="0" w:type="dxa"/>
          </w:tblCellMar>
        </w:tblPrEx>
        <w:tc>
          <w:tcPr>
            <w:tcW w:w="3120" w:type="dxa"/>
            <w:tcBorders>
              <w:top w:val="double" w:sz="7" w:space="0" w:color="auto"/>
              <w:left w:val="double" w:sz="7" w:space="0" w:color="auto"/>
              <w:bottom w:val="double" w:sz="7" w:space="0" w:color="auto"/>
              <w:right w:val="double" w:sz="7" w:space="0" w:color="auto"/>
            </w:tcBorders>
          </w:tcPr>
          <w:p w:rsidR="00964329" w:rsidRDefault="00964329">
            <w:pPr>
              <w:tabs>
                <w:tab w:val="left" w:pos="-720"/>
              </w:tabs>
              <w:suppressAutoHyphens/>
              <w:spacing w:before="90" w:after="54"/>
              <w:jc w:val="center"/>
              <w:rPr>
                <w:sz w:val="24"/>
              </w:rPr>
            </w:pPr>
            <w:r>
              <w:rPr>
                <w:sz w:val="24"/>
              </w:rPr>
              <w:t>Category</w:t>
            </w:r>
          </w:p>
        </w:tc>
        <w:tc>
          <w:tcPr>
            <w:tcW w:w="1380" w:type="dxa"/>
            <w:tcBorders>
              <w:top w:val="double" w:sz="7" w:space="0" w:color="auto"/>
              <w:left w:val="single" w:sz="7" w:space="0" w:color="auto"/>
              <w:bottom w:val="double" w:sz="7" w:space="0" w:color="auto"/>
            </w:tcBorders>
          </w:tcPr>
          <w:p w:rsidR="00964329" w:rsidRDefault="00964329">
            <w:pPr>
              <w:tabs>
                <w:tab w:val="left" w:pos="-720"/>
              </w:tabs>
              <w:suppressAutoHyphens/>
              <w:spacing w:before="90" w:after="54"/>
              <w:jc w:val="center"/>
              <w:rPr>
                <w:sz w:val="24"/>
              </w:rPr>
            </w:pPr>
            <w:r>
              <w:rPr>
                <w:sz w:val="24"/>
              </w:rPr>
              <w:t>1993</w:t>
            </w:r>
          </w:p>
        </w:tc>
        <w:tc>
          <w:tcPr>
            <w:tcW w:w="1500" w:type="dxa"/>
            <w:tcBorders>
              <w:top w:val="double" w:sz="7" w:space="0" w:color="auto"/>
              <w:left w:val="single" w:sz="7" w:space="0" w:color="auto"/>
              <w:bottom w:val="double" w:sz="7" w:space="0" w:color="auto"/>
              <w:right w:val="double" w:sz="7" w:space="0" w:color="auto"/>
            </w:tcBorders>
          </w:tcPr>
          <w:p w:rsidR="00964329" w:rsidRDefault="00964329">
            <w:pPr>
              <w:tabs>
                <w:tab w:val="left" w:pos="-720"/>
              </w:tabs>
              <w:suppressAutoHyphens/>
              <w:spacing w:before="90" w:after="54"/>
              <w:jc w:val="center"/>
              <w:rPr>
                <w:sz w:val="24"/>
              </w:rPr>
            </w:pPr>
            <w:r>
              <w:rPr>
                <w:sz w:val="24"/>
              </w:rPr>
              <w:t>2000</w:t>
            </w:r>
          </w:p>
        </w:tc>
      </w:tr>
      <w:tr w:rsidR="00964329">
        <w:tblPrEx>
          <w:tblCellMar>
            <w:top w:w="0" w:type="dxa"/>
            <w:bottom w:w="0" w:type="dxa"/>
          </w:tblCellMar>
        </w:tblPrEx>
        <w:tc>
          <w:tcPr>
            <w:tcW w:w="3120" w:type="dxa"/>
            <w:tcBorders>
              <w:top w:val="single" w:sz="14" w:space="0" w:color="auto"/>
              <w:left w:val="double" w:sz="7" w:space="0" w:color="auto"/>
              <w:right w:val="double" w:sz="7" w:space="0" w:color="auto"/>
            </w:tcBorders>
          </w:tcPr>
          <w:p w:rsidR="00964329" w:rsidRDefault="00964329">
            <w:pPr>
              <w:tabs>
                <w:tab w:val="left" w:pos="-720"/>
              </w:tabs>
              <w:suppressAutoHyphens/>
              <w:spacing w:before="90" w:after="54"/>
              <w:rPr>
                <w:sz w:val="24"/>
              </w:rPr>
            </w:pPr>
            <w:r>
              <w:rPr>
                <w:sz w:val="24"/>
              </w:rPr>
              <w:t>Maximum Rooting Depth</w:t>
            </w:r>
          </w:p>
        </w:tc>
        <w:tc>
          <w:tcPr>
            <w:tcW w:w="1380" w:type="dxa"/>
            <w:tcBorders>
              <w:top w:val="single" w:sz="14" w:space="0" w:color="auto"/>
              <w:left w:val="single" w:sz="7" w:space="0" w:color="auto"/>
            </w:tcBorders>
          </w:tcPr>
          <w:p w:rsidR="00964329" w:rsidRDefault="00964329">
            <w:pPr>
              <w:tabs>
                <w:tab w:val="left" w:pos="-720"/>
              </w:tabs>
              <w:suppressAutoHyphens/>
              <w:spacing w:before="90" w:after="54"/>
              <w:jc w:val="center"/>
              <w:rPr>
                <w:sz w:val="24"/>
              </w:rPr>
            </w:pPr>
            <w:r>
              <w:rPr>
                <w:sz w:val="24"/>
              </w:rPr>
              <w:t>2</w:t>
            </w:r>
          </w:p>
        </w:tc>
        <w:tc>
          <w:tcPr>
            <w:tcW w:w="1500" w:type="dxa"/>
            <w:tcBorders>
              <w:top w:val="single" w:sz="14" w:space="0" w:color="auto"/>
              <w:left w:val="single" w:sz="7" w:space="0" w:color="auto"/>
              <w:right w:val="double" w:sz="7" w:space="0" w:color="auto"/>
            </w:tcBorders>
          </w:tcPr>
          <w:p w:rsidR="00964329" w:rsidRDefault="00964329">
            <w:pPr>
              <w:tabs>
                <w:tab w:val="left" w:pos="-720"/>
              </w:tabs>
              <w:suppressAutoHyphens/>
              <w:spacing w:before="90" w:after="54"/>
              <w:jc w:val="center"/>
              <w:rPr>
                <w:sz w:val="24"/>
              </w:rPr>
            </w:pPr>
            <w:r>
              <w:rPr>
                <w:sz w:val="24"/>
              </w:rPr>
              <w:t>4</w:t>
            </w:r>
          </w:p>
        </w:tc>
      </w:tr>
      <w:tr w:rsidR="00964329">
        <w:tblPrEx>
          <w:tblCellMar>
            <w:top w:w="0" w:type="dxa"/>
            <w:bottom w:w="0" w:type="dxa"/>
          </w:tblCellMar>
        </w:tblPrEx>
        <w:tc>
          <w:tcPr>
            <w:tcW w:w="3120" w:type="dxa"/>
            <w:tcBorders>
              <w:top w:val="single" w:sz="7" w:space="0" w:color="auto"/>
              <w:left w:val="double" w:sz="7" w:space="0" w:color="auto"/>
              <w:right w:val="double" w:sz="7" w:space="0" w:color="auto"/>
            </w:tcBorders>
          </w:tcPr>
          <w:p w:rsidR="00964329" w:rsidRDefault="00964329">
            <w:pPr>
              <w:tabs>
                <w:tab w:val="left" w:pos="-720"/>
              </w:tabs>
              <w:suppressAutoHyphens/>
              <w:spacing w:before="90" w:after="54"/>
              <w:rPr>
                <w:sz w:val="24"/>
              </w:rPr>
            </w:pPr>
            <w:r>
              <w:rPr>
                <w:sz w:val="24"/>
              </w:rPr>
              <w:t>% Littoral Zone Vegetated</w:t>
            </w:r>
          </w:p>
        </w:tc>
        <w:tc>
          <w:tcPr>
            <w:tcW w:w="1380" w:type="dxa"/>
            <w:tcBorders>
              <w:top w:val="single" w:sz="7" w:space="0" w:color="auto"/>
              <w:left w:val="single" w:sz="7" w:space="0" w:color="auto"/>
            </w:tcBorders>
          </w:tcPr>
          <w:p w:rsidR="00964329" w:rsidRDefault="00964329">
            <w:pPr>
              <w:tabs>
                <w:tab w:val="left" w:pos="-720"/>
              </w:tabs>
              <w:suppressAutoHyphens/>
              <w:spacing w:before="90" w:after="54"/>
              <w:jc w:val="center"/>
              <w:rPr>
                <w:sz w:val="24"/>
              </w:rPr>
            </w:pPr>
            <w:r>
              <w:rPr>
                <w:sz w:val="24"/>
              </w:rPr>
              <w:t>10</w:t>
            </w:r>
          </w:p>
        </w:tc>
        <w:tc>
          <w:tcPr>
            <w:tcW w:w="1500" w:type="dxa"/>
            <w:tcBorders>
              <w:top w:val="single" w:sz="7" w:space="0" w:color="auto"/>
              <w:left w:val="single" w:sz="7" w:space="0" w:color="auto"/>
              <w:right w:val="double" w:sz="7" w:space="0" w:color="auto"/>
            </w:tcBorders>
          </w:tcPr>
          <w:p w:rsidR="00964329" w:rsidRDefault="00964329">
            <w:pPr>
              <w:tabs>
                <w:tab w:val="left" w:pos="-720"/>
              </w:tabs>
              <w:suppressAutoHyphens/>
              <w:spacing w:before="90" w:after="54"/>
              <w:jc w:val="center"/>
              <w:rPr>
                <w:sz w:val="24"/>
              </w:rPr>
            </w:pPr>
            <w:r>
              <w:rPr>
                <w:sz w:val="24"/>
              </w:rPr>
              <w:t>10</w:t>
            </w:r>
          </w:p>
        </w:tc>
      </w:tr>
      <w:tr w:rsidR="00964329">
        <w:tblPrEx>
          <w:tblCellMar>
            <w:top w:w="0" w:type="dxa"/>
            <w:bottom w:w="0" w:type="dxa"/>
          </w:tblCellMar>
        </w:tblPrEx>
        <w:tc>
          <w:tcPr>
            <w:tcW w:w="3120" w:type="dxa"/>
            <w:tcBorders>
              <w:top w:val="single" w:sz="7" w:space="0" w:color="auto"/>
              <w:left w:val="double" w:sz="7" w:space="0" w:color="auto"/>
              <w:right w:val="double" w:sz="7" w:space="0" w:color="auto"/>
            </w:tcBorders>
          </w:tcPr>
          <w:p w:rsidR="00964329" w:rsidRDefault="00964329">
            <w:pPr>
              <w:tabs>
                <w:tab w:val="left" w:pos="-720"/>
              </w:tabs>
              <w:suppressAutoHyphens/>
              <w:spacing w:before="90" w:after="54"/>
              <w:rPr>
                <w:sz w:val="24"/>
              </w:rPr>
            </w:pPr>
            <w:r>
              <w:rPr>
                <w:sz w:val="24"/>
              </w:rPr>
              <w:t>Simpson's Diversity</w:t>
            </w:r>
          </w:p>
        </w:tc>
        <w:tc>
          <w:tcPr>
            <w:tcW w:w="1380" w:type="dxa"/>
            <w:tcBorders>
              <w:top w:val="single" w:sz="7" w:space="0" w:color="auto"/>
              <w:left w:val="single" w:sz="7" w:space="0" w:color="auto"/>
            </w:tcBorders>
          </w:tcPr>
          <w:p w:rsidR="00964329" w:rsidRDefault="00964329">
            <w:pPr>
              <w:tabs>
                <w:tab w:val="left" w:pos="-720"/>
              </w:tabs>
              <w:suppressAutoHyphens/>
              <w:spacing w:before="90" w:after="54"/>
              <w:jc w:val="center"/>
              <w:rPr>
                <w:sz w:val="24"/>
              </w:rPr>
            </w:pPr>
            <w:r>
              <w:rPr>
                <w:sz w:val="24"/>
              </w:rPr>
              <w:t>8</w:t>
            </w:r>
          </w:p>
        </w:tc>
        <w:tc>
          <w:tcPr>
            <w:tcW w:w="1500" w:type="dxa"/>
            <w:tcBorders>
              <w:top w:val="single" w:sz="7" w:space="0" w:color="auto"/>
              <w:left w:val="single" w:sz="7" w:space="0" w:color="auto"/>
              <w:right w:val="double" w:sz="7" w:space="0" w:color="auto"/>
            </w:tcBorders>
          </w:tcPr>
          <w:p w:rsidR="00964329" w:rsidRDefault="00964329">
            <w:pPr>
              <w:tabs>
                <w:tab w:val="left" w:pos="-720"/>
              </w:tabs>
              <w:suppressAutoHyphens/>
              <w:spacing w:before="90" w:after="54"/>
              <w:jc w:val="center"/>
              <w:rPr>
                <w:sz w:val="24"/>
              </w:rPr>
            </w:pPr>
            <w:r>
              <w:rPr>
                <w:sz w:val="24"/>
              </w:rPr>
              <w:t>9</w:t>
            </w:r>
          </w:p>
        </w:tc>
      </w:tr>
      <w:tr w:rsidR="00964329">
        <w:tblPrEx>
          <w:tblCellMar>
            <w:top w:w="0" w:type="dxa"/>
            <w:bottom w:w="0" w:type="dxa"/>
          </w:tblCellMar>
        </w:tblPrEx>
        <w:tc>
          <w:tcPr>
            <w:tcW w:w="3120" w:type="dxa"/>
            <w:tcBorders>
              <w:top w:val="single" w:sz="7" w:space="0" w:color="auto"/>
              <w:left w:val="double" w:sz="7" w:space="0" w:color="auto"/>
              <w:right w:val="double" w:sz="7" w:space="0" w:color="auto"/>
            </w:tcBorders>
          </w:tcPr>
          <w:p w:rsidR="00964329" w:rsidRDefault="00964329">
            <w:pPr>
              <w:tabs>
                <w:tab w:val="left" w:pos="-720"/>
              </w:tabs>
              <w:suppressAutoHyphens/>
              <w:spacing w:before="90" w:after="54"/>
              <w:rPr>
                <w:sz w:val="24"/>
              </w:rPr>
            </w:pPr>
            <w:r>
              <w:rPr>
                <w:sz w:val="24"/>
              </w:rPr>
              <w:t># of Species</w:t>
            </w:r>
          </w:p>
        </w:tc>
        <w:tc>
          <w:tcPr>
            <w:tcW w:w="1380" w:type="dxa"/>
            <w:tcBorders>
              <w:top w:val="single" w:sz="7" w:space="0" w:color="auto"/>
              <w:left w:val="single" w:sz="7" w:space="0" w:color="auto"/>
            </w:tcBorders>
          </w:tcPr>
          <w:p w:rsidR="00964329" w:rsidRDefault="00964329">
            <w:pPr>
              <w:tabs>
                <w:tab w:val="left" w:pos="-720"/>
              </w:tabs>
              <w:suppressAutoHyphens/>
              <w:spacing w:before="90" w:after="54"/>
              <w:jc w:val="center"/>
              <w:rPr>
                <w:sz w:val="24"/>
              </w:rPr>
            </w:pPr>
            <w:r>
              <w:rPr>
                <w:sz w:val="24"/>
              </w:rPr>
              <w:t>2</w:t>
            </w:r>
          </w:p>
        </w:tc>
        <w:tc>
          <w:tcPr>
            <w:tcW w:w="1500" w:type="dxa"/>
            <w:tcBorders>
              <w:top w:val="single" w:sz="7" w:space="0" w:color="auto"/>
              <w:left w:val="single" w:sz="7" w:space="0" w:color="auto"/>
              <w:right w:val="double" w:sz="7" w:space="0" w:color="auto"/>
            </w:tcBorders>
          </w:tcPr>
          <w:p w:rsidR="00964329" w:rsidRDefault="00964329">
            <w:pPr>
              <w:tabs>
                <w:tab w:val="left" w:pos="-720"/>
              </w:tabs>
              <w:suppressAutoHyphens/>
              <w:spacing w:before="90" w:after="54"/>
              <w:jc w:val="center"/>
              <w:rPr>
                <w:sz w:val="24"/>
              </w:rPr>
            </w:pPr>
            <w:r>
              <w:rPr>
                <w:sz w:val="24"/>
              </w:rPr>
              <w:t>2</w:t>
            </w:r>
          </w:p>
        </w:tc>
      </w:tr>
      <w:tr w:rsidR="00964329">
        <w:tblPrEx>
          <w:tblCellMar>
            <w:top w:w="0" w:type="dxa"/>
            <w:bottom w:w="0" w:type="dxa"/>
          </w:tblCellMar>
        </w:tblPrEx>
        <w:tc>
          <w:tcPr>
            <w:tcW w:w="3120" w:type="dxa"/>
            <w:tcBorders>
              <w:top w:val="single" w:sz="7" w:space="0" w:color="auto"/>
              <w:left w:val="double" w:sz="7" w:space="0" w:color="auto"/>
              <w:right w:val="double" w:sz="7" w:space="0" w:color="auto"/>
            </w:tcBorders>
          </w:tcPr>
          <w:p w:rsidR="00964329" w:rsidRDefault="00964329">
            <w:pPr>
              <w:tabs>
                <w:tab w:val="left" w:pos="-720"/>
              </w:tabs>
              <w:suppressAutoHyphens/>
              <w:spacing w:before="90" w:after="54"/>
              <w:rPr>
                <w:sz w:val="24"/>
              </w:rPr>
            </w:pPr>
            <w:r>
              <w:rPr>
                <w:sz w:val="24"/>
              </w:rPr>
              <w:t>% Submersed Species</w:t>
            </w:r>
          </w:p>
        </w:tc>
        <w:tc>
          <w:tcPr>
            <w:tcW w:w="1380" w:type="dxa"/>
            <w:tcBorders>
              <w:top w:val="single" w:sz="7" w:space="0" w:color="auto"/>
              <w:left w:val="single" w:sz="7" w:space="0" w:color="auto"/>
            </w:tcBorders>
          </w:tcPr>
          <w:p w:rsidR="00964329" w:rsidRDefault="00964329">
            <w:pPr>
              <w:tabs>
                <w:tab w:val="left" w:pos="-720"/>
              </w:tabs>
              <w:suppressAutoHyphens/>
              <w:spacing w:before="90" w:after="54"/>
              <w:jc w:val="center"/>
              <w:rPr>
                <w:sz w:val="24"/>
              </w:rPr>
            </w:pPr>
            <w:r>
              <w:rPr>
                <w:sz w:val="24"/>
              </w:rPr>
              <w:t>6</w:t>
            </w:r>
          </w:p>
        </w:tc>
        <w:tc>
          <w:tcPr>
            <w:tcW w:w="1500" w:type="dxa"/>
            <w:tcBorders>
              <w:top w:val="single" w:sz="7" w:space="0" w:color="auto"/>
              <w:left w:val="single" w:sz="7" w:space="0" w:color="auto"/>
              <w:right w:val="double" w:sz="7" w:space="0" w:color="auto"/>
            </w:tcBorders>
          </w:tcPr>
          <w:p w:rsidR="00964329" w:rsidRDefault="00964329">
            <w:pPr>
              <w:tabs>
                <w:tab w:val="left" w:pos="-720"/>
              </w:tabs>
              <w:suppressAutoHyphens/>
              <w:spacing w:before="90" w:after="54"/>
              <w:jc w:val="center"/>
              <w:rPr>
                <w:sz w:val="24"/>
              </w:rPr>
            </w:pPr>
            <w:r>
              <w:rPr>
                <w:sz w:val="24"/>
              </w:rPr>
              <w:t>6</w:t>
            </w:r>
          </w:p>
        </w:tc>
      </w:tr>
      <w:tr w:rsidR="00964329">
        <w:tblPrEx>
          <w:tblCellMar>
            <w:top w:w="0" w:type="dxa"/>
            <w:bottom w:w="0" w:type="dxa"/>
          </w:tblCellMar>
        </w:tblPrEx>
        <w:tc>
          <w:tcPr>
            <w:tcW w:w="3120" w:type="dxa"/>
            <w:tcBorders>
              <w:top w:val="single" w:sz="7" w:space="0" w:color="auto"/>
              <w:left w:val="double" w:sz="7" w:space="0" w:color="auto"/>
              <w:right w:val="double" w:sz="7" w:space="0" w:color="auto"/>
            </w:tcBorders>
          </w:tcPr>
          <w:p w:rsidR="00964329" w:rsidRDefault="00964329">
            <w:pPr>
              <w:tabs>
                <w:tab w:val="left" w:pos="-720"/>
              </w:tabs>
              <w:suppressAutoHyphens/>
              <w:spacing w:before="90" w:after="54"/>
              <w:rPr>
                <w:sz w:val="24"/>
              </w:rPr>
            </w:pPr>
            <w:r>
              <w:rPr>
                <w:sz w:val="24"/>
              </w:rPr>
              <w:t>% Sensitive Species</w:t>
            </w:r>
          </w:p>
        </w:tc>
        <w:tc>
          <w:tcPr>
            <w:tcW w:w="1380" w:type="dxa"/>
            <w:tcBorders>
              <w:top w:val="single" w:sz="7" w:space="0" w:color="auto"/>
              <w:left w:val="single" w:sz="7" w:space="0" w:color="auto"/>
            </w:tcBorders>
          </w:tcPr>
          <w:p w:rsidR="00964329" w:rsidRDefault="00964329">
            <w:pPr>
              <w:tabs>
                <w:tab w:val="left" w:pos="-720"/>
              </w:tabs>
              <w:suppressAutoHyphens/>
              <w:spacing w:before="90" w:after="54"/>
              <w:jc w:val="center"/>
              <w:rPr>
                <w:sz w:val="24"/>
              </w:rPr>
            </w:pPr>
            <w:r>
              <w:rPr>
                <w:sz w:val="24"/>
              </w:rPr>
              <w:t>0</w:t>
            </w:r>
          </w:p>
        </w:tc>
        <w:tc>
          <w:tcPr>
            <w:tcW w:w="1500" w:type="dxa"/>
            <w:tcBorders>
              <w:top w:val="single" w:sz="7" w:space="0" w:color="auto"/>
              <w:left w:val="single" w:sz="7" w:space="0" w:color="auto"/>
              <w:right w:val="double" w:sz="7" w:space="0" w:color="auto"/>
            </w:tcBorders>
          </w:tcPr>
          <w:p w:rsidR="00964329" w:rsidRDefault="00964329">
            <w:pPr>
              <w:tabs>
                <w:tab w:val="left" w:pos="-720"/>
              </w:tabs>
              <w:suppressAutoHyphens/>
              <w:spacing w:before="90" w:after="54"/>
              <w:jc w:val="center"/>
              <w:rPr>
                <w:sz w:val="24"/>
              </w:rPr>
            </w:pPr>
            <w:r>
              <w:rPr>
                <w:sz w:val="24"/>
              </w:rPr>
              <w:t>0</w:t>
            </w:r>
          </w:p>
        </w:tc>
      </w:tr>
      <w:tr w:rsidR="00964329">
        <w:tblPrEx>
          <w:tblCellMar>
            <w:top w:w="0" w:type="dxa"/>
            <w:bottom w:w="0" w:type="dxa"/>
          </w:tblCellMar>
        </w:tblPrEx>
        <w:tc>
          <w:tcPr>
            <w:tcW w:w="3120" w:type="dxa"/>
            <w:tcBorders>
              <w:top w:val="single" w:sz="7" w:space="0" w:color="auto"/>
              <w:left w:val="double" w:sz="7" w:space="0" w:color="auto"/>
              <w:bottom w:val="double" w:sz="7" w:space="0" w:color="auto"/>
              <w:right w:val="double" w:sz="7" w:space="0" w:color="auto"/>
            </w:tcBorders>
          </w:tcPr>
          <w:p w:rsidR="00964329" w:rsidRDefault="00964329">
            <w:pPr>
              <w:tabs>
                <w:tab w:val="left" w:pos="-720"/>
              </w:tabs>
              <w:suppressAutoHyphens/>
              <w:spacing w:before="90" w:after="54"/>
              <w:jc w:val="center"/>
              <w:rPr>
                <w:sz w:val="24"/>
              </w:rPr>
            </w:pPr>
            <w:r>
              <w:rPr>
                <w:sz w:val="24"/>
              </w:rPr>
              <w:t>Totals</w:t>
            </w:r>
          </w:p>
        </w:tc>
        <w:tc>
          <w:tcPr>
            <w:tcW w:w="1380" w:type="dxa"/>
            <w:tcBorders>
              <w:top w:val="single" w:sz="7" w:space="0" w:color="auto"/>
              <w:left w:val="single" w:sz="7" w:space="0" w:color="auto"/>
              <w:bottom w:val="double" w:sz="7" w:space="0" w:color="auto"/>
            </w:tcBorders>
          </w:tcPr>
          <w:p w:rsidR="00964329" w:rsidRDefault="00964329">
            <w:pPr>
              <w:tabs>
                <w:tab w:val="left" w:pos="-720"/>
              </w:tabs>
              <w:suppressAutoHyphens/>
              <w:spacing w:before="90" w:after="54"/>
              <w:jc w:val="center"/>
              <w:rPr>
                <w:sz w:val="24"/>
              </w:rPr>
            </w:pPr>
            <w:r>
              <w:rPr>
                <w:sz w:val="24"/>
              </w:rPr>
              <w:t>28</w:t>
            </w:r>
          </w:p>
        </w:tc>
        <w:tc>
          <w:tcPr>
            <w:tcW w:w="1500" w:type="dxa"/>
            <w:tcBorders>
              <w:top w:val="single" w:sz="7" w:space="0" w:color="auto"/>
              <w:left w:val="single" w:sz="7" w:space="0" w:color="auto"/>
              <w:bottom w:val="double" w:sz="7" w:space="0" w:color="auto"/>
              <w:right w:val="double" w:sz="7" w:space="0" w:color="auto"/>
            </w:tcBorders>
          </w:tcPr>
          <w:p w:rsidR="00964329" w:rsidRDefault="00964329">
            <w:pPr>
              <w:tabs>
                <w:tab w:val="left" w:pos="-720"/>
              </w:tabs>
              <w:suppressAutoHyphens/>
              <w:spacing w:before="90" w:after="54"/>
              <w:jc w:val="center"/>
              <w:rPr>
                <w:sz w:val="24"/>
              </w:rPr>
            </w:pPr>
            <w:r>
              <w:rPr>
                <w:sz w:val="24"/>
              </w:rPr>
              <w:t>31</w:t>
            </w:r>
          </w:p>
        </w:tc>
      </w:tr>
    </w:tbl>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rPr>
          <w:sz w:val="24"/>
        </w:rPr>
      </w:pPr>
      <w:r>
        <w:rPr>
          <w:sz w:val="24"/>
        </w:rPr>
        <w:t xml:space="preserve">Nichols (1998) recently outlined a method for evaluating the closeness of an aquatic plant community to an undisturbed condition using Coefficients of Conservatism. </w:t>
      </w:r>
    </w:p>
    <w:p w:rsidR="00964329" w:rsidRDefault="00964329">
      <w:pPr>
        <w:tabs>
          <w:tab w:val="left" w:pos="-720"/>
        </w:tabs>
        <w:suppressAutoHyphens/>
        <w:rPr>
          <w:sz w:val="24"/>
        </w:rPr>
      </w:pPr>
    </w:p>
    <w:p w:rsidR="00964329" w:rsidRDefault="00964329">
      <w:pPr>
        <w:tabs>
          <w:tab w:val="left" w:pos="-720"/>
        </w:tabs>
        <w:suppressAutoHyphens/>
        <w:rPr>
          <w:sz w:val="24"/>
        </w:rPr>
      </w:pPr>
      <w:r>
        <w:rPr>
          <w:sz w:val="24"/>
        </w:rPr>
        <w:t xml:space="preserve">A Coefficient of Conservatism (C) is an assigned value, 0-10, based on the probability that a species will occur in a relatively undisturbed habitat.  The Average Coefficient of Conservatism (ĉ)is the mean of the coefficient of conservatism for each species found in a lake.  </w:t>
      </w:r>
    </w:p>
    <w:p w:rsidR="00964329" w:rsidRDefault="00964329">
      <w:pPr>
        <w:tabs>
          <w:tab w:val="left" w:pos="-720"/>
        </w:tabs>
        <w:suppressAutoHyphens/>
        <w:rPr>
          <w:sz w:val="24"/>
        </w:rPr>
      </w:pPr>
    </w:p>
    <w:p w:rsidR="00964329" w:rsidRDefault="00964329">
      <w:pPr>
        <w:tabs>
          <w:tab w:val="left" w:pos="-720"/>
        </w:tabs>
        <w:suppressAutoHyphens/>
        <w:rPr>
          <w:sz w:val="24"/>
        </w:rPr>
      </w:pPr>
      <w:r>
        <w:rPr>
          <w:sz w:val="24"/>
        </w:rPr>
        <w:t xml:space="preserve">Floristic quality (I), calculated from the coefficients, is a measure of plant community’s closeness to an undisturbed condition.  </w:t>
      </w:r>
    </w:p>
    <w:p w:rsidR="00964329" w:rsidRDefault="00964329">
      <w:pPr>
        <w:tabs>
          <w:tab w:val="left" w:pos="-720"/>
        </w:tabs>
        <w:suppressAutoHyphens/>
        <w:rPr>
          <w:sz w:val="24"/>
        </w:rPr>
      </w:pPr>
    </w:p>
    <w:p w:rsidR="00964329" w:rsidRDefault="00964329">
      <w:pPr>
        <w:tabs>
          <w:tab w:val="left" w:pos="-720"/>
        </w:tabs>
        <w:suppressAutoHyphens/>
        <w:rPr>
          <w:sz w:val="24"/>
        </w:rPr>
      </w:pPr>
      <w:r>
        <w:rPr>
          <w:sz w:val="24"/>
        </w:rPr>
        <w:t xml:space="preserve">When Nichols applied this metric to a sample of 554 lakes throughout Wisconsin, the Average Coefficient of Conservatism for all Wisconsin lakes ranged from a low of 2.0 (the most </w:t>
      </w:r>
      <w:r>
        <w:rPr>
          <w:sz w:val="24"/>
        </w:rPr>
        <w:lastRenderedPageBreak/>
        <w:t xml:space="preserve">disturbance tolerant), a mean of 6.0, an upper quartile of 6.9 and to a high of 9.5 (least disturbance tolerant). The lowest Floristic Quality was 3.0 (the most disturbance tolerant), the mean was 22.2, the upper quartile was 27.5 and the high was 44.6 (the least disturbed) (Table 10). </w:t>
      </w:r>
    </w:p>
    <w:p w:rsidR="00964329" w:rsidRDefault="00964329">
      <w:pPr>
        <w:tabs>
          <w:tab w:val="left" w:pos="-720"/>
        </w:tabs>
        <w:suppressAutoHyphens/>
        <w:rPr>
          <w:sz w:val="24"/>
        </w:rPr>
      </w:pPr>
    </w:p>
    <w:p w:rsidR="00964329" w:rsidRDefault="00964329">
      <w:pPr>
        <w:tabs>
          <w:tab w:val="left" w:pos="-720"/>
        </w:tabs>
        <w:suppressAutoHyphens/>
        <w:rPr>
          <w:sz w:val="24"/>
        </w:rPr>
      </w:pPr>
      <w:r>
        <w:rPr>
          <w:sz w:val="24"/>
        </w:rPr>
        <w:t xml:space="preserve">In the North Central Hardwood Forest Region (NCHF), the region in which Little Falls Lake is located, the Average Coefficient of Conservatism lower quartile limit was 5.2, the mean was 5.6 and the upper quartile was 5.8 (Table 10). The Floristic Quality lower quartile was 17, the mean was 20.9 and the upper quartile was 24.4. </w:t>
      </w: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pStyle w:val="BodyText2"/>
        <w:rPr>
          <w:rFonts w:ascii="Courier New" w:hAnsi="Courier New"/>
        </w:rPr>
      </w:pPr>
      <w:r>
        <w:rPr>
          <w:rFonts w:ascii="Courier New" w:hAnsi="Courier New"/>
        </w:rPr>
        <w:t xml:space="preserve">Table 10.  </w:t>
      </w:r>
      <w:proofErr w:type="gramStart"/>
      <w:r>
        <w:rPr>
          <w:rFonts w:ascii="Courier New" w:hAnsi="Courier New"/>
        </w:rPr>
        <w:t xml:space="preserve">Mean Coefficient of Conservatism and Floristic Quality of Little </w:t>
      </w:r>
      <w:smartTag w:uri="urn:schemas-microsoft-com:office:smarttags" w:element="PlaceType">
        <w:r>
          <w:rPr>
            <w:rFonts w:ascii="Courier New" w:hAnsi="Courier New"/>
          </w:rPr>
          <w:t>Falls</w:t>
        </w:r>
      </w:smartTag>
      <w:r>
        <w:rPr>
          <w:rFonts w:ascii="Courier New" w:hAnsi="Courier New"/>
        </w:rPr>
        <w:t xml:space="preserve"> </w:t>
      </w:r>
      <w:smartTag w:uri="urn:schemas-microsoft-com:office:smarttags" w:element="PlaceType">
        <w:r>
          <w:rPr>
            <w:rFonts w:ascii="Courier New" w:hAnsi="Courier New"/>
          </w:rPr>
          <w:t>Lake</w:t>
        </w:r>
      </w:smartTag>
      <w:r>
        <w:rPr>
          <w:rFonts w:ascii="Courier New" w:hAnsi="Courier New"/>
        </w:rPr>
        <w:t>,</w:t>
      </w:r>
      <w:proofErr w:type="gramEnd"/>
      <w:r>
        <w:rPr>
          <w:rFonts w:ascii="Courier New" w:hAnsi="Courier New"/>
        </w:rPr>
        <w:t xml:space="preserve"> Compared to </w:t>
      </w:r>
      <w:smartTag w:uri="urn:schemas-microsoft-com:office:smarttags" w:element="PlaceName">
        <w:r>
          <w:rPr>
            <w:rFonts w:ascii="Courier New" w:hAnsi="Courier New"/>
          </w:rPr>
          <w:t>Wisconsin</w:t>
        </w:r>
      </w:smartTag>
      <w:r>
        <w:rPr>
          <w:rFonts w:ascii="Courier New" w:hAnsi="Courier New"/>
        </w:rPr>
        <w:t xml:space="preserve"> </w:t>
      </w:r>
      <w:smartTag w:uri="urn:schemas-microsoft-com:office:smarttags" w:element="PlaceType">
        <w:r>
          <w:rPr>
            <w:rFonts w:ascii="Courier New" w:hAnsi="Courier New"/>
          </w:rPr>
          <w:t>Lakes</w:t>
        </w:r>
      </w:smartTag>
      <w:r>
        <w:rPr>
          <w:rFonts w:ascii="Courier New" w:hAnsi="Courier New"/>
        </w:rPr>
        <w:t xml:space="preserve"> and </w:t>
      </w:r>
      <w:smartTag w:uri="urn:schemas-microsoft-com:office:smarttags" w:element="place">
        <w:smartTag w:uri="urn:schemas-microsoft-com:office:smarttags" w:element="PlaceName">
          <w:r>
            <w:rPr>
              <w:rFonts w:ascii="Courier New" w:hAnsi="Courier New"/>
            </w:rPr>
            <w:t>Region</w:t>
          </w:r>
        </w:smartTag>
        <w:r>
          <w:rPr>
            <w:rFonts w:ascii="Courier New" w:hAnsi="Courier New"/>
          </w:rPr>
          <w:t xml:space="preserve"> </w:t>
        </w:r>
        <w:smartTag w:uri="urn:schemas-microsoft-com:office:smarttags" w:element="PlaceType">
          <w:r>
            <w:rPr>
              <w:rFonts w:ascii="Courier New" w:hAnsi="Courier New"/>
            </w:rPr>
            <w:t>Lakes</w:t>
          </w:r>
        </w:smartTag>
      </w:smartTag>
      <w:r>
        <w:rPr>
          <w:rFonts w:ascii="Courier New" w:hAnsi="Courier New"/>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
        <w:gridCol w:w="1518"/>
        <w:gridCol w:w="1872"/>
        <w:gridCol w:w="2304"/>
        <w:gridCol w:w="1296"/>
        <w:gridCol w:w="1440"/>
      </w:tblGrid>
      <w:tr w:rsidR="00964329">
        <w:tblPrEx>
          <w:tblCellMar>
            <w:top w:w="0" w:type="dxa"/>
            <w:bottom w:w="0" w:type="dxa"/>
          </w:tblCellMar>
        </w:tblPrEx>
        <w:trPr>
          <w:jc w:val="center"/>
        </w:trPr>
        <w:tc>
          <w:tcPr>
            <w:tcW w:w="1533" w:type="dxa"/>
            <w:gridSpan w:val="2"/>
            <w:tcBorders>
              <w:bottom w:val="double" w:sz="4" w:space="0" w:color="auto"/>
              <w:right w:val="double" w:sz="4" w:space="0" w:color="auto"/>
            </w:tcBorders>
          </w:tcPr>
          <w:p w:rsidR="00964329" w:rsidRDefault="00964329">
            <w:pPr>
              <w:tabs>
                <w:tab w:val="left" w:pos="-720"/>
              </w:tabs>
              <w:suppressAutoHyphens/>
              <w:rPr>
                <w:b/>
              </w:rPr>
            </w:pPr>
          </w:p>
        </w:tc>
        <w:tc>
          <w:tcPr>
            <w:tcW w:w="1872" w:type="dxa"/>
            <w:tcBorders>
              <w:left w:val="nil"/>
              <w:bottom w:val="double" w:sz="4" w:space="0" w:color="auto"/>
            </w:tcBorders>
          </w:tcPr>
          <w:p w:rsidR="00964329" w:rsidRDefault="00964329">
            <w:pPr>
              <w:tabs>
                <w:tab w:val="left" w:pos="-720"/>
              </w:tabs>
              <w:suppressAutoHyphens/>
            </w:pPr>
            <w:r>
              <w:t>(ĉ)</w:t>
            </w:r>
          </w:p>
          <w:p w:rsidR="00964329" w:rsidRDefault="00964329">
            <w:pPr>
              <w:tabs>
                <w:tab w:val="left" w:pos="-720"/>
              </w:tabs>
              <w:suppressAutoHyphens/>
            </w:pPr>
            <w:r>
              <w:t>Average Coefficient of Conservatism</w:t>
            </w:r>
          </w:p>
        </w:tc>
        <w:tc>
          <w:tcPr>
            <w:tcW w:w="2304" w:type="dxa"/>
            <w:tcBorders>
              <w:bottom w:val="double" w:sz="4" w:space="0" w:color="auto"/>
            </w:tcBorders>
          </w:tcPr>
          <w:p w:rsidR="00964329" w:rsidRDefault="00964329">
            <w:pPr>
              <w:tabs>
                <w:tab w:val="left" w:pos="-720"/>
              </w:tabs>
              <w:suppressAutoHyphens/>
              <w:rPr>
                <w:sz w:val="28"/>
              </w:rPr>
            </w:pPr>
            <w:r>
              <w:t>(I)</w:t>
            </w:r>
          </w:p>
          <w:p w:rsidR="00964329" w:rsidRDefault="00964329">
            <w:pPr>
              <w:tabs>
                <w:tab w:val="left" w:pos="-720"/>
              </w:tabs>
              <w:suppressAutoHyphens/>
            </w:pPr>
            <w:r>
              <w:t>Floristic Quality</w:t>
            </w:r>
          </w:p>
        </w:tc>
        <w:tc>
          <w:tcPr>
            <w:tcW w:w="1296" w:type="dxa"/>
            <w:tcBorders>
              <w:bottom w:val="double" w:sz="4" w:space="0" w:color="auto"/>
            </w:tcBorders>
          </w:tcPr>
          <w:p w:rsidR="00964329" w:rsidRDefault="00964329">
            <w:pPr>
              <w:tabs>
                <w:tab w:val="left" w:pos="-720"/>
              </w:tabs>
              <w:suppressAutoHyphens/>
            </w:pPr>
            <w:r>
              <w:t>(I)</w:t>
            </w:r>
          </w:p>
          <w:p w:rsidR="00964329" w:rsidRDefault="00964329">
            <w:pPr>
              <w:tabs>
                <w:tab w:val="left" w:pos="-720"/>
              </w:tabs>
              <w:suppressAutoHyphens/>
            </w:pPr>
            <w:r>
              <w:t>Based on Relative Frequency</w:t>
            </w:r>
          </w:p>
        </w:tc>
        <w:tc>
          <w:tcPr>
            <w:tcW w:w="1440" w:type="dxa"/>
            <w:tcBorders>
              <w:bottom w:val="double" w:sz="4" w:space="0" w:color="auto"/>
            </w:tcBorders>
          </w:tcPr>
          <w:p w:rsidR="00964329" w:rsidRDefault="00964329">
            <w:pPr>
              <w:tabs>
                <w:tab w:val="left" w:pos="-720"/>
              </w:tabs>
              <w:suppressAutoHyphens/>
            </w:pPr>
            <w:r>
              <w:t>(I)</w:t>
            </w:r>
          </w:p>
          <w:p w:rsidR="00964329" w:rsidRDefault="00964329">
            <w:pPr>
              <w:tabs>
                <w:tab w:val="left" w:pos="-720"/>
              </w:tabs>
              <w:suppressAutoHyphens/>
            </w:pPr>
            <w:r>
              <w:t>Based on Dominance Values</w:t>
            </w:r>
          </w:p>
        </w:tc>
      </w:tr>
      <w:tr w:rsidR="00964329">
        <w:tblPrEx>
          <w:tblCellMar>
            <w:top w:w="0" w:type="dxa"/>
            <w:bottom w:w="0" w:type="dxa"/>
          </w:tblCellMar>
        </w:tblPrEx>
        <w:trPr>
          <w:gridBefore w:val="1"/>
          <w:wBefore w:w="15" w:type="dxa"/>
          <w:jc w:val="center"/>
        </w:trPr>
        <w:tc>
          <w:tcPr>
            <w:tcW w:w="1518" w:type="dxa"/>
            <w:tcBorders>
              <w:top w:val="double" w:sz="4" w:space="0" w:color="auto"/>
              <w:right w:val="double" w:sz="4" w:space="0" w:color="auto"/>
            </w:tcBorders>
          </w:tcPr>
          <w:p w:rsidR="00964329" w:rsidRDefault="00964329">
            <w:pPr>
              <w:pStyle w:val="EndnoteText"/>
              <w:tabs>
                <w:tab w:val="left" w:pos="-720"/>
              </w:tabs>
              <w:suppressAutoHyphens/>
              <w:rPr>
                <w:sz w:val="20"/>
              </w:rPr>
            </w:pPr>
            <w:smartTag w:uri="urn:schemas-microsoft-com:office:smarttags" w:element="place">
              <w:smartTag w:uri="urn:schemas-microsoft-com:office:smarttags" w:element="PlaceName">
                <w:r>
                  <w:rPr>
                    <w:sz w:val="20"/>
                  </w:rPr>
                  <w:t>Wisconsin</w:t>
                </w:r>
              </w:smartTag>
              <w:r>
                <w:rPr>
                  <w:sz w:val="20"/>
                </w:rPr>
                <w:t xml:space="preserve"> </w:t>
              </w:r>
              <w:smartTag w:uri="urn:schemas-microsoft-com:office:smarttags" w:element="PlaceType">
                <w:r>
                  <w:rPr>
                    <w:sz w:val="20"/>
                  </w:rPr>
                  <w:t>Lakes</w:t>
                </w:r>
              </w:smartTag>
            </w:smartTag>
          </w:p>
        </w:tc>
        <w:tc>
          <w:tcPr>
            <w:tcW w:w="1872" w:type="dxa"/>
            <w:tcBorders>
              <w:top w:val="double" w:sz="4" w:space="0" w:color="auto"/>
              <w:left w:val="nil"/>
            </w:tcBorders>
          </w:tcPr>
          <w:p w:rsidR="00964329" w:rsidRDefault="00964329">
            <w:pPr>
              <w:tabs>
                <w:tab w:val="left" w:pos="-720"/>
              </w:tabs>
              <w:suppressAutoHyphens/>
              <w:rPr>
                <w:sz w:val="24"/>
              </w:rPr>
            </w:pPr>
            <w:r>
              <w:t>5.5, 6.0, 6.9</w:t>
            </w:r>
            <w:r>
              <w:rPr>
                <w:b/>
                <w:sz w:val="28"/>
              </w:rPr>
              <w:t>*</w:t>
            </w:r>
          </w:p>
        </w:tc>
        <w:tc>
          <w:tcPr>
            <w:tcW w:w="2304" w:type="dxa"/>
            <w:tcBorders>
              <w:top w:val="double" w:sz="4" w:space="0" w:color="auto"/>
            </w:tcBorders>
          </w:tcPr>
          <w:p w:rsidR="00964329" w:rsidRDefault="00964329">
            <w:pPr>
              <w:tabs>
                <w:tab w:val="left" w:pos="-720"/>
              </w:tabs>
              <w:suppressAutoHyphens/>
              <w:rPr>
                <w:sz w:val="24"/>
              </w:rPr>
            </w:pPr>
            <w:r>
              <w:t>16.9, 22.2, 27.5</w:t>
            </w:r>
            <w:r>
              <w:rPr>
                <w:b/>
                <w:sz w:val="28"/>
              </w:rPr>
              <w:t>*</w:t>
            </w:r>
          </w:p>
        </w:tc>
        <w:tc>
          <w:tcPr>
            <w:tcW w:w="1296" w:type="dxa"/>
            <w:tcBorders>
              <w:top w:val="double" w:sz="4" w:space="0" w:color="auto"/>
            </w:tcBorders>
          </w:tcPr>
          <w:p w:rsidR="00964329" w:rsidRDefault="00964329">
            <w:pPr>
              <w:tabs>
                <w:tab w:val="left" w:pos="-720"/>
              </w:tabs>
              <w:suppressAutoHyphens/>
            </w:pPr>
          </w:p>
        </w:tc>
        <w:tc>
          <w:tcPr>
            <w:tcW w:w="1440" w:type="dxa"/>
            <w:tcBorders>
              <w:top w:val="double" w:sz="4" w:space="0" w:color="auto"/>
            </w:tcBorders>
          </w:tcPr>
          <w:p w:rsidR="00964329" w:rsidRDefault="00964329">
            <w:pPr>
              <w:tabs>
                <w:tab w:val="left" w:pos="-720"/>
              </w:tabs>
              <w:suppressAutoHyphens/>
            </w:pPr>
          </w:p>
        </w:tc>
      </w:tr>
      <w:tr w:rsidR="00964329">
        <w:tblPrEx>
          <w:tblCellMar>
            <w:top w:w="0" w:type="dxa"/>
            <w:bottom w:w="0" w:type="dxa"/>
          </w:tblCellMar>
        </w:tblPrEx>
        <w:trPr>
          <w:gridBefore w:val="1"/>
          <w:wBefore w:w="15" w:type="dxa"/>
          <w:jc w:val="center"/>
        </w:trPr>
        <w:tc>
          <w:tcPr>
            <w:tcW w:w="1518" w:type="dxa"/>
            <w:tcBorders>
              <w:bottom w:val="double" w:sz="4" w:space="0" w:color="auto"/>
              <w:right w:val="double" w:sz="4" w:space="0" w:color="auto"/>
            </w:tcBorders>
          </w:tcPr>
          <w:p w:rsidR="00964329" w:rsidRDefault="00964329">
            <w:pPr>
              <w:tabs>
                <w:tab w:val="left" w:pos="-720"/>
              </w:tabs>
              <w:suppressAutoHyphens/>
            </w:pPr>
            <w:r>
              <w:t>NCHF</w:t>
            </w:r>
          </w:p>
        </w:tc>
        <w:tc>
          <w:tcPr>
            <w:tcW w:w="1872" w:type="dxa"/>
            <w:tcBorders>
              <w:left w:val="nil"/>
              <w:bottom w:val="double" w:sz="4" w:space="0" w:color="auto"/>
            </w:tcBorders>
          </w:tcPr>
          <w:p w:rsidR="00964329" w:rsidRDefault="00964329">
            <w:pPr>
              <w:pStyle w:val="EndnoteText"/>
              <w:tabs>
                <w:tab w:val="left" w:pos="-720"/>
              </w:tabs>
              <w:suppressAutoHyphens/>
            </w:pPr>
            <w:r>
              <w:rPr>
                <w:sz w:val="20"/>
              </w:rPr>
              <w:t>5.2, 5.6, 5.8</w:t>
            </w:r>
            <w:r>
              <w:rPr>
                <w:b/>
                <w:sz w:val="32"/>
              </w:rPr>
              <w:t>*</w:t>
            </w:r>
          </w:p>
        </w:tc>
        <w:tc>
          <w:tcPr>
            <w:tcW w:w="2304" w:type="dxa"/>
            <w:tcBorders>
              <w:bottom w:val="double" w:sz="4" w:space="0" w:color="auto"/>
            </w:tcBorders>
          </w:tcPr>
          <w:p w:rsidR="00964329" w:rsidRDefault="00964329">
            <w:pPr>
              <w:tabs>
                <w:tab w:val="left" w:pos="-720"/>
              </w:tabs>
              <w:suppressAutoHyphens/>
              <w:rPr>
                <w:sz w:val="24"/>
              </w:rPr>
            </w:pPr>
            <w:r>
              <w:t>17.0, 20.9, 24.4</w:t>
            </w:r>
            <w:r>
              <w:rPr>
                <w:b/>
                <w:sz w:val="28"/>
              </w:rPr>
              <w:t>*</w:t>
            </w:r>
          </w:p>
        </w:tc>
        <w:tc>
          <w:tcPr>
            <w:tcW w:w="1296" w:type="dxa"/>
            <w:tcBorders>
              <w:bottom w:val="double" w:sz="4" w:space="0" w:color="auto"/>
            </w:tcBorders>
          </w:tcPr>
          <w:p w:rsidR="00964329" w:rsidRDefault="00964329">
            <w:pPr>
              <w:tabs>
                <w:tab w:val="left" w:pos="-720"/>
              </w:tabs>
              <w:suppressAutoHyphens/>
            </w:pPr>
          </w:p>
        </w:tc>
        <w:tc>
          <w:tcPr>
            <w:tcW w:w="1440" w:type="dxa"/>
            <w:tcBorders>
              <w:bottom w:val="double" w:sz="4" w:space="0" w:color="auto"/>
            </w:tcBorders>
          </w:tcPr>
          <w:p w:rsidR="00964329" w:rsidRDefault="00964329">
            <w:pPr>
              <w:tabs>
                <w:tab w:val="left" w:pos="-720"/>
              </w:tabs>
              <w:suppressAutoHyphens/>
            </w:pPr>
          </w:p>
        </w:tc>
      </w:tr>
      <w:tr w:rsidR="00964329">
        <w:tblPrEx>
          <w:tblCellMar>
            <w:top w:w="0" w:type="dxa"/>
            <w:bottom w:w="0" w:type="dxa"/>
          </w:tblCellMar>
        </w:tblPrEx>
        <w:trPr>
          <w:gridBefore w:val="1"/>
          <w:wBefore w:w="15" w:type="dxa"/>
          <w:cantSplit/>
          <w:jc w:val="center"/>
        </w:trPr>
        <w:tc>
          <w:tcPr>
            <w:tcW w:w="8430" w:type="dxa"/>
            <w:gridSpan w:val="5"/>
            <w:tcBorders>
              <w:top w:val="double" w:sz="4" w:space="0" w:color="auto"/>
              <w:bottom w:val="double" w:sz="4" w:space="0" w:color="auto"/>
            </w:tcBorders>
          </w:tcPr>
          <w:p w:rsidR="00964329" w:rsidRDefault="00964329">
            <w:pPr>
              <w:tabs>
                <w:tab w:val="left" w:pos="-720"/>
              </w:tabs>
              <w:suppressAutoHyphens/>
            </w:pPr>
            <w:r>
              <w:t>Little Falls Lake, 1993-2000</w:t>
            </w:r>
          </w:p>
        </w:tc>
      </w:tr>
      <w:tr w:rsidR="00964329">
        <w:tblPrEx>
          <w:tblCellMar>
            <w:top w:w="0" w:type="dxa"/>
            <w:bottom w:w="0" w:type="dxa"/>
          </w:tblCellMar>
        </w:tblPrEx>
        <w:trPr>
          <w:gridBefore w:val="1"/>
          <w:wBefore w:w="15" w:type="dxa"/>
          <w:jc w:val="center"/>
        </w:trPr>
        <w:tc>
          <w:tcPr>
            <w:tcW w:w="1518" w:type="dxa"/>
            <w:tcBorders>
              <w:right w:val="double" w:sz="4" w:space="0" w:color="auto"/>
            </w:tcBorders>
          </w:tcPr>
          <w:p w:rsidR="00964329" w:rsidRDefault="00964329">
            <w:pPr>
              <w:tabs>
                <w:tab w:val="left" w:pos="-720"/>
              </w:tabs>
              <w:suppressAutoHyphens/>
            </w:pPr>
            <w:r>
              <w:t>1993</w:t>
            </w:r>
          </w:p>
        </w:tc>
        <w:tc>
          <w:tcPr>
            <w:tcW w:w="1872" w:type="dxa"/>
            <w:tcBorders>
              <w:left w:val="nil"/>
            </w:tcBorders>
          </w:tcPr>
          <w:p w:rsidR="00964329" w:rsidRDefault="00964329">
            <w:pPr>
              <w:tabs>
                <w:tab w:val="left" w:pos="-720"/>
              </w:tabs>
              <w:suppressAutoHyphens/>
              <w:jc w:val="center"/>
            </w:pPr>
            <w:r>
              <w:t>4.09</w:t>
            </w:r>
          </w:p>
        </w:tc>
        <w:tc>
          <w:tcPr>
            <w:tcW w:w="2304" w:type="dxa"/>
          </w:tcPr>
          <w:p w:rsidR="00964329" w:rsidRDefault="00964329">
            <w:pPr>
              <w:tabs>
                <w:tab w:val="left" w:pos="-720"/>
              </w:tabs>
              <w:suppressAutoHyphens/>
              <w:jc w:val="center"/>
            </w:pPr>
            <w:r>
              <w:t>13.57</w:t>
            </w:r>
          </w:p>
        </w:tc>
        <w:tc>
          <w:tcPr>
            <w:tcW w:w="1296" w:type="dxa"/>
          </w:tcPr>
          <w:p w:rsidR="00964329" w:rsidRDefault="00964329">
            <w:pPr>
              <w:tabs>
                <w:tab w:val="left" w:pos="-720"/>
              </w:tabs>
              <w:suppressAutoHyphens/>
              <w:jc w:val="center"/>
            </w:pPr>
            <w:r>
              <w:t>14.03</w:t>
            </w:r>
          </w:p>
        </w:tc>
        <w:tc>
          <w:tcPr>
            <w:tcW w:w="1440" w:type="dxa"/>
          </w:tcPr>
          <w:p w:rsidR="00964329" w:rsidRDefault="00964329">
            <w:pPr>
              <w:tabs>
                <w:tab w:val="left" w:pos="-720"/>
              </w:tabs>
              <w:suppressAutoHyphens/>
              <w:jc w:val="center"/>
            </w:pPr>
            <w:r>
              <w:t>13.80</w:t>
            </w:r>
          </w:p>
        </w:tc>
      </w:tr>
      <w:tr w:rsidR="00964329">
        <w:tblPrEx>
          <w:tblCellMar>
            <w:top w:w="0" w:type="dxa"/>
            <w:bottom w:w="0" w:type="dxa"/>
          </w:tblCellMar>
        </w:tblPrEx>
        <w:trPr>
          <w:gridBefore w:val="1"/>
          <w:wBefore w:w="15" w:type="dxa"/>
          <w:jc w:val="center"/>
        </w:trPr>
        <w:tc>
          <w:tcPr>
            <w:tcW w:w="1518" w:type="dxa"/>
            <w:tcBorders>
              <w:right w:val="double" w:sz="4" w:space="0" w:color="auto"/>
            </w:tcBorders>
          </w:tcPr>
          <w:p w:rsidR="00964329" w:rsidRDefault="00964329">
            <w:pPr>
              <w:tabs>
                <w:tab w:val="left" w:pos="-720"/>
              </w:tabs>
              <w:suppressAutoHyphens/>
            </w:pPr>
            <w:r>
              <w:t>2000</w:t>
            </w:r>
          </w:p>
        </w:tc>
        <w:tc>
          <w:tcPr>
            <w:tcW w:w="1872" w:type="dxa"/>
            <w:tcBorders>
              <w:left w:val="nil"/>
            </w:tcBorders>
          </w:tcPr>
          <w:p w:rsidR="00964329" w:rsidRDefault="00964329">
            <w:pPr>
              <w:tabs>
                <w:tab w:val="left" w:pos="-720"/>
              </w:tabs>
              <w:suppressAutoHyphens/>
              <w:jc w:val="center"/>
            </w:pPr>
            <w:r>
              <w:t>4.25</w:t>
            </w:r>
          </w:p>
        </w:tc>
        <w:tc>
          <w:tcPr>
            <w:tcW w:w="2304" w:type="dxa"/>
          </w:tcPr>
          <w:p w:rsidR="00964329" w:rsidRDefault="00964329">
            <w:pPr>
              <w:tabs>
                <w:tab w:val="left" w:pos="-720"/>
              </w:tabs>
              <w:suppressAutoHyphens/>
              <w:jc w:val="center"/>
            </w:pPr>
            <w:r>
              <w:t>14.72</w:t>
            </w:r>
          </w:p>
        </w:tc>
        <w:tc>
          <w:tcPr>
            <w:tcW w:w="1296" w:type="dxa"/>
          </w:tcPr>
          <w:p w:rsidR="00964329" w:rsidRDefault="00964329">
            <w:pPr>
              <w:tabs>
                <w:tab w:val="left" w:pos="-720"/>
              </w:tabs>
              <w:suppressAutoHyphens/>
              <w:jc w:val="center"/>
            </w:pPr>
            <w:r>
              <w:t>12.85</w:t>
            </w:r>
          </w:p>
        </w:tc>
        <w:tc>
          <w:tcPr>
            <w:tcW w:w="1440" w:type="dxa"/>
          </w:tcPr>
          <w:p w:rsidR="00964329" w:rsidRDefault="00964329">
            <w:pPr>
              <w:tabs>
                <w:tab w:val="left" w:pos="-720"/>
              </w:tabs>
              <w:suppressAutoHyphens/>
              <w:jc w:val="center"/>
            </w:pPr>
            <w:r>
              <w:t>13.48</w:t>
            </w:r>
          </w:p>
        </w:tc>
      </w:tr>
    </w:tbl>
    <w:p w:rsidR="00964329" w:rsidRDefault="00964329">
      <w:pPr>
        <w:tabs>
          <w:tab w:val="left" w:pos="-720"/>
        </w:tabs>
        <w:suppressAutoHyphens/>
      </w:pPr>
      <w:r>
        <w:rPr>
          <w:b/>
          <w:sz w:val="28"/>
        </w:rPr>
        <w:t>*</w:t>
      </w:r>
      <w:r>
        <w:rPr>
          <w:sz w:val="24"/>
        </w:rPr>
        <w:t xml:space="preserve"> </w:t>
      </w:r>
      <w:r>
        <w:t>upper limit of lower quartile, mean, lower limit of upper quartile</w:t>
      </w: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pStyle w:val="BodyText"/>
      </w:pPr>
      <w:r>
        <w:t xml:space="preserve">The 1993 and </w:t>
      </w:r>
      <w:proofErr w:type="gramStart"/>
      <w:r>
        <w:t>2000  Average</w:t>
      </w:r>
      <w:proofErr w:type="gramEnd"/>
      <w:r>
        <w:t xml:space="preserve"> Coefficient of Conservatism and Floristic Quality Index for Little Falls Lake was in the lowest quartile for all </w:t>
      </w:r>
      <w:smartTag w:uri="urn:schemas-microsoft-com:office:smarttags" w:element="place">
        <w:r>
          <w:t>Wisconsin</w:t>
        </w:r>
      </w:smartTag>
      <w:r>
        <w:t xml:space="preserve"> lakes and lakes in the North Central Hardwood Region (Table 10).  This suggests that the plant community in Little Falls Lake is among those lakes most tolerant of disturbance, probably the result of being subjected to disturbance.  </w:t>
      </w:r>
    </w:p>
    <w:p w:rsidR="00964329" w:rsidRDefault="00964329">
      <w:pPr>
        <w:tabs>
          <w:tab w:val="left" w:pos="-720"/>
        </w:tabs>
        <w:suppressAutoHyphens/>
        <w:rPr>
          <w:sz w:val="24"/>
        </w:rPr>
      </w:pPr>
    </w:p>
    <w:p w:rsidR="00964329" w:rsidRDefault="00964329">
      <w:pPr>
        <w:tabs>
          <w:tab w:val="left" w:pos="-720"/>
        </w:tabs>
        <w:suppressAutoHyphens/>
        <w:rPr>
          <w:sz w:val="24"/>
        </w:rPr>
      </w:pPr>
    </w:p>
    <w:p w:rsidR="00964329" w:rsidRDefault="00964329">
      <w:pPr>
        <w:tabs>
          <w:tab w:val="left" w:pos="-720"/>
        </w:tabs>
        <w:suppressAutoHyphens/>
        <w:outlineLvl w:val="0"/>
        <w:rPr>
          <w:b/>
          <w:sz w:val="24"/>
        </w:rPr>
      </w:pPr>
    </w:p>
    <w:p w:rsidR="00964329" w:rsidRDefault="00964329">
      <w:pPr>
        <w:tabs>
          <w:tab w:val="left" w:pos="-720"/>
        </w:tabs>
        <w:suppressAutoHyphens/>
        <w:outlineLvl w:val="0"/>
        <w:rPr>
          <w:sz w:val="24"/>
        </w:rPr>
      </w:pPr>
      <w:r>
        <w:rPr>
          <w:b/>
          <w:sz w:val="24"/>
        </w:rPr>
        <w:br w:type="page"/>
      </w:r>
      <w:r>
        <w:rPr>
          <w:b/>
          <w:sz w:val="24"/>
        </w:rPr>
        <w:lastRenderedPageBreak/>
        <w:t>V. DISCUSSION</w:t>
      </w:r>
    </w:p>
    <w:p w:rsidR="00964329" w:rsidRDefault="00964329">
      <w:pPr>
        <w:tabs>
          <w:tab w:val="left" w:pos="-720"/>
        </w:tabs>
        <w:suppressAutoHyphens/>
        <w:rPr>
          <w:sz w:val="24"/>
        </w:rPr>
      </w:pPr>
      <w:r>
        <w:rPr>
          <w:sz w:val="24"/>
        </w:rPr>
        <w:t xml:space="preserve">Based on 1993 and 2000 water quality data, Little Falls Lake is a eutrophic lake, with poor water clarity.  The poor water clarity could limit plant growth.  On the other hand, high nutrient levels, hard water, high frequency of silt sediments, a </w:t>
      </w:r>
      <w:proofErr w:type="gramStart"/>
      <w:r>
        <w:rPr>
          <w:sz w:val="24"/>
        </w:rPr>
        <w:t>gradually-sloped</w:t>
      </w:r>
      <w:proofErr w:type="gramEnd"/>
      <w:r>
        <w:rPr>
          <w:sz w:val="24"/>
        </w:rPr>
        <w:t xml:space="preserve"> littoral zone and shallow depths over much of the lake would favor plant growth.  </w:t>
      </w:r>
    </w:p>
    <w:p w:rsidR="00964329" w:rsidRDefault="00964329">
      <w:pPr>
        <w:tabs>
          <w:tab w:val="left" w:pos="-720"/>
        </w:tabs>
        <w:suppressAutoHyphens/>
        <w:rPr>
          <w:sz w:val="24"/>
        </w:rPr>
      </w:pPr>
    </w:p>
    <w:p w:rsidR="00964329" w:rsidRDefault="00964329">
      <w:pPr>
        <w:tabs>
          <w:tab w:val="left" w:pos="-720"/>
        </w:tabs>
        <w:suppressAutoHyphens/>
        <w:rPr>
          <w:sz w:val="24"/>
        </w:rPr>
      </w:pPr>
      <w:r>
        <w:rPr>
          <w:sz w:val="24"/>
        </w:rPr>
        <w:t xml:space="preserve">Algae growth in Little Falls Lake is in the hypereutrophic range.  The frequency of filamentous algae increased from 7% of the sites in 1993 to 44% of the sites in 2000.  </w:t>
      </w:r>
    </w:p>
    <w:p w:rsidR="00964329" w:rsidRDefault="00964329">
      <w:pPr>
        <w:tabs>
          <w:tab w:val="left" w:pos="-720"/>
        </w:tabs>
        <w:suppressAutoHyphens/>
        <w:rPr>
          <w:sz w:val="24"/>
        </w:rPr>
      </w:pPr>
    </w:p>
    <w:p w:rsidR="00964329" w:rsidRDefault="00964329">
      <w:pPr>
        <w:tabs>
          <w:tab w:val="left" w:pos="-720"/>
        </w:tabs>
        <w:suppressAutoHyphens/>
        <w:rPr>
          <w:sz w:val="24"/>
        </w:rPr>
      </w:pPr>
      <w:r>
        <w:rPr>
          <w:sz w:val="24"/>
        </w:rPr>
        <w:t>Little Falls may be borderline between a phosphorus-limited and nitrogen-limited lake.  This means that the addition of either nutrient can trigger algae growth.</w:t>
      </w:r>
    </w:p>
    <w:p w:rsidR="00964329" w:rsidRDefault="00964329">
      <w:pPr>
        <w:tabs>
          <w:tab w:val="left" w:pos="-720"/>
        </w:tabs>
        <w:suppressAutoHyphens/>
        <w:rPr>
          <w:sz w:val="24"/>
        </w:rPr>
      </w:pPr>
    </w:p>
    <w:p w:rsidR="00964329" w:rsidRDefault="00964329">
      <w:pPr>
        <w:tabs>
          <w:tab w:val="left" w:pos="-720"/>
        </w:tabs>
        <w:suppressAutoHyphens/>
        <w:rPr>
          <w:sz w:val="24"/>
        </w:rPr>
      </w:pPr>
      <w:r>
        <w:rPr>
          <w:sz w:val="24"/>
        </w:rPr>
        <w:t xml:space="preserve">Simpson's Diversity Index indicates that the plant community had a good diversity in 1993 that declined slightly to fair diversity in 2000.  The Aquatic Plant Community Index (AMCI) indicates that the plant community in Little Falls Lake is below average for </w:t>
      </w:r>
      <w:smartTag w:uri="urn:schemas-microsoft-com:office:smarttags" w:element="place">
        <w:r>
          <w:rPr>
            <w:sz w:val="24"/>
          </w:rPr>
          <w:t>Wisconsin</w:t>
        </w:r>
      </w:smartTag>
      <w:r>
        <w:rPr>
          <w:sz w:val="24"/>
        </w:rPr>
        <w:t xml:space="preserve"> lakes, even with a slightly increased quality in 2000.</w:t>
      </w:r>
    </w:p>
    <w:p w:rsidR="00964329" w:rsidRDefault="00964329">
      <w:pPr>
        <w:tabs>
          <w:tab w:val="left" w:pos="-720"/>
        </w:tabs>
        <w:suppressAutoHyphens/>
        <w:rPr>
          <w:sz w:val="24"/>
        </w:rPr>
      </w:pPr>
    </w:p>
    <w:p w:rsidR="00964329" w:rsidRDefault="00964329">
      <w:pPr>
        <w:tabs>
          <w:tab w:val="left" w:pos="-720"/>
        </w:tabs>
        <w:suppressAutoHyphens/>
        <w:rPr>
          <w:sz w:val="24"/>
        </w:rPr>
      </w:pPr>
      <w:r>
        <w:rPr>
          <w:sz w:val="24"/>
        </w:rPr>
        <w:t xml:space="preserve">The Floristic Quality Index indicates the closeness of a plant community to an undisturbed condition.  The Floristic Quality in Little Falls Lake is in the lowest quartile of </w:t>
      </w:r>
      <w:smartTag w:uri="urn:schemas-microsoft-com:office:smarttags" w:element="place">
        <w:r>
          <w:rPr>
            <w:sz w:val="24"/>
          </w:rPr>
          <w:t>Wisconsin</w:t>
        </w:r>
      </w:smartTag>
      <w:r>
        <w:rPr>
          <w:sz w:val="24"/>
        </w:rPr>
        <w:t xml:space="preserve"> lakes and lakes in the North Central Hardwoods Region.  This means that Little Falls is within the group of lakes that are most disturbance tolerant, likely due to being subjected to disturbance.</w:t>
      </w:r>
    </w:p>
    <w:p w:rsidR="00964329" w:rsidRDefault="00964329">
      <w:pPr>
        <w:tabs>
          <w:tab w:val="left" w:pos="-720"/>
        </w:tabs>
        <w:suppressAutoHyphens/>
        <w:rPr>
          <w:sz w:val="24"/>
        </w:rPr>
      </w:pPr>
    </w:p>
    <w:p w:rsidR="00964329" w:rsidRDefault="00964329">
      <w:pPr>
        <w:tabs>
          <w:tab w:val="left" w:pos="-720"/>
        </w:tabs>
        <w:suppressAutoHyphens/>
        <w:rPr>
          <w:sz w:val="24"/>
        </w:rPr>
      </w:pPr>
      <w:r>
        <w:rPr>
          <w:i/>
          <w:sz w:val="24"/>
        </w:rPr>
        <w:t xml:space="preserve">Zosterella dubia </w:t>
      </w:r>
      <w:r>
        <w:rPr>
          <w:sz w:val="24"/>
        </w:rPr>
        <w:t xml:space="preserve">was the dominant plant species in 1993, epecially in the 0-5 ft, depth zone. </w:t>
      </w:r>
      <w:r>
        <w:rPr>
          <w:i/>
          <w:sz w:val="24"/>
        </w:rPr>
        <w:t xml:space="preserve"> Elodea canadensis</w:t>
      </w:r>
      <w:r>
        <w:rPr>
          <w:sz w:val="24"/>
        </w:rPr>
        <w:t xml:space="preserve"> (common waterweed) increased in its dominance between 1993 and 2000, becoming the dominant plant species in 2000, espcially in the 0-5 ft. depth zone.  </w:t>
      </w:r>
      <w:r>
        <w:rPr>
          <w:i/>
          <w:sz w:val="24"/>
        </w:rPr>
        <w:t>Elodea canadensis</w:t>
      </w:r>
      <w:r>
        <w:rPr>
          <w:sz w:val="24"/>
        </w:rPr>
        <w:t xml:space="preserve"> is adapted to low water clarity due to the placement of its chloroplasts near the leaf surface.  </w:t>
      </w:r>
      <w:r>
        <w:rPr>
          <w:i/>
          <w:sz w:val="24"/>
        </w:rPr>
        <w:t xml:space="preserve">Z. dubia </w:t>
      </w:r>
      <w:r>
        <w:rPr>
          <w:sz w:val="24"/>
        </w:rPr>
        <w:t xml:space="preserve">and </w:t>
      </w:r>
      <w:r>
        <w:rPr>
          <w:i/>
          <w:sz w:val="24"/>
        </w:rPr>
        <w:t>Ceratophyllum demersum</w:t>
      </w:r>
      <w:r>
        <w:rPr>
          <w:sz w:val="24"/>
        </w:rPr>
        <w:t xml:space="preserve"> were sub-dominant species in 2000. </w:t>
      </w:r>
    </w:p>
    <w:p w:rsidR="00964329" w:rsidRDefault="00964329">
      <w:pPr>
        <w:tabs>
          <w:tab w:val="left" w:pos="-720"/>
        </w:tabs>
        <w:suppressAutoHyphens/>
        <w:rPr>
          <w:sz w:val="24"/>
        </w:rPr>
      </w:pPr>
    </w:p>
    <w:p w:rsidR="00964329" w:rsidRDefault="00964329">
      <w:pPr>
        <w:tabs>
          <w:tab w:val="left" w:pos="-720"/>
        </w:tabs>
        <w:suppressAutoHyphens/>
        <w:rPr>
          <w:sz w:val="24"/>
        </w:rPr>
      </w:pPr>
      <w:r>
        <w:rPr>
          <w:i/>
          <w:sz w:val="24"/>
        </w:rPr>
        <w:t>Myriophyllum spicatum</w:t>
      </w:r>
      <w:r>
        <w:rPr>
          <w:sz w:val="24"/>
        </w:rPr>
        <w:t xml:space="preserve"> has also increased substantially from 1993 to 2000.</w:t>
      </w:r>
    </w:p>
    <w:p w:rsidR="00964329" w:rsidRDefault="00964329">
      <w:pPr>
        <w:tabs>
          <w:tab w:val="left" w:pos="-720"/>
        </w:tabs>
        <w:suppressAutoHyphens/>
        <w:rPr>
          <w:sz w:val="24"/>
        </w:rPr>
      </w:pPr>
    </w:p>
    <w:p w:rsidR="00964329" w:rsidRDefault="00964329">
      <w:pPr>
        <w:tabs>
          <w:tab w:val="left" w:pos="-720"/>
        </w:tabs>
        <w:suppressAutoHyphens/>
        <w:rPr>
          <w:sz w:val="24"/>
        </w:rPr>
      </w:pPr>
      <w:r>
        <w:rPr>
          <w:i/>
          <w:sz w:val="24"/>
        </w:rPr>
        <w:t>Najas flexilis</w:t>
      </w:r>
      <w:r>
        <w:rPr>
          <w:sz w:val="24"/>
        </w:rPr>
        <w:t xml:space="preserve"> has decreased noticeably (81-83% decrease) from 1993-2000 as has </w:t>
      </w:r>
      <w:r>
        <w:rPr>
          <w:i/>
          <w:sz w:val="24"/>
        </w:rPr>
        <w:t>Potamogeton cripsus</w:t>
      </w:r>
      <w:r>
        <w:rPr>
          <w:sz w:val="24"/>
        </w:rPr>
        <w:t xml:space="preserve"> (63-77% decrease)</w:t>
      </w:r>
      <w:r>
        <w:rPr>
          <w:i/>
          <w:sz w:val="24"/>
        </w:rPr>
        <w:t>.</w:t>
      </w:r>
    </w:p>
    <w:p w:rsidR="00964329" w:rsidRDefault="00964329">
      <w:pPr>
        <w:tabs>
          <w:tab w:val="left" w:pos="-720"/>
        </w:tabs>
        <w:suppressAutoHyphens/>
        <w:rPr>
          <w:i/>
          <w:sz w:val="24"/>
        </w:rPr>
      </w:pPr>
    </w:p>
    <w:p w:rsidR="00964329" w:rsidRDefault="00964329">
      <w:pPr>
        <w:tabs>
          <w:tab w:val="left" w:pos="-720"/>
        </w:tabs>
        <w:suppressAutoHyphens/>
        <w:rPr>
          <w:sz w:val="24"/>
        </w:rPr>
      </w:pPr>
      <w:r>
        <w:rPr>
          <w:sz w:val="24"/>
        </w:rPr>
        <w:t xml:space="preserve">However, the Coefficient of Community Similarity does not indicate a significant change between the 1993 and 2000 aquatic plant communities.  </w:t>
      </w:r>
    </w:p>
    <w:p w:rsidR="00964329" w:rsidRDefault="00964329">
      <w:pPr>
        <w:tabs>
          <w:tab w:val="left" w:pos="-720"/>
        </w:tabs>
        <w:suppressAutoHyphens/>
        <w:rPr>
          <w:sz w:val="24"/>
        </w:rPr>
      </w:pPr>
    </w:p>
    <w:p w:rsidR="00964329" w:rsidRDefault="00964329">
      <w:pPr>
        <w:tabs>
          <w:tab w:val="left" w:pos="-720"/>
        </w:tabs>
        <w:suppressAutoHyphens/>
        <w:rPr>
          <w:sz w:val="24"/>
        </w:rPr>
      </w:pPr>
      <w:r>
        <w:rPr>
          <w:sz w:val="24"/>
        </w:rPr>
        <w:t>Most of the species in Little Falls Lake (</w:t>
      </w:r>
      <w:r>
        <w:rPr>
          <w:i/>
          <w:sz w:val="24"/>
        </w:rPr>
        <w:t xml:space="preserve">Ceratophyllum demersum, Elodea canadensis, Lemna minor, Potamogeton crispus, P. foliosus, </w:t>
      </w:r>
      <w:proofErr w:type="gramStart"/>
      <w:r>
        <w:rPr>
          <w:i/>
          <w:sz w:val="24"/>
        </w:rPr>
        <w:t>P.nodosus</w:t>
      </w:r>
      <w:proofErr w:type="gramEnd"/>
      <w:r>
        <w:rPr>
          <w:i/>
          <w:sz w:val="24"/>
        </w:rPr>
        <w:t xml:space="preserve">, P pectinatus, P. pusillus, Spirodela </w:t>
      </w:r>
      <w:r>
        <w:rPr>
          <w:i/>
          <w:sz w:val="24"/>
        </w:rPr>
        <w:lastRenderedPageBreak/>
        <w:t>polyrhiza, Wolfia columbiana, Zosterlla dubia</w:t>
      </w:r>
      <w:r>
        <w:rPr>
          <w:sz w:val="24"/>
        </w:rPr>
        <w:t xml:space="preserve">) are tolerant of lower water clarity.  </w:t>
      </w:r>
      <w:r>
        <w:rPr>
          <w:i/>
          <w:sz w:val="24"/>
        </w:rPr>
        <w:t>Ceratophyllum demersum, Elodea canadensis, Lemna minor, Potamogeton crispus, P. pectinatus,</w:t>
      </w:r>
      <w:r>
        <w:rPr>
          <w:sz w:val="24"/>
        </w:rPr>
        <w:t xml:space="preserve"> </w:t>
      </w:r>
      <w:r>
        <w:rPr>
          <w:i/>
          <w:sz w:val="24"/>
        </w:rPr>
        <w:t>Spirodela polyrhiza</w:t>
      </w:r>
      <w:r>
        <w:rPr>
          <w:sz w:val="24"/>
        </w:rPr>
        <w:t xml:space="preserve"> and </w:t>
      </w:r>
      <w:r>
        <w:rPr>
          <w:i/>
          <w:sz w:val="24"/>
        </w:rPr>
        <w:t xml:space="preserve">Zosterella dubia </w:t>
      </w:r>
      <w:r>
        <w:rPr>
          <w:sz w:val="24"/>
        </w:rPr>
        <w:t>can grow to over-abundance when there is an excess of nutrients in the lake (Nichols and Vennie 1991).</w:t>
      </w:r>
    </w:p>
    <w:p w:rsidR="00964329" w:rsidRDefault="00964329">
      <w:pPr>
        <w:tabs>
          <w:tab w:val="left" w:pos="-720"/>
        </w:tabs>
        <w:suppressAutoHyphens/>
        <w:rPr>
          <w:sz w:val="24"/>
        </w:rPr>
      </w:pPr>
    </w:p>
    <w:p w:rsidR="00964329" w:rsidRDefault="00964329">
      <w:pPr>
        <w:tabs>
          <w:tab w:val="left" w:pos="-720"/>
        </w:tabs>
        <w:suppressAutoHyphens/>
        <w:rPr>
          <w:sz w:val="24"/>
        </w:rPr>
      </w:pPr>
      <w:r>
        <w:rPr>
          <w:sz w:val="24"/>
        </w:rPr>
        <w:t xml:space="preserve">Plant growth occurred in 71% of the littoral zone in 1993 and 66% of the littoral zone in 2000.  However, the highest occurrence and density of plants and the greatest number of species per site were found in the </w:t>
      </w:r>
      <w:proofErr w:type="gramStart"/>
      <w:r>
        <w:rPr>
          <w:sz w:val="24"/>
        </w:rPr>
        <w:t>0-1.5 foot</w:t>
      </w:r>
      <w:proofErr w:type="gramEnd"/>
      <w:r>
        <w:rPr>
          <w:sz w:val="24"/>
        </w:rPr>
        <w:t xml:space="preserve"> depth zone in both years.  The highest percentage of vegetated sites was in the 0-5 ft. depth zone.  Although the total occurrence and density of plant growth increased from 1993 to 2000, the percent of the littoral zone that was vegetated decreased.  Much of this decrease may be due to the decreased coverage of free-floating duckweeds and the decrease in plant growth in the 5-10 ft. depth zone.  </w:t>
      </w:r>
    </w:p>
    <w:p w:rsidR="00964329" w:rsidRDefault="00964329">
      <w:pPr>
        <w:tabs>
          <w:tab w:val="left" w:pos="-720"/>
        </w:tabs>
        <w:suppressAutoHyphens/>
        <w:rPr>
          <w:sz w:val="24"/>
        </w:rPr>
      </w:pPr>
    </w:p>
    <w:p w:rsidR="00964329" w:rsidRDefault="00964329">
      <w:pPr>
        <w:tabs>
          <w:tab w:val="left" w:pos="-720"/>
        </w:tabs>
        <w:suppressAutoHyphens/>
        <w:rPr>
          <w:sz w:val="24"/>
        </w:rPr>
      </w:pPr>
      <w:r>
        <w:rPr>
          <w:sz w:val="24"/>
        </w:rPr>
        <w:t>The actual maximum rooting depth (6ft. and 7.5 ft.) is less than the predicted maximum rooting depth (7.2 ft. and 8.3 ft.).  This suggests that factors other than water clarity are influencing plant growth.</w:t>
      </w:r>
    </w:p>
    <w:p w:rsidR="00964329" w:rsidRDefault="00964329">
      <w:pPr>
        <w:tabs>
          <w:tab w:val="left" w:pos="-720"/>
        </w:tabs>
        <w:suppressAutoHyphens/>
        <w:rPr>
          <w:sz w:val="24"/>
        </w:rPr>
      </w:pPr>
    </w:p>
    <w:p w:rsidR="00964329" w:rsidRDefault="00964329">
      <w:pPr>
        <w:tabs>
          <w:tab w:val="left" w:pos="-720"/>
        </w:tabs>
        <w:suppressAutoHyphens/>
        <w:rPr>
          <w:sz w:val="24"/>
        </w:rPr>
      </w:pPr>
      <w:r>
        <w:rPr>
          <w:sz w:val="24"/>
        </w:rPr>
        <w:t>Species with a dense or agreggated growth form have a high density at the sites in which they grow, although their mean density throughout the lake may be low.  One species had a dense growth form in 1993 and 3 species had increased to have a dense growth form in 2000.</w:t>
      </w:r>
    </w:p>
    <w:p w:rsidR="00964329" w:rsidRDefault="00964329">
      <w:pPr>
        <w:tabs>
          <w:tab w:val="left" w:pos="-720"/>
        </w:tabs>
        <w:suppressAutoHyphens/>
        <w:rPr>
          <w:sz w:val="24"/>
        </w:rPr>
      </w:pPr>
    </w:p>
    <w:p w:rsidR="00964329" w:rsidRDefault="00964329">
      <w:pPr>
        <w:tabs>
          <w:tab w:val="left" w:pos="-720"/>
        </w:tabs>
        <w:suppressAutoHyphens/>
        <w:rPr>
          <w:sz w:val="24"/>
        </w:rPr>
      </w:pPr>
      <w:r>
        <w:rPr>
          <w:sz w:val="24"/>
        </w:rPr>
        <w:t>The occurrence and mean coverage of natural shoreline (wooded, shrub and native herbaceous growth) on Little Falls Lake was high.  Preserving this buffer of natural vegetation along the shore will protect the water quality of the lake from erosion and nutrient/chemical run-off that could feed algal blooms and increase sedimentation.  Although natural shoreline was abundant, cultivated lawn and eroded sites were common (31% frequency) and had a mean coverage of 13%.  Cultivated lawn and eroded areas can result in increased run-off of fertilizers and other nutrients and increased sedimentation if there is not an adequate buffer zone.</w:t>
      </w:r>
    </w:p>
    <w:p w:rsidR="00964329" w:rsidRDefault="00964329">
      <w:pPr>
        <w:tabs>
          <w:tab w:val="left" w:pos="-720"/>
        </w:tabs>
        <w:suppressAutoHyphens/>
        <w:rPr>
          <w:sz w:val="24"/>
        </w:rPr>
      </w:pPr>
      <w:r>
        <w:rPr>
          <w:sz w:val="24"/>
        </w:rPr>
        <w:br w:type="page"/>
      </w:r>
      <w:r>
        <w:rPr>
          <w:b/>
          <w:sz w:val="24"/>
        </w:rPr>
        <w:lastRenderedPageBreak/>
        <w:t>VI. CONCLUSIONS</w:t>
      </w:r>
    </w:p>
    <w:p w:rsidR="00964329" w:rsidRDefault="00964329">
      <w:pPr>
        <w:tabs>
          <w:tab w:val="left" w:pos="-720"/>
        </w:tabs>
        <w:suppressAutoHyphens/>
        <w:rPr>
          <w:sz w:val="24"/>
        </w:rPr>
      </w:pPr>
      <w:r>
        <w:rPr>
          <w:sz w:val="24"/>
        </w:rPr>
        <w:t xml:space="preserve">Little </w:t>
      </w:r>
      <w:smartTag w:uri="urn:schemas-microsoft-com:office:smarttags" w:element="place">
        <w:smartTag w:uri="urn:schemas-microsoft-com:office:smarttags" w:element="PlaceType">
          <w:r>
            <w:rPr>
              <w:sz w:val="24"/>
            </w:rPr>
            <w:t>Falls</w:t>
          </w:r>
        </w:smartTag>
        <w:r>
          <w:rPr>
            <w:sz w:val="24"/>
          </w:rPr>
          <w:t xml:space="preserve"> </w:t>
        </w:r>
        <w:smartTag w:uri="urn:schemas-microsoft-com:office:smarttags" w:element="PlaceType">
          <w:r>
            <w:rPr>
              <w:sz w:val="24"/>
            </w:rPr>
            <w:t>Lake</w:t>
          </w:r>
        </w:smartTag>
      </w:smartTag>
      <w:r>
        <w:rPr>
          <w:sz w:val="24"/>
        </w:rPr>
        <w:t xml:space="preserve"> is a eutrophic lake with poor water clarity.  The occurrence of filamentous algae appears to be increasing to high levels.</w:t>
      </w:r>
    </w:p>
    <w:p w:rsidR="00964329" w:rsidRDefault="00964329">
      <w:pPr>
        <w:tabs>
          <w:tab w:val="left" w:pos="-720"/>
        </w:tabs>
        <w:suppressAutoHyphens/>
        <w:rPr>
          <w:sz w:val="24"/>
        </w:rPr>
      </w:pPr>
    </w:p>
    <w:p w:rsidR="00964329" w:rsidRDefault="00964329">
      <w:pPr>
        <w:tabs>
          <w:tab w:val="left" w:pos="-720"/>
        </w:tabs>
        <w:suppressAutoHyphens/>
        <w:rPr>
          <w:sz w:val="24"/>
        </w:rPr>
      </w:pPr>
      <w:r>
        <w:rPr>
          <w:sz w:val="24"/>
        </w:rPr>
        <w:t xml:space="preserve">The plant community in Little Falls Lake is below average for </w:t>
      </w:r>
      <w:smartTag w:uri="urn:schemas-microsoft-com:office:smarttags" w:element="place">
        <w:r>
          <w:rPr>
            <w:sz w:val="24"/>
          </w:rPr>
          <w:t>Wisconsin</w:t>
        </w:r>
      </w:smartTag>
      <w:r>
        <w:rPr>
          <w:sz w:val="24"/>
        </w:rPr>
        <w:t xml:space="preserve"> lakes and is characterized by fair diversity and abundant plant growth in the 0-5 ft. depth zone.  The aquatic plant community in Little Falls Lake is in the quartile of the lake with the most disturbance tolerant plant communities in </w:t>
      </w:r>
      <w:smartTag w:uri="urn:schemas-microsoft-com:office:smarttags" w:element="State">
        <w:smartTag w:uri="urn:schemas-microsoft-com:office:smarttags" w:element="place">
          <w:r>
            <w:rPr>
              <w:sz w:val="24"/>
            </w:rPr>
            <w:t>Wisconsin</w:t>
          </w:r>
        </w:smartTag>
      </w:smartTag>
      <w:r>
        <w:rPr>
          <w:sz w:val="24"/>
        </w:rPr>
        <w:t xml:space="preserve"> and the North Central Hardwoods Region.  </w:t>
      </w:r>
    </w:p>
    <w:p w:rsidR="00964329" w:rsidRDefault="00964329">
      <w:pPr>
        <w:tabs>
          <w:tab w:val="left" w:pos="-720"/>
        </w:tabs>
        <w:suppressAutoHyphens/>
        <w:rPr>
          <w:sz w:val="24"/>
        </w:rPr>
      </w:pPr>
    </w:p>
    <w:p w:rsidR="00964329" w:rsidRDefault="00964329">
      <w:pPr>
        <w:tabs>
          <w:tab w:val="left" w:pos="-720"/>
        </w:tabs>
        <w:suppressAutoHyphens/>
        <w:rPr>
          <w:sz w:val="24"/>
        </w:rPr>
      </w:pPr>
      <w:r>
        <w:rPr>
          <w:sz w:val="24"/>
        </w:rPr>
        <w:t xml:space="preserve">In 2000, </w:t>
      </w:r>
      <w:r>
        <w:rPr>
          <w:i/>
          <w:sz w:val="24"/>
        </w:rPr>
        <w:t>Elodea canadensis</w:t>
      </w:r>
      <w:r>
        <w:rPr>
          <w:sz w:val="24"/>
        </w:rPr>
        <w:t xml:space="preserve"> was the dominant species within the plant community and </w:t>
      </w:r>
      <w:r>
        <w:rPr>
          <w:i/>
          <w:sz w:val="24"/>
        </w:rPr>
        <w:t xml:space="preserve">Ceratophyllum demersum </w:t>
      </w:r>
      <w:r>
        <w:rPr>
          <w:sz w:val="24"/>
        </w:rPr>
        <w:t xml:space="preserve">and </w:t>
      </w:r>
      <w:r>
        <w:rPr>
          <w:i/>
          <w:sz w:val="24"/>
        </w:rPr>
        <w:t>Zosterella dubia</w:t>
      </w:r>
      <w:r>
        <w:rPr>
          <w:sz w:val="24"/>
        </w:rPr>
        <w:t xml:space="preserve"> were sub-dominant.  </w:t>
      </w:r>
      <w:r>
        <w:rPr>
          <w:i/>
          <w:sz w:val="24"/>
        </w:rPr>
        <w:t>Z. dubia</w:t>
      </w:r>
      <w:r>
        <w:rPr>
          <w:sz w:val="24"/>
        </w:rPr>
        <w:t xml:space="preserve"> had been dominant in 1993 with </w:t>
      </w:r>
      <w:r>
        <w:rPr>
          <w:i/>
          <w:sz w:val="24"/>
        </w:rPr>
        <w:t>C. demersum</w:t>
      </w:r>
      <w:r>
        <w:rPr>
          <w:sz w:val="24"/>
        </w:rPr>
        <w:t xml:space="preserve"> and </w:t>
      </w:r>
      <w:r>
        <w:rPr>
          <w:i/>
          <w:sz w:val="24"/>
        </w:rPr>
        <w:t>E. canadensis</w:t>
      </w:r>
      <w:r>
        <w:rPr>
          <w:sz w:val="24"/>
        </w:rPr>
        <w:t xml:space="preserve"> as sub-dominants.  These species and nearly all other species found in Little Falls Lake are tolerant of poor water clarity.</w:t>
      </w:r>
    </w:p>
    <w:p w:rsidR="00964329" w:rsidRDefault="00964329">
      <w:pPr>
        <w:tabs>
          <w:tab w:val="left" w:pos="-720"/>
        </w:tabs>
        <w:suppressAutoHyphens/>
        <w:rPr>
          <w:sz w:val="24"/>
        </w:rPr>
      </w:pPr>
    </w:p>
    <w:p w:rsidR="00964329" w:rsidRDefault="00964329">
      <w:pPr>
        <w:tabs>
          <w:tab w:val="left" w:pos="-720"/>
        </w:tabs>
        <w:suppressAutoHyphens/>
        <w:rPr>
          <w:sz w:val="24"/>
        </w:rPr>
      </w:pPr>
      <w:r>
        <w:rPr>
          <w:sz w:val="24"/>
        </w:rPr>
        <w:t xml:space="preserve">There has not been a significant change in the plant community in Little Falls Lake from 1993 to 2000.  Besides changes in the dominant species, </w:t>
      </w:r>
      <w:r>
        <w:rPr>
          <w:i/>
          <w:sz w:val="24"/>
        </w:rPr>
        <w:t>Myriophyllum spicatum</w:t>
      </w:r>
      <w:r>
        <w:rPr>
          <w:sz w:val="24"/>
        </w:rPr>
        <w:t xml:space="preserve"> has increased and </w:t>
      </w:r>
      <w:r>
        <w:rPr>
          <w:i/>
          <w:sz w:val="24"/>
        </w:rPr>
        <w:t>Najas flexilis</w:t>
      </w:r>
      <w:r>
        <w:rPr>
          <w:sz w:val="24"/>
        </w:rPr>
        <w:t xml:space="preserve"> and </w:t>
      </w:r>
      <w:r>
        <w:rPr>
          <w:i/>
          <w:sz w:val="24"/>
        </w:rPr>
        <w:t>Potamogeton crispus</w:t>
      </w:r>
      <w:r>
        <w:rPr>
          <w:sz w:val="24"/>
        </w:rPr>
        <w:t xml:space="preserve"> have decreased.  </w:t>
      </w:r>
    </w:p>
    <w:p w:rsidR="00964329" w:rsidRDefault="00964329">
      <w:pPr>
        <w:tabs>
          <w:tab w:val="left" w:pos="-720"/>
        </w:tabs>
        <w:suppressAutoHyphens/>
        <w:rPr>
          <w:sz w:val="24"/>
        </w:rPr>
      </w:pPr>
    </w:p>
    <w:p w:rsidR="00964329" w:rsidRDefault="00964329">
      <w:pPr>
        <w:tabs>
          <w:tab w:val="left" w:pos="-720"/>
        </w:tabs>
        <w:suppressAutoHyphens/>
        <w:rPr>
          <w:sz w:val="24"/>
        </w:rPr>
      </w:pPr>
      <w:r>
        <w:rPr>
          <w:sz w:val="24"/>
        </w:rPr>
        <w:t xml:space="preserve">A healthy aquatic plant community plays a vital role within the lake community.  This is due to the benefits plants provide in  </w:t>
      </w:r>
    </w:p>
    <w:p w:rsidR="00964329" w:rsidRDefault="00964329">
      <w:pPr>
        <w:tabs>
          <w:tab w:val="left" w:pos="-720"/>
        </w:tabs>
        <w:suppressAutoHyphens/>
        <w:rPr>
          <w:sz w:val="24"/>
        </w:rPr>
      </w:pPr>
      <w:r>
        <w:rPr>
          <w:sz w:val="24"/>
        </w:rPr>
        <w:t xml:space="preserve">1) improving water </w:t>
      </w:r>
      <w:proofErr w:type="gramStart"/>
      <w:r>
        <w:rPr>
          <w:sz w:val="24"/>
        </w:rPr>
        <w:t>quality  2</w:t>
      </w:r>
      <w:proofErr w:type="gramEnd"/>
      <w:r>
        <w:rPr>
          <w:sz w:val="24"/>
        </w:rPr>
        <w:t xml:space="preserve">) providing valuable resources for fish and wildlife  3) resisting invasions of non-native species and  4) checking excessive growth of tolerant species that could crowd out the more sensitive species, therefore reducing the diversity.  </w:t>
      </w:r>
    </w:p>
    <w:p w:rsidR="00964329" w:rsidRDefault="00964329">
      <w:pPr>
        <w:tabs>
          <w:tab w:val="left" w:pos="-720"/>
        </w:tabs>
        <w:suppressAutoHyphens/>
        <w:rPr>
          <w:sz w:val="24"/>
        </w:rPr>
      </w:pPr>
    </w:p>
    <w:p w:rsidR="00964329" w:rsidRDefault="00964329">
      <w:pPr>
        <w:tabs>
          <w:tab w:val="left" w:pos="-720"/>
        </w:tabs>
        <w:suppressAutoHyphens/>
        <w:rPr>
          <w:sz w:val="24"/>
        </w:rPr>
      </w:pPr>
      <w:r>
        <w:rPr>
          <w:sz w:val="24"/>
        </w:rPr>
        <w:t xml:space="preserve">1) Plant communities improve water quality in many ways: they trap nutrients, debris, and pollutants entering a water body; they absorb and break down some pollutants; they reduce erosion by damping wave action and stabilizing shorelines and lake bottoms; they remove nutrients that would otherwise be available for algae blooms (Engel 1985). </w:t>
      </w:r>
    </w:p>
    <w:p w:rsidR="00964329" w:rsidRDefault="00964329">
      <w:pPr>
        <w:tabs>
          <w:tab w:val="left" w:pos="-720"/>
        </w:tabs>
        <w:suppressAutoHyphens/>
        <w:rPr>
          <w:sz w:val="24"/>
        </w:rPr>
      </w:pPr>
    </w:p>
    <w:p w:rsidR="00964329" w:rsidRDefault="00964329">
      <w:pPr>
        <w:tabs>
          <w:tab w:val="left" w:pos="-720"/>
        </w:tabs>
        <w:suppressAutoHyphens/>
        <w:rPr>
          <w:sz w:val="24"/>
        </w:rPr>
      </w:pPr>
      <w:r>
        <w:rPr>
          <w:sz w:val="24"/>
        </w:rPr>
        <w:t xml:space="preserve">2) Aquatic plant communities provide important fishery and wildlife resources.  Plants (including algae) start the food chain that supports many levels of wildlife, and at the same time produce oxygen needed by animals.  Plants are used as food, cover and nesting/spawning sites by a variety of wildlife and fish (Table 11).  </w:t>
      </w:r>
    </w:p>
    <w:p w:rsidR="00964329" w:rsidRDefault="00964329">
      <w:pPr>
        <w:tabs>
          <w:tab w:val="left" w:pos="-720"/>
        </w:tabs>
        <w:suppressAutoHyphens/>
        <w:rPr>
          <w:sz w:val="24"/>
        </w:rPr>
      </w:pPr>
    </w:p>
    <w:p w:rsidR="00FC5374" w:rsidRDefault="00964329">
      <w:pPr>
        <w:tabs>
          <w:tab w:val="left" w:pos="-720"/>
        </w:tabs>
        <w:suppressAutoHyphens/>
        <w:rPr>
          <w:sz w:val="24"/>
        </w:rPr>
        <w:sectPr w:rsidR="00FC5374" w:rsidSect="000C6E25">
          <w:footerReference w:type="even" r:id="rId7"/>
          <w:footerReference w:type="default" r:id="rId8"/>
          <w:endnotePr>
            <w:numFmt w:val="decimal"/>
          </w:endnotePr>
          <w:pgSz w:w="12240" w:h="15840"/>
          <w:pgMar w:top="1440" w:right="1440" w:bottom="1440" w:left="1440" w:header="1440" w:footer="1440" w:gutter="0"/>
          <w:pgNumType w:start="0"/>
          <w:cols w:space="720"/>
          <w:noEndnote/>
          <w:titlePg/>
        </w:sectPr>
      </w:pPr>
      <w:r>
        <w:rPr>
          <w:sz w:val="24"/>
        </w:rPr>
        <w:t xml:space="preserve">Compared to non-vegetated lake bottoms, plant beds support larger, more diverse invertebrate populations that in turn will support larger and more diverse fish and wildlife populations (Engel 1985).  Additionally, mixed stands of plants support 3-8 times as many invertebrates and fish as monocultural stands (Engel 1990).  Diversity in the plant community creates more microhabitats for the preferences of more species.  Plant beds </w:t>
      </w:r>
      <w:r>
        <w:rPr>
          <w:sz w:val="24"/>
        </w:rPr>
        <w:lastRenderedPageBreak/>
        <w:t xml:space="preserve">of </w:t>
      </w:r>
    </w:p>
    <w:p w:rsidR="00FC5374" w:rsidRDefault="00FC5374" w:rsidP="00FC5374">
      <w:pPr>
        <w:tabs>
          <w:tab w:val="center" w:pos="6480"/>
        </w:tabs>
        <w:suppressAutoHyphens/>
        <w:rPr>
          <w:rFonts w:ascii="Courier" w:hAnsi="Courier"/>
          <w:b/>
          <w:sz w:val="22"/>
        </w:rPr>
      </w:pPr>
      <w:r>
        <w:rPr>
          <w:rFonts w:ascii="Courier" w:hAnsi="Courier"/>
          <w:b/>
          <w:sz w:val="22"/>
        </w:rPr>
        <w:lastRenderedPageBreak/>
        <w:t>Table 11.</w:t>
      </w:r>
      <w:r>
        <w:rPr>
          <w:rFonts w:ascii="Courier" w:hAnsi="Courier"/>
          <w:b/>
          <w:sz w:val="22"/>
        </w:rPr>
        <w:tab/>
        <w:t xml:space="preserve">Wildlife Uses of Aquatic Plants in Little </w:t>
      </w:r>
      <w:smartTag w:uri="urn:schemas-microsoft-com:office:smarttags" w:element="place">
        <w:smartTag w:uri="urn:schemas-microsoft-com:office:smarttags" w:element="PlaceType">
          <w:r>
            <w:rPr>
              <w:rFonts w:ascii="Courier" w:hAnsi="Courier"/>
              <w:b/>
              <w:sz w:val="22"/>
            </w:rPr>
            <w:t>Falls</w:t>
          </w:r>
        </w:smartTag>
        <w:r>
          <w:rPr>
            <w:rFonts w:ascii="Courier" w:hAnsi="Courier"/>
            <w:b/>
            <w:sz w:val="22"/>
          </w:rPr>
          <w:t xml:space="preserve"> </w:t>
        </w:r>
        <w:smartTag w:uri="urn:schemas-microsoft-com:office:smarttags" w:element="PlaceType">
          <w:r>
            <w:rPr>
              <w:rFonts w:ascii="Courier" w:hAnsi="Courier"/>
              <w:b/>
              <w:sz w:val="22"/>
            </w:rPr>
            <w:t>Lake</w:t>
          </w:r>
        </w:smartTag>
      </w:smartTag>
    </w:p>
    <w:tbl>
      <w:tblPr>
        <w:tblW w:w="0" w:type="auto"/>
        <w:tblInd w:w="120" w:type="dxa"/>
        <w:tblLayout w:type="fixed"/>
        <w:tblCellMar>
          <w:left w:w="120" w:type="dxa"/>
          <w:right w:w="120" w:type="dxa"/>
        </w:tblCellMar>
        <w:tblLook w:val="0000" w:firstRow="0" w:lastRow="0" w:firstColumn="0" w:lastColumn="0" w:noHBand="0" w:noVBand="0"/>
      </w:tblPr>
      <w:tblGrid>
        <w:gridCol w:w="3770"/>
        <w:gridCol w:w="1360"/>
        <w:gridCol w:w="17"/>
        <w:gridCol w:w="1440"/>
        <w:gridCol w:w="1440"/>
        <w:gridCol w:w="1296"/>
        <w:gridCol w:w="1296"/>
        <w:gridCol w:w="1080"/>
        <w:gridCol w:w="13"/>
        <w:gridCol w:w="1283"/>
        <w:gridCol w:w="13"/>
      </w:tblGrid>
      <w:tr w:rsidR="00FC5374">
        <w:tblPrEx>
          <w:tblCellMar>
            <w:top w:w="0" w:type="dxa"/>
            <w:bottom w:w="0" w:type="dxa"/>
          </w:tblCellMar>
        </w:tblPrEx>
        <w:trPr>
          <w:tblHeader/>
        </w:trPr>
        <w:tc>
          <w:tcPr>
            <w:tcW w:w="3770" w:type="dxa"/>
            <w:tcBorders>
              <w:top w:val="double" w:sz="7" w:space="0" w:color="auto"/>
              <w:left w:val="double" w:sz="7" w:space="0" w:color="auto"/>
            </w:tcBorders>
          </w:tcPr>
          <w:p w:rsidR="00FC5374" w:rsidRDefault="00FC5374" w:rsidP="00964329">
            <w:pPr>
              <w:tabs>
                <w:tab w:val="left" w:pos="-720"/>
              </w:tabs>
              <w:suppressAutoHyphens/>
              <w:spacing w:before="90" w:after="54"/>
              <w:rPr>
                <w:rFonts w:ascii="Courier" w:hAnsi="Courier"/>
                <w:b/>
                <w:sz w:val="18"/>
              </w:rPr>
            </w:pPr>
            <w:proofErr w:type="gramStart"/>
            <w:r>
              <w:rPr>
                <w:rFonts w:ascii="Courier" w:hAnsi="Courier"/>
                <w:b/>
                <w:sz w:val="18"/>
              </w:rPr>
              <w:t>Aquatic  Plants</w:t>
            </w:r>
            <w:proofErr w:type="gramEnd"/>
          </w:p>
        </w:tc>
        <w:tc>
          <w:tcPr>
            <w:tcW w:w="1377" w:type="dxa"/>
            <w:gridSpan w:val="2"/>
            <w:tcBorders>
              <w:top w:val="double" w:sz="7" w:space="0" w:color="auto"/>
              <w:left w:val="single" w:sz="7" w:space="0" w:color="auto"/>
            </w:tcBorders>
          </w:tcPr>
          <w:p w:rsidR="00FC5374" w:rsidRDefault="00FC5374" w:rsidP="00964329">
            <w:pPr>
              <w:tabs>
                <w:tab w:val="left" w:pos="-720"/>
              </w:tabs>
              <w:suppressAutoHyphens/>
              <w:spacing w:before="90" w:after="54"/>
              <w:rPr>
                <w:rFonts w:ascii="Courier" w:hAnsi="Courier"/>
                <w:b/>
                <w:sz w:val="18"/>
              </w:rPr>
            </w:pPr>
            <w:r>
              <w:rPr>
                <w:rFonts w:ascii="Courier" w:hAnsi="Courier"/>
                <w:b/>
                <w:sz w:val="18"/>
              </w:rPr>
              <w:t>Fish</w:t>
            </w:r>
          </w:p>
        </w:tc>
        <w:tc>
          <w:tcPr>
            <w:tcW w:w="1440" w:type="dxa"/>
            <w:tcBorders>
              <w:top w:val="double" w:sz="7" w:space="0" w:color="auto"/>
              <w:left w:val="single" w:sz="7" w:space="0" w:color="auto"/>
            </w:tcBorders>
          </w:tcPr>
          <w:p w:rsidR="00FC5374" w:rsidRDefault="00FC5374" w:rsidP="00964329">
            <w:pPr>
              <w:tabs>
                <w:tab w:val="left" w:pos="-720"/>
              </w:tabs>
              <w:suppressAutoHyphens/>
              <w:spacing w:before="90"/>
              <w:rPr>
                <w:rFonts w:ascii="Courier" w:hAnsi="Courier"/>
                <w:b/>
                <w:sz w:val="18"/>
              </w:rPr>
            </w:pPr>
            <w:r>
              <w:rPr>
                <w:rFonts w:ascii="Courier" w:hAnsi="Courier"/>
                <w:b/>
                <w:sz w:val="18"/>
              </w:rPr>
              <w:t>Water</w:t>
            </w:r>
          </w:p>
          <w:p w:rsidR="00FC5374" w:rsidRDefault="00FC5374" w:rsidP="00964329">
            <w:pPr>
              <w:tabs>
                <w:tab w:val="left" w:pos="-720"/>
              </w:tabs>
              <w:suppressAutoHyphens/>
              <w:spacing w:after="54"/>
              <w:rPr>
                <w:rFonts w:ascii="Courier" w:hAnsi="Courier"/>
                <w:b/>
                <w:sz w:val="18"/>
              </w:rPr>
            </w:pPr>
            <w:r>
              <w:rPr>
                <w:rFonts w:ascii="Courier" w:hAnsi="Courier"/>
                <w:b/>
                <w:sz w:val="18"/>
              </w:rPr>
              <w:t>Fowl</w:t>
            </w:r>
          </w:p>
        </w:tc>
        <w:tc>
          <w:tcPr>
            <w:tcW w:w="1440" w:type="dxa"/>
            <w:tcBorders>
              <w:top w:val="double" w:sz="7" w:space="0" w:color="auto"/>
              <w:left w:val="single" w:sz="7" w:space="0" w:color="auto"/>
            </w:tcBorders>
          </w:tcPr>
          <w:p w:rsidR="00FC5374" w:rsidRDefault="00FC5374" w:rsidP="00964329">
            <w:pPr>
              <w:tabs>
                <w:tab w:val="left" w:pos="-720"/>
              </w:tabs>
              <w:suppressAutoHyphens/>
              <w:spacing w:before="90"/>
              <w:rPr>
                <w:rFonts w:ascii="Courier" w:hAnsi="Courier"/>
                <w:b/>
                <w:sz w:val="18"/>
              </w:rPr>
            </w:pPr>
            <w:r>
              <w:rPr>
                <w:rFonts w:ascii="Courier" w:hAnsi="Courier"/>
                <w:b/>
                <w:sz w:val="18"/>
              </w:rPr>
              <w:t>Shore</w:t>
            </w:r>
          </w:p>
          <w:p w:rsidR="00FC5374" w:rsidRDefault="00FC5374" w:rsidP="00964329">
            <w:pPr>
              <w:tabs>
                <w:tab w:val="left" w:pos="-720"/>
              </w:tabs>
              <w:suppressAutoHyphens/>
              <w:spacing w:after="54"/>
              <w:rPr>
                <w:rFonts w:ascii="Courier" w:hAnsi="Courier"/>
                <w:b/>
                <w:sz w:val="18"/>
              </w:rPr>
            </w:pPr>
            <w:r>
              <w:rPr>
                <w:rFonts w:ascii="Courier" w:hAnsi="Courier"/>
                <w:b/>
                <w:sz w:val="18"/>
              </w:rPr>
              <w:t>Birds</w:t>
            </w:r>
          </w:p>
        </w:tc>
        <w:tc>
          <w:tcPr>
            <w:tcW w:w="1296" w:type="dxa"/>
            <w:tcBorders>
              <w:top w:val="double" w:sz="7" w:space="0" w:color="auto"/>
              <w:left w:val="single" w:sz="7" w:space="0" w:color="auto"/>
            </w:tcBorders>
          </w:tcPr>
          <w:p w:rsidR="00FC5374" w:rsidRDefault="00FC5374" w:rsidP="00964329">
            <w:pPr>
              <w:tabs>
                <w:tab w:val="left" w:pos="-720"/>
              </w:tabs>
              <w:suppressAutoHyphens/>
              <w:spacing w:before="90"/>
              <w:rPr>
                <w:rFonts w:ascii="Courier" w:hAnsi="Courier"/>
                <w:b/>
                <w:sz w:val="18"/>
              </w:rPr>
            </w:pPr>
            <w:smartTag w:uri="urn:schemas-microsoft-com:office:smarttags" w:element="place">
              <w:smartTag w:uri="urn:schemas-microsoft-com:office:smarttags" w:element="City">
                <w:r>
                  <w:rPr>
                    <w:rFonts w:ascii="Courier" w:hAnsi="Courier"/>
                    <w:b/>
                    <w:sz w:val="18"/>
                  </w:rPr>
                  <w:t>Upland</w:t>
                </w:r>
              </w:smartTag>
            </w:smartTag>
          </w:p>
          <w:p w:rsidR="00FC5374" w:rsidRDefault="00FC5374" w:rsidP="00964329">
            <w:pPr>
              <w:tabs>
                <w:tab w:val="left" w:pos="-720"/>
              </w:tabs>
              <w:suppressAutoHyphens/>
              <w:spacing w:after="54"/>
              <w:rPr>
                <w:rFonts w:ascii="Courier" w:hAnsi="Courier"/>
                <w:b/>
                <w:sz w:val="18"/>
              </w:rPr>
            </w:pPr>
            <w:r>
              <w:rPr>
                <w:rFonts w:ascii="Courier" w:hAnsi="Courier"/>
                <w:b/>
                <w:sz w:val="18"/>
              </w:rPr>
              <w:t>Birds</w:t>
            </w:r>
          </w:p>
        </w:tc>
        <w:tc>
          <w:tcPr>
            <w:tcW w:w="1296" w:type="dxa"/>
            <w:tcBorders>
              <w:top w:val="double" w:sz="7" w:space="0" w:color="auto"/>
              <w:left w:val="single" w:sz="7" w:space="0" w:color="auto"/>
            </w:tcBorders>
          </w:tcPr>
          <w:p w:rsidR="00FC5374" w:rsidRDefault="00FC5374" w:rsidP="00964329">
            <w:pPr>
              <w:tabs>
                <w:tab w:val="left" w:pos="-720"/>
              </w:tabs>
              <w:suppressAutoHyphens/>
              <w:spacing w:before="90" w:after="54"/>
              <w:rPr>
                <w:rFonts w:ascii="Courier" w:hAnsi="Courier"/>
                <w:b/>
                <w:sz w:val="18"/>
              </w:rPr>
            </w:pPr>
            <w:r>
              <w:rPr>
                <w:rFonts w:ascii="Courier" w:hAnsi="Courier"/>
                <w:b/>
                <w:sz w:val="18"/>
              </w:rPr>
              <w:t>Muskrat</w:t>
            </w:r>
          </w:p>
        </w:tc>
        <w:tc>
          <w:tcPr>
            <w:tcW w:w="1093" w:type="dxa"/>
            <w:gridSpan w:val="2"/>
            <w:tcBorders>
              <w:top w:val="double" w:sz="7" w:space="0" w:color="auto"/>
              <w:left w:val="single" w:sz="7" w:space="0" w:color="auto"/>
            </w:tcBorders>
          </w:tcPr>
          <w:p w:rsidR="00FC5374" w:rsidRDefault="00FC5374" w:rsidP="00964329">
            <w:pPr>
              <w:tabs>
                <w:tab w:val="left" w:pos="-720"/>
              </w:tabs>
              <w:suppressAutoHyphens/>
              <w:spacing w:before="90" w:after="54"/>
              <w:rPr>
                <w:rFonts w:ascii="Courier" w:hAnsi="Courier"/>
                <w:b/>
                <w:sz w:val="18"/>
              </w:rPr>
            </w:pPr>
            <w:r>
              <w:rPr>
                <w:rFonts w:ascii="Courier" w:hAnsi="Courier"/>
                <w:b/>
                <w:sz w:val="18"/>
              </w:rPr>
              <w:t>Beaver</w:t>
            </w:r>
          </w:p>
        </w:tc>
        <w:tc>
          <w:tcPr>
            <w:tcW w:w="1296" w:type="dxa"/>
            <w:gridSpan w:val="2"/>
            <w:tcBorders>
              <w:top w:val="double" w:sz="7" w:space="0" w:color="auto"/>
              <w:left w:val="single" w:sz="7" w:space="0" w:color="auto"/>
              <w:right w:val="double" w:sz="7" w:space="0" w:color="auto"/>
            </w:tcBorders>
          </w:tcPr>
          <w:p w:rsidR="00FC5374" w:rsidRDefault="00FC5374" w:rsidP="00964329">
            <w:pPr>
              <w:tabs>
                <w:tab w:val="left" w:pos="-720"/>
              </w:tabs>
              <w:suppressAutoHyphens/>
              <w:spacing w:before="90" w:after="54"/>
              <w:rPr>
                <w:rFonts w:ascii="Courier" w:hAnsi="Courier"/>
                <w:b/>
                <w:sz w:val="18"/>
              </w:rPr>
            </w:pPr>
            <w:r>
              <w:rPr>
                <w:rFonts w:ascii="Courier" w:hAnsi="Courier"/>
                <w:b/>
                <w:sz w:val="18"/>
              </w:rPr>
              <w:t>Deer</w:t>
            </w:r>
          </w:p>
        </w:tc>
      </w:tr>
      <w:tr w:rsidR="00FC5374">
        <w:tblPrEx>
          <w:tblCellMar>
            <w:top w:w="0" w:type="dxa"/>
            <w:bottom w:w="0" w:type="dxa"/>
          </w:tblCellMar>
        </w:tblPrEx>
        <w:tc>
          <w:tcPr>
            <w:tcW w:w="3770" w:type="dxa"/>
            <w:tcBorders>
              <w:top w:val="single" w:sz="7" w:space="0" w:color="auto"/>
              <w:left w:val="double" w:sz="7" w:space="0" w:color="auto"/>
            </w:tcBorders>
          </w:tcPr>
          <w:p w:rsidR="00FC5374" w:rsidRDefault="00FC5374" w:rsidP="00964329">
            <w:pPr>
              <w:tabs>
                <w:tab w:val="left" w:pos="-720"/>
              </w:tabs>
              <w:suppressAutoHyphens/>
              <w:spacing w:before="90" w:after="54"/>
              <w:rPr>
                <w:rFonts w:ascii="Courier" w:hAnsi="Courier"/>
                <w:sz w:val="18"/>
              </w:rPr>
            </w:pPr>
            <w:r>
              <w:rPr>
                <w:rFonts w:ascii="Courier" w:hAnsi="Courier"/>
                <w:b/>
                <w:sz w:val="18"/>
                <w:u w:val="single"/>
              </w:rPr>
              <w:t>Submergent Plants</w:t>
            </w:r>
          </w:p>
        </w:tc>
        <w:tc>
          <w:tcPr>
            <w:tcW w:w="1377" w:type="dxa"/>
            <w:gridSpan w:val="2"/>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p>
        </w:tc>
        <w:tc>
          <w:tcPr>
            <w:tcW w:w="1440"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p>
        </w:tc>
        <w:tc>
          <w:tcPr>
            <w:tcW w:w="1440"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p>
        </w:tc>
        <w:tc>
          <w:tcPr>
            <w:tcW w:w="1296"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p>
        </w:tc>
        <w:tc>
          <w:tcPr>
            <w:tcW w:w="1296"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p>
        </w:tc>
        <w:tc>
          <w:tcPr>
            <w:tcW w:w="1093" w:type="dxa"/>
            <w:gridSpan w:val="2"/>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p>
        </w:tc>
        <w:tc>
          <w:tcPr>
            <w:tcW w:w="1296" w:type="dxa"/>
            <w:gridSpan w:val="2"/>
            <w:tcBorders>
              <w:top w:val="single" w:sz="7" w:space="0" w:color="auto"/>
              <w:left w:val="single" w:sz="7" w:space="0" w:color="auto"/>
              <w:right w:val="double" w:sz="7" w:space="0" w:color="auto"/>
            </w:tcBorders>
          </w:tcPr>
          <w:p w:rsidR="00FC5374" w:rsidRDefault="00FC5374" w:rsidP="00964329">
            <w:pPr>
              <w:tabs>
                <w:tab w:val="left" w:pos="-720"/>
              </w:tabs>
              <w:suppressAutoHyphens/>
              <w:spacing w:before="90" w:after="54"/>
              <w:rPr>
                <w:rFonts w:ascii="Courier" w:hAnsi="Courier"/>
                <w:sz w:val="18"/>
              </w:rPr>
            </w:pPr>
          </w:p>
        </w:tc>
      </w:tr>
      <w:tr w:rsidR="00FC5374">
        <w:tblPrEx>
          <w:tblCellMar>
            <w:top w:w="0" w:type="dxa"/>
            <w:bottom w:w="0" w:type="dxa"/>
          </w:tblCellMar>
        </w:tblPrEx>
        <w:tc>
          <w:tcPr>
            <w:tcW w:w="3770" w:type="dxa"/>
            <w:tcBorders>
              <w:top w:val="single" w:sz="7" w:space="0" w:color="auto"/>
              <w:left w:val="double" w:sz="7" w:space="0" w:color="auto"/>
            </w:tcBorders>
          </w:tcPr>
          <w:p w:rsidR="00FC5374" w:rsidRDefault="00FC5374" w:rsidP="00964329">
            <w:pPr>
              <w:tabs>
                <w:tab w:val="left" w:pos="-720"/>
              </w:tabs>
              <w:suppressAutoHyphens/>
              <w:spacing w:before="90" w:after="54"/>
              <w:rPr>
                <w:rFonts w:ascii="Courier" w:hAnsi="Courier"/>
                <w:sz w:val="18"/>
              </w:rPr>
            </w:pPr>
            <w:r>
              <w:rPr>
                <w:rFonts w:ascii="Courier" w:hAnsi="Courier"/>
                <w:i/>
                <w:sz w:val="18"/>
              </w:rPr>
              <w:t xml:space="preserve">   Ceratophyllum demersum</w:t>
            </w:r>
          </w:p>
        </w:tc>
        <w:tc>
          <w:tcPr>
            <w:tcW w:w="1377" w:type="dxa"/>
            <w:gridSpan w:val="2"/>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proofErr w:type="gramStart"/>
            <w:r>
              <w:rPr>
                <w:rFonts w:ascii="Courier" w:hAnsi="Courier"/>
                <w:sz w:val="18"/>
              </w:rPr>
              <w:t>F,I</w:t>
            </w:r>
            <w:proofErr w:type="gramEnd"/>
            <w:r>
              <w:rPr>
                <w:rFonts w:ascii="Courier" w:hAnsi="Courier"/>
                <w:sz w:val="18"/>
              </w:rPr>
              <w:t>*, C, S</w:t>
            </w:r>
          </w:p>
        </w:tc>
        <w:tc>
          <w:tcPr>
            <w:tcW w:w="1440"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r>
              <w:rPr>
                <w:rFonts w:ascii="Courier" w:hAnsi="Courier"/>
                <w:sz w:val="18"/>
              </w:rPr>
              <w:t>F(Seeds*), I, C</w:t>
            </w:r>
          </w:p>
        </w:tc>
        <w:tc>
          <w:tcPr>
            <w:tcW w:w="1440"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p>
        </w:tc>
        <w:tc>
          <w:tcPr>
            <w:tcW w:w="1296"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p>
        </w:tc>
        <w:tc>
          <w:tcPr>
            <w:tcW w:w="1296"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r>
              <w:rPr>
                <w:rFonts w:ascii="Courier" w:hAnsi="Courier"/>
                <w:sz w:val="18"/>
              </w:rPr>
              <w:t>F</w:t>
            </w:r>
          </w:p>
        </w:tc>
        <w:tc>
          <w:tcPr>
            <w:tcW w:w="1093" w:type="dxa"/>
            <w:gridSpan w:val="2"/>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p>
        </w:tc>
        <w:tc>
          <w:tcPr>
            <w:tcW w:w="1296" w:type="dxa"/>
            <w:gridSpan w:val="2"/>
            <w:tcBorders>
              <w:top w:val="single" w:sz="7" w:space="0" w:color="auto"/>
              <w:left w:val="single" w:sz="7" w:space="0" w:color="auto"/>
              <w:right w:val="double" w:sz="7" w:space="0" w:color="auto"/>
            </w:tcBorders>
          </w:tcPr>
          <w:p w:rsidR="00FC5374" w:rsidRDefault="00FC5374" w:rsidP="00964329">
            <w:pPr>
              <w:tabs>
                <w:tab w:val="left" w:pos="-720"/>
              </w:tabs>
              <w:suppressAutoHyphens/>
              <w:spacing w:before="90" w:after="54"/>
              <w:rPr>
                <w:rFonts w:ascii="Courier" w:hAnsi="Courier"/>
                <w:sz w:val="18"/>
              </w:rPr>
            </w:pPr>
          </w:p>
        </w:tc>
      </w:tr>
      <w:tr w:rsidR="00FC5374">
        <w:tblPrEx>
          <w:tblCellMar>
            <w:top w:w="0" w:type="dxa"/>
            <w:bottom w:w="0" w:type="dxa"/>
          </w:tblCellMar>
        </w:tblPrEx>
        <w:tc>
          <w:tcPr>
            <w:tcW w:w="3770" w:type="dxa"/>
            <w:tcBorders>
              <w:top w:val="single" w:sz="7" w:space="0" w:color="auto"/>
              <w:left w:val="double" w:sz="7" w:space="0" w:color="auto"/>
            </w:tcBorders>
          </w:tcPr>
          <w:p w:rsidR="00FC5374" w:rsidRDefault="00FC5374" w:rsidP="00964329">
            <w:pPr>
              <w:tabs>
                <w:tab w:val="left" w:pos="-720"/>
              </w:tabs>
              <w:suppressAutoHyphens/>
              <w:spacing w:before="90" w:after="54"/>
              <w:rPr>
                <w:rFonts w:ascii="Courier" w:hAnsi="Courier"/>
                <w:sz w:val="18"/>
              </w:rPr>
            </w:pPr>
            <w:r>
              <w:rPr>
                <w:rFonts w:ascii="Courier" w:hAnsi="Courier"/>
                <w:sz w:val="18"/>
              </w:rPr>
              <w:t xml:space="preserve">   </w:t>
            </w:r>
            <w:r>
              <w:rPr>
                <w:rFonts w:ascii="Courier" w:hAnsi="Courier"/>
                <w:i/>
                <w:sz w:val="18"/>
              </w:rPr>
              <w:t>Elodea canadensis</w:t>
            </w:r>
          </w:p>
        </w:tc>
        <w:tc>
          <w:tcPr>
            <w:tcW w:w="1377" w:type="dxa"/>
            <w:gridSpan w:val="2"/>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r>
              <w:rPr>
                <w:rFonts w:ascii="Courier" w:hAnsi="Courier"/>
                <w:sz w:val="18"/>
              </w:rPr>
              <w:t>C, F, I</w:t>
            </w:r>
          </w:p>
        </w:tc>
        <w:tc>
          <w:tcPr>
            <w:tcW w:w="1440"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r>
              <w:rPr>
                <w:rFonts w:ascii="Courier" w:hAnsi="Courier"/>
                <w:sz w:val="18"/>
              </w:rPr>
              <w:t>F(Foliage) I</w:t>
            </w:r>
          </w:p>
        </w:tc>
        <w:tc>
          <w:tcPr>
            <w:tcW w:w="1440"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p>
        </w:tc>
        <w:tc>
          <w:tcPr>
            <w:tcW w:w="1296"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p>
        </w:tc>
        <w:tc>
          <w:tcPr>
            <w:tcW w:w="1296"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p>
        </w:tc>
        <w:tc>
          <w:tcPr>
            <w:tcW w:w="1093" w:type="dxa"/>
            <w:gridSpan w:val="2"/>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p>
        </w:tc>
        <w:tc>
          <w:tcPr>
            <w:tcW w:w="1296" w:type="dxa"/>
            <w:gridSpan w:val="2"/>
            <w:tcBorders>
              <w:top w:val="single" w:sz="7" w:space="0" w:color="auto"/>
              <w:left w:val="single" w:sz="7" w:space="0" w:color="auto"/>
              <w:right w:val="double" w:sz="7" w:space="0" w:color="auto"/>
            </w:tcBorders>
          </w:tcPr>
          <w:p w:rsidR="00FC5374" w:rsidRDefault="00FC5374" w:rsidP="00964329">
            <w:pPr>
              <w:tabs>
                <w:tab w:val="left" w:pos="-720"/>
              </w:tabs>
              <w:suppressAutoHyphens/>
              <w:spacing w:before="90" w:after="54"/>
              <w:rPr>
                <w:rFonts w:ascii="Courier" w:hAnsi="Courier"/>
                <w:sz w:val="18"/>
              </w:rPr>
            </w:pPr>
          </w:p>
        </w:tc>
      </w:tr>
      <w:tr w:rsidR="00FC5374">
        <w:tblPrEx>
          <w:tblCellMar>
            <w:top w:w="0" w:type="dxa"/>
            <w:bottom w:w="0" w:type="dxa"/>
          </w:tblCellMar>
        </w:tblPrEx>
        <w:tc>
          <w:tcPr>
            <w:tcW w:w="3770" w:type="dxa"/>
            <w:tcBorders>
              <w:top w:val="single" w:sz="7" w:space="0" w:color="auto"/>
              <w:left w:val="double" w:sz="7" w:space="0" w:color="auto"/>
            </w:tcBorders>
          </w:tcPr>
          <w:p w:rsidR="00FC5374" w:rsidRDefault="00FC5374" w:rsidP="00964329">
            <w:pPr>
              <w:tabs>
                <w:tab w:val="left" w:pos="-720"/>
              </w:tabs>
              <w:suppressAutoHyphens/>
              <w:spacing w:before="90" w:after="54"/>
              <w:rPr>
                <w:rFonts w:ascii="Courier" w:hAnsi="Courier"/>
                <w:sz w:val="18"/>
              </w:rPr>
            </w:pPr>
            <w:r>
              <w:rPr>
                <w:rFonts w:ascii="Courier" w:hAnsi="Courier"/>
                <w:sz w:val="18"/>
              </w:rPr>
              <w:t xml:space="preserve">   </w:t>
            </w:r>
            <w:r>
              <w:rPr>
                <w:rFonts w:ascii="Courier" w:hAnsi="Courier"/>
                <w:i/>
                <w:sz w:val="18"/>
              </w:rPr>
              <w:t>Najas flexilis</w:t>
            </w:r>
          </w:p>
        </w:tc>
        <w:tc>
          <w:tcPr>
            <w:tcW w:w="1377" w:type="dxa"/>
            <w:gridSpan w:val="2"/>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r>
              <w:rPr>
                <w:rFonts w:ascii="Courier" w:hAnsi="Courier"/>
                <w:sz w:val="18"/>
              </w:rPr>
              <w:t>F, C</w:t>
            </w:r>
          </w:p>
        </w:tc>
        <w:tc>
          <w:tcPr>
            <w:tcW w:w="1440"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r>
              <w:rPr>
                <w:rFonts w:ascii="Courier" w:hAnsi="Courier"/>
                <w:sz w:val="18"/>
              </w:rPr>
              <w:t>F*(Seeds, Foliage)</w:t>
            </w:r>
          </w:p>
        </w:tc>
        <w:tc>
          <w:tcPr>
            <w:tcW w:w="1440"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r>
              <w:rPr>
                <w:rFonts w:ascii="Courier" w:hAnsi="Courier"/>
                <w:sz w:val="18"/>
              </w:rPr>
              <w:t>F(Seeds)</w:t>
            </w:r>
          </w:p>
        </w:tc>
        <w:tc>
          <w:tcPr>
            <w:tcW w:w="1296"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p>
        </w:tc>
        <w:tc>
          <w:tcPr>
            <w:tcW w:w="1296"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p>
        </w:tc>
        <w:tc>
          <w:tcPr>
            <w:tcW w:w="1093" w:type="dxa"/>
            <w:gridSpan w:val="2"/>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p>
        </w:tc>
        <w:tc>
          <w:tcPr>
            <w:tcW w:w="1296" w:type="dxa"/>
            <w:gridSpan w:val="2"/>
            <w:tcBorders>
              <w:top w:val="single" w:sz="7" w:space="0" w:color="auto"/>
              <w:left w:val="single" w:sz="7" w:space="0" w:color="auto"/>
              <w:right w:val="double" w:sz="7" w:space="0" w:color="auto"/>
            </w:tcBorders>
          </w:tcPr>
          <w:p w:rsidR="00FC5374" w:rsidRDefault="00FC5374" w:rsidP="00964329">
            <w:pPr>
              <w:tabs>
                <w:tab w:val="left" w:pos="-720"/>
              </w:tabs>
              <w:suppressAutoHyphens/>
              <w:spacing w:before="90" w:after="54"/>
              <w:rPr>
                <w:rFonts w:ascii="Courier" w:hAnsi="Courier"/>
                <w:sz w:val="18"/>
              </w:rPr>
            </w:pPr>
          </w:p>
        </w:tc>
      </w:tr>
      <w:tr w:rsidR="00FC5374">
        <w:tblPrEx>
          <w:tblCellMar>
            <w:top w:w="0" w:type="dxa"/>
            <w:bottom w:w="0" w:type="dxa"/>
          </w:tblCellMar>
        </w:tblPrEx>
        <w:tc>
          <w:tcPr>
            <w:tcW w:w="3770" w:type="dxa"/>
            <w:tcBorders>
              <w:top w:val="single" w:sz="7" w:space="0" w:color="auto"/>
              <w:left w:val="double" w:sz="7" w:space="0" w:color="auto"/>
            </w:tcBorders>
          </w:tcPr>
          <w:p w:rsidR="00FC5374" w:rsidRDefault="00FC5374" w:rsidP="00964329">
            <w:pPr>
              <w:tabs>
                <w:tab w:val="left" w:pos="-720"/>
              </w:tabs>
              <w:suppressAutoHyphens/>
              <w:spacing w:before="90" w:after="54"/>
              <w:rPr>
                <w:rFonts w:ascii="Courier" w:hAnsi="Courier"/>
                <w:sz w:val="18"/>
              </w:rPr>
            </w:pPr>
            <w:r>
              <w:rPr>
                <w:rFonts w:ascii="Courier" w:hAnsi="Courier"/>
                <w:sz w:val="18"/>
              </w:rPr>
              <w:t xml:space="preserve">   </w:t>
            </w:r>
            <w:r>
              <w:rPr>
                <w:rFonts w:ascii="Courier" w:hAnsi="Courier"/>
                <w:i/>
                <w:sz w:val="18"/>
              </w:rPr>
              <w:t>Potamogeton crispus</w:t>
            </w:r>
          </w:p>
        </w:tc>
        <w:tc>
          <w:tcPr>
            <w:tcW w:w="1377" w:type="dxa"/>
            <w:gridSpan w:val="2"/>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r>
              <w:rPr>
                <w:rFonts w:ascii="Courier" w:hAnsi="Courier"/>
                <w:sz w:val="18"/>
              </w:rPr>
              <w:t>F, C, S</w:t>
            </w:r>
          </w:p>
        </w:tc>
        <w:tc>
          <w:tcPr>
            <w:tcW w:w="1440"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proofErr w:type="gramStart"/>
            <w:r>
              <w:rPr>
                <w:rFonts w:ascii="Courier" w:hAnsi="Courier"/>
                <w:sz w:val="18"/>
              </w:rPr>
              <w:t>F(</w:t>
            </w:r>
            <w:proofErr w:type="gramEnd"/>
            <w:r>
              <w:rPr>
                <w:rFonts w:ascii="Courier" w:hAnsi="Courier"/>
                <w:sz w:val="18"/>
              </w:rPr>
              <w:t>Seeds, Tubers)</w:t>
            </w:r>
          </w:p>
        </w:tc>
        <w:tc>
          <w:tcPr>
            <w:tcW w:w="1440"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p>
        </w:tc>
        <w:tc>
          <w:tcPr>
            <w:tcW w:w="1296"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p>
        </w:tc>
        <w:tc>
          <w:tcPr>
            <w:tcW w:w="1296"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p>
        </w:tc>
        <w:tc>
          <w:tcPr>
            <w:tcW w:w="1093" w:type="dxa"/>
            <w:gridSpan w:val="2"/>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p>
        </w:tc>
        <w:tc>
          <w:tcPr>
            <w:tcW w:w="1296" w:type="dxa"/>
            <w:gridSpan w:val="2"/>
            <w:tcBorders>
              <w:top w:val="single" w:sz="7" w:space="0" w:color="auto"/>
              <w:left w:val="single" w:sz="7" w:space="0" w:color="auto"/>
              <w:right w:val="double" w:sz="7" w:space="0" w:color="auto"/>
            </w:tcBorders>
          </w:tcPr>
          <w:p w:rsidR="00FC5374" w:rsidRDefault="00FC5374" w:rsidP="00964329">
            <w:pPr>
              <w:tabs>
                <w:tab w:val="left" w:pos="-720"/>
              </w:tabs>
              <w:suppressAutoHyphens/>
              <w:spacing w:before="90" w:after="54"/>
              <w:rPr>
                <w:rFonts w:ascii="Courier" w:hAnsi="Courier"/>
                <w:sz w:val="18"/>
              </w:rPr>
            </w:pPr>
          </w:p>
        </w:tc>
      </w:tr>
      <w:tr w:rsidR="00FC5374">
        <w:tblPrEx>
          <w:tblCellMar>
            <w:top w:w="0" w:type="dxa"/>
            <w:bottom w:w="0" w:type="dxa"/>
          </w:tblCellMar>
        </w:tblPrEx>
        <w:tc>
          <w:tcPr>
            <w:tcW w:w="3770" w:type="dxa"/>
            <w:tcBorders>
              <w:top w:val="single" w:sz="7" w:space="0" w:color="auto"/>
              <w:left w:val="double" w:sz="7" w:space="0" w:color="auto"/>
            </w:tcBorders>
          </w:tcPr>
          <w:p w:rsidR="00FC5374" w:rsidRDefault="00FC5374" w:rsidP="00964329">
            <w:pPr>
              <w:tabs>
                <w:tab w:val="left" w:pos="-720"/>
              </w:tabs>
              <w:suppressAutoHyphens/>
              <w:spacing w:before="90" w:after="54"/>
              <w:rPr>
                <w:rFonts w:ascii="Courier" w:hAnsi="Courier"/>
                <w:sz w:val="18"/>
              </w:rPr>
            </w:pPr>
            <w:r>
              <w:rPr>
                <w:rFonts w:ascii="Courier" w:hAnsi="Courier"/>
                <w:sz w:val="18"/>
              </w:rPr>
              <w:t xml:space="preserve">   </w:t>
            </w:r>
            <w:r>
              <w:rPr>
                <w:rFonts w:ascii="Courier" w:hAnsi="Courier"/>
                <w:i/>
                <w:sz w:val="18"/>
              </w:rPr>
              <w:t>Potamogeton foliosus</w:t>
            </w:r>
          </w:p>
        </w:tc>
        <w:tc>
          <w:tcPr>
            <w:tcW w:w="1377" w:type="dxa"/>
            <w:gridSpan w:val="2"/>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r>
              <w:rPr>
                <w:rFonts w:ascii="Courier" w:hAnsi="Courier"/>
                <w:sz w:val="18"/>
              </w:rPr>
              <w:t>F, I, S</w:t>
            </w:r>
            <w:proofErr w:type="gramStart"/>
            <w:r>
              <w:rPr>
                <w:rFonts w:ascii="Courier" w:hAnsi="Courier"/>
                <w:sz w:val="18"/>
              </w:rPr>
              <w:t>*,C</w:t>
            </w:r>
            <w:proofErr w:type="gramEnd"/>
          </w:p>
        </w:tc>
        <w:tc>
          <w:tcPr>
            <w:tcW w:w="1440"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r>
              <w:rPr>
                <w:rFonts w:ascii="Courier" w:hAnsi="Courier"/>
                <w:sz w:val="18"/>
              </w:rPr>
              <w:t>F*(All)</w:t>
            </w:r>
          </w:p>
        </w:tc>
        <w:tc>
          <w:tcPr>
            <w:tcW w:w="1440"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p>
        </w:tc>
        <w:tc>
          <w:tcPr>
            <w:tcW w:w="1296"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p>
        </w:tc>
        <w:tc>
          <w:tcPr>
            <w:tcW w:w="1296"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r>
              <w:rPr>
                <w:rFonts w:ascii="Courier" w:hAnsi="Courier"/>
                <w:sz w:val="18"/>
              </w:rPr>
              <w:t>F*</w:t>
            </w:r>
          </w:p>
        </w:tc>
        <w:tc>
          <w:tcPr>
            <w:tcW w:w="1093" w:type="dxa"/>
            <w:gridSpan w:val="2"/>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r>
              <w:rPr>
                <w:rFonts w:ascii="Courier" w:hAnsi="Courier"/>
                <w:sz w:val="18"/>
              </w:rPr>
              <w:t>F</w:t>
            </w:r>
          </w:p>
        </w:tc>
        <w:tc>
          <w:tcPr>
            <w:tcW w:w="1296" w:type="dxa"/>
            <w:gridSpan w:val="2"/>
            <w:tcBorders>
              <w:top w:val="single" w:sz="7" w:space="0" w:color="auto"/>
              <w:left w:val="single" w:sz="7" w:space="0" w:color="auto"/>
              <w:right w:val="double" w:sz="7" w:space="0" w:color="auto"/>
            </w:tcBorders>
          </w:tcPr>
          <w:p w:rsidR="00FC5374" w:rsidRDefault="00FC5374" w:rsidP="00964329">
            <w:pPr>
              <w:tabs>
                <w:tab w:val="left" w:pos="-720"/>
              </w:tabs>
              <w:suppressAutoHyphens/>
              <w:spacing w:before="90" w:after="54"/>
              <w:rPr>
                <w:rFonts w:ascii="Courier" w:hAnsi="Courier"/>
                <w:sz w:val="18"/>
              </w:rPr>
            </w:pPr>
            <w:r>
              <w:rPr>
                <w:rFonts w:ascii="Courier" w:hAnsi="Courier"/>
                <w:sz w:val="18"/>
              </w:rPr>
              <w:t>F</w:t>
            </w:r>
          </w:p>
        </w:tc>
      </w:tr>
      <w:tr w:rsidR="00FC5374">
        <w:tblPrEx>
          <w:tblCellMar>
            <w:top w:w="0" w:type="dxa"/>
            <w:bottom w:w="0" w:type="dxa"/>
          </w:tblCellMar>
        </w:tblPrEx>
        <w:tc>
          <w:tcPr>
            <w:tcW w:w="3770" w:type="dxa"/>
            <w:tcBorders>
              <w:top w:val="single" w:sz="7" w:space="0" w:color="auto"/>
              <w:left w:val="double" w:sz="7" w:space="0" w:color="auto"/>
            </w:tcBorders>
          </w:tcPr>
          <w:p w:rsidR="00FC5374" w:rsidRDefault="00FC5374" w:rsidP="00964329">
            <w:pPr>
              <w:tabs>
                <w:tab w:val="left" w:pos="-720"/>
              </w:tabs>
              <w:suppressAutoHyphens/>
              <w:spacing w:before="90" w:after="54"/>
              <w:rPr>
                <w:rFonts w:ascii="Courier" w:hAnsi="Courier"/>
                <w:sz w:val="18"/>
              </w:rPr>
            </w:pPr>
            <w:r>
              <w:rPr>
                <w:rFonts w:ascii="Courier" w:hAnsi="Courier"/>
                <w:sz w:val="18"/>
              </w:rPr>
              <w:t xml:space="preserve">   </w:t>
            </w:r>
            <w:r>
              <w:rPr>
                <w:rFonts w:ascii="Courier" w:hAnsi="Courier"/>
                <w:i/>
                <w:sz w:val="18"/>
              </w:rPr>
              <w:t>Potamogeton nodosus</w:t>
            </w:r>
          </w:p>
        </w:tc>
        <w:tc>
          <w:tcPr>
            <w:tcW w:w="1377" w:type="dxa"/>
            <w:gridSpan w:val="2"/>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r>
              <w:rPr>
                <w:rFonts w:ascii="Courier" w:hAnsi="Courier"/>
                <w:sz w:val="18"/>
              </w:rPr>
              <w:t>F, I, S</w:t>
            </w:r>
            <w:proofErr w:type="gramStart"/>
            <w:r>
              <w:rPr>
                <w:rFonts w:ascii="Courier" w:hAnsi="Courier"/>
                <w:sz w:val="18"/>
              </w:rPr>
              <w:t>*,C</w:t>
            </w:r>
            <w:proofErr w:type="gramEnd"/>
          </w:p>
        </w:tc>
        <w:tc>
          <w:tcPr>
            <w:tcW w:w="1440"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r>
              <w:rPr>
                <w:rFonts w:ascii="Courier" w:hAnsi="Courier"/>
                <w:sz w:val="18"/>
              </w:rPr>
              <w:t>F*(Seeds)</w:t>
            </w:r>
          </w:p>
        </w:tc>
        <w:tc>
          <w:tcPr>
            <w:tcW w:w="1440"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p>
        </w:tc>
        <w:tc>
          <w:tcPr>
            <w:tcW w:w="1296"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p>
        </w:tc>
        <w:tc>
          <w:tcPr>
            <w:tcW w:w="1296"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r>
              <w:rPr>
                <w:rFonts w:ascii="Courier" w:hAnsi="Courier"/>
                <w:sz w:val="18"/>
              </w:rPr>
              <w:t>F*</w:t>
            </w:r>
          </w:p>
        </w:tc>
        <w:tc>
          <w:tcPr>
            <w:tcW w:w="1093" w:type="dxa"/>
            <w:gridSpan w:val="2"/>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r>
              <w:rPr>
                <w:rFonts w:ascii="Courier" w:hAnsi="Courier"/>
                <w:sz w:val="18"/>
              </w:rPr>
              <w:t>F</w:t>
            </w:r>
          </w:p>
        </w:tc>
        <w:tc>
          <w:tcPr>
            <w:tcW w:w="1296" w:type="dxa"/>
            <w:gridSpan w:val="2"/>
            <w:tcBorders>
              <w:top w:val="single" w:sz="7" w:space="0" w:color="auto"/>
              <w:left w:val="single" w:sz="7" w:space="0" w:color="auto"/>
              <w:right w:val="double" w:sz="7" w:space="0" w:color="auto"/>
            </w:tcBorders>
          </w:tcPr>
          <w:p w:rsidR="00FC5374" w:rsidRDefault="00FC5374" w:rsidP="00964329">
            <w:pPr>
              <w:tabs>
                <w:tab w:val="left" w:pos="-720"/>
              </w:tabs>
              <w:suppressAutoHyphens/>
              <w:spacing w:before="90" w:after="54"/>
              <w:rPr>
                <w:rFonts w:ascii="Courier" w:hAnsi="Courier"/>
                <w:sz w:val="18"/>
              </w:rPr>
            </w:pPr>
            <w:r>
              <w:rPr>
                <w:rFonts w:ascii="Courier" w:hAnsi="Courier"/>
                <w:sz w:val="18"/>
              </w:rPr>
              <w:t>F</w:t>
            </w:r>
          </w:p>
        </w:tc>
      </w:tr>
      <w:tr w:rsidR="00FC5374">
        <w:tblPrEx>
          <w:tblCellMar>
            <w:top w:w="0" w:type="dxa"/>
            <w:bottom w:w="0" w:type="dxa"/>
          </w:tblCellMar>
        </w:tblPrEx>
        <w:tc>
          <w:tcPr>
            <w:tcW w:w="3770" w:type="dxa"/>
            <w:tcBorders>
              <w:top w:val="single" w:sz="7" w:space="0" w:color="auto"/>
              <w:left w:val="double" w:sz="7" w:space="0" w:color="auto"/>
            </w:tcBorders>
          </w:tcPr>
          <w:p w:rsidR="00FC5374" w:rsidRDefault="00FC5374" w:rsidP="00964329">
            <w:pPr>
              <w:tabs>
                <w:tab w:val="left" w:pos="-720"/>
              </w:tabs>
              <w:suppressAutoHyphens/>
              <w:spacing w:before="90" w:after="54"/>
              <w:rPr>
                <w:rFonts w:ascii="Courier" w:hAnsi="Courier"/>
                <w:sz w:val="18"/>
              </w:rPr>
            </w:pPr>
            <w:r>
              <w:rPr>
                <w:rFonts w:ascii="Courier" w:hAnsi="Courier"/>
                <w:sz w:val="18"/>
              </w:rPr>
              <w:t xml:space="preserve">   </w:t>
            </w:r>
            <w:r>
              <w:rPr>
                <w:rFonts w:ascii="Courier" w:hAnsi="Courier"/>
                <w:i/>
                <w:sz w:val="18"/>
              </w:rPr>
              <w:t>Potamogeton pectinatus</w:t>
            </w:r>
          </w:p>
        </w:tc>
        <w:tc>
          <w:tcPr>
            <w:tcW w:w="1377" w:type="dxa"/>
            <w:gridSpan w:val="2"/>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r>
              <w:rPr>
                <w:rFonts w:ascii="Courier" w:hAnsi="Courier"/>
                <w:sz w:val="18"/>
              </w:rPr>
              <w:t>F, I, S</w:t>
            </w:r>
            <w:proofErr w:type="gramStart"/>
            <w:r>
              <w:rPr>
                <w:rFonts w:ascii="Courier" w:hAnsi="Courier"/>
                <w:sz w:val="18"/>
              </w:rPr>
              <w:t>*,C</w:t>
            </w:r>
            <w:proofErr w:type="gramEnd"/>
          </w:p>
        </w:tc>
        <w:tc>
          <w:tcPr>
            <w:tcW w:w="1440"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r>
              <w:rPr>
                <w:rFonts w:ascii="Courier" w:hAnsi="Courier"/>
                <w:sz w:val="18"/>
              </w:rPr>
              <w:t>F*</w:t>
            </w:r>
          </w:p>
        </w:tc>
        <w:tc>
          <w:tcPr>
            <w:tcW w:w="1440"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p>
        </w:tc>
        <w:tc>
          <w:tcPr>
            <w:tcW w:w="1296"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p>
        </w:tc>
        <w:tc>
          <w:tcPr>
            <w:tcW w:w="1296"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r>
              <w:rPr>
                <w:rFonts w:ascii="Courier" w:hAnsi="Courier"/>
                <w:sz w:val="18"/>
              </w:rPr>
              <w:t>F*</w:t>
            </w:r>
          </w:p>
        </w:tc>
        <w:tc>
          <w:tcPr>
            <w:tcW w:w="1093" w:type="dxa"/>
            <w:gridSpan w:val="2"/>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r>
              <w:rPr>
                <w:rFonts w:ascii="Courier" w:hAnsi="Courier"/>
                <w:sz w:val="18"/>
              </w:rPr>
              <w:t>F</w:t>
            </w:r>
          </w:p>
        </w:tc>
        <w:tc>
          <w:tcPr>
            <w:tcW w:w="1296" w:type="dxa"/>
            <w:gridSpan w:val="2"/>
            <w:tcBorders>
              <w:top w:val="single" w:sz="7" w:space="0" w:color="auto"/>
              <w:left w:val="single" w:sz="7" w:space="0" w:color="auto"/>
              <w:right w:val="double" w:sz="7" w:space="0" w:color="auto"/>
            </w:tcBorders>
          </w:tcPr>
          <w:p w:rsidR="00FC5374" w:rsidRDefault="00FC5374" w:rsidP="00964329">
            <w:pPr>
              <w:tabs>
                <w:tab w:val="left" w:pos="-720"/>
              </w:tabs>
              <w:suppressAutoHyphens/>
              <w:spacing w:before="90" w:after="54"/>
              <w:rPr>
                <w:rFonts w:ascii="Courier" w:hAnsi="Courier"/>
                <w:sz w:val="18"/>
              </w:rPr>
            </w:pPr>
            <w:r>
              <w:rPr>
                <w:rFonts w:ascii="Courier" w:hAnsi="Courier"/>
                <w:sz w:val="18"/>
              </w:rPr>
              <w:t>F</w:t>
            </w:r>
          </w:p>
        </w:tc>
      </w:tr>
      <w:tr w:rsidR="00FC5374">
        <w:tblPrEx>
          <w:tblCellMar>
            <w:top w:w="0" w:type="dxa"/>
            <w:bottom w:w="0" w:type="dxa"/>
          </w:tblCellMar>
        </w:tblPrEx>
        <w:tc>
          <w:tcPr>
            <w:tcW w:w="3770" w:type="dxa"/>
            <w:tcBorders>
              <w:top w:val="single" w:sz="7" w:space="0" w:color="auto"/>
              <w:left w:val="double" w:sz="7" w:space="0" w:color="auto"/>
            </w:tcBorders>
          </w:tcPr>
          <w:p w:rsidR="00FC5374" w:rsidRDefault="00FC5374" w:rsidP="00964329">
            <w:pPr>
              <w:tabs>
                <w:tab w:val="left" w:pos="-720"/>
              </w:tabs>
              <w:suppressAutoHyphens/>
              <w:spacing w:before="90" w:after="54"/>
              <w:rPr>
                <w:rFonts w:ascii="Courier" w:hAnsi="Courier"/>
                <w:sz w:val="18"/>
              </w:rPr>
            </w:pPr>
            <w:r>
              <w:rPr>
                <w:rFonts w:ascii="Courier" w:hAnsi="Courier"/>
                <w:sz w:val="18"/>
              </w:rPr>
              <w:t xml:space="preserve">   </w:t>
            </w:r>
            <w:r>
              <w:rPr>
                <w:rFonts w:ascii="Courier" w:hAnsi="Courier"/>
                <w:i/>
                <w:sz w:val="18"/>
              </w:rPr>
              <w:t>Potamogeton pusillus</w:t>
            </w:r>
          </w:p>
        </w:tc>
        <w:tc>
          <w:tcPr>
            <w:tcW w:w="1377" w:type="dxa"/>
            <w:gridSpan w:val="2"/>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r>
              <w:rPr>
                <w:rFonts w:ascii="Courier" w:hAnsi="Courier"/>
                <w:sz w:val="18"/>
              </w:rPr>
              <w:t>F, I, S</w:t>
            </w:r>
            <w:proofErr w:type="gramStart"/>
            <w:r>
              <w:rPr>
                <w:rFonts w:ascii="Courier" w:hAnsi="Courier"/>
                <w:sz w:val="18"/>
              </w:rPr>
              <w:t>*,C</w:t>
            </w:r>
            <w:proofErr w:type="gramEnd"/>
          </w:p>
        </w:tc>
        <w:tc>
          <w:tcPr>
            <w:tcW w:w="1440"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r>
              <w:rPr>
                <w:rFonts w:ascii="Courier" w:hAnsi="Courier"/>
                <w:sz w:val="18"/>
              </w:rPr>
              <w:t>F*(All)</w:t>
            </w:r>
          </w:p>
        </w:tc>
        <w:tc>
          <w:tcPr>
            <w:tcW w:w="1440"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p>
        </w:tc>
        <w:tc>
          <w:tcPr>
            <w:tcW w:w="1296"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p>
        </w:tc>
        <w:tc>
          <w:tcPr>
            <w:tcW w:w="1296"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r>
              <w:rPr>
                <w:rFonts w:ascii="Courier" w:hAnsi="Courier"/>
                <w:sz w:val="18"/>
              </w:rPr>
              <w:t>F*</w:t>
            </w:r>
          </w:p>
        </w:tc>
        <w:tc>
          <w:tcPr>
            <w:tcW w:w="1093" w:type="dxa"/>
            <w:gridSpan w:val="2"/>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r>
              <w:rPr>
                <w:rFonts w:ascii="Courier" w:hAnsi="Courier"/>
                <w:sz w:val="18"/>
              </w:rPr>
              <w:t>F</w:t>
            </w:r>
          </w:p>
        </w:tc>
        <w:tc>
          <w:tcPr>
            <w:tcW w:w="1296" w:type="dxa"/>
            <w:gridSpan w:val="2"/>
            <w:tcBorders>
              <w:top w:val="single" w:sz="7" w:space="0" w:color="auto"/>
              <w:left w:val="single" w:sz="7" w:space="0" w:color="auto"/>
              <w:right w:val="double" w:sz="7" w:space="0" w:color="auto"/>
            </w:tcBorders>
          </w:tcPr>
          <w:p w:rsidR="00FC5374" w:rsidRDefault="00FC5374" w:rsidP="00964329">
            <w:pPr>
              <w:tabs>
                <w:tab w:val="left" w:pos="-720"/>
              </w:tabs>
              <w:suppressAutoHyphens/>
              <w:spacing w:before="90" w:after="54"/>
              <w:rPr>
                <w:rFonts w:ascii="Courier" w:hAnsi="Courier"/>
                <w:sz w:val="18"/>
              </w:rPr>
            </w:pPr>
            <w:r>
              <w:rPr>
                <w:rFonts w:ascii="Courier" w:hAnsi="Courier"/>
                <w:sz w:val="18"/>
              </w:rPr>
              <w:t>F</w:t>
            </w:r>
          </w:p>
        </w:tc>
      </w:tr>
      <w:tr w:rsidR="00FC5374">
        <w:tblPrEx>
          <w:tblCellMar>
            <w:top w:w="0" w:type="dxa"/>
            <w:bottom w:w="0" w:type="dxa"/>
          </w:tblCellMar>
        </w:tblPrEx>
        <w:tc>
          <w:tcPr>
            <w:tcW w:w="3770" w:type="dxa"/>
            <w:tcBorders>
              <w:top w:val="single" w:sz="7" w:space="0" w:color="auto"/>
              <w:left w:val="double" w:sz="7" w:space="0" w:color="auto"/>
            </w:tcBorders>
          </w:tcPr>
          <w:p w:rsidR="00FC5374" w:rsidRDefault="00FC5374" w:rsidP="00964329">
            <w:pPr>
              <w:tabs>
                <w:tab w:val="left" w:pos="-720"/>
              </w:tabs>
              <w:suppressAutoHyphens/>
              <w:spacing w:before="90" w:after="54"/>
              <w:rPr>
                <w:rFonts w:ascii="Courier" w:hAnsi="Courier"/>
                <w:sz w:val="18"/>
              </w:rPr>
            </w:pPr>
            <w:r>
              <w:rPr>
                <w:rFonts w:ascii="Courier" w:hAnsi="Courier"/>
                <w:sz w:val="18"/>
              </w:rPr>
              <w:t xml:space="preserve">   </w:t>
            </w:r>
            <w:r>
              <w:rPr>
                <w:rFonts w:ascii="Courier" w:hAnsi="Courier"/>
                <w:i/>
                <w:sz w:val="18"/>
              </w:rPr>
              <w:t>Zosterella dubia</w:t>
            </w:r>
          </w:p>
        </w:tc>
        <w:tc>
          <w:tcPr>
            <w:tcW w:w="1377" w:type="dxa"/>
            <w:gridSpan w:val="2"/>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r>
              <w:rPr>
                <w:rFonts w:ascii="Courier" w:hAnsi="Courier"/>
                <w:sz w:val="18"/>
              </w:rPr>
              <w:t>F, C, S</w:t>
            </w:r>
          </w:p>
        </w:tc>
        <w:tc>
          <w:tcPr>
            <w:tcW w:w="1440"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r>
              <w:rPr>
                <w:rFonts w:ascii="Courier" w:hAnsi="Courier"/>
                <w:sz w:val="18"/>
              </w:rPr>
              <w:t>F(Seeds)</w:t>
            </w:r>
          </w:p>
        </w:tc>
        <w:tc>
          <w:tcPr>
            <w:tcW w:w="1440"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p>
        </w:tc>
        <w:tc>
          <w:tcPr>
            <w:tcW w:w="1296"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p>
        </w:tc>
        <w:tc>
          <w:tcPr>
            <w:tcW w:w="1296"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p>
        </w:tc>
        <w:tc>
          <w:tcPr>
            <w:tcW w:w="1093" w:type="dxa"/>
            <w:gridSpan w:val="2"/>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p>
        </w:tc>
        <w:tc>
          <w:tcPr>
            <w:tcW w:w="1296" w:type="dxa"/>
            <w:gridSpan w:val="2"/>
            <w:tcBorders>
              <w:top w:val="single" w:sz="7" w:space="0" w:color="auto"/>
              <w:left w:val="single" w:sz="7" w:space="0" w:color="auto"/>
              <w:right w:val="double" w:sz="7" w:space="0" w:color="auto"/>
            </w:tcBorders>
          </w:tcPr>
          <w:p w:rsidR="00FC5374" w:rsidRDefault="00FC5374" w:rsidP="00964329">
            <w:pPr>
              <w:tabs>
                <w:tab w:val="left" w:pos="-720"/>
              </w:tabs>
              <w:suppressAutoHyphens/>
              <w:spacing w:before="90" w:after="54"/>
              <w:rPr>
                <w:rFonts w:ascii="Courier" w:hAnsi="Courier"/>
                <w:sz w:val="18"/>
              </w:rPr>
            </w:pPr>
          </w:p>
        </w:tc>
      </w:tr>
      <w:tr w:rsidR="00FC5374">
        <w:tblPrEx>
          <w:tblCellMar>
            <w:top w:w="0" w:type="dxa"/>
            <w:bottom w:w="0" w:type="dxa"/>
          </w:tblCellMar>
        </w:tblPrEx>
        <w:tc>
          <w:tcPr>
            <w:tcW w:w="3770" w:type="dxa"/>
            <w:tcBorders>
              <w:top w:val="single" w:sz="7" w:space="0" w:color="auto"/>
              <w:left w:val="double" w:sz="7" w:space="0" w:color="auto"/>
            </w:tcBorders>
          </w:tcPr>
          <w:p w:rsidR="00FC5374" w:rsidRDefault="00FC5374" w:rsidP="00964329">
            <w:pPr>
              <w:tabs>
                <w:tab w:val="left" w:pos="-720"/>
              </w:tabs>
              <w:suppressAutoHyphens/>
              <w:spacing w:before="90" w:after="54"/>
              <w:rPr>
                <w:rFonts w:ascii="Courier" w:hAnsi="Courier"/>
                <w:sz w:val="18"/>
              </w:rPr>
            </w:pPr>
          </w:p>
        </w:tc>
        <w:tc>
          <w:tcPr>
            <w:tcW w:w="1377" w:type="dxa"/>
            <w:gridSpan w:val="2"/>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p>
        </w:tc>
        <w:tc>
          <w:tcPr>
            <w:tcW w:w="1440"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p>
        </w:tc>
        <w:tc>
          <w:tcPr>
            <w:tcW w:w="1440"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p>
        </w:tc>
        <w:tc>
          <w:tcPr>
            <w:tcW w:w="1296"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p>
        </w:tc>
        <w:tc>
          <w:tcPr>
            <w:tcW w:w="1296"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p>
        </w:tc>
        <w:tc>
          <w:tcPr>
            <w:tcW w:w="1093" w:type="dxa"/>
            <w:gridSpan w:val="2"/>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p>
        </w:tc>
        <w:tc>
          <w:tcPr>
            <w:tcW w:w="1296" w:type="dxa"/>
            <w:gridSpan w:val="2"/>
            <w:tcBorders>
              <w:top w:val="single" w:sz="7" w:space="0" w:color="auto"/>
              <w:left w:val="single" w:sz="7" w:space="0" w:color="auto"/>
              <w:right w:val="double" w:sz="7" w:space="0" w:color="auto"/>
            </w:tcBorders>
          </w:tcPr>
          <w:p w:rsidR="00FC5374" w:rsidRDefault="00FC5374" w:rsidP="00964329">
            <w:pPr>
              <w:tabs>
                <w:tab w:val="left" w:pos="-720"/>
              </w:tabs>
              <w:suppressAutoHyphens/>
              <w:spacing w:before="90" w:after="54"/>
              <w:rPr>
                <w:rFonts w:ascii="Courier" w:hAnsi="Courier"/>
                <w:sz w:val="18"/>
              </w:rPr>
            </w:pPr>
          </w:p>
        </w:tc>
      </w:tr>
      <w:tr w:rsidR="00FC5374">
        <w:tblPrEx>
          <w:tblCellMar>
            <w:top w:w="0" w:type="dxa"/>
            <w:bottom w:w="0" w:type="dxa"/>
          </w:tblCellMar>
        </w:tblPrEx>
        <w:tc>
          <w:tcPr>
            <w:tcW w:w="3770" w:type="dxa"/>
            <w:tcBorders>
              <w:top w:val="single" w:sz="7" w:space="0" w:color="auto"/>
              <w:left w:val="double" w:sz="7" w:space="0" w:color="auto"/>
            </w:tcBorders>
          </w:tcPr>
          <w:p w:rsidR="00FC5374" w:rsidRDefault="00FC5374" w:rsidP="00964329">
            <w:pPr>
              <w:pStyle w:val="Heading1"/>
              <w:rPr>
                <w:sz w:val="18"/>
              </w:rPr>
            </w:pPr>
            <w:r>
              <w:rPr>
                <w:sz w:val="18"/>
              </w:rPr>
              <w:t>Floating-leaf Plants</w:t>
            </w:r>
          </w:p>
        </w:tc>
        <w:tc>
          <w:tcPr>
            <w:tcW w:w="1377" w:type="dxa"/>
            <w:gridSpan w:val="2"/>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p>
        </w:tc>
        <w:tc>
          <w:tcPr>
            <w:tcW w:w="1440"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p>
        </w:tc>
        <w:tc>
          <w:tcPr>
            <w:tcW w:w="1440"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p>
        </w:tc>
        <w:tc>
          <w:tcPr>
            <w:tcW w:w="1296"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p>
        </w:tc>
        <w:tc>
          <w:tcPr>
            <w:tcW w:w="1296"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p>
        </w:tc>
        <w:tc>
          <w:tcPr>
            <w:tcW w:w="1093" w:type="dxa"/>
            <w:gridSpan w:val="2"/>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p>
        </w:tc>
        <w:tc>
          <w:tcPr>
            <w:tcW w:w="1296" w:type="dxa"/>
            <w:gridSpan w:val="2"/>
            <w:tcBorders>
              <w:top w:val="single" w:sz="7" w:space="0" w:color="auto"/>
              <w:left w:val="single" w:sz="7" w:space="0" w:color="auto"/>
              <w:right w:val="double" w:sz="7" w:space="0" w:color="auto"/>
            </w:tcBorders>
          </w:tcPr>
          <w:p w:rsidR="00FC5374" w:rsidRDefault="00FC5374" w:rsidP="00964329">
            <w:pPr>
              <w:tabs>
                <w:tab w:val="left" w:pos="-720"/>
              </w:tabs>
              <w:suppressAutoHyphens/>
              <w:spacing w:before="90" w:after="54"/>
              <w:rPr>
                <w:rFonts w:ascii="Courier" w:hAnsi="Courier"/>
                <w:sz w:val="18"/>
              </w:rPr>
            </w:pPr>
          </w:p>
        </w:tc>
      </w:tr>
      <w:tr w:rsidR="00FC5374">
        <w:tblPrEx>
          <w:tblCellMar>
            <w:top w:w="0" w:type="dxa"/>
            <w:bottom w:w="0" w:type="dxa"/>
          </w:tblCellMar>
        </w:tblPrEx>
        <w:tc>
          <w:tcPr>
            <w:tcW w:w="3770" w:type="dxa"/>
            <w:tcBorders>
              <w:top w:val="single" w:sz="7" w:space="0" w:color="auto"/>
              <w:left w:val="double" w:sz="7" w:space="0" w:color="auto"/>
            </w:tcBorders>
          </w:tcPr>
          <w:p w:rsidR="00FC5374" w:rsidRDefault="00FC5374" w:rsidP="00964329">
            <w:pPr>
              <w:tabs>
                <w:tab w:val="left" w:pos="-720"/>
              </w:tabs>
              <w:suppressAutoHyphens/>
              <w:spacing w:before="90" w:after="54"/>
              <w:rPr>
                <w:rFonts w:ascii="Courier" w:hAnsi="Courier"/>
                <w:sz w:val="18"/>
              </w:rPr>
            </w:pPr>
            <w:r>
              <w:rPr>
                <w:rFonts w:ascii="Courier" w:hAnsi="Courier"/>
                <w:sz w:val="18"/>
              </w:rPr>
              <w:t xml:space="preserve">   </w:t>
            </w:r>
            <w:r>
              <w:rPr>
                <w:rFonts w:ascii="Courier" w:hAnsi="Courier"/>
                <w:i/>
                <w:sz w:val="18"/>
              </w:rPr>
              <w:t>Lemna minor</w:t>
            </w:r>
          </w:p>
        </w:tc>
        <w:tc>
          <w:tcPr>
            <w:tcW w:w="1377" w:type="dxa"/>
            <w:gridSpan w:val="2"/>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r>
              <w:rPr>
                <w:rFonts w:ascii="Courier" w:hAnsi="Courier"/>
                <w:sz w:val="18"/>
              </w:rPr>
              <w:t>F</w:t>
            </w:r>
          </w:p>
        </w:tc>
        <w:tc>
          <w:tcPr>
            <w:tcW w:w="1440"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r>
              <w:rPr>
                <w:rFonts w:ascii="Courier" w:hAnsi="Courier"/>
                <w:sz w:val="18"/>
              </w:rPr>
              <w:t>F*, I</w:t>
            </w:r>
          </w:p>
        </w:tc>
        <w:tc>
          <w:tcPr>
            <w:tcW w:w="1440"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r>
              <w:rPr>
                <w:rFonts w:ascii="Courier" w:hAnsi="Courier"/>
                <w:sz w:val="18"/>
              </w:rPr>
              <w:t>F</w:t>
            </w:r>
          </w:p>
        </w:tc>
        <w:tc>
          <w:tcPr>
            <w:tcW w:w="1296"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r>
              <w:rPr>
                <w:rFonts w:ascii="Courier" w:hAnsi="Courier"/>
                <w:sz w:val="18"/>
              </w:rPr>
              <w:t>F</w:t>
            </w:r>
          </w:p>
        </w:tc>
        <w:tc>
          <w:tcPr>
            <w:tcW w:w="1296"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r>
              <w:rPr>
                <w:rFonts w:ascii="Courier" w:hAnsi="Courier"/>
                <w:sz w:val="18"/>
              </w:rPr>
              <w:t>F</w:t>
            </w:r>
          </w:p>
        </w:tc>
        <w:tc>
          <w:tcPr>
            <w:tcW w:w="1093" w:type="dxa"/>
            <w:gridSpan w:val="2"/>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r>
              <w:rPr>
                <w:rFonts w:ascii="Courier" w:hAnsi="Courier"/>
                <w:sz w:val="18"/>
              </w:rPr>
              <w:t>F</w:t>
            </w:r>
          </w:p>
        </w:tc>
        <w:tc>
          <w:tcPr>
            <w:tcW w:w="1296" w:type="dxa"/>
            <w:gridSpan w:val="2"/>
            <w:tcBorders>
              <w:top w:val="single" w:sz="7" w:space="0" w:color="auto"/>
              <w:left w:val="single" w:sz="7" w:space="0" w:color="auto"/>
              <w:right w:val="double" w:sz="7" w:space="0" w:color="auto"/>
            </w:tcBorders>
          </w:tcPr>
          <w:p w:rsidR="00FC5374" w:rsidRDefault="00FC5374" w:rsidP="00964329">
            <w:pPr>
              <w:tabs>
                <w:tab w:val="left" w:pos="-720"/>
              </w:tabs>
              <w:suppressAutoHyphens/>
              <w:spacing w:before="90" w:after="54"/>
              <w:rPr>
                <w:rFonts w:ascii="Courier" w:hAnsi="Courier"/>
                <w:sz w:val="18"/>
              </w:rPr>
            </w:pPr>
          </w:p>
        </w:tc>
      </w:tr>
      <w:tr w:rsidR="00FC5374">
        <w:tblPrEx>
          <w:tblCellMar>
            <w:top w:w="0" w:type="dxa"/>
            <w:bottom w:w="0" w:type="dxa"/>
          </w:tblCellMar>
        </w:tblPrEx>
        <w:trPr>
          <w:gridAfter w:val="1"/>
          <w:wAfter w:w="13" w:type="dxa"/>
        </w:trPr>
        <w:tc>
          <w:tcPr>
            <w:tcW w:w="3770" w:type="dxa"/>
            <w:tcBorders>
              <w:top w:val="single" w:sz="7" w:space="0" w:color="auto"/>
              <w:left w:val="double" w:sz="7" w:space="0" w:color="auto"/>
            </w:tcBorders>
          </w:tcPr>
          <w:p w:rsidR="00FC5374" w:rsidRDefault="00FC5374" w:rsidP="00964329">
            <w:pPr>
              <w:tabs>
                <w:tab w:val="left" w:pos="-720"/>
              </w:tabs>
              <w:suppressAutoHyphens/>
              <w:spacing w:before="90" w:after="54"/>
              <w:rPr>
                <w:rFonts w:ascii="Courier" w:hAnsi="Courier"/>
                <w:sz w:val="18"/>
              </w:rPr>
            </w:pPr>
            <w:r>
              <w:rPr>
                <w:rFonts w:ascii="Courier" w:hAnsi="Courier"/>
                <w:sz w:val="18"/>
              </w:rPr>
              <w:t xml:space="preserve">   </w:t>
            </w:r>
            <w:r>
              <w:rPr>
                <w:rFonts w:ascii="Courier" w:hAnsi="Courier"/>
                <w:i/>
                <w:sz w:val="18"/>
              </w:rPr>
              <w:t>Spirodela polyrhiza</w:t>
            </w:r>
          </w:p>
        </w:tc>
        <w:tc>
          <w:tcPr>
            <w:tcW w:w="1360"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r>
              <w:rPr>
                <w:rFonts w:ascii="Courier" w:hAnsi="Courier"/>
                <w:sz w:val="18"/>
              </w:rPr>
              <w:t>F</w:t>
            </w:r>
          </w:p>
        </w:tc>
        <w:tc>
          <w:tcPr>
            <w:tcW w:w="1457" w:type="dxa"/>
            <w:gridSpan w:val="2"/>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r>
              <w:rPr>
                <w:rFonts w:ascii="Courier" w:hAnsi="Courier"/>
                <w:sz w:val="18"/>
              </w:rPr>
              <w:t>F</w:t>
            </w:r>
          </w:p>
        </w:tc>
        <w:tc>
          <w:tcPr>
            <w:tcW w:w="1440"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p>
        </w:tc>
        <w:tc>
          <w:tcPr>
            <w:tcW w:w="1296"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r>
              <w:rPr>
                <w:rFonts w:ascii="Courier" w:hAnsi="Courier"/>
                <w:sz w:val="18"/>
              </w:rPr>
              <w:t>F</w:t>
            </w:r>
          </w:p>
        </w:tc>
        <w:tc>
          <w:tcPr>
            <w:tcW w:w="1296"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p>
        </w:tc>
        <w:tc>
          <w:tcPr>
            <w:tcW w:w="1080"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p>
        </w:tc>
        <w:tc>
          <w:tcPr>
            <w:tcW w:w="1296" w:type="dxa"/>
            <w:gridSpan w:val="2"/>
            <w:tcBorders>
              <w:top w:val="single" w:sz="7" w:space="0" w:color="auto"/>
              <w:left w:val="single" w:sz="7" w:space="0" w:color="auto"/>
              <w:right w:val="double" w:sz="7" w:space="0" w:color="auto"/>
            </w:tcBorders>
          </w:tcPr>
          <w:p w:rsidR="00FC5374" w:rsidRDefault="00FC5374" w:rsidP="00964329">
            <w:pPr>
              <w:tabs>
                <w:tab w:val="left" w:pos="-720"/>
              </w:tabs>
              <w:suppressAutoHyphens/>
              <w:spacing w:before="90" w:after="54"/>
              <w:rPr>
                <w:rFonts w:ascii="Courier" w:hAnsi="Courier"/>
                <w:sz w:val="18"/>
              </w:rPr>
            </w:pPr>
          </w:p>
        </w:tc>
      </w:tr>
      <w:tr w:rsidR="00FC5374">
        <w:tblPrEx>
          <w:tblCellMar>
            <w:top w:w="0" w:type="dxa"/>
            <w:bottom w:w="0" w:type="dxa"/>
          </w:tblCellMar>
        </w:tblPrEx>
        <w:trPr>
          <w:gridAfter w:val="1"/>
          <w:wAfter w:w="13" w:type="dxa"/>
        </w:trPr>
        <w:tc>
          <w:tcPr>
            <w:tcW w:w="3770" w:type="dxa"/>
            <w:tcBorders>
              <w:top w:val="single" w:sz="7" w:space="0" w:color="auto"/>
              <w:left w:val="double" w:sz="7" w:space="0" w:color="auto"/>
            </w:tcBorders>
          </w:tcPr>
          <w:p w:rsidR="00FC5374" w:rsidRDefault="00FC5374" w:rsidP="00964329">
            <w:pPr>
              <w:tabs>
                <w:tab w:val="left" w:pos="-720"/>
              </w:tabs>
              <w:suppressAutoHyphens/>
              <w:spacing w:before="90" w:after="54"/>
              <w:rPr>
                <w:rFonts w:ascii="Courier" w:hAnsi="Courier"/>
                <w:sz w:val="18"/>
              </w:rPr>
            </w:pPr>
            <w:r>
              <w:rPr>
                <w:rFonts w:ascii="Courier" w:hAnsi="Courier"/>
                <w:sz w:val="18"/>
              </w:rPr>
              <w:t xml:space="preserve">   </w:t>
            </w:r>
            <w:r>
              <w:rPr>
                <w:rFonts w:ascii="Courier" w:hAnsi="Courier"/>
                <w:i/>
                <w:sz w:val="18"/>
              </w:rPr>
              <w:t>Wolffia columbiana</w:t>
            </w:r>
          </w:p>
        </w:tc>
        <w:tc>
          <w:tcPr>
            <w:tcW w:w="1360"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p>
        </w:tc>
        <w:tc>
          <w:tcPr>
            <w:tcW w:w="1457" w:type="dxa"/>
            <w:gridSpan w:val="2"/>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r>
              <w:rPr>
                <w:rFonts w:ascii="Courier" w:hAnsi="Courier"/>
                <w:sz w:val="18"/>
              </w:rPr>
              <w:t>F</w:t>
            </w:r>
          </w:p>
        </w:tc>
        <w:tc>
          <w:tcPr>
            <w:tcW w:w="1440"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p>
        </w:tc>
        <w:tc>
          <w:tcPr>
            <w:tcW w:w="1296"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p>
        </w:tc>
        <w:tc>
          <w:tcPr>
            <w:tcW w:w="1296"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r>
              <w:rPr>
                <w:rFonts w:ascii="Courier" w:hAnsi="Courier"/>
                <w:sz w:val="18"/>
              </w:rPr>
              <w:t>F</w:t>
            </w:r>
          </w:p>
        </w:tc>
        <w:tc>
          <w:tcPr>
            <w:tcW w:w="1080"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p>
        </w:tc>
        <w:tc>
          <w:tcPr>
            <w:tcW w:w="1296" w:type="dxa"/>
            <w:gridSpan w:val="2"/>
            <w:tcBorders>
              <w:top w:val="single" w:sz="7" w:space="0" w:color="auto"/>
              <w:left w:val="single" w:sz="7" w:space="0" w:color="auto"/>
              <w:right w:val="double" w:sz="7" w:space="0" w:color="auto"/>
            </w:tcBorders>
          </w:tcPr>
          <w:p w:rsidR="00FC5374" w:rsidRDefault="00FC5374" w:rsidP="00964329">
            <w:pPr>
              <w:tabs>
                <w:tab w:val="left" w:pos="-720"/>
              </w:tabs>
              <w:suppressAutoHyphens/>
              <w:spacing w:before="90" w:after="54"/>
              <w:rPr>
                <w:rFonts w:ascii="Courier" w:hAnsi="Courier"/>
                <w:sz w:val="18"/>
              </w:rPr>
            </w:pPr>
          </w:p>
        </w:tc>
      </w:tr>
      <w:tr w:rsidR="00FC5374">
        <w:tblPrEx>
          <w:tblCellMar>
            <w:top w:w="0" w:type="dxa"/>
            <w:bottom w:w="0" w:type="dxa"/>
          </w:tblCellMar>
        </w:tblPrEx>
        <w:trPr>
          <w:gridAfter w:val="1"/>
          <w:wAfter w:w="13" w:type="dxa"/>
        </w:trPr>
        <w:tc>
          <w:tcPr>
            <w:tcW w:w="3770" w:type="dxa"/>
            <w:tcBorders>
              <w:top w:val="single" w:sz="7" w:space="0" w:color="auto"/>
              <w:left w:val="double" w:sz="7" w:space="0" w:color="auto"/>
            </w:tcBorders>
          </w:tcPr>
          <w:p w:rsidR="00FC5374" w:rsidRDefault="00FC5374" w:rsidP="00964329">
            <w:pPr>
              <w:tabs>
                <w:tab w:val="left" w:pos="-720"/>
              </w:tabs>
              <w:suppressAutoHyphens/>
              <w:spacing w:before="90" w:after="54"/>
              <w:rPr>
                <w:rFonts w:ascii="Courier" w:hAnsi="Courier"/>
                <w:b/>
                <w:sz w:val="18"/>
                <w:u w:val="single"/>
              </w:rPr>
            </w:pPr>
          </w:p>
        </w:tc>
        <w:tc>
          <w:tcPr>
            <w:tcW w:w="1360"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p>
        </w:tc>
        <w:tc>
          <w:tcPr>
            <w:tcW w:w="1457" w:type="dxa"/>
            <w:gridSpan w:val="2"/>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p>
        </w:tc>
        <w:tc>
          <w:tcPr>
            <w:tcW w:w="1440"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p>
        </w:tc>
        <w:tc>
          <w:tcPr>
            <w:tcW w:w="1296"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p>
        </w:tc>
        <w:tc>
          <w:tcPr>
            <w:tcW w:w="1296"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p>
        </w:tc>
        <w:tc>
          <w:tcPr>
            <w:tcW w:w="1080"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p>
        </w:tc>
        <w:tc>
          <w:tcPr>
            <w:tcW w:w="1296" w:type="dxa"/>
            <w:gridSpan w:val="2"/>
            <w:tcBorders>
              <w:top w:val="single" w:sz="7" w:space="0" w:color="auto"/>
              <w:left w:val="single" w:sz="7" w:space="0" w:color="auto"/>
              <w:right w:val="double" w:sz="7" w:space="0" w:color="auto"/>
            </w:tcBorders>
          </w:tcPr>
          <w:p w:rsidR="00FC5374" w:rsidRDefault="00FC5374" w:rsidP="00964329">
            <w:pPr>
              <w:tabs>
                <w:tab w:val="left" w:pos="-720"/>
              </w:tabs>
              <w:suppressAutoHyphens/>
              <w:spacing w:before="90" w:after="54"/>
              <w:rPr>
                <w:rFonts w:ascii="Courier" w:hAnsi="Courier"/>
                <w:sz w:val="18"/>
              </w:rPr>
            </w:pPr>
          </w:p>
        </w:tc>
      </w:tr>
      <w:tr w:rsidR="00FC5374">
        <w:tblPrEx>
          <w:tblCellMar>
            <w:top w:w="0" w:type="dxa"/>
            <w:bottom w:w="0" w:type="dxa"/>
          </w:tblCellMar>
        </w:tblPrEx>
        <w:trPr>
          <w:gridAfter w:val="1"/>
          <w:wAfter w:w="13" w:type="dxa"/>
        </w:trPr>
        <w:tc>
          <w:tcPr>
            <w:tcW w:w="3770" w:type="dxa"/>
            <w:tcBorders>
              <w:top w:val="single" w:sz="7" w:space="0" w:color="auto"/>
              <w:left w:val="double" w:sz="7" w:space="0" w:color="auto"/>
            </w:tcBorders>
          </w:tcPr>
          <w:p w:rsidR="00FC5374" w:rsidRDefault="00FC5374" w:rsidP="00964329">
            <w:pPr>
              <w:tabs>
                <w:tab w:val="left" w:pos="-720"/>
              </w:tabs>
              <w:suppressAutoHyphens/>
              <w:spacing w:before="90" w:after="54"/>
              <w:rPr>
                <w:rFonts w:ascii="Courier" w:hAnsi="Courier"/>
                <w:sz w:val="18"/>
              </w:rPr>
            </w:pPr>
            <w:r>
              <w:rPr>
                <w:rFonts w:ascii="Courier" w:hAnsi="Courier"/>
                <w:b/>
                <w:sz w:val="18"/>
                <w:u w:val="single"/>
              </w:rPr>
              <w:t>Emergent Plants</w:t>
            </w:r>
          </w:p>
        </w:tc>
        <w:tc>
          <w:tcPr>
            <w:tcW w:w="1360"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p>
        </w:tc>
        <w:tc>
          <w:tcPr>
            <w:tcW w:w="1457" w:type="dxa"/>
            <w:gridSpan w:val="2"/>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p>
        </w:tc>
        <w:tc>
          <w:tcPr>
            <w:tcW w:w="1440"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p>
        </w:tc>
        <w:tc>
          <w:tcPr>
            <w:tcW w:w="1296"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p>
        </w:tc>
        <w:tc>
          <w:tcPr>
            <w:tcW w:w="1296"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p>
        </w:tc>
        <w:tc>
          <w:tcPr>
            <w:tcW w:w="1080" w:type="dxa"/>
            <w:tcBorders>
              <w:top w:val="single" w:sz="7" w:space="0" w:color="auto"/>
              <w:left w:val="single" w:sz="7" w:space="0" w:color="auto"/>
            </w:tcBorders>
          </w:tcPr>
          <w:p w:rsidR="00FC5374" w:rsidRDefault="00FC5374" w:rsidP="00964329">
            <w:pPr>
              <w:tabs>
                <w:tab w:val="left" w:pos="-720"/>
              </w:tabs>
              <w:suppressAutoHyphens/>
              <w:spacing w:before="90" w:after="54"/>
              <w:rPr>
                <w:rFonts w:ascii="Courier" w:hAnsi="Courier"/>
                <w:sz w:val="18"/>
              </w:rPr>
            </w:pPr>
          </w:p>
        </w:tc>
        <w:tc>
          <w:tcPr>
            <w:tcW w:w="1296" w:type="dxa"/>
            <w:gridSpan w:val="2"/>
            <w:tcBorders>
              <w:top w:val="single" w:sz="7" w:space="0" w:color="auto"/>
              <w:left w:val="single" w:sz="7" w:space="0" w:color="auto"/>
              <w:right w:val="double" w:sz="7" w:space="0" w:color="auto"/>
            </w:tcBorders>
          </w:tcPr>
          <w:p w:rsidR="00FC5374" w:rsidRDefault="00FC5374" w:rsidP="00964329">
            <w:pPr>
              <w:tabs>
                <w:tab w:val="left" w:pos="-720"/>
              </w:tabs>
              <w:suppressAutoHyphens/>
              <w:spacing w:before="90" w:after="54"/>
              <w:rPr>
                <w:rFonts w:ascii="Courier" w:hAnsi="Courier"/>
                <w:sz w:val="18"/>
              </w:rPr>
            </w:pPr>
          </w:p>
        </w:tc>
      </w:tr>
      <w:tr w:rsidR="00FC5374">
        <w:tblPrEx>
          <w:tblCellMar>
            <w:top w:w="0" w:type="dxa"/>
            <w:bottom w:w="0" w:type="dxa"/>
          </w:tblCellMar>
        </w:tblPrEx>
        <w:trPr>
          <w:gridAfter w:val="1"/>
          <w:wAfter w:w="13" w:type="dxa"/>
        </w:trPr>
        <w:tc>
          <w:tcPr>
            <w:tcW w:w="3770" w:type="dxa"/>
            <w:tcBorders>
              <w:top w:val="single" w:sz="7" w:space="0" w:color="auto"/>
              <w:left w:val="double" w:sz="7" w:space="0" w:color="auto"/>
              <w:bottom w:val="double" w:sz="4" w:space="0" w:color="auto"/>
            </w:tcBorders>
          </w:tcPr>
          <w:p w:rsidR="00FC5374" w:rsidRDefault="00FC5374" w:rsidP="00964329">
            <w:pPr>
              <w:tabs>
                <w:tab w:val="left" w:pos="-720"/>
              </w:tabs>
              <w:suppressAutoHyphens/>
              <w:spacing w:before="90" w:after="54"/>
              <w:rPr>
                <w:rFonts w:ascii="Courier" w:hAnsi="Courier"/>
                <w:sz w:val="18"/>
              </w:rPr>
            </w:pPr>
            <w:r>
              <w:rPr>
                <w:rFonts w:ascii="Courier" w:hAnsi="Courier"/>
                <w:sz w:val="18"/>
              </w:rPr>
              <w:t xml:space="preserve">   </w:t>
            </w:r>
            <w:r>
              <w:rPr>
                <w:rFonts w:ascii="Courier" w:hAnsi="Courier"/>
                <w:i/>
                <w:sz w:val="18"/>
              </w:rPr>
              <w:t>Iris versicolor</w:t>
            </w:r>
          </w:p>
        </w:tc>
        <w:tc>
          <w:tcPr>
            <w:tcW w:w="1360" w:type="dxa"/>
            <w:tcBorders>
              <w:top w:val="single" w:sz="7" w:space="0" w:color="auto"/>
              <w:left w:val="single" w:sz="7" w:space="0" w:color="auto"/>
              <w:bottom w:val="double" w:sz="4" w:space="0" w:color="auto"/>
            </w:tcBorders>
          </w:tcPr>
          <w:p w:rsidR="00FC5374" w:rsidRDefault="00FC5374" w:rsidP="00964329">
            <w:pPr>
              <w:tabs>
                <w:tab w:val="left" w:pos="-720"/>
              </w:tabs>
              <w:suppressAutoHyphens/>
              <w:spacing w:before="90" w:after="54"/>
              <w:rPr>
                <w:rFonts w:ascii="Courier" w:hAnsi="Courier"/>
                <w:sz w:val="18"/>
              </w:rPr>
            </w:pPr>
          </w:p>
        </w:tc>
        <w:tc>
          <w:tcPr>
            <w:tcW w:w="1457" w:type="dxa"/>
            <w:gridSpan w:val="2"/>
            <w:tcBorders>
              <w:top w:val="single" w:sz="7" w:space="0" w:color="auto"/>
              <w:left w:val="single" w:sz="7" w:space="0" w:color="auto"/>
              <w:bottom w:val="double" w:sz="4" w:space="0" w:color="auto"/>
            </w:tcBorders>
          </w:tcPr>
          <w:p w:rsidR="00FC5374" w:rsidRDefault="00FC5374" w:rsidP="00964329">
            <w:pPr>
              <w:tabs>
                <w:tab w:val="left" w:pos="-720"/>
              </w:tabs>
              <w:suppressAutoHyphens/>
              <w:spacing w:before="90" w:after="54"/>
              <w:rPr>
                <w:rFonts w:ascii="Courier" w:hAnsi="Courier"/>
                <w:sz w:val="18"/>
              </w:rPr>
            </w:pPr>
            <w:r>
              <w:rPr>
                <w:rFonts w:ascii="Courier" w:hAnsi="Courier"/>
                <w:sz w:val="18"/>
              </w:rPr>
              <w:t>F, C</w:t>
            </w:r>
          </w:p>
        </w:tc>
        <w:tc>
          <w:tcPr>
            <w:tcW w:w="1440" w:type="dxa"/>
            <w:tcBorders>
              <w:top w:val="single" w:sz="7" w:space="0" w:color="auto"/>
              <w:left w:val="single" w:sz="7" w:space="0" w:color="auto"/>
              <w:bottom w:val="double" w:sz="4" w:space="0" w:color="auto"/>
            </w:tcBorders>
          </w:tcPr>
          <w:p w:rsidR="00FC5374" w:rsidRDefault="00FC5374" w:rsidP="00964329">
            <w:pPr>
              <w:tabs>
                <w:tab w:val="left" w:pos="-720"/>
              </w:tabs>
              <w:suppressAutoHyphens/>
              <w:spacing w:before="90" w:after="54"/>
              <w:rPr>
                <w:rFonts w:ascii="Courier" w:hAnsi="Courier"/>
                <w:sz w:val="18"/>
              </w:rPr>
            </w:pPr>
            <w:r>
              <w:rPr>
                <w:rFonts w:ascii="Courier" w:hAnsi="Courier"/>
                <w:sz w:val="18"/>
              </w:rPr>
              <w:t>F</w:t>
            </w:r>
          </w:p>
        </w:tc>
        <w:tc>
          <w:tcPr>
            <w:tcW w:w="1296" w:type="dxa"/>
            <w:tcBorders>
              <w:top w:val="single" w:sz="7" w:space="0" w:color="auto"/>
              <w:left w:val="single" w:sz="7" w:space="0" w:color="auto"/>
              <w:bottom w:val="double" w:sz="4" w:space="0" w:color="auto"/>
            </w:tcBorders>
          </w:tcPr>
          <w:p w:rsidR="00FC5374" w:rsidRDefault="00FC5374" w:rsidP="00964329">
            <w:pPr>
              <w:tabs>
                <w:tab w:val="left" w:pos="-720"/>
              </w:tabs>
              <w:suppressAutoHyphens/>
              <w:spacing w:before="90" w:after="54"/>
              <w:rPr>
                <w:rFonts w:ascii="Courier" w:hAnsi="Courier"/>
                <w:sz w:val="18"/>
              </w:rPr>
            </w:pPr>
          </w:p>
        </w:tc>
        <w:tc>
          <w:tcPr>
            <w:tcW w:w="1296" w:type="dxa"/>
            <w:tcBorders>
              <w:top w:val="single" w:sz="7" w:space="0" w:color="auto"/>
              <w:left w:val="single" w:sz="7" w:space="0" w:color="auto"/>
              <w:bottom w:val="double" w:sz="4" w:space="0" w:color="auto"/>
            </w:tcBorders>
          </w:tcPr>
          <w:p w:rsidR="00FC5374" w:rsidRDefault="00FC5374" w:rsidP="00964329">
            <w:pPr>
              <w:tabs>
                <w:tab w:val="left" w:pos="-720"/>
              </w:tabs>
              <w:suppressAutoHyphens/>
              <w:spacing w:before="90" w:after="54"/>
              <w:rPr>
                <w:rFonts w:ascii="Courier" w:hAnsi="Courier"/>
                <w:sz w:val="18"/>
              </w:rPr>
            </w:pPr>
            <w:r>
              <w:rPr>
                <w:rFonts w:ascii="Courier" w:hAnsi="Courier"/>
                <w:sz w:val="18"/>
              </w:rPr>
              <w:t>F</w:t>
            </w:r>
          </w:p>
        </w:tc>
        <w:tc>
          <w:tcPr>
            <w:tcW w:w="1080" w:type="dxa"/>
            <w:tcBorders>
              <w:top w:val="single" w:sz="7" w:space="0" w:color="auto"/>
              <w:left w:val="single" w:sz="7" w:space="0" w:color="auto"/>
              <w:bottom w:val="double" w:sz="4" w:space="0" w:color="auto"/>
            </w:tcBorders>
          </w:tcPr>
          <w:p w:rsidR="00FC5374" w:rsidRDefault="00FC5374" w:rsidP="00964329">
            <w:pPr>
              <w:tabs>
                <w:tab w:val="left" w:pos="-720"/>
              </w:tabs>
              <w:suppressAutoHyphens/>
              <w:spacing w:before="90" w:after="54"/>
              <w:rPr>
                <w:rFonts w:ascii="Courier" w:hAnsi="Courier"/>
                <w:sz w:val="18"/>
              </w:rPr>
            </w:pPr>
          </w:p>
        </w:tc>
        <w:tc>
          <w:tcPr>
            <w:tcW w:w="1296" w:type="dxa"/>
            <w:gridSpan w:val="2"/>
            <w:tcBorders>
              <w:top w:val="single" w:sz="7" w:space="0" w:color="auto"/>
              <w:left w:val="single" w:sz="7" w:space="0" w:color="auto"/>
              <w:bottom w:val="double" w:sz="4" w:space="0" w:color="auto"/>
              <w:right w:val="double" w:sz="7" w:space="0" w:color="auto"/>
            </w:tcBorders>
          </w:tcPr>
          <w:p w:rsidR="00FC5374" w:rsidRDefault="00FC5374" w:rsidP="00964329">
            <w:pPr>
              <w:tabs>
                <w:tab w:val="left" w:pos="-720"/>
              </w:tabs>
              <w:suppressAutoHyphens/>
              <w:spacing w:before="90" w:after="54"/>
              <w:rPr>
                <w:rFonts w:ascii="Courier" w:hAnsi="Courier"/>
                <w:sz w:val="18"/>
              </w:rPr>
            </w:pPr>
          </w:p>
        </w:tc>
      </w:tr>
    </w:tbl>
    <w:p w:rsidR="00FC5374" w:rsidRDefault="00FC5374" w:rsidP="00FC5374">
      <w:pPr>
        <w:tabs>
          <w:tab w:val="left" w:pos="-720"/>
        </w:tabs>
        <w:suppressAutoHyphens/>
        <w:rPr>
          <w:rFonts w:ascii="Courier" w:hAnsi="Courier"/>
          <w:b/>
          <w:sz w:val="18"/>
        </w:rPr>
      </w:pPr>
      <w:r>
        <w:rPr>
          <w:rFonts w:ascii="Courier" w:hAnsi="Courier"/>
          <w:b/>
          <w:sz w:val="18"/>
        </w:rPr>
        <w:t xml:space="preserve">F=Food, I= Shelters Invertbrates, a valuble food </w:t>
      </w:r>
      <w:proofErr w:type="gramStart"/>
      <w:r>
        <w:rPr>
          <w:rFonts w:ascii="Courier" w:hAnsi="Courier"/>
          <w:b/>
          <w:sz w:val="18"/>
        </w:rPr>
        <w:t>source  C</w:t>
      </w:r>
      <w:proofErr w:type="gramEnd"/>
      <w:r>
        <w:rPr>
          <w:rFonts w:ascii="Courier" w:hAnsi="Courier"/>
          <w:b/>
          <w:sz w:val="18"/>
        </w:rPr>
        <w:t>=Cover, S=Spawning</w:t>
      </w:r>
    </w:p>
    <w:p w:rsidR="00FC5374" w:rsidRDefault="00FC5374" w:rsidP="00FC5374">
      <w:pPr>
        <w:tabs>
          <w:tab w:val="left" w:pos="-720"/>
        </w:tabs>
        <w:suppressAutoHyphens/>
        <w:rPr>
          <w:rFonts w:ascii="Courier" w:hAnsi="Courier"/>
          <w:b/>
          <w:sz w:val="18"/>
        </w:rPr>
      </w:pPr>
      <w:r>
        <w:rPr>
          <w:rFonts w:ascii="Courier" w:hAnsi="Courier"/>
          <w:b/>
          <w:sz w:val="18"/>
        </w:rPr>
        <w:t>*=Valuable Resource in this category</w:t>
      </w:r>
    </w:p>
    <w:p w:rsidR="00FC5374" w:rsidRDefault="00FC5374" w:rsidP="00FC5374">
      <w:pPr>
        <w:tabs>
          <w:tab w:val="left" w:pos="-720"/>
        </w:tabs>
        <w:suppressAutoHyphens/>
        <w:rPr>
          <w:rFonts w:ascii="Courier" w:hAnsi="Courier"/>
          <w:sz w:val="15"/>
        </w:rPr>
      </w:pPr>
      <w:r>
        <w:rPr>
          <w:rFonts w:ascii="Courier" w:hAnsi="Courier"/>
          <w:sz w:val="18"/>
        </w:rPr>
        <w:t xml:space="preserve">   </w:t>
      </w:r>
      <w:r>
        <w:rPr>
          <w:rFonts w:ascii="Courier" w:hAnsi="Courier"/>
          <w:sz w:val="15"/>
        </w:rPr>
        <w:t>*Current knowledge as to plant use.  Other plants may have uses that have not been determined.</w:t>
      </w:r>
    </w:p>
    <w:p w:rsidR="00FC5374" w:rsidRDefault="00FC5374" w:rsidP="00FC5374">
      <w:pPr>
        <w:tabs>
          <w:tab w:val="left" w:pos="-720"/>
        </w:tabs>
        <w:suppressAutoHyphens/>
        <w:rPr>
          <w:rFonts w:ascii="Courier" w:hAnsi="Courier"/>
          <w:sz w:val="15"/>
        </w:rPr>
      </w:pPr>
      <w:r>
        <w:rPr>
          <w:rFonts w:ascii="Courier" w:hAnsi="Courier"/>
          <w:sz w:val="15"/>
        </w:rPr>
        <w:tab/>
        <w:t xml:space="preserve">After Fassett, N. C.  1957.  A Manual of Aquatic Plants.  </w:t>
      </w:r>
      <w:smartTag w:uri="urn:schemas-microsoft-com:office:smarttags" w:element="place">
        <w:smartTag w:uri="urn:schemas-microsoft-com:office:smarttags" w:element="PlaceType">
          <w:r>
            <w:rPr>
              <w:rFonts w:ascii="Courier" w:hAnsi="Courier"/>
              <w:sz w:val="15"/>
            </w:rPr>
            <w:t>University</w:t>
          </w:r>
        </w:smartTag>
        <w:r>
          <w:rPr>
            <w:rFonts w:ascii="Courier" w:hAnsi="Courier"/>
            <w:sz w:val="15"/>
          </w:rPr>
          <w:t xml:space="preserve"> of </w:t>
        </w:r>
        <w:smartTag w:uri="urn:schemas-microsoft-com:office:smarttags" w:element="PlaceName">
          <w:r>
            <w:rPr>
              <w:rFonts w:ascii="Courier" w:hAnsi="Courier"/>
              <w:sz w:val="15"/>
            </w:rPr>
            <w:t>Wisconsin</w:t>
          </w:r>
        </w:smartTag>
      </w:smartTag>
      <w:r>
        <w:rPr>
          <w:rFonts w:ascii="Courier" w:hAnsi="Courier"/>
          <w:sz w:val="15"/>
        </w:rPr>
        <w:t xml:space="preserve"> Press.  </w:t>
      </w:r>
      <w:smartTag w:uri="urn:schemas-microsoft-com:office:smarttags" w:element="place">
        <w:smartTag w:uri="urn:schemas-microsoft-com:office:smarttags" w:element="City">
          <w:r>
            <w:rPr>
              <w:rFonts w:ascii="Courier" w:hAnsi="Courier"/>
              <w:sz w:val="15"/>
            </w:rPr>
            <w:t>Madison</w:t>
          </w:r>
        </w:smartTag>
        <w:r>
          <w:rPr>
            <w:rFonts w:ascii="Courier" w:hAnsi="Courier"/>
            <w:sz w:val="15"/>
          </w:rPr>
          <w:t xml:space="preserve">, </w:t>
        </w:r>
        <w:smartTag w:uri="urn:schemas-microsoft-com:office:smarttags" w:element="State">
          <w:r>
            <w:rPr>
              <w:rFonts w:ascii="Courier" w:hAnsi="Courier"/>
              <w:sz w:val="15"/>
            </w:rPr>
            <w:t>WI</w:t>
          </w:r>
        </w:smartTag>
      </w:smartTag>
    </w:p>
    <w:p w:rsidR="00FC5374" w:rsidRDefault="00FC5374" w:rsidP="00FC5374">
      <w:pPr>
        <w:tabs>
          <w:tab w:val="left" w:pos="-720"/>
        </w:tabs>
        <w:suppressAutoHyphens/>
        <w:rPr>
          <w:rFonts w:ascii="Courier" w:hAnsi="Courier"/>
          <w:sz w:val="18"/>
        </w:rPr>
      </w:pPr>
      <w:r>
        <w:rPr>
          <w:rFonts w:ascii="Courier" w:hAnsi="Courier"/>
          <w:sz w:val="15"/>
        </w:rPr>
        <w:tab/>
        <w:t xml:space="preserve">   Nichols, S. A.  1991. Attributes of </w:t>
      </w:r>
      <w:smartTag w:uri="urn:schemas-microsoft-com:office:smarttags" w:element="place">
        <w:smartTag w:uri="urn:schemas-microsoft-com:office:smarttags" w:element="PlaceName">
          <w:r>
            <w:rPr>
              <w:rFonts w:ascii="Courier" w:hAnsi="Courier"/>
              <w:sz w:val="15"/>
            </w:rPr>
            <w:t>Wisconsin</w:t>
          </w:r>
        </w:smartTag>
        <w:r>
          <w:rPr>
            <w:rFonts w:ascii="Courier" w:hAnsi="Courier"/>
            <w:sz w:val="15"/>
          </w:rPr>
          <w:t xml:space="preserve"> </w:t>
        </w:r>
        <w:smartTag w:uri="urn:schemas-microsoft-com:office:smarttags" w:element="PlaceType">
          <w:r>
            <w:rPr>
              <w:rFonts w:ascii="Courier" w:hAnsi="Courier"/>
              <w:sz w:val="15"/>
            </w:rPr>
            <w:t>Lake</w:t>
          </w:r>
        </w:smartTag>
      </w:smartTag>
      <w:r>
        <w:rPr>
          <w:rFonts w:ascii="Courier" w:hAnsi="Courier"/>
          <w:sz w:val="15"/>
        </w:rPr>
        <w:t xml:space="preserve"> Plants.  </w:t>
      </w:r>
      <w:smartTag w:uri="urn:schemas-microsoft-com:office:smarttags" w:element="place">
        <w:smartTag w:uri="urn:schemas-microsoft-com:office:smarttags" w:element="State">
          <w:r>
            <w:rPr>
              <w:rFonts w:ascii="Courier" w:hAnsi="Courier"/>
              <w:sz w:val="15"/>
            </w:rPr>
            <w:t>Wisconsin</w:t>
          </w:r>
        </w:smartTag>
      </w:smartTag>
      <w:r>
        <w:rPr>
          <w:rFonts w:ascii="Courier" w:hAnsi="Courier"/>
          <w:sz w:val="15"/>
        </w:rPr>
        <w:t xml:space="preserve"> Geological and Natural History Survey.  Info. Circ. #73  </w:t>
      </w:r>
    </w:p>
    <w:p w:rsidR="00FC5374" w:rsidRDefault="00FC5374">
      <w:pPr>
        <w:tabs>
          <w:tab w:val="left" w:pos="-720"/>
        </w:tabs>
        <w:suppressAutoHyphens/>
        <w:rPr>
          <w:sz w:val="24"/>
        </w:rPr>
        <w:sectPr w:rsidR="00FC5374" w:rsidSect="00FC5374">
          <w:endnotePr>
            <w:numFmt w:val="decimal"/>
          </w:endnotePr>
          <w:pgSz w:w="15840" w:h="12240" w:orient="landscape"/>
          <w:pgMar w:top="1440" w:right="1440" w:bottom="1440" w:left="1440" w:header="1440" w:footer="1440" w:gutter="0"/>
          <w:pgNumType w:start="1"/>
          <w:cols w:space="720"/>
          <w:noEndnote/>
        </w:sectPr>
      </w:pPr>
    </w:p>
    <w:p w:rsidR="00964329" w:rsidRDefault="00964329">
      <w:pPr>
        <w:tabs>
          <w:tab w:val="left" w:pos="-720"/>
        </w:tabs>
        <w:suppressAutoHyphens/>
        <w:rPr>
          <w:sz w:val="24"/>
        </w:rPr>
      </w:pPr>
      <w:r>
        <w:rPr>
          <w:sz w:val="24"/>
        </w:rPr>
        <w:lastRenderedPageBreak/>
        <w:t>moderate density support adequate numbers of small fish without restricting the movement of predatory fish (Engel 1990).</w:t>
      </w:r>
    </w:p>
    <w:p w:rsidR="00964329" w:rsidRDefault="00964329">
      <w:pPr>
        <w:tabs>
          <w:tab w:val="left" w:pos="-720"/>
        </w:tabs>
        <w:suppressAutoHyphens/>
        <w:rPr>
          <w:sz w:val="24"/>
        </w:rPr>
      </w:pPr>
    </w:p>
    <w:p w:rsidR="00964329" w:rsidRDefault="00964329">
      <w:pPr>
        <w:tabs>
          <w:tab w:val="left" w:pos="-720"/>
        </w:tabs>
        <w:suppressAutoHyphens/>
        <w:rPr>
          <w:sz w:val="24"/>
        </w:rPr>
      </w:pPr>
      <w:r>
        <w:rPr>
          <w:sz w:val="24"/>
        </w:rPr>
        <w:t xml:space="preserve">Cover within the littoral zone should be about 25-85% to support a healthy fishery.  The plant growth in Little Falls Lake in 2000 provided 66% cover within the littoral zone </w:t>
      </w:r>
    </w:p>
    <w:p w:rsidR="00964329" w:rsidRDefault="00964329">
      <w:pPr>
        <w:tabs>
          <w:tab w:val="left" w:pos="-720"/>
        </w:tabs>
        <w:suppressAutoHyphens/>
        <w:rPr>
          <w:sz w:val="24"/>
        </w:rPr>
      </w:pPr>
    </w:p>
    <w:p w:rsidR="00964329" w:rsidRDefault="00964329">
      <w:pPr>
        <w:tabs>
          <w:tab w:val="left" w:pos="-720"/>
        </w:tabs>
        <w:suppressAutoHyphens/>
        <w:outlineLvl w:val="0"/>
        <w:rPr>
          <w:sz w:val="24"/>
        </w:rPr>
      </w:pPr>
      <w:r>
        <w:rPr>
          <w:b/>
          <w:sz w:val="24"/>
        </w:rPr>
        <w:t>Management</w:t>
      </w:r>
    </w:p>
    <w:p w:rsidR="00964329" w:rsidRDefault="00964329">
      <w:pPr>
        <w:tabs>
          <w:tab w:val="left" w:pos="-720"/>
        </w:tabs>
        <w:suppressAutoHyphens/>
        <w:rPr>
          <w:sz w:val="24"/>
        </w:rPr>
      </w:pPr>
      <w:r>
        <w:rPr>
          <w:sz w:val="24"/>
        </w:rPr>
        <w:t xml:space="preserve">Protecting and improving the water quality in Little Falls Lake will require efforts on the lake and in the watershed.  </w:t>
      </w:r>
    </w:p>
    <w:p w:rsidR="00964329" w:rsidRDefault="00964329">
      <w:pPr>
        <w:tabs>
          <w:tab w:val="left" w:pos="-720"/>
        </w:tabs>
        <w:suppressAutoHyphens/>
        <w:rPr>
          <w:sz w:val="24"/>
        </w:rPr>
      </w:pPr>
      <w:r>
        <w:rPr>
          <w:sz w:val="24"/>
        </w:rPr>
        <w:t xml:space="preserve">1) Preserving the natural buffer zones of native vegetation around the lake will be beneficial to the water quality and wildlife habitat. </w:t>
      </w:r>
    </w:p>
    <w:p w:rsidR="00964329" w:rsidRDefault="00964329">
      <w:pPr>
        <w:tabs>
          <w:tab w:val="left" w:pos="-720"/>
        </w:tabs>
        <w:suppressAutoHyphens/>
        <w:rPr>
          <w:sz w:val="24"/>
        </w:rPr>
      </w:pPr>
      <w:r>
        <w:rPr>
          <w:sz w:val="24"/>
        </w:rPr>
        <w:t xml:space="preserve">2) Managing nutrient inputs from watershed sources by: </w:t>
      </w:r>
    </w:p>
    <w:p w:rsidR="00964329" w:rsidRDefault="00964329">
      <w:pPr>
        <w:numPr>
          <w:ilvl w:val="0"/>
          <w:numId w:val="1"/>
        </w:numPr>
        <w:tabs>
          <w:tab w:val="left" w:pos="-720"/>
        </w:tabs>
        <w:suppressAutoHyphens/>
        <w:rPr>
          <w:sz w:val="24"/>
        </w:rPr>
      </w:pPr>
      <w:r>
        <w:rPr>
          <w:sz w:val="24"/>
        </w:rPr>
        <w:t xml:space="preserve">reducing nutrient run-off from lawn and agricultural fertilizer applications </w:t>
      </w:r>
    </w:p>
    <w:p w:rsidR="00964329" w:rsidRDefault="00964329">
      <w:pPr>
        <w:numPr>
          <w:ilvl w:val="0"/>
          <w:numId w:val="1"/>
        </w:numPr>
        <w:tabs>
          <w:tab w:val="left" w:pos="-720"/>
        </w:tabs>
        <w:suppressAutoHyphens/>
        <w:rPr>
          <w:sz w:val="24"/>
        </w:rPr>
      </w:pPr>
      <w:r>
        <w:rPr>
          <w:sz w:val="24"/>
        </w:rPr>
        <w:t>reducing erosion in the watershed and around the lake</w:t>
      </w:r>
    </w:p>
    <w:p w:rsidR="00964329" w:rsidRDefault="00964329">
      <w:pPr>
        <w:tabs>
          <w:tab w:val="left" w:pos="-720"/>
        </w:tabs>
        <w:suppressAutoHyphens/>
        <w:ind w:left="720"/>
        <w:rPr>
          <w:sz w:val="24"/>
        </w:rPr>
      </w:pPr>
    </w:p>
    <w:p w:rsidR="00964329" w:rsidRDefault="00964329">
      <w:pPr>
        <w:tabs>
          <w:tab w:val="left" w:pos="-720"/>
        </w:tabs>
        <w:suppressAutoHyphens/>
        <w:rPr>
          <w:sz w:val="24"/>
        </w:rPr>
      </w:pPr>
      <w:r>
        <w:rPr>
          <w:sz w:val="24"/>
        </w:rPr>
        <w:t>3) Protecting wetlands in the watershed.</w:t>
      </w:r>
    </w:p>
    <w:p w:rsidR="00964329" w:rsidRDefault="00964329">
      <w:pPr>
        <w:tabs>
          <w:tab w:val="left" w:pos="-720"/>
        </w:tabs>
        <w:suppressAutoHyphens/>
        <w:rPr>
          <w:sz w:val="24"/>
        </w:rPr>
      </w:pPr>
    </w:p>
    <w:p w:rsidR="00964329" w:rsidRDefault="00964329">
      <w:pPr>
        <w:pStyle w:val="BodyText"/>
        <w:rPr>
          <w:rFonts w:ascii="Courier New" w:hAnsi="Courier New"/>
        </w:rPr>
      </w:pPr>
      <w:r>
        <w:rPr>
          <w:rFonts w:ascii="Courier New" w:hAnsi="Courier New"/>
        </w:rPr>
        <w:t xml:space="preserve">Little </w:t>
      </w:r>
      <w:smartTag w:uri="urn:schemas-microsoft-com:office:smarttags" w:element="place">
        <w:smartTag w:uri="urn:schemas-microsoft-com:office:smarttags" w:element="PlaceType">
          <w:r>
            <w:rPr>
              <w:rFonts w:ascii="Courier New" w:hAnsi="Courier New"/>
            </w:rPr>
            <w:t>Falls</w:t>
          </w:r>
        </w:smartTag>
        <w:r>
          <w:rPr>
            <w:rFonts w:ascii="Courier New" w:hAnsi="Courier New"/>
          </w:rPr>
          <w:t xml:space="preserve"> </w:t>
        </w:r>
        <w:smartTag w:uri="urn:schemas-microsoft-com:office:smarttags" w:element="PlaceType">
          <w:r>
            <w:rPr>
              <w:rFonts w:ascii="Courier New" w:hAnsi="Courier New"/>
            </w:rPr>
            <w:t>Lake</w:t>
          </w:r>
        </w:smartTag>
      </w:smartTag>
      <w:r>
        <w:rPr>
          <w:rFonts w:ascii="Courier New" w:hAnsi="Courier New"/>
        </w:rPr>
        <w:t>'s location in a State Park and proximity to urban areas make it an important resource that deserves protection.  These practices will protect the water quality and wildlife habitat in the lake.</w:t>
      </w:r>
    </w:p>
    <w:p w:rsidR="00A61680" w:rsidRDefault="00A61680" w:rsidP="00A61680">
      <w:pPr>
        <w:pStyle w:val="Title"/>
      </w:pPr>
      <w:r>
        <w:br w:type="page"/>
      </w:r>
      <w:r>
        <w:lastRenderedPageBreak/>
        <w:t>LITERATURE CITED</w:t>
      </w:r>
    </w:p>
    <w:p w:rsidR="00A61680" w:rsidRDefault="00A61680" w:rsidP="00A61680">
      <w:pPr>
        <w:pStyle w:val="EndnoteText"/>
        <w:tabs>
          <w:tab w:val="left" w:pos="-720"/>
        </w:tabs>
        <w:suppressAutoHyphens/>
      </w:pPr>
    </w:p>
    <w:p w:rsidR="00A61680" w:rsidRDefault="00A61680" w:rsidP="00A61680">
      <w:pPr>
        <w:tabs>
          <w:tab w:val="left" w:pos="-720"/>
        </w:tabs>
        <w:suppressAutoHyphens/>
        <w:rPr>
          <w:sz w:val="24"/>
        </w:rPr>
      </w:pPr>
    </w:p>
    <w:p w:rsidR="00A61680" w:rsidRDefault="00A61680" w:rsidP="00A61680">
      <w:pPr>
        <w:tabs>
          <w:tab w:val="left" w:pos="-720"/>
        </w:tabs>
        <w:suppressAutoHyphens/>
        <w:rPr>
          <w:sz w:val="24"/>
        </w:rPr>
      </w:pPr>
      <w:r>
        <w:rPr>
          <w:sz w:val="24"/>
        </w:rPr>
        <w:t>Barko, J. and R. Smart.  1986.  Sediment-related mechanisms of growth limitation in submersed macrophytes.  Ecology 61:1328-1340.</w:t>
      </w:r>
    </w:p>
    <w:p w:rsidR="00A61680" w:rsidRDefault="00A61680" w:rsidP="00A61680">
      <w:pPr>
        <w:tabs>
          <w:tab w:val="left" w:pos="-720"/>
        </w:tabs>
        <w:suppressAutoHyphens/>
        <w:rPr>
          <w:sz w:val="24"/>
        </w:rPr>
      </w:pPr>
    </w:p>
    <w:p w:rsidR="00A61680" w:rsidRDefault="00A61680" w:rsidP="00A61680">
      <w:pPr>
        <w:tabs>
          <w:tab w:val="left" w:pos="-720"/>
        </w:tabs>
        <w:suppressAutoHyphens/>
        <w:rPr>
          <w:sz w:val="24"/>
        </w:rPr>
      </w:pPr>
      <w:r>
        <w:rPr>
          <w:sz w:val="24"/>
        </w:rPr>
        <w:t xml:space="preserve">Dennison, W., R. Orth, K. Moore, J. Stevenson, V. Carter, </w:t>
      </w:r>
      <w:proofErr w:type="gramStart"/>
      <w:r>
        <w:rPr>
          <w:sz w:val="24"/>
        </w:rPr>
        <w:t>S.Kollar</w:t>
      </w:r>
      <w:proofErr w:type="gramEnd"/>
      <w:r>
        <w:rPr>
          <w:sz w:val="24"/>
        </w:rPr>
        <w:t>, P. Bergstrom, and R. Batuik.  1993.  Assessing water quality with submersed vegetation.  BioScience 43(2):86-94.</w:t>
      </w:r>
    </w:p>
    <w:p w:rsidR="00A61680" w:rsidRDefault="00A61680" w:rsidP="00A61680">
      <w:pPr>
        <w:tabs>
          <w:tab w:val="left" w:pos="-720"/>
        </w:tabs>
        <w:suppressAutoHyphens/>
        <w:rPr>
          <w:sz w:val="24"/>
        </w:rPr>
      </w:pPr>
    </w:p>
    <w:p w:rsidR="00A61680" w:rsidRDefault="00A61680" w:rsidP="00A61680">
      <w:pPr>
        <w:tabs>
          <w:tab w:val="left" w:pos="-720"/>
        </w:tabs>
        <w:suppressAutoHyphens/>
        <w:rPr>
          <w:sz w:val="24"/>
        </w:rPr>
      </w:pPr>
      <w:smartTag w:uri="urn:schemas-microsoft-com:office:smarttags" w:element="place">
        <w:smartTag w:uri="urn:schemas-microsoft-com:office:smarttags" w:element="City">
          <w:r>
            <w:rPr>
              <w:sz w:val="24"/>
            </w:rPr>
            <w:t>Duarte</w:t>
          </w:r>
        </w:smartTag>
      </w:smartTag>
      <w:r>
        <w:rPr>
          <w:sz w:val="24"/>
        </w:rPr>
        <w:t>, Carlos M. and Jacob Kalff.  1986.  Littoral slope as a predictor of the maximum biomass of submerged macrophyte communities.  Limnol. Oceanogr.  31(5):1072-1080.</w:t>
      </w:r>
    </w:p>
    <w:p w:rsidR="00A61680" w:rsidRDefault="00A61680" w:rsidP="00A61680">
      <w:pPr>
        <w:tabs>
          <w:tab w:val="left" w:pos="-720"/>
        </w:tabs>
        <w:suppressAutoHyphens/>
        <w:rPr>
          <w:sz w:val="24"/>
        </w:rPr>
      </w:pPr>
    </w:p>
    <w:p w:rsidR="00A61680" w:rsidRDefault="00A61680" w:rsidP="00A61680">
      <w:pPr>
        <w:tabs>
          <w:tab w:val="left" w:pos="-720"/>
        </w:tabs>
        <w:suppressAutoHyphens/>
        <w:rPr>
          <w:sz w:val="24"/>
        </w:rPr>
      </w:pPr>
      <w:r>
        <w:rPr>
          <w:sz w:val="24"/>
        </w:rPr>
        <w:t xml:space="preserve">Engel, Sandy.  1990.  Ecosystem Response to Growth and Control of Submerged Macrophytes: A Literature Review.  Technical Bulletin #170.  Wisconsin Department of Natural Resources.  </w:t>
      </w:r>
      <w:smartTag w:uri="urn:schemas-microsoft-com:office:smarttags" w:element="place">
        <w:smartTag w:uri="urn:schemas-microsoft-com:office:smarttags" w:element="City">
          <w:r>
            <w:rPr>
              <w:sz w:val="24"/>
            </w:rPr>
            <w:t>Madison</w:t>
          </w:r>
        </w:smartTag>
        <w:r>
          <w:rPr>
            <w:sz w:val="24"/>
          </w:rPr>
          <w:t xml:space="preserve">, </w:t>
        </w:r>
        <w:smartTag w:uri="urn:schemas-microsoft-com:office:smarttags" w:element="State">
          <w:r>
            <w:rPr>
              <w:sz w:val="24"/>
            </w:rPr>
            <w:t>WI</w:t>
          </w:r>
        </w:smartTag>
      </w:smartTag>
      <w:r>
        <w:rPr>
          <w:sz w:val="24"/>
        </w:rPr>
        <w:t>.</w:t>
      </w:r>
    </w:p>
    <w:p w:rsidR="00A61680" w:rsidRDefault="00A61680" w:rsidP="00A61680">
      <w:pPr>
        <w:tabs>
          <w:tab w:val="left" w:pos="-720"/>
        </w:tabs>
        <w:suppressAutoHyphens/>
        <w:rPr>
          <w:sz w:val="24"/>
        </w:rPr>
      </w:pPr>
    </w:p>
    <w:p w:rsidR="00A61680" w:rsidRDefault="00A61680" w:rsidP="00A61680">
      <w:pPr>
        <w:tabs>
          <w:tab w:val="left" w:pos="-720"/>
        </w:tabs>
        <w:suppressAutoHyphens/>
        <w:rPr>
          <w:sz w:val="24"/>
        </w:rPr>
      </w:pPr>
      <w:r>
        <w:rPr>
          <w:sz w:val="24"/>
        </w:rPr>
        <w:t xml:space="preserve">Engel, Sandy.  1985.  Aquatic Community Interactions of Submerged Macrophytes.  Wisconsin Department of Natural Resources.  Technical Bulletin No. 156.  </w:t>
      </w:r>
      <w:smartTag w:uri="urn:schemas-microsoft-com:office:smarttags" w:element="place">
        <w:smartTag w:uri="urn:schemas-microsoft-com:office:smarttags" w:element="City">
          <w:r>
            <w:rPr>
              <w:sz w:val="24"/>
            </w:rPr>
            <w:t>Madison</w:t>
          </w:r>
        </w:smartTag>
        <w:r>
          <w:rPr>
            <w:sz w:val="24"/>
          </w:rPr>
          <w:t xml:space="preserve">, </w:t>
        </w:r>
        <w:smartTag w:uri="urn:schemas-microsoft-com:office:smarttags" w:element="State">
          <w:r>
            <w:rPr>
              <w:sz w:val="24"/>
            </w:rPr>
            <w:t>WI</w:t>
          </w:r>
        </w:smartTag>
      </w:smartTag>
    </w:p>
    <w:p w:rsidR="00A61680" w:rsidRDefault="00A61680" w:rsidP="00A61680">
      <w:pPr>
        <w:tabs>
          <w:tab w:val="left" w:pos="-720"/>
        </w:tabs>
        <w:suppressAutoHyphens/>
        <w:rPr>
          <w:sz w:val="24"/>
        </w:rPr>
      </w:pPr>
    </w:p>
    <w:p w:rsidR="00A61680" w:rsidRDefault="00A61680" w:rsidP="00A61680">
      <w:pPr>
        <w:tabs>
          <w:tab w:val="left" w:pos="-720"/>
        </w:tabs>
        <w:suppressAutoHyphens/>
        <w:rPr>
          <w:sz w:val="24"/>
        </w:rPr>
      </w:pPr>
      <w:r>
        <w:rPr>
          <w:sz w:val="24"/>
        </w:rPr>
        <w:t xml:space="preserve">Fassett, Norman C.   1957.  A Manual of Aquatic Plants.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Wisconsin</w:t>
          </w:r>
        </w:smartTag>
      </w:smartTag>
      <w:r>
        <w:rPr>
          <w:sz w:val="24"/>
        </w:rPr>
        <w:t xml:space="preserve"> Press.  </w:t>
      </w:r>
      <w:smartTag w:uri="urn:schemas-microsoft-com:office:smarttags" w:element="place">
        <w:smartTag w:uri="urn:schemas-microsoft-com:office:smarttags" w:element="City">
          <w:r>
            <w:rPr>
              <w:sz w:val="24"/>
            </w:rPr>
            <w:t>Madison</w:t>
          </w:r>
        </w:smartTag>
        <w:r>
          <w:rPr>
            <w:sz w:val="24"/>
          </w:rPr>
          <w:t xml:space="preserve">, </w:t>
        </w:r>
        <w:smartTag w:uri="urn:schemas-microsoft-com:office:smarttags" w:element="State">
          <w:r>
            <w:rPr>
              <w:sz w:val="24"/>
            </w:rPr>
            <w:t>WI</w:t>
          </w:r>
        </w:smartTag>
      </w:smartTag>
      <w:r>
        <w:rPr>
          <w:sz w:val="24"/>
        </w:rPr>
        <w:t>.</w:t>
      </w:r>
    </w:p>
    <w:p w:rsidR="00A61680" w:rsidRDefault="00A61680" w:rsidP="00A61680">
      <w:pPr>
        <w:tabs>
          <w:tab w:val="left" w:pos="-720"/>
        </w:tabs>
        <w:suppressAutoHyphens/>
        <w:rPr>
          <w:sz w:val="24"/>
        </w:rPr>
      </w:pPr>
    </w:p>
    <w:p w:rsidR="00A61680" w:rsidRDefault="00A61680" w:rsidP="00A61680">
      <w:pPr>
        <w:tabs>
          <w:tab w:val="left" w:pos="-720"/>
        </w:tabs>
        <w:suppressAutoHyphens/>
        <w:rPr>
          <w:sz w:val="24"/>
        </w:rPr>
      </w:pPr>
      <w:r>
        <w:rPr>
          <w:sz w:val="24"/>
        </w:rPr>
        <w:t xml:space="preserve">Gleason, H. and A. Cronquist.  1991.  Manual of Vascular Plants of Northeastern United States and Adjacent </w:t>
      </w:r>
      <w:smartTag w:uri="urn:schemas-microsoft-com:office:smarttags" w:element="place">
        <w:smartTag w:uri="urn:schemas-microsoft-com:office:smarttags" w:element="country-region">
          <w:r>
            <w:rPr>
              <w:sz w:val="24"/>
            </w:rPr>
            <w:t>Canada</w:t>
          </w:r>
        </w:smartTag>
      </w:smartTag>
      <w:r>
        <w:rPr>
          <w:sz w:val="24"/>
        </w:rPr>
        <w:t xml:space="preserve"> (Second Edition).  </w:t>
      </w:r>
      <w:smartTag w:uri="urn:schemas-microsoft-com:office:smarttags" w:element="place">
        <w:smartTag w:uri="urn:schemas-microsoft-com:office:smarttags" w:element="City">
          <w:r>
            <w:rPr>
              <w:sz w:val="24"/>
            </w:rPr>
            <w:t>New York Botanical Gardens</w:t>
          </w:r>
        </w:smartTag>
        <w:r>
          <w:rPr>
            <w:sz w:val="24"/>
          </w:rPr>
          <w:t xml:space="preserve">, </w:t>
        </w:r>
        <w:smartTag w:uri="urn:schemas-microsoft-com:office:smarttags" w:element="State">
          <w:r>
            <w:rPr>
              <w:sz w:val="24"/>
            </w:rPr>
            <w:t>NY</w:t>
          </w:r>
        </w:smartTag>
      </w:smartTag>
      <w:r>
        <w:rPr>
          <w:sz w:val="24"/>
        </w:rPr>
        <w:t>.</w:t>
      </w:r>
    </w:p>
    <w:p w:rsidR="00A61680" w:rsidRDefault="00A61680" w:rsidP="00A61680">
      <w:pPr>
        <w:tabs>
          <w:tab w:val="left" w:pos="-720"/>
        </w:tabs>
        <w:suppressAutoHyphens/>
        <w:rPr>
          <w:sz w:val="24"/>
        </w:rPr>
      </w:pPr>
    </w:p>
    <w:p w:rsidR="00A61680" w:rsidRDefault="00A61680" w:rsidP="00A61680">
      <w:pPr>
        <w:tabs>
          <w:tab w:val="left" w:pos="-720"/>
        </w:tabs>
        <w:suppressAutoHyphens/>
        <w:rPr>
          <w:sz w:val="24"/>
        </w:rPr>
      </w:pPr>
      <w:r>
        <w:rPr>
          <w:sz w:val="24"/>
        </w:rPr>
        <w:t>Jessen, Robert and Richard Lound.  1962.  An evaluation of a survey technique for submerged aquatic plants.  Minnesota Department of Conservation.  Game Investigational Report No. 6.</w:t>
      </w:r>
    </w:p>
    <w:p w:rsidR="00A61680" w:rsidRDefault="00A61680" w:rsidP="00A61680">
      <w:pPr>
        <w:tabs>
          <w:tab w:val="left" w:pos="-720"/>
        </w:tabs>
        <w:suppressAutoHyphens/>
        <w:rPr>
          <w:sz w:val="24"/>
        </w:rPr>
      </w:pPr>
    </w:p>
    <w:p w:rsidR="00A61680" w:rsidRDefault="00A61680" w:rsidP="00A61680">
      <w:pPr>
        <w:tabs>
          <w:tab w:val="left" w:pos="-720"/>
        </w:tabs>
        <w:suppressAutoHyphens/>
        <w:rPr>
          <w:sz w:val="24"/>
        </w:rPr>
      </w:pPr>
      <w:r>
        <w:rPr>
          <w:sz w:val="24"/>
        </w:rPr>
        <w:t xml:space="preserve">Lillie, R. and J. Mason.  1983.  Limnological Characteristics of </w:t>
      </w:r>
      <w:smartTag w:uri="urn:schemas-microsoft-com:office:smarttags" w:element="place">
        <w:smartTag w:uri="urn:schemas-microsoft-com:office:smarttags" w:element="PlaceName">
          <w:r>
            <w:rPr>
              <w:sz w:val="24"/>
            </w:rPr>
            <w:t>Wisconsin</w:t>
          </w:r>
        </w:smartTag>
        <w:r>
          <w:rPr>
            <w:sz w:val="24"/>
          </w:rPr>
          <w:t xml:space="preserve"> </w:t>
        </w:r>
        <w:smartTag w:uri="urn:schemas-microsoft-com:office:smarttags" w:element="PlaceType">
          <w:r>
            <w:rPr>
              <w:sz w:val="24"/>
            </w:rPr>
            <w:t>Lakes</w:t>
          </w:r>
        </w:smartTag>
      </w:smartTag>
      <w:r>
        <w:rPr>
          <w:sz w:val="24"/>
        </w:rPr>
        <w:t xml:space="preserve">.  Wisconsin Department of Natural Resources Tech. Bull. #138.  </w:t>
      </w:r>
      <w:smartTag w:uri="urn:schemas-microsoft-com:office:smarttags" w:element="place">
        <w:smartTag w:uri="urn:schemas-microsoft-com:office:smarttags" w:element="City">
          <w:r>
            <w:rPr>
              <w:sz w:val="24"/>
            </w:rPr>
            <w:t>Madison</w:t>
          </w:r>
        </w:smartTag>
        <w:r>
          <w:rPr>
            <w:sz w:val="24"/>
          </w:rPr>
          <w:t xml:space="preserve">, </w:t>
        </w:r>
        <w:smartTag w:uri="urn:schemas-microsoft-com:office:smarttags" w:element="State">
          <w:r>
            <w:rPr>
              <w:sz w:val="24"/>
            </w:rPr>
            <w:t>WI</w:t>
          </w:r>
        </w:smartTag>
      </w:smartTag>
      <w:r>
        <w:rPr>
          <w:sz w:val="24"/>
        </w:rPr>
        <w:t>.</w:t>
      </w:r>
    </w:p>
    <w:p w:rsidR="00A61680" w:rsidRDefault="00A61680" w:rsidP="00A61680">
      <w:pPr>
        <w:tabs>
          <w:tab w:val="left" w:pos="-720"/>
        </w:tabs>
        <w:suppressAutoHyphens/>
        <w:rPr>
          <w:sz w:val="24"/>
        </w:rPr>
      </w:pPr>
    </w:p>
    <w:p w:rsidR="00A61680" w:rsidRDefault="00A61680" w:rsidP="00A61680">
      <w:pPr>
        <w:tabs>
          <w:tab w:val="left" w:pos="-720"/>
        </w:tabs>
        <w:suppressAutoHyphens/>
        <w:rPr>
          <w:sz w:val="24"/>
        </w:rPr>
      </w:pPr>
      <w:r>
        <w:rPr>
          <w:sz w:val="24"/>
        </w:rPr>
        <w:t xml:space="preserve">Nichols, Stanley.  1998.  Floristic quality assessment of </w:t>
      </w:r>
      <w:smartTag w:uri="urn:schemas-microsoft-com:office:smarttags" w:element="place">
        <w:r>
          <w:rPr>
            <w:sz w:val="24"/>
          </w:rPr>
          <w:t>Wisconsin</w:t>
        </w:r>
      </w:smartTag>
      <w:r>
        <w:rPr>
          <w:sz w:val="24"/>
        </w:rPr>
        <w:t xml:space="preserve"> lake plant communities with example applications.  Journal of </w:t>
      </w:r>
      <w:smartTag w:uri="urn:schemas-microsoft-com:office:smarttags" w:element="place">
        <w:r>
          <w:rPr>
            <w:sz w:val="24"/>
          </w:rPr>
          <w:t>Lake</w:t>
        </w:r>
      </w:smartTag>
      <w:r>
        <w:rPr>
          <w:sz w:val="24"/>
        </w:rPr>
        <w:t xml:space="preserve"> and Reservoir Management 15(2):133-141.  </w:t>
      </w:r>
    </w:p>
    <w:p w:rsidR="00A61680" w:rsidRDefault="00A61680" w:rsidP="00A61680">
      <w:pPr>
        <w:tabs>
          <w:tab w:val="left" w:pos="-720"/>
        </w:tabs>
        <w:suppressAutoHyphens/>
        <w:rPr>
          <w:sz w:val="24"/>
        </w:rPr>
      </w:pPr>
    </w:p>
    <w:p w:rsidR="00A61680" w:rsidRDefault="00A61680" w:rsidP="00A61680">
      <w:pPr>
        <w:tabs>
          <w:tab w:val="left" w:pos="-720"/>
        </w:tabs>
        <w:suppressAutoHyphens/>
        <w:rPr>
          <w:sz w:val="24"/>
        </w:rPr>
      </w:pPr>
      <w:r>
        <w:rPr>
          <w:sz w:val="24"/>
        </w:rPr>
        <w:t xml:space="preserve">Nichols, Stanley A. and James G. Vennie.  1991.  Attributes of </w:t>
      </w:r>
      <w:smartTag w:uri="urn:schemas-microsoft-com:office:smarttags" w:element="place">
        <w:smartTag w:uri="urn:schemas-microsoft-com:office:smarttags" w:element="PlaceName">
          <w:r>
            <w:rPr>
              <w:sz w:val="24"/>
            </w:rPr>
            <w:t>Wisconsin</w:t>
          </w:r>
        </w:smartTag>
        <w:r>
          <w:rPr>
            <w:sz w:val="24"/>
          </w:rPr>
          <w:t xml:space="preserve"> </w:t>
        </w:r>
        <w:smartTag w:uri="urn:schemas-microsoft-com:office:smarttags" w:element="PlaceType">
          <w:r>
            <w:rPr>
              <w:sz w:val="24"/>
            </w:rPr>
            <w:t>Lake</w:t>
          </w:r>
        </w:smartTag>
      </w:smartTag>
      <w:r>
        <w:rPr>
          <w:sz w:val="24"/>
        </w:rPr>
        <w:t xml:space="preserve"> Plants.  </w:t>
      </w:r>
      <w:smartTag w:uri="urn:schemas-microsoft-com:office:smarttags" w:element="place">
        <w:smartTag w:uri="urn:schemas-microsoft-com:office:smarttags" w:element="State">
          <w:r>
            <w:rPr>
              <w:sz w:val="24"/>
            </w:rPr>
            <w:t>Wisconsin</w:t>
          </w:r>
        </w:smartTag>
      </w:smartTag>
      <w:r>
        <w:rPr>
          <w:sz w:val="24"/>
        </w:rPr>
        <w:t xml:space="preserve"> Geological and Natural History Survey.  Information Circular 73. </w:t>
      </w:r>
    </w:p>
    <w:p w:rsidR="00A61680" w:rsidRDefault="00A61680" w:rsidP="00A61680">
      <w:pPr>
        <w:tabs>
          <w:tab w:val="left" w:pos="-720"/>
        </w:tabs>
        <w:suppressAutoHyphens/>
        <w:rPr>
          <w:sz w:val="24"/>
        </w:rPr>
      </w:pPr>
    </w:p>
    <w:p w:rsidR="00A61680" w:rsidRDefault="00A61680" w:rsidP="00A61680">
      <w:pPr>
        <w:tabs>
          <w:tab w:val="left" w:pos="-720"/>
        </w:tabs>
        <w:suppressAutoHyphens/>
        <w:rPr>
          <w:sz w:val="24"/>
        </w:rPr>
      </w:pPr>
      <w:r>
        <w:rPr>
          <w:sz w:val="24"/>
        </w:rPr>
        <w:t xml:space="preserve">Shaw, B, C. Mechenich and L. Klessig.  1993.  </w:t>
      </w:r>
      <w:smartTag w:uri="urn:schemas-microsoft-com:office:smarttags" w:element="place">
        <w:smartTag w:uri="urn:schemas-microsoft-com:office:smarttags" w:element="PlaceName">
          <w:r>
            <w:rPr>
              <w:sz w:val="24"/>
            </w:rPr>
            <w:t>Understanding</w:t>
          </w:r>
        </w:smartTag>
        <w:r>
          <w:rPr>
            <w:sz w:val="24"/>
          </w:rPr>
          <w:t xml:space="preserve"> </w:t>
        </w:r>
        <w:smartTag w:uri="urn:schemas-microsoft-com:office:smarttags" w:element="PlaceType">
          <w:r>
            <w:rPr>
              <w:sz w:val="24"/>
            </w:rPr>
            <w:t>Lake</w:t>
          </w:r>
        </w:smartTag>
      </w:smartTag>
      <w:r>
        <w:rPr>
          <w:sz w:val="24"/>
        </w:rPr>
        <w:t xml:space="preserve"> Data.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Wisconsin</w:t>
          </w:r>
        </w:smartTag>
      </w:smartTag>
      <w:r>
        <w:rPr>
          <w:sz w:val="24"/>
        </w:rPr>
        <w:t xml:space="preserve"> – Extension.  </w:t>
      </w:r>
      <w:smartTag w:uri="urn:schemas-microsoft-com:office:smarttags" w:element="place">
        <w:smartTag w:uri="urn:schemas-microsoft-com:office:smarttags" w:element="City">
          <w:r>
            <w:rPr>
              <w:sz w:val="24"/>
            </w:rPr>
            <w:t>Madison</w:t>
          </w:r>
        </w:smartTag>
        <w:r>
          <w:rPr>
            <w:sz w:val="24"/>
          </w:rPr>
          <w:t xml:space="preserve">, </w:t>
        </w:r>
        <w:smartTag w:uri="urn:schemas-microsoft-com:office:smarttags" w:element="State">
          <w:r>
            <w:rPr>
              <w:sz w:val="24"/>
            </w:rPr>
            <w:t>WI</w:t>
          </w:r>
        </w:smartTag>
      </w:smartTag>
    </w:p>
    <w:p w:rsidR="00A61680" w:rsidRDefault="00A61680" w:rsidP="00A61680">
      <w:pPr>
        <w:tabs>
          <w:tab w:val="left" w:pos="-720"/>
        </w:tabs>
        <w:suppressAutoHyphens/>
        <w:rPr>
          <w:sz w:val="24"/>
        </w:rPr>
      </w:pPr>
    </w:p>
    <w:p w:rsidR="00A61680" w:rsidRDefault="00A61680" w:rsidP="00A61680">
      <w:pPr>
        <w:tabs>
          <w:tab w:val="left" w:pos="-720"/>
        </w:tabs>
        <w:suppressAutoHyphens/>
        <w:rPr>
          <w:sz w:val="24"/>
        </w:rPr>
      </w:pPr>
      <w:r>
        <w:rPr>
          <w:sz w:val="24"/>
        </w:rPr>
        <w:t xml:space="preserve">Weber, S., B. Shaw and S. Nichols.  1995.  The Aquatic Plant Community of Eight </w:t>
      </w:r>
      <w:smartTag w:uri="urn:schemas-microsoft-com:office:smarttags" w:element="place">
        <w:r>
          <w:rPr>
            <w:sz w:val="24"/>
          </w:rPr>
          <w:t>Northern Wisconsin</w:t>
        </w:r>
      </w:smartTag>
      <w:r>
        <w:rPr>
          <w:sz w:val="24"/>
        </w:rPr>
        <w:t xml:space="preserve"> Flowages.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Wisconsin-Stevens</w:t>
          </w:r>
        </w:smartTag>
      </w:smartTag>
      <w:r>
        <w:rPr>
          <w:sz w:val="24"/>
        </w:rPr>
        <w:t xml:space="preserve"> Point.  </w:t>
      </w:r>
      <w:smartTag w:uri="urn:schemas-microsoft-com:office:smarttags" w:element="place">
        <w:smartTag w:uri="urn:schemas-microsoft-com:office:smarttags" w:element="City">
          <w:r>
            <w:rPr>
              <w:sz w:val="24"/>
            </w:rPr>
            <w:t>Stevens Point</w:t>
          </w:r>
        </w:smartTag>
        <w:r>
          <w:rPr>
            <w:sz w:val="24"/>
          </w:rPr>
          <w:t xml:space="preserve">, </w:t>
        </w:r>
        <w:smartTag w:uri="urn:schemas-microsoft-com:office:smarttags" w:element="State">
          <w:r>
            <w:rPr>
              <w:sz w:val="24"/>
            </w:rPr>
            <w:t>WI</w:t>
          </w:r>
        </w:smartTag>
      </w:smartTag>
      <w:r>
        <w:rPr>
          <w:sz w:val="24"/>
        </w:rPr>
        <w:t>.</w:t>
      </w:r>
    </w:p>
    <w:p w:rsidR="00C00AE3" w:rsidRDefault="00C00AE3" w:rsidP="00C00AE3">
      <w:pPr>
        <w:suppressAutoHyphens/>
        <w:rPr>
          <w:rFonts w:ascii="Courier" w:hAnsi="Courier"/>
          <w:b/>
        </w:rPr>
      </w:pPr>
      <w:r>
        <w:br w:type="page"/>
      </w:r>
      <w:r>
        <w:rPr>
          <w:rFonts w:ascii="Courier" w:hAnsi="Courier"/>
          <w:b/>
        </w:rPr>
        <w:lastRenderedPageBreak/>
        <w:t xml:space="preserve">Appendix VIII.  Little </w:t>
      </w:r>
      <w:smartTag w:uri="urn:schemas-microsoft-com:office:smarttags" w:element="place">
        <w:smartTag w:uri="urn:schemas-microsoft-com:office:smarttags" w:element="PlaceType">
          <w:r>
            <w:rPr>
              <w:rFonts w:ascii="Courier" w:hAnsi="Courier"/>
              <w:b/>
            </w:rPr>
            <w:t>Falls</w:t>
          </w:r>
        </w:smartTag>
        <w:r>
          <w:rPr>
            <w:rFonts w:ascii="Courier" w:hAnsi="Courier"/>
            <w:b/>
          </w:rPr>
          <w:t xml:space="preserve"> </w:t>
        </w:r>
        <w:smartTag w:uri="urn:schemas-microsoft-com:office:smarttags" w:element="PlaceType">
          <w:r>
            <w:rPr>
              <w:rFonts w:ascii="Courier" w:hAnsi="Courier"/>
              <w:b/>
            </w:rPr>
            <w:t>Lake</w:t>
          </w:r>
        </w:smartTag>
      </w:smartTag>
      <w:r>
        <w:rPr>
          <w:rFonts w:ascii="Courier" w:hAnsi="Courier"/>
          <w:b/>
        </w:rPr>
        <w:t xml:space="preserve"> Data - August 31, 1993</w:t>
      </w:r>
    </w:p>
    <w:p w:rsidR="00C00AE3" w:rsidRDefault="00C00AE3" w:rsidP="00C00AE3">
      <w:pPr>
        <w:suppressAutoHyphens/>
        <w:rPr>
          <w:rFonts w:ascii="Courier" w:hAnsi="Courier"/>
        </w:rPr>
      </w:pPr>
      <w:r>
        <w:rPr>
          <w:rFonts w:ascii="Courier" w:hAnsi="Courier"/>
          <w:b/>
        </w:rPr>
        <w:t>Species Found at Transects and Density Ratings</w:t>
      </w:r>
      <w:r>
        <w:rPr>
          <w:rFonts w:ascii="Courier" w:hAnsi="Courier"/>
        </w:rPr>
        <w:t xml:space="preserve"> </w:t>
      </w:r>
    </w:p>
    <w:p w:rsidR="00C00AE3" w:rsidRDefault="00C00AE3" w:rsidP="00C00AE3">
      <w:pPr>
        <w:suppressAutoHyphens/>
        <w:spacing w:after="18"/>
        <w:rPr>
          <w:rFonts w:ascii="Courier" w:hAnsi="Courier"/>
        </w:rPr>
      </w:pPr>
      <w:r>
        <w:rPr>
          <w:rFonts w:ascii="Courier" w:hAnsi="Courier"/>
        </w:rPr>
        <w:t>(Density rating range: 1=sparse; 5=abundant)</w:t>
      </w:r>
    </w:p>
    <w:tbl>
      <w:tblPr>
        <w:tblW w:w="0" w:type="auto"/>
        <w:tblInd w:w="72" w:type="dxa"/>
        <w:tblLayout w:type="fixed"/>
        <w:tblCellMar>
          <w:left w:w="72" w:type="dxa"/>
          <w:right w:w="72" w:type="dxa"/>
        </w:tblCellMar>
        <w:tblLook w:val="0000" w:firstRow="0" w:lastRow="0" w:firstColumn="0" w:lastColumn="0" w:noHBand="0" w:noVBand="0"/>
      </w:tblPr>
      <w:tblGrid>
        <w:gridCol w:w="1224"/>
        <w:gridCol w:w="2160"/>
        <w:gridCol w:w="2028"/>
        <w:gridCol w:w="2160"/>
        <w:gridCol w:w="2304"/>
      </w:tblGrid>
      <w:tr w:rsidR="00C00AE3">
        <w:tblPrEx>
          <w:tblCellMar>
            <w:top w:w="0" w:type="dxa"/>
            <w:bottom w:w="0" w:type="dxa"/>
          </w:tblCellMar>
        </w:tblPrEx>
        <w:trPr>
          <w:tblHeader/>
        </w:trPr>
        <w:tc>
          <w:tcPr>
            <w:tcW w:w="1224" w:type="dxa"/>
            <w:tcBorders>
              <w:top w:val="double" w:sz="7" w:space="0" w:color="auto"/>
              <w:left w:val="double" w:sz="7" w:space="0" w:color="auto"/>
            </w:tcBorders>
          </w:tcPr>
          <w:p w:rsidR="00C00AE3" w:rsidRDefault="00C00AE3" w:rsidP="00964329">
            <w:pPr>
              <w:tabs>
                <w:tab w:val="left" w:pos="-720"/>
              </w:tabs>
              <w:suppressAutoHyphens/>
              <w:jc w:val="center"/>
              <w:rPr>
                <w:rFonts w:ascii="Courier" w:hAnsi="Courier"/>
                <w:b/>
              </w:rPr>
            </w:pPr>
            <w:r>
              <w:rPr>
                <w:rFonts w:ascii="Courier" w:hAnsi="Courier"/>
                <w:b/>
              </w:rPr>
              <w:t>Transect</w:t>
            </w:r>
          </w:p>
        </w:tc>
        <w:tc>
          <w:tcPr>
            <w:tcW w:w="2160" w:type="dxa"/>
            <w:tcBorders>
              <w:top w:val="double" w:sz="7" w:space="0" w:color="auto"/>
              <w:left w:val="single" w:sz="7" w:space="0" w:color="auto"/>
            </w:tcBorders>
          </w:tcPr>
          <w:p w:rsidR="00C00AE3" w:rsidRDefault="00C00AE3" w:rsidP="00964329">
            <w:pPr>
              <w:tabs>
                <w:tab w:val="left" w:pos="-720"/>
              </w:tabs>
              <w:suppressAutoHyphens/>
              <w:jc w:val="center"/>
              <w:rPr>
                <w:rFonts w:ascii="Courier" w:hAnsi="Courier"/>
                <w:b/>
              </w:rPr>
            </w:pPr>
            <w:r>
              <w:rPr>
                <w:rFonts w:ascii="Courier" w:hAnsi="Courier"/>
                <w:b/>
              </w:rPr>
              <w:t>Species Density Depth: 0-1.5'</w:t>
            </w:r>
          </w:p>
        </w:tc>
        <w:tc>
          <w:tcPr>
            <w:tcW w:w="2028" w:type="dxa"/>
            <w:tcBorders>
              <w:top w:val="double" w:sz="7" w:space="0" w:color="auto"/>
              <w:left w:val="single" w:sz="7" w:space="0" w:color="auto"/>
            </w:tcBorders>
          </w:tcPr>
          <w:p w:rsidR="00C00AE3" w:rsidRDefault="00C00AE3" w:rsidP="00964329">
            <w:pPr>
              <w:tabs>
                <w:tab w:val="left" w:pos="-720"/>
              </w:tabs>
              <w:suppressAutoHyphens/>
              <w:jc w:val="center"/>
              <w:rPr>
                <w:rFonts w:ascii="Courier" w:hAnsi="Courier"/>
                <w:b/>
              </w:rPr>
            </w:pPr>
            <w:r>
              <w:rPr>
                <w:rFonts w:ascii="Courier" w:hAnsi="Courier"/>
                <w:b/>
              </w:rPr>
              <w:t>Species Density Depth: 1.5-5'</w:t>
            </w:r>
          </w:p>
        </w:tc>
        <w:tc>
          <w:tcPr>
            <w:tcW w:w="2160" w:type="dxa"/>
            <w:tcBorders>
              <w:top w:val="double" w:sz="7" w:space="0" w:color="auto"/>
              <w:left w:val="single" w:sz="7" w:space="0" w:color="auto"/>
            </w:tcBorders>
          </w:tcPr>
          <w:p w:rsidR="00C00AE3" w:rsidRDefault="00C00AE3" w:rsidP="00964329">
            <w:pPr>
              <w:tabs>
                <w:tab w:val="left" w:pos="-720"/>
              </w:tabs>
              <w:suppressAutoHyphens/>
              <w:jc w:val="center"/>
              <w:rPr>
                <w:rFonts w:ascii="Courier" w:hAnsi="Courier"/>
                <w:b/>
              </w:rPr>
            </w:pPr>
            <w:r>
              <w:rPr>
                <w:rFonts w:ascii="Courier" w:hAnsi="Courier"/>
                <w:b/>
              </w:rPr>
              <w:t>Species Density Depth: 5-10'</w:t>
            </w:r>
          </w:p>
        </w:tc>
        <w:tc>
          <w:tcPr>
            <w:tcW w:w="2304" w:type="dxa"/>
            <w:tcBorders>
              <w:top w:val="double" w:sz="7" w:space="0" w:color="auto"/>
              <w:left w:val="single" w:sz="7" w:space="0" w:color="auto"/>
              <w:right w:val="double" w:sz="7" w:space="0" w:color="auto"/>
            </w:tcBorders>
          </w:tcPr>
          <w:p w:rsidR="00C00AE3" w:rsidRDefault="00C00AE3" w:rsidP="00964329">
            <w:pPr>
              <w:tabs>
                <w:tab w:val="left" w:pos="-720"/>
              </w:tabs>
              <w:suppressAutoHyphens/>
              <w:jc w:val="center"/>
              <w:rPr>
                <w:rFonts w:ascii="Courier" w:hAnsi="Courier"/>
                <w:b/>
              </w:rPr>
            </w:pPr>
            <w:r>
              <w:rPr>
                <w:rFonts w:ascii="Courier" w:hAnsi="Courier"/>
                <w:b/>
              </w:rPr>
              <w:t>Species Dens.</w:t>
            </w:r>
          </w:p>
          <w:p w:rsidR="00C00AE3" w:rsidRDefault="00C00AE3" w:rsidP="00964329">
            <w:pPr>
              <w:tabs>
                <w:tab w:val="left" w:pos="-720"/>
              </w:tabs>
              <w:suppressAutoHyphens/>
              <w:jc w:val="center"/>
              <w:rPr>
                <w:rFonts w:ascii="Courier" w:hAnsi="Courier"/>
              </w:rPr>
            </w:pPr>
            <w:r>
              <w:rPr>
                <w:rFonts w:ascii="Courier" w:hAnsi="Courier"/>
                <w:b/>
              </w:rPr>
              <w:t xml:space="preserve"> Depth:10-20'</w:t>
            </w:r>
          </w:p>
        </w:tc>
      </w:tr>
      <w:tr w:rsidR="00C00AE3">
        <w:tblPrEx>
          <w:tblCellMar>
            <w:top w:w="0" w:type="dxa"/>
            <w:bottom w:w="0" w:type="dxa"/>
          </w:tblCellMar>
        </w:tblPrEx>
        <w:tc>
          <w:tcPr>
            <w:tcW w:w="1224" w:type="dxa"/>
            <w:tcBorders>
              <w:top w:val="single" w:sz="7" w:space="0" w:color="auto"/>
              <w:left w:val="double" w:sz="7" w:space="0" w:color="auto"/>
            </w:tcBorders>
          </w:tcPr>
          <w:p w:rsidR="00C00AE3" w:rsidRDefault="00C00AE3" w:rsidP="00964329">
            <w:pPr>
              <w:tabs>
                <w:tab w:val="left" w:pos="-720"/>
              </w:tabs>
              <w:suppressAutoHyphens/>
              <w:jc w:val="center"/>
              <w:rPr>
                <w:rFonts w:ascii="Courier" w:hAnsi="Courier"/>
              </w:rPr>
            </w:pPr>
            <w:r>
              <w:rPr>
                <w:rFonts w:ascii="Courier" w:hAnsi="Courier"/>
              </w:rPr>
              <w:t>1</w:t>
            </w:r>
          </w:p>
        </w:tc>
        <w:tc>
          <w:tcPr>
            <w:tcW w:w="2160"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1' sand/gravel</w:t>
            </w:r>
          </w:p>
          <w:p w:rsidR="00C00AE3" w:rsidRDefault="00C00AE3" w:rsidP="00964329">
            <w:pPr>
              <w:tabs>
                <w:tab w:val="left" w:pos="-720"/>
              </w:tabs>
              <w:suppressAutoHyphens/>
              <w:jc w:val="center"/>
              <w:rPr>
                <w:rFonts w:ascii="Courier" w:hAnsi="Courier"/>
              </w:rPr>
            </w:pPr>
            <w:r>
              <w:rPr>
                <w:rFonts w:ascii="Courier" w:hAnsi="Courier"/>
              </w:rPr>
              <w:t>zosdu1</w:t>
            </w:r>
          </w:p>
        </w:tc>
        <w:tc>
          <w:tcPr>
            <w:tcW w:w="2028"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4' sand</w:t>
            </w:r>
          </w:p>
          <w:p w:rsidR="00C00AE3" w:rsidRDefault="00C00AE3" w:rsidP="00964329">
            <w:pPr>
              <w:tabs>
                <w:tab w:val="left" w:pos="-720"/>
              </w:tabs>
              <w:suppressAutoHyphens/>
              <w:jc w:val="center"/>
              <w:rPr>
                <w:rFonts w:ascii="Courier" w:hAnsi="Courier"/>
              </w:rPr>
            </w:pPr>
            <w:r>
              <w:rPr>
                <w:rFonts w:ascii="Courier" w:hAnsi="Courier"/>
              </w:rPr>
              <w:t>zosdu2</w:t>
            </w:r>
          </w:p>
        </w:tc>
        <w:tc>
          <w:tcPr>
            <w:tcW w:w="2160"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7' sand/silt</w:t>
            </w:r>
          </w:p>
          <w:p w:rsidR="00C00AE3" w:rsidRDefault="00C00AE3" w:rsidP="00964329">
            <w:pPr>
              <w:tabs>
                <w:tab w:val="left" w:pos="-720"/>
              </w:tabs>
              <w:suppressAutoHyphens/>
              <w:jc w:val="center"/>
              <w:rPr>
                <w:rFonts w:ascii="Courier" w:hAnsi="Courier"/>
              </w:rPr>
            </w:pPr>
            <w:r>
              <w:rPr>
                <w:rFonts w:ascii="Courier" w:hAnsi="Courier"/>
              </w:rPr>
              <w:t>no vegetation</w:t>
            </w:r>
          </w:p>
        </w:tc>
        <w:tc>
          <w:tcPr>
            <w:tcW w:w="2304" w:type="dxa"/>
            <w:tcBorders>
              <w:top w:val="single" w:sz="7" w:space="0" w:color="auto"/>
              <w:left w:val="single" w:sz="7" w:space="0" w:color="auto"/>
              <w:right w:val="double" w:sz="7" w:space="0" w:color="auto"/>
            </w:tcBorders>
          </w:tcPr>
          <w:p w:rsidR="00C00AE3" w:rsidRDefault="00C00AE3" w:rsidP="00964329">
            <w:pPr>
              <w:tabs>
                <w:tab w:val="left" w:pos="-720"/>
              </w:tabs>
              <w:suppressAutoHyphens/>
              <w:spacing w:after="72"/>
              <w:jc w:val="center"/>
              <w:rPr>
                <w:rFonts w:ascii="Courier" w:hAnsi="Courier"/>
              </w:rPr>
            </w:pPr>
            <w:r>
              <w:rPr>
                <w:rFonts w:ascii="Courier" w:hAnsi="Courier"/>
                <w:b/>
              </w:rPr>
              <w:t>12’ silt</w:t>
            </w:r>
          </w:p>
          <w:p w:rsidR="00C00AE3" w:rsidRDefault="00C00AE3" w:rsidP="00964329">
            <w:pPr>
              <w:tabs>
                <w:tab w:val="left" w:pos="-720"/>
              </w:tabs>
              <w:suppressAutoHyphens/>
              <w:jc w:val="center"/>
              <w:rPr>
                <w:rFonts w:ascii="Courier" w:hAnsi="Courier"/>
              </w:rPr>
            </w:pPr>
            <w:r>
              <w:rPr>
                <w:rFonts w:ascii="Courier" w:hAnsi="Courier"/>
              </w:rPr>
              <w:t>no vegetation</w:t>
            </w:r>
          </w:p>
        </w:tc>
      </w:tr>
      <w:tr w:rsidR="00C00AE3">
        <w:tblPrEx>
          <w:tblCellMar>
            <w:top w:w="0" w:type="dxa"/>
            <w:bottom w:w="0" w:type="dxa"/>
          </w:tblCellMar>
        </w:tblPrEx>
        <w:tc>
          <w:tcPr>
            <w:tcW w:w="1224" w:type="dxa"/>
            <w:tcBorders>
              <w:top w:val="single" w:sz="7" w:space="0" w:color="auto"/>
              <w:left w:val="double" w:sz="7" w:space="0" w:color="auto"/>
            </w:tcBorders>
          </w:tcPr>
          <w:p w:rsidR="00C00AE3" w:rsidRDefault="00C00AE3" w:rsidP="00964329">
            <w:pPr>
              <w:tabs>
                <w:tab w:val="left" w:pos="-720"/>
              </w:tabs>
              <w:suppressAutoHyphens/>
              <w:jc w:val="center"/>
              <w:rPr>
                <w:rFonts w:ascii="Courier" w:hAnsi="Courier"/>
              </w:rPr>
            </w:pPr>
            <w:r>
              <w:rPr>
                <w:rFonts w:ascii="Courier" w:hAnsi="Courier"/>
              </w:rPr>
              <w:t>2</w:t>
            </w:r>
          </w:p>
        </w:tc>
        <w:tc>
          <w:tcPr>
            <w:tcW w:w="2160"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1' sand/rock</w:t>
            </w:r>
          </w:p>
          <w:p w:rsidR="00C00AE3" w:rsidRDefault="00C00AE3" w:rsidP="00964329">
            <w:pPr>
              <w:tabs>
                <w:tab w:val="left" w:pos="-720"/>
              </w:tabs>
              <w:suppressAutoHyphens/>
              <w:jc w:val="center"/>
              <w:rPr>
                <w:rFonts w:ascii="Courier" w:hAnsi="Courier"/>
              </w:rPr>
            </w:pPr>
            <w:r>
              <w:rPr>
                <w:rFonts w:ascii="Courier" w:hAnsi="Courier"/>
              </w:rPr>
              <w:t>najfl4 potpe1 zosdu2</w:t>
            </w:r>
          </w:p>
        </w:tc>
        <w:tc>
          <w:tcPr>
            <w:tcW w:w="2028"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4' sand</w:t>
            </w:r>
          </w:p>
          <w:p w:rsidR="00C00AE3" w:rsidRDefault="00C00AE3" w:rsidP="00964329">
            <w:pPr>
              <w:tabs>
                <w:tab w:val="left" w:pos="-720"/>
              </w:tabs>
              <w:suppressAutoHyphens/>
              <w:jc w:val="center"/>
              <w:rPr>
                <w:rFonts w:ascii="Courier" w:hAnsi="Courier"/>
              </w:rPr>
            </w:pPr>
            <w:r>
              <w:rPr>
                <w:rFonts w:ascii="Courier" w:hAnsi="Courier"/>
              </w:rPr>
              <w:t>najfl1 zosdu1</w:t>
            </w:r>
          </w:p>
        </w:tc>
        <w:tc>
          <w:tcPr>
            <w:tcW w:w="2160"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7.5' sand/silt</w:t>
            </w:r>
          </w:p>
          <w:p w:rsidR="00C00AE3" w:rsidRDefault="00C00AE3" w:rsidP="00964329">
            <w:pPr>
              <w:tabs>
                <w:tab w:val="left" w:pos="-720"/>
              </w:tabs>
              <w:suppressAutoHyphens/>
              <w:jc w:val="center"/>
              <w:rPr>
                <w:rFonts w:ascii="Courier" w:hAnsi="Courier"/>
              </w:rPr>
            </w:pPr>
            <w:r>
              <w:rPr>
                <w:rFonts w:ascii="Courier" w:hAnsi="Courier"/>
              </w:rPr>
              <w:t>no vegetation</w:t>
            </w:r>
          </w:p>
        </w:tc>
        <w:tc>
          <w:tcPr>
            <w:tcW w:w="2304" w:type="dxa"/>
            <w:tcBorders>
              <w:top w:val="single" w:sz="7" w:space="0" w:color="auto"/>
              <w:left w:val="single" w:sz="7" w:space="0" w:color="auto"/>
              <w:right w:val="double" w:sz="7" w:space="0" w:color="auto"/>
            </w:tcBorders>
          </w:tcPr>
          <w:p w:rsidR="00C00AE3" w:rsidRDefault="00C00AE3" w:rsidP="00964329">
            <w:pPr>
              <w:tabs>
                <w:tab w:val="left" w:pos="-720"/>
              </w:tabs>
              <w:suppressAutoHyphens/>
              <w:jc w:val="center"/>
              <w:rPr>
                <w:rFonts w:ascii="Courier" w:hAnsi="Courier"/>
                <w:b/>
              </w:rPr>
            </w:pPr>
            <w:r>
              <w:rPr>
                <w:rFonts w:ascii="Courier" w:hAnsi="Courier"/>
                <w:b/>
              </w:rPr>
              <w:t>11’ silt</w:t>
            </w:r>
          </w:p>
          <w:p w:rsidR="00C00AE3" w:rsidRDefault="00C00AE3" w:rsidP="00964329">
            <w:pPr>
              <w:tabs>
                <w:tab w:val="left" w:pos="-720"/>
              </w:tabs>
              <w:suppressAutoHyphens/>
              <w:jc w:val="center"/>
              <w:rPr>
                <w:rFonts w:ascii="Courier" w:hAnsi="Courier"/>
              </w:rPr>
            </w:pPr>
            <w:r>
              <w:rPr>
                <w:rFonts w:ascii="Courier" w:hAnsi="Courier"/>
              </w:rPr>
              <w:t>no vegetation</w:t>
            </w:r>
          </w:p>
        </w:tc>
      </w:tr>
      <w:tr w:rsidR="00C00AE3">
        <w:tblPrEx>
          <w:tblCellMar>
            <w:top w:w="0" w:type="dxa"/>
            <w:bottom w:w="0" w:type="dxa"/>
          </w:tblCellMar>
        </w:tblPrEx>
        <w:tc>
          <w:tcPr>
            <w:tcW w:w="1224" w:type="dxa"/>
            <w:tcBorders>
              <w:top w:val="single" w:sz="7" w:space="0" w:color="auto"/>
              <w:left w:val="double" w:sz="7" w:space="0" w:color="auto"/>
            </w:tcBorders>
          </w:tcPr>
          <w:p w:rsidR="00C00AE3" w:rsidRDefault="00C00AE3" w:rsidP="00964329">
            <w:pPr>
              <w:tabs>
                <w:tab w:val="left" w:pos="-720"/>
              </w:tabs>
              <w:suppressAutoHyphens/>
              <w:jc w:val="center"/>
              <w:rPr>
                <w:rFonts w:ascii="Courier" w:hAnsi="Courier"/>
              </w:rPr>
            </w:pPr>
            <w:r>
              <w:rPr>
                <w:rFonts w:ascii="Courier" w:hAnsi="Courier"/>
              </w:rPr>
              <w:t>3</w:t>
            </w:r>
          </w:p>
        </w:tc>
        <w:tc>
          <w:tcPr>
            <w:tcW w:w="2160"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1' sand</w:t>
            </w:r>
          </w:p>
          <w:p w:rsidR="00C00AE3" w:rsidRDefault="00C00AE3" w:rsidP="00964329">
            <w:pPr>
              <w:tabs>
                <w:tab w:val="left" w:pos="-720"/>
              </w:tabs>
              <w:suppressAutoHyphens/>
              <w:jc w:val="center"/>
              <w:rPr>
                <w:rFonts w:ascii="Courier" w:hAnsi="Courier"/>
              </w:rPr>
            </w:pPr>
            <w:r>
              <w:rPr>
                <w:rFonts w:ascii="Courier" w:hAnsi="Courier"/>
              </w:rPr>
              <w:t xml:space="preserve">cerde2 najfl3 potno1 </w:t>
            </w:r>
          </w:p>
        </w:tc>
        <w:tc>
          <w:tcPr>
            <w:tcW w:w="2028"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4' silt</w:t>
            </w:r>
          </w:p>
          <w:p w:rsidR="00C00AE3" w:rsidRDefault="00C00AE3" w:rsidP="00964329">
            <w:pPr>
              <w:tabs>
                <w:tab w:val="left" w:pos="-720"/>
              </w:tabs>
              <w:suppressAutoHyphens/>
              <w:jc w:val="center"/>
              <w:rPr>
                <w:rFonts w:ascii="Courier" w:hAnsi="Courier"/>
              </w:rPr>
            </w:pPr>
            <w:r>
              <w:rPr>
                <w:rFonts w:ascii="Courier" w:hAnsi="Courier"/>
              </w:rPr>
              <w:t>eloca1 zosdu1</w:t>
            </w:r>
          </w:p>
        </w:tc>
        <w:tc>
          <w:tcPr>
            <w:tcW w:w="2160"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7' silt</w:t>
            </w:r>
          </w:p>
          <w:p w:rsidR="00C00AE3" w:rsidRDefault="00C00AE3" w:rsidP="00964329">
            <w:pPr>
              <w:tabs>
                <w:tab w:val="left" w:pos="-720"/>
              </w:tabs>
              <w:suppressAutoHyphens/>
              <w:jc w:val="center"/>
              <w:rPr>
                <w:rFonts w:ascii="Courier" w:hAnsi="Courier"/>
              </w:rPr>
            </w:pPr>
            <w:r>
              <w:rPr>
                <w:rFonts w:ascii="Courier" w:hAnsi="Courier"/>
              </w:rPr>
              <w:t>cerde1</w:t>
            </w:r>
          </w:p>
        </w:tc>
        <w:tc>
          <w:tcPr>
            <w:tcW w:w="2304" w:type="dxa"/>
            <w:tcBorders>
              <w:top w:val="single" w:sz="7" w:space="0" w:color="auto"/>
              <w:left w:val="single" w:sz="7" w:space="0" w:color="auto"/>
              <w:right w:val="double" w:sz="7" w:space="0" w:color="auto"/>
            </w:tcBorders>
          </w:tcPr>
          <w:p w:rsidR="00C00AE3" w:rsidRDefault="00C00AE3" w:rsidP="00964329">
            <w:pPr>
              <w:tabs>
                <w:tab w:val="left" w:pos="-720"/>
              </w:tabs>
              <w:suppressAutoHyphens/>
              <w:jc w:val="center"/>
              <w:rPr>
                <w:rFonts w:ascii="Courier" w:hAnsi="Courier"/>
              </w:rPr>
            </w:pPr>
          </w:p>
          <w:p w:rsidR="00C00AE3" w:rsidRDefault="00C00AE3" w:rsidP="00964329">
            <w:pPr>
              <w:tabs>
                <w:tab w:val="left" w:pos="-720"/>
              </w:tabs>
              <w:suppressAutoHyphens/>
              <w:jc w:val="center"/>
              <w:rPr>
                <w:rFonts w:ascii="Courier" w:hAnsi="Courier"/>
              </w:rPr>
            </w:pPr>
            <w:r>
              <w:rPr>
                <w:rFonts w:ascii="Courier" w:hAnsi="Courier"/>
              </w:rPr>
              <w:t>No depth &gt; 10’</w:t>
            </w:r>
          </w:p>
        </w:tc>
      </w:tr>
      <w:tr w:rsidR="00C00AE3">
        <w:tblPrEx>
          <w:tblCellMar>
            <w:top w:w="0" w:type="dxa"/>
            <w:bottom w:w="0" w:type="dxa"/>
          </w:tblCellMar>
        </w:tblPrEx>
        <w:tc>
          <w:tcPr>
            <w:tcW w:w="1224" w:type="dxa"/>
            <w:tcBorders>
              <w:top w:val="single" w:sz="7" w:space="0" w:color="auto"/>
              <w:left w:val="double" w:sz="7" w:space="0" w:color="auto"/>
            </w:tcBorders>
          </w:tcPr>
          <w:p w:rsidR="00C00AE3" w:rsidRDefault="00C00AE3" w:rsidP="00964329">
            <w:pPr>
              <w:tabs>
                <w:tab w:val="left" w:pos="-720"/>
              </w:tabs>
              <w:suppressAutoHyphens/>
              <w:jc w:val="center"/>
              <w:rPr>
                <w:rFonts w:ascii="Courier" w:hAnsi="Courier"/>
              </w:rPr>
            </w:pPr>
            <w:r>
              <w:rPr>
                <w:rFonts w:ascii="Courier" w:hAnsi="Courier"/>
              </w:rPr>
              <w:t>4</w:t>
            </w:r>
          </w:p>
        </w:tc>
        <w:tc>
          <w:tcPr>
            <w:tcW w:w="2160"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1' sand</w:t>
            </w:r>
          </w:p>
          <w:p w:rsidR="00C00AE3" w:rsidRDefault="00C00AE3" w:rsidP="00964329">
            <w:pPr>
              <w:tabs>
                <w:tab w:val="left" w:pos="-720"/>
              </w:tabs>
              <w:suppressAutoHyphens/>
              <w:jc w:val="center"/>
              <w:rPr>
                <w:rFonts w:ascii="Courier" w:hAnsi="Courier"/>
              </w:rPr>
            </w:pPr>
            <w:r>
              <w:rPr>
                <w:rFonts w:ascii="Courier" w:hAnsi="Courier"/>
              </w:rPr>
              <w:t>cerde3 eloca3 lemmi4 spipo1 (fa)</w:t>
            </w:r>
          </w:p>
        </w:tc>
        <w:tc>
          <w:tcPr>
            <w:tcW w:w="2028"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4' silt</w:t>
            </w:r>
          </w:p>
          <w:p w:rsidR="00C00AE3" w:rsidRDefault="00C00AE3" w:rsidP="00964329">
            <w:pPr>
              <w:tabs>
                <w:tab w:val="left" w:pos="-720"/>
              </w:tabs>
              <w:suppressAutoHyphens/>
              <w:jc w:val="center"/>
              <w:rPr>
                <w:rFonts w:ascii="Courier" w:hAnsi="Courier"/>
              </w:rPr>
            </w:pPr>
            <w:r>
              <w:rPr>
                <w:rFonts w:ascii="Courier" w:hAnsi="Courier"/>
              </w:rPr>
              <w:t>eloca3 lemmi3 potcr4 potpe1 spipo1 (fa)</w:t>
            </w:r>
          </w:p>
        </w:tc>
        <w:tc>
          <w:tcPr>
            <w:tcW w:w="2160"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p>
          <w:p w:rsidR="00C00AE3" w:rsidRDefault="00C00AE3" w:rsidP="00964329">
            <w:pPr>
              <w:tabs>
                <w:tab w:val="left" w:pos="-720"/>
              </w:tabs>
              <w:suppressAutoHyphens/>
              <w:jc w:val="center"/>
              <w:rPr>
                <w:rFonts w:ascii="Courier" w:hAnsi="Courier"/>
              </w:rPr>
            </w:pPr>
            <w:r>
              <w:rPr>
                <w:rFonts w:ascii="Courier" w:hAnsi="Courier"/>
              </w:rPr>
              <w:t>No depth &gt; 5’</w:t>
            </w:r>
          </w:p>
        </w:tc>
        <w:tc>
          <w:tcPr>
            <w:tcW w:w="2304" w:type="dxa"/>
            <w:tcBorders>
              <w:top w:val="single" w:sz="7" w:space="0" w:color="auto"/>
              <w:left w:val="single" w:sz="7" w:space="0" w:color="auto"/>
              <w:right w:val="double" w:sz="7" w:space="0" w:color="auto"/>
            </w:tcBorders>
          </w:tcPr>
          <w:p w:rsidR="00C00AE3" w:rsidRDefault="00C00AE3" w:rsidP="00964329">
            <w:pPr>
              <w:tabs>
                <w:tab w:val="left" w:pos="-720"/>
              </w:tabs>
              <w:suppressAutoHyphens/>
              <w:jc w:val="center"/>
              <w:rPr>
                <w:rFonts w:ascii="Courier" w:hAnsi="Courier"/>
              </w:rPr>
            </w:pPr>
          </w:p>
          <w:p w:rsidR="00C00AE3" w:rsidRDefault="00C00AE3" w:rsidP="00964329">
            <w:pPr>
              <w:tabs>
                <w:tab w:val="left" w:pos="-720"/>
              </w:tabs>
              <w:suppressAutoHyphens/>
              <w:jc w:val="center"/>
              <w:rPr>
                <w:rFonts w:ascii="Courier" w:hAnsi="Courier"/>
              </w:rPr>
            </w:pPr>
            <w:r>
              <w:rPr>
                <w:rFonts w:ascii="Courier" w:hAnsi="Courier"/>
              </w:rPr>
              <w:t>No depth &gt; 5’</w:t>
            </w:r>
          </w:p>
        </w:tc>
      </w:tr>
      <w:tr w:rsidR="00C00AE3">
        <w:tblPrEx>
          <w:tblCellMar>
            <w:top w:w="0" w:type="dxa"/>
            <w:bottom w:w="0" w:type="dxa"/>
          </w:tblCellMar>
        </w:tblPrEx>
        <w:tc>
          <w:tcPr>
            <w:tcW w:w="1224" w:type="dxa"/>
            <w:tcBorders>
              <w:top w:val="single" w:sz="7" w:space="0" w:color="auto"/>
              <w:left w:val="double" w:sz="7" w:space="0" w:color="auto"/>
            </w:tcBorders>
          </w:tcPr>
          <w:p w:rsidR="00C00AE3" w:rsidRDefault="00C00AE3" w:rsidP="00964329">
            <w:pPr>
              <w:tabs>
                <w:tab w:val="left" w:pos="-720"/>
              </w:tabs>
              <w:suppressAutoHyphens/>
              <w:jc w:val="center"/>
              <w:rPr>
                <w:rFonts w:ascii="Courier" w:hAnsi="Courier"/>
              </w:rPr>
            </w:pPr>
            <w:r>
              <w:rPr>
                <w:rFonts w:ascii="Courier" w:hAnsi="Courier"/>
              </w:rPr>
              <w:t>5</w:t>
            </w:r>
          </w:p>
        </w:tc>
        <w:tc>
          <w:tcPr>
            <w:tcW w:w="2160"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1' silt</w:t>
            </w:r>
          </w:p>
          <w:p w:rsidR="00C00AE3" w:rsidRDefault="00C00AE3" w:rsidP="00964329">
            <w:pPr>
              <w:tabs>
                <w:tab w:val="left" w:pos="-720"/>
              </w:tabs>
              <w:suppressAutoHyphens/>
              <w:jc w:val="center"/>
              <w:rPr>
                <w:rFonts w:ascii="Courier" w:hAnsi="Courier"/>
              </w:rPr>
            </w:pPr>
            <w:r>
              <w:rPr>
                <w:rFonts w:ascii="Courier" w:hAnsi="Courier"/>
              </w:rPr>
              <w:t>cerde1 eloca4 lemmi3 potcr3 potno3 spipo1 zosdu1 (fa)</w:t>
            </w:r>
          </w:p>
        </w:tc>
        <w:tc>
          <w:tcPr>
            <w:tcW w:w="2028"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4' silt</w:t>
            </w:r>
          </w:p>
          <w:p w:rsidR="00C00AE3" w:rsidRDefault="00C00AE3" w:rsidP="00964329">
            <w:pPr>
              <w:tabs>
                <w:tab w:val="left" w:pos="-720"/>
              </w:tabs>
              <w:suppressAutoHyphens/>
              <w:jc w:val="center"/>
              <w:rPr>
                <w:rFonts w:ascii="Courier" w:hAnsi="Courier"/>
              </w:rPr>
            </w:pPr>
            <w:r>
              <w:rPr>
                <w:rFonts w:ascii="Courier" w:hAnsi="Courier"/>
              </w:rPr>
              <w:t xml:space="preserve">cerde1 eloca3 potpe2 </w:t>
            </w:r>
          </w:p>
        </w:tc>
        <w:tc>
          <w:tcPr>
            <w:tcW w:w="2160"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5.5’ silt</w:t>
            </w:r>
          </w:p>
          <w:p w:rsidR="00C00AE3" w:rsidRDefault="00C00AE3" w:rsidP="00964329">
            <w:pPr>
              <w:tabs>
                <w:tab w:val="left" w:pos="-720"/>
              </w:tabs>
              <w:suppressAutoHyphens/>
              <w:jc w:val="center"/>
              <w:rPr>
                <w:rFonts w:ascii="Courier" w:hAnsi="Courier"/>
              </w:rPr>
            </w:pPr>
            <w:r>
              <w:rPr>
                <w:rFonts w:ascii="Courier" w:hAnsi="Courier"/>
              </w:rPr>
              <w:t>cerde1 eloca1 potcr1</w:t>
            </w:r>
          </w:p>
        </w:tc>
        <w:tc>
          <w:tcPr>
            <w:tcW w:w="2304" w:type="dxa"/>
            <w:tcBorders>
              <w:top w:val="single" w:sz="7" w:space="0" w:color="auto"/>
              <w:left w:val="single" w:sz="7" w:space="0" w:color="auto"/>
              <w:right w:val="double" w:sz="7" w:space="0" w:color="auto"/>
            </w:tcBorders>
          </w:tcPr>
          <w:p w:rsidR="00C00AE3" w:rsidRDefault="00C00AE3" w:rsidP="00964329">
            <w:pPr>
              <w:tabs>
                <w:tab w:val="left" w:pos="-720"/>
              </w:tabs>
              <w:suppressAutoHyphens/>
              <w:jc w:val="center"/>
              <w:rPr>
                <w:rFonts w:ascii="Courier" w:hAnsi="Courier"/>
              </w:rPr>
            </w:pPr>
            <w:r>
              <w:rPr>
                <w:rFonts w:ascii="Courier" w:hAnsi="Courier"/>
              </w:rPr>
              <w:t>No depth &gt; 10’</w:t>
            </w:r>
          </w:p>
        </w:tc>
      </w:tr>
      <w:tr w:rsidR="00C00AE3">
        <w:tblPrEx>
          <w:tblCellMar>
            <w:top w:w="0" w:type="dxa"/>
            <w:bottom w:w="0" w:type="dxa"/>
          </w:tblCellMar>
        </w:tblPrEx>
        <w:tc>
          <w:tcPr>
            <w:tcW w:w="1224" w:type="dxa"/>
            <w:tcBorders>
              <w:top w:val="single" w:sz="7" w:space="0" w:color="auto"/>
              <w:left w:val="double" w:sz="7" w:space="0" w:color="auto"/>
            </w:tcBorders>
          </w:tcPr>
          <w:p w:rsidR="00C00AE3" w:rsidRDefault="00C00AE3" w:rsidP="00964329">
            <w:pPr>
              <w:tabs>
                <w:tab w:val="left" w:pos="-720"/>
              </w:tabs>
              <w:suppressAutoHyphens/>
              <w:jc w:val="center"/>
              <w:rPr>
                <w:rFonts w:ascii="Courier" w:hAnsi="Courier"/>
              </w:rPr>
            </w:pPr>
            <w:r>
              <w:rPr>
                <w:rFonts w:ascii="Courier" w:hAnsi="Courier"/>
              </w:rPr>
              <w:t>6</w:t>
            </w:r>
          </w:p>
        </w:tc>
        <w:tc>
          <w:tcPr>
            <w:tcW w:w="2160"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1' silt/gravel</w:t>
            </w:r>
          </w:p>
          <w:p w:rsidR="00C00AE3" w:rsidRDefault="00C00AE3" w:rsidP="00964329">
            <w:pPr>
              <w:tabs>
                <w:tab w:val="left" w:pos="-720"/>
              </w:tabs>
              <w:suppressAutoHyphens/>
              <w:jc w:val="center"/>
              <w:rPr>
                <w:rFonts w:ascii="Courier" w:hAnsi="Courier"/>
              </w:rPr>
            </w:pPr>
            <w:r>
              <w:rPr>
                <w:rFonts w:ascii="Courier" w:hAnsi="Courier"/>
              </w:rPr>
              <w:t>cerde2 eloca4 lemmi3 potcr2 spipo1 zosdu1</w:t>
            </w:r>
          </w:p>
        </w:tc>
        <w:tc>
          <w:tcPr>
            <w:tcW w:w="2028"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3.5' silt</w:t>
            </w:r>
          </w:p>
          <w:p w:rsidR="00C00AE3" w:rsidRDefault="00C00AE3" w:rsidP="00964329">
            <w:pPr>
              <w:tabs>
                <w:tab w:val="left" w:pos="-720"/>
              </w:tabs>
              <w:suppressAutoHyphens/>
              <w:jc w:val="center"/>
              <w:rPr>
                <w:rFonts w:ascii="Courier" w:hAnsi="Courier"/>
              </w:rPr>
            </w:pPr>
            <w:r>
              <w:rPr>
                <w:rFonts w:ascii="Courier" w:hAnsi="Courier"/>
              </w:rPr>
              <w:t xml:space="preserve">cerde3 eloca4 potcr3 </w:t>
            </w:r>
          </w:p>
        </w:tc>
        <w:tc>
          <w:tcPr>
            <w:tcW w:w="2160"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6' silt</w:t>
            </w:r>
            <w:r>
              <w:rPr>
                <w:rFonts w:ascii="Courier" w:hAnsi="Courier"/>
              </w:rPr>
              <w:t xml:space="preserve"> </w:t>
            </w:r>
          </w:p>
          <w:p w:rsidR="00C00AE3" w:rsidRDefault="00C00AE3" w:rsidP="00964329">
            <w:pPr>
              <w:tabs>
                <w:tab w:val="left" w:pos="-720"/>
              </w:tabs>
              <w:suppressAutoHyphens/>
              <w:jc w:val="center"/>
              <w:rPr>
                <w:rFonts w:ascii="Courier" w:hAnsi="Courier"/>
              </w:rPr>
            </w:pPr>
            <w:r>
              <w:rPr>
                <w:rFonts w:ascii="Courier" w:hAnsi="Courier"/>
              </w:rPr>
              <w:t>eloca1</w:t>
            </w:r>
          </w:p>
        </w:tc>
        <w:tc>
          <w:tcPr>
            <w:tcW w:w="2304" w:type="dxa"/>
            <w:tcBorders>
              <w:top w:val="single" w:sz="7" w:space="0" w:color="auto"/>
              <w:left w:val="single" w:sz="7" w:space="0" w:color="auto"/>
              <w:right w:val="double" w:sz="7" w:space="0" w:color="auto"/>
            </w:tcBorders>
          </w:tcPr>
          <w:p w:rsidR="00C00AE3" w:rsidRDefault="00C00AE3" w:rsidP="00964329">
            <w:pPr>
              <w:tabs>
                <w:tab w:val="left" w:pos="-720"/>
              </w:tabs>
              <w:suppressAutoHyphens/>
              <w:jc w:val="center"/>
              <w:rPr>
                <w:rFonts w:ascii="Courier" w:hAnsi="Courier"/>
              </w:rPr>
            </w:pPr>
            <w:r>
              <w:rPr>
                <w:rFonts w:ascii="Courier" w:hAnsi="Courier"/>
              </w:rPr>
              <w:t>No depth &gt; 10’</w:t>
            </w:r>
          </w:p>
        </w:tc>
      </w:tr>
      <w:tr w:rsidR="00C00AE3">
        <w:tblPrEx>
          <w:tblCellMar>
            <w:top w:w="0" w:type="dxa"/>
            <w:bottom w:w="0" w:type="dxa"/>
          </w:tblCellMar>
        </w:tblPrEx>
        <w:tc>
          <w:tcPr>
            <w:tcW w:w="1224" w:type="dxa"/>
            <w:tcBorders>
              <w:top w:val="single" w:sz="7" w:space="0" w:color="auto"/>
              <w:left w:val="double" w:sz="7" w:space="0" w:color="auto"/>
            </w:tcBorders>
          </w:tcPr>
          <w:p w:rsidR="00C00AE3" w:rsidRDefault="00C00AE3" w:rsidP="00964329">
            <w:pPr>
              <w:tabs>
                <w:tab w:val="left" w:pos="-720"/>
              </w:tabs>
              <w:suppressAutoHyphens/>
              <w:jc w:val="center"/>
              <w:rPr>
                <w:rFonts w:ascii="Courier" w:hAnsi="Courier"/>
              </w:rPr>
            </w:pPr>
            <w:r>
              <w:rPr>
                <w:rFonts w:ascii="Courier" w:hAnsi="Courier"/>
              </w:rPr>
              <w:t>7</w:t>
            </w:r>
          </w:p>
        </w:tc>
        <w:tc>
          <w:tcPr>
            <w:tcW w:w="2160"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1' sand/silt</w:t>
            </w:r>
          </w:p>
          <w:p w:rsidR="00C00AE3" w:rsidRDefault="00C00AE3" w:rsidP="00964329">
            <w:pPr>
              <w:tabs>
                <w:tab w:val="left" w:pos="-720"/>
              </w:tabs>
              <w:suppressAutoHyphens/>
              <w:jc w:val="center"/>
              <w:rPr>
                <w:rFonts w:ascii="Courier" w:hAnsi="Courier"/>
              </w:rPr>
            </w:pPr>
            <w:r>
              <w:rPr>
                <w:rFonts w:ascii="Courier" w:hAnsi="Courier"/>
              </w:rPr>
              <w:t xml:space="preserve">cerde3 eloca4 lemmi1 najfl1 potcr1 potpe1 potpu2 spipo1 zosdu1 </w:t>
            </w:r>
          </w:p>
        </w:tc>
        <w:tc>
          <w:tcPr>
            <w:tcW w:w="2028"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3' silt</w:t>
            </w:r>
          </w:p>
          <w:p w:rsidR="00C00AE3" w:rsidRDefault="00C00AE3" w:rsidP="00964329">
            <w:pPr>
              <w:tabs>
                <w:tab w:val="left" w:pos="-720"/>
              </w:tabs>
              <w:suppressAutoHyphens/>
              <w:jc w:val="center"/>
              <w:rPr>
                <w:rFonts w:ascii="Courier" w:hAnsi="Courier"/>
              </w:rPr>
            </w:pPr>
            <w:r>
              <w:rPr>
                <w:rFonts w:ascii="Courier" w:hAnsi="Courier"/>
              </w:rPr>
              <w:t>eloca1 najfl1</w:t>
            </w:r>
          </w:p>
        </w:tc>
        <w:tc>
          <w:tcPr>
            <w:tcW w:w="2160"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6' silt</w:t>
            </w:r>
          </w:p>
          <w:p w:rsidR="00C00AE3" w:rsidRDefault="00C00AE3" w:rsidP="00964329">
            <w:pPr>
              <w:tabs>
                <w:tab w:val="left" w:pos="-720"/>
              </w:tabs>
              <w:suppressAutoHyphens/>
              <w:jc w:val="center"/>
              <w:rPr>
                <w:rFonts w:ascii="Courier" w:hAnsi="Courier"/>
              </w:rPr>
            </w:pPr>
            <w:r>
              <w:rPr>
                <w:rFonts w:ascii="Courier" w:hAnsi="Courier"/>
              </w:rPr>
              <w:t>no vegetation</w:t>
            </w:r>
          </w:p>
        </w:tc>
        <w:tc>
          <w:tcPr>
            <w:tcW w:w="2304" w:type="dxa"/>
            <w:tcBorders>
              <w:top w:val="single" w:sz="7" w:space="0" w:color="auto"/>
              <w:left w:val="single" w:sz="7" w:space="0" w:color="auto"/>
              <w:right w:val="double" w:sz="7" w:space="0" w:color="auto"/>
            </w:tcBorders>
          </w:tcPr>
          <w:p w:rsidR="00C00AE3" w:rsidRDefault="00C00AE3" w:rsidP="00964329">
            <w:pPr>
              <w:tabs>
                <w:tab w:val="left" w:pos="-720"/>
              </w:tabs>
              <w:suppressAutoHyphens/>
              <w:jc w:val="center"/>
              <w:rPr>
                <w:rFonts w:ascii="Courier" w:hAnsi="Courier"/>
              </w:rPr>
            </w:pPr>
          </w:p>
          <w:p w:rsidR="00C00AE3" w:rsidRDefault="00C00AE3" w:rsidP="00964329">
            <w:pPr>
              <w:tabs>
                <w:tab w:val="left" w:pos="-720"/>
              </w:tabs>
              <w:suppressAutoHyphens/>
              <w:jc w:val="center"/>
              <w:rPr>
                <w:rFonts w:ascii="Courier" w:hAnsi="Courier"/>
              </w:rPr>
            </w:pPr>
            <w:r>
              <w:rPr>
                <w:rFonts w:ascii="Courier" w:hAnsi="Courier"/>
              </w:rPr>
              <w:t>No depth &gt; 10’</w:t>
            </w:r>
          </w:p>
        </w:tc>
      </w:tr>
      <w:tr w:rsidR="00C00AE3">
        <w:tblPrEx>
          <w:tblCellMar>
            <w:top w:w="0" w:type="dxa"/>
            <w:bottom w:w="0" w:type="dxa"/>
          </w:tblCellMar>
        </w:tblPrEx>
        <w:tc>
          <w:tcPr>
            <w:tcW w:w="1224" w:type="dxa"/>
            <w:tcBorders>
              <w:top w:val="single" w:sz="7" w:space="0" w:color="auto"/>
              <w:left w:val="double" w:sz="7" w:space="0" w:color="auto"/>
            </w:tcBorders>
          </w:tcPr>
          <w:p w:rsidR="00C00AE3" w:rsidRDefault="00C00AE3" w:rsidP="00964329">
            <w:pPr>
              <w:tabs>
                <w:tab w:val="left" w:pos="-720"/>
              </w:tabs>
              <w:suppressAutoHyphens/>
              <w:jc w:val="center"/>
              <w:rPr>
                <w:rFonts w:ascii="Courier" w:hAnsi="Courier"/>
              </w:rPr>
            </w:pPr>
            <w:r>
              <w:rPr>
                <w:rFonts w:ascii="Courier" w:hAnsi="Courier"/>
              </w:rPr>
              <w:t>8</w:t>
            </w:r>
          </w:p>
        </w:tc>
        <w:tc>
          <w:tcPr>
            <w:tcW w:w="2160"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1' silt</w:t>
            </w:r>
          </w:p>
          <w:p w:rsidR="00C00AE3" w:rsidRDefault="00C00AE3" w:rsidP="00964329">
            <w:pPr>
              <w:tabs>
                <w:tab w:val="left" w:pos="-720"/>
              </w:tabs>
              <w:suppressAutoHyphens/>
              <w:jc w:val="center"/>
              <w:rPr>
                <w:rFonts w:ascii="Courier" w:hAnsi="Courier"/>
              </w:rPr>
            </w:pPr>
            <w:r>
              <w:rPr>
                <w:rFonts w:ascii="Courier" w:hAnsi="Courier"/>
              </w:rPr>
              <w:t>no vegetation</w:t>
            </w:r>
          </w:p>
        </w:tc>
        <w:tc>
          <w:tcPr>
            <w:tcW w:w="2028"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3' silt</w:t>
            </w:r>
          </w:p>
          <w:p w:rsidR="00C00AE3" w:rsidRDefault="00C00AE3" w:rsidP="00964329">
            <w:pPr>
              <w:tabs>
                <w:tab w:val="left" w:pos="-720"/>
              </w:tabs>
              <w:suppressAutoHyphens/>
              <w:jc w:val="center"/>
              <w:rPr>
                <w:rFonts w:ascii="Courier" w:hAnsi="Courier"/>
              </w:rPr>
            </w:pPr>
            <w:r>
              <w:rPr>
                <w:rFonts w:ascii="Courier" w:hAnsi="Courier"/>
              </w:rPr>
              <w:t xml:space="preserve">cerde1 eloca1 </w:t>
            </w:r>
          </w:p>
        </w:tc>
        <w:tc>
          <w:tcPr>
            <w:tcW w:w="2160"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8' silt</w:t>
            </w:r>
          </w:p>
          <w:p w:rsidR="00C00AE3" w:rsidRDefault="00C00AE3" w:rsidP="00964329">
            <w:pPr>
              <w:tabs>
                <w:tab w:val="left" w:pos="-720"/>
              </w:tabs>
              <w:suppressAutoHyphens/>
              <w:jc w:val="center"/>
              <w:rPr>
                <w:rFonts w:ascii="Courier" w:hAnsi="Courier"/>
              </w:rPr>
            </w:pPr>
            <w:r>
              <w:rPr>
                <w:rFonts w:ascii="Courier" w:hAnsi="Courier"/>
              </w:rPr>
              <w:t>cerde1</w:t>
            </w:r>
          </w:p>
        </w:tc>
        <w:tc>
          <w:tcPr>
            <w:tcW w:w="2304" w:type="dxa"/>
            <w:tcBorders>
              <w:top w:val="single" w:sz="7" w:space="0" w:color="auto"/>
              <w:left w:val="single" w:sz="7" w:space="0" w:color="auto"/>
              <w:right w:val="double" w:sz="7" w:space="0" w:color="auto"/>
            </w:tcBorders>
          </w:tcPr>
          <w:p w:rsidR="00C00AE3" w:rsidRDefault="00C00AE3" w:rsidP="00964329">
            <w:pPr>
              <w:tabs>
                <w:tab w:val="left" w:pos="-720"/>
              </w:tabs>
              <w:suppressAutoHyphens/>
              <w:jc w:val="center"/>
              <w:rPr>
                <w:rFonts w:ascii="Courier" w:hAnsi="Courier"/>
              </w:rPr>
            </w:pPr>
          </w:p>
          <w:p w:rsidR="00C00AE3" w:rsidRDefault="00C00AE3" w:rsidP="00964329">
            <w:pPr>
              <w:tabs>
                <w:tab w:val="left" w:pos="-720"/>
              </w:tabs>
              <w:suppressAutoHyphens/>
              <w:jc w:val="center"/>
              <w:rPr>
                <w:rFonts w:ascii="Courier" w:hAnsi="Courier"/>
              </w:rPr>
            </w:pPr>
            <w:r>
              <w:rPr>
                <w:rFonts w:ascii="Courier" w:hAnsi="Courier"/>
              </w:rPr>
              <w:t>No depth &gt; 10’</w:t>
            </w:r>
          </w:p>
        </w:tc>
      </w:tr>
      <w:tr w:rsidR="00C00AE3">
        <w:tblPrEx>
          <w:tblCellMar>
            <w:top w:w="0" w:type="dxa"/>
            <w:bottom w:w="0" w:type="dxa"/>
          </w:tblCellMar>
        </w:tblPrEx>
        <w:tc>
          <w:tcPr>
            <w:tcW w:w="1224" w:type="dxa"/>
            <w:tcBorders>
              <w:top w:val="single" w:sz="7" w:space="0" w:color="auto"/>
              <w:left w:val="double" w:sz="7" w:space="0" w:color="auto"/>
            </w:tcBorders>
          </w:tcPr>
          <w:p w:rsidR="00C00AE3" w:rsidRDefault="00C00AE3" w:rsidP="00964329">
            <w:pPr>
              <w:tabs>
                <w:tab w:val="left" w:pos="-720"/>
              </w:tabs>
              <w:suppressAutoHyphens/>
              <w:jc w:val="center"/>
              <w:rPr>
                <w:rFonts w:ascii="Courier" w:hAnsi="Courier"/>
              </w:rPr>
            </w:pPr>
            <w:r>
              <w:rPr>
                <w:rFonts w:ascii="Courier" w:hAnsi="Courier"/>
              </w:rPr>
              <w:t>9</w:t>
            </w:r>
          </w:p>
        </w:tc>
        <w:tc>
          <w:tcPr>
            <w:tcW w:w="2160"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1’ sand</w:t>
            </w:r>
          </w:p>
          <w:p w:rsidR="00C00AE3" w:rsidRDefault="00C00AE3" w:rsidP="00964329">
            <w:pPr>
              <w:tabs>
                <w:tab w:val="left" w:pos="-720"/>
              </w:tabs>
              <w:suppressAutoHyphens/>
              <w:jc w:val="center"/>
              <w:rPr>
                <w:rFonts w:ascii="Courier" w:hAnsi="Courier"/>
              </w:rPr>
            </w:pPr>
            <w:r>
              <w:rPr>
                <w:rFonts w:ascii="Courier" w:hAnsi="Courier"/>
              </w:rPr>
              <w:t>cerde1 najfl1 zosdu3</w:t>
            </w:r>
          </w:p>
        </w:tc>
        <w:tc>
          <w:tcPr>
            <w:tcW w:w="2028"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3' sand/gravel</w:t>
            </w:r>
          </w:p>
          <w:p w:rsidR="00C00AE3" w:rsidRDefault="00C00AE3" w:rsidP="00964329">
            <w:pPr>
              <w:tabs>
                <w:tab w:val="left" w:pos="-720"/>
              </w:tabs>
              <w:suppressAutoHyphens/>
              <w:jc w:val="center"/>
              <w:rPr>
                <w:rFonts w:ascii="Courier" w:hAnsi="Courier"/>
              </w:rPr>
            </w:pPr>
            <w:r>
              <w:rPr>
                <w:rFonts w:ascii="Courier" w:hAnsi="Courier"/>
              </w:rPr>
              <w:t>najfl1 zosdu2</w:t>
            </w:r>
          </w:p>
        </w:tc>
        <w:tc>
          <w:tcPr>
            <w:tcW w:w="2160"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7' gravel</w:t>
            </w:r>
          </w:p>
          <w:p w:rsidR="00C00AE3" w:rsidRDefault="00C00AE3" w:rsidP="00964329">
            <w:pPr>
              <w:tabs>
                <w:tab w:val="left" w:pos="-720"/>
              </w:tabs>
              <w:suppressAutoHyphens/>
              <w:jc w:val="center"/>
              <w:rPr>
                <w:rFonts w:ascii="Courier" w:hAnsi="Courier"/>
              </w:rPr>
            </w:pPr>
            <w:r>
              <w:rPr>
                <w:rFonts w:ascii="Courier" w:hAnsi="Courier"/>
              </w:rPr>
              <w:t>no vegetation</w:t>
            </w:r>
          </w:p>
        </w:tc>
        <w:tc>
          <w:tcPr>
            <w:tcW w:w="2304" w:type="dxa"/>
            <w:tcBorders>
              <w:top w:val="single" w:sz="7" w:space="0" w:color="auto"/>
              <w:left w:val="single" w:sz="7" w:space="0" w:color="auto"/>
              <w:right w:val="double" w:sz="7" w:space="0" w:color="auto"/>
            </w:tcBorders>
          </w:tcPr>
          <w:p w:rsidR="00C00AE3" w:rsidRDefault="00C00AE3" w:rsidP="00964329">
            <w:pPr>
              <w:tabs>
                <w:tab w:val="left" w:pos="-720"/>
              </w:tabs>
              <w:suppressAutoHyphens/>
              <w:jc w:val="center"/>
              <w:rPr>
                <w:rFonts w:ascii="Courier" w:hAnsi="Courier"/>
              </w:rPr>
            </w:pPr>
            <w:r>
              <w:rPr>
                <w:rFonts w:ascii="Courier" w:hAnsi="Courier"/>
                <w:b/>
              </w:rPr>
              <w:t>11.5' silt</w:t>
            </w:r>
          </w:p>
          <w:p w:rsidR="00C00AE3" w:rsidRDefault="00C00AE3" w:rsidP="00964329">
            <w:pPr>
              <w:tabs>
                <w:tab w:val="left" w:pos="-720"/>
              </w:tabs>
              <w:suppressAutoHyphens/>
              <w:jc w:val="center"/>
              <w:rPr>
                <w:rFonts w:ascii="Courier" w:hAnsi="Courier"/>
              </w:rPr>
            </w:pPr>
            <w:r>
              <w:rPr>
                <w:rFonts w:ascii="Courier" w:hAnsi="Courier"/>
              </w:rPr>
              <w:t>no vegetation</w:t>
            </w:r>
          </w:p>
        </w:tc>
      </w:tr>
      <w:tr w:rsidR="00C00AE3">
        <w:tblPrEx>
          <w:tblCellMar>
            <w:top w:w="0" w:type="dxa"/>
            <w:bottom w:w="0" w:type="dxa"/>
          </w:tblCellMar>
        </w:tblPrEx>
        <w:tc>
          <w:tcPr>
            <w:tcW w:w="1224" w:type="dxa"/>
            <w:tcBorders>
              <w:top w:val="single" w:sz="7" w:space="0" w:color="auto"/>
              <w:left w:val="double" w:sz="7" w:space="0" w:color="auto"/>
            </w:tcBorders>
          </w:tcPr>
          <w:p w:rsidR="00C00AE3" w:rsidRDefault="00C00AE3" w:rsidP="00964329">
            <w:pPr>
              <w:tabs>
                <w:tab w:val="left" w:pos="-720"/>
              </w:tabs>
              <w:suppressAutoHyphens/>
              <w:jc w:val="center"/>
              <w:rPr>
                <w:rFonts w:ascii="Courier" w:hAnsi="Courier"/>
              </w:rPr>
            </w:pPr>
            <w:r>
              <w:rPr>
                <w:rFonts w:ascii="Courier" w:hAnsi="Courier"/>
              </w:rPr>
              <w:t>10</w:t>
            </w:r>
          </w:p>
        </w:tc>
        <w:tc>
          <w:tcPr>
            <w:tcW w:w="2160"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1' sand/gravel</w:t>
            </w:r>
          </w:p>
          <w:p w:rsidR="00C00AE3" w:rsidRDefault="00C00AE3" w:rsidP="00964329">
            <w:pPr>
              <w:tabs>
                <w:tab w:val="left" w:pos="-720"/>
              </w:tabs>
              <w:suppressAutoHyphens/>
              <w:jc w:val="center"/>
              <w:rPr>
                <w:rFonts w:ascii="Courier" w:hAnsi="Courier"/>
              </w:rPr>
            </w:pPr>
            <w:r>
              <w:rPr>
                <w:rFonts w:ascii="Courier" w:hAnsi="Courier"/>
              </w:rPr>
              <w:t>najfl2 zosdu1</w:t>
            </w:r>
          </w:p>
        </w:tc>
        <w:tc>
          <w:tcPr>
            <w:tcW w:w="2028"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4' sand/gravel</w:t>
            </w:r>
          </w:p>
          <w:p w:rsidR="00C00AE3" w:rsidRDefault="00C00AE3" w:rsidP="00964329">
            <w:pPr>
              <w:tabs>
                <w:tab w:val="left" w:pos="-720"/>
              </w:tabs>
              <w:suppressAutoHyphens/>
              <w:jc w:val="center"/>
              <w:rPr>
                <w:rFonts w:ascii="Courier" w:hAnsi="Courier"/>
              </w:rPr>
            </w:pPr>
            <w:r>
              <w:rPr>
                <w:rFonts w:ascii="Courier" w:hAnsi="Courier"/>
              </w:rPr>
              <w:t>potpe1 zosdu1</w:t>
            </w:r>
          </w:p>
        </w:tc>
        <w:tc>
          <w:tcPr>
            <w:tcW w:w="2160"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8' gravel</w:t>
            </w:r>
          </w:p>
          <w:p w:rsidR="00C00AE3" w:rsidRDefault="00C00AE3" w:rsidP="00964329">
            <w:pPr>
              <w:tabs>
                <w:tab w:val="left" w:pos="-720"/>
              </w:tabs>
              <w:suppressAutoHyphens/>
              <w:jc w:val="center"/>
              <w:rPr>
                <w:rFonts w:ascii="Courier" w:hAnsi="Courier"/>
              </w:rPr>
            </w:pPr>
            <w:r>
              <w:rPr>
                <w:rFonts w:ascii="Courier" w:hAnsi="Courier"/>
              </w:rPr>
              <w:t>zosdu1</w:t>
            </w:r>
          </w:p>
        </w:tc>
        <w:tc>
          <w:tcPr>
            <w:tcW w:w="2304" w:type="dxa"/>
            <w:tcBorders>
              <w:top w:val="single" w:sz="7" w:space="0" w:color="auto"/>
              <w:left w:val="single" w:sz="7" w:space="0" w:color="auto"/>
              <w:right w:val="double" w:sz="7" w:space="0" w:color="auto"/>
            </w:tcBorders>
          </w:tcPr>
          <w:p w:rsidR="00C00AE3" w:rsidRDefault="00C00AE3" w:rsidP="00964329">
            <w:pPr>
              <w:tabs>
                <w:tab w:val="left" w:pos="-720"/>
              </w:tabs>
              <w:suppressAutoHyphens/>
              <w:jc w:val="center"/>
              <w:rPr>
                <w:rFonts w:ascii="Courier" w:hAnsi="Courier"/>
              </w:rPr>
            </w:pPr>
            <w:r>
              <w:rPr>
                <w:rFonts w:ascii="Courier" w:hAnsi="Courier"/>
                <w:b/>
              </w:rPr>
              <w:t>11' gravel</w:t>
            </w:r>
          </w:p>
          <w:p w:rsidR="00C00AE3" w:rsidRDefault="00C00AE3" w:rsidP="00964329">
            <w:pPr>
              <w:tabs>
                <w:tab w:val="left" w:pos="-720"/>
              </w:tabs>
              <w:suppressAutoHyphens/>
              <w:jc w:val="center"/>
              <w:rPr>
                <w:rFonts w:ascii="Courier" w:hAnsi="Courier"/>
              </w:rPr>
            </w:pPr>
            <w:r>
              <w:rPr>
                <w:rFonts w:ascii="Courier" w:hAnsi="Courier"/>
              </w:rPr>
              <w:t>no vegetation</w:t>
            </w:r>
          </w:p>
        </w:tc>
      </w:tr>
      <w:tr w:rsidR="00C00AE3">
        <w:tblPrEx>
          <w:tblCellMar>
            <w:top w:w="0" w:type="dxa"/>
            <w:bottom w:w="0" w:type="dxa"/>
          </w:tblCellMar>
        </w:tblPrEx>
        <w:tc>
          <w:tcPr>
            <w:tcW w:w="1224" w:type="dxa"/>
            <w:tcBorders>
              <w:top w:val="single" w:sz="7" w:space="0" w:color="auto"/>
              <w:left w:val="double" w:sz="7" w:space="0" w:color="auto"/>
            </w:tcBorders>
          </w:tcPr>
          <w:p w:rsidR="00C00AE3" w:rsidRDefault="00C00AE3" w:rsidP="00964329">
            <w:pPr>
              <w:tabs>
                <w:tab w:val="left" w:pos="-720"/>
              </w:tabs>
              <w:suppressAutoHyphens/>
              <w:jc w:val="center"/>
              <w:rPr>
                <w:rFonts w:ascii="Courier" w:hAnsi="Courier"/>
              </w:rPr>
            </w:pPr>
            <w:r>
              <w:rPr>
                <w:rFonts w:ascii="Courier" w:hAnsi="Courier"/>
              </w:rPr>
              <w:t>11</w:t>
            </w:r>
          </w:p>
        </w:tc>
        <w:tc>
          <w:tcPr>
            <w:tcW w:w="2160"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1’ silt/gravel</w:t>
            </w:r>
          </w:p>
          <w:p w:rsidR="00C00AE3" w:rsidRDefault="00C00AE3" w:rsidP="00964329">
            <w:pPr>
              <w:tabs>
                <w:tab w:val="left" w:pos="-720"/>
              </w:tabs>
              <w:suppressAutoHyphens/>
              <w:jc w:val="center"/>
              <w:rPr>
                <w:rFonts w:ascii="Courier" w:hAnsi="Courier"/>
              </w:rPr>
            </w:pPr>
            <w:r>
              <w:rPr>
                <w:rFonts w:ascii="Courier" w:hAnsi="Courier"/>
              </w:rPr>
              <w:t>cerde2 najfl1 zosdu1</w:t>
            </w:r>
          </w:p>
        </w:tc>
        <w:tc>
          <w:tcPr>
            <w:tcW w:w="2028"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3' gravel</w:t>
            </w:r>
          </w:p>
          <w:p w:rsidR="00C00AE3" w:rsidRDefault="00C00AE3" w:rsidP="00964329">
            <w:pPr>
              <w:tabs>
                <w:tab w:val="left" w:pos="-720"/>
              </w:tabs>
              <w:suppressAutoHyphens/>
              <w:jc w:val="center"/>
              <w:rPr>
                <w:rFonts w:ascii="Courier" w:hAnsi="Courier"/>
              </w:rPr>
            </w:pPr>
            <w:r>
              <w:rPr>
                <w:rFonts w:ascii="Courier" w:hAnsi="Courier"/>
              </w:rPr>
              <w:t>no vegetation</w:t>
            </w:r>
          </w:p>
        </w:tc>
        <w:tc>
          <w:tcPr>
            <w:tcW w:w="2160"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6.5' gravel</w:t>
            </w:r>
          </w:p>
          <w:p w:rsidR="00C00AE3" w:rsidRDefault="00C00AE3" w:rsidP="00964329">
            <w:pPr>
              <w:tabs>
                <w:tab w:val="left" w:pos="-720"/>
              </w:tabs>
              <w:suppressAutoHyphens/>
              <w:jc w:val="center"/>
              <w:rPr>
                <w:rFonts w:ascii="Courier" w:hAnsi="Courier"/>
              </w:rPr>
            </w:pPr>
            <w:r>
              <w:rPr>
                <w:rFonts w:ascii="Courier" w:hAnsi="Courier"/>
              </w:rPr>
              <w:t>cerde1</w:t>
            </w:r>
          </w:p>
        </w:tc>
        <w:tc>
          <w:tcPr>
            <w:tcW w:w="2304" w:type="dxa"/>
            <w:tcBorders>
              <w:top w:val="single" w:sz="7" w:space="0" w:color="auto"/>
              <w:left w:val="single" w:sz="7" w:space="0" w:color="auto"/>
              <w:right w:val="double" w:sz="7" w:space="0" w:color="auto"/>
            </w:tcBorders>
          </w:tcPr>
          <w:p w:rsidR="00C00AE3" w:rsidRDefault="00C00AE3" w:rsidP="00964329">
            <w:pPr>
              <w:tabs>
                <w:tab w:val="left" w:pos="-720"/>
              </w:tabs>
              <w:suppressAutoHyphens/>
              <w:jc w:val="center"/>
              <w:rPr>
                <w:rFonts w:ascii="Courier" w:hAnsi="Courier"/>
              </w:rPr>
            </w:pPr>
            <w:r>
              <w:rPr>
                <w:rFonts w:ascii="Courier" w:hAnsi="Courier"/>
                <w:b/>
              </w:rPr>
              <w:t>11' gravel</w:t>
            </w:r>
          </w:p>
          <w:p w:rsidR="00C00AE3" w:rsidRDefault="00C00AE3" w:rsidP="00964329">
            <w:pPr>
              <w:tabs>
                <w:tab w:val="left" w:pos="-720"/>
              </w:tabs>
              <w:suppressAutoHyphens/>
              <w:jc w:val="center"/>
              <w:rPr>
                <w:rFonts w:ascii="Courier" w:hAnsi="Courier"/>
              </w:rPr>
            </w:pPr>
            <w:r>
              <w:rPr>
                <w:rFonts w:ascii="Courier" w:hAnsi="Courier"/>
              </w:rPr>
              <w:t>no vegetation</w:t>
            </w:r>
          </w:p>
        </w:tc>
      </w:tr>
      <w:tr w:rsidR="00C00AE3">
        <w:tblPrEx>
          <w:tblCellMar>
            <w:top w:w="0" w:type="dxa"/>
            <w:bottom w:w="0" w:type="dxa"/>
          </w:tblCellMar>
        </w:tblPrEx>
        <w:tc>
          <w:tcPr>
            <w:tcW w:w="1224" w:type="dxa"/>
            <w:tcBorders>
              <w:top w:val="single" w:sz="7" w:space="0" w:color="auto"/>
              <w:left w:val="double" w:sz="7" w:space="0" w:color="auto"/>
            </w:tcBorders>
          </w:tcPr>
          <w:p w:rsidR="00C00AE3" w:rsidRDefault="00C00AE3" w:rsidP="00964329">
            <w:pPr>
              <w:tabs>
                <w:tab w:val="left" w:pos="-720"/>
              </w:tabs>
              <w:suppressAutoHyphens/>
              <w:jc w:val="center"/>
              <w:rPr>
                <w:rFonts w:ascii="Courier" w:hAnsi="Courier"/>
              </w:rPr>
            </w:pPr>
            <w:r>
              <w:rPr>
                <w:rFonts w:ascii="Courier" w:hAnsi="Courier"/>
              </w:rPr>
              <w:t>12</w:t>
            </w:r>
          </w:p>
        </w:tc>
        <w:tc>
          <w:tcPr>
            <w:tcW w:w="2160"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1' sand/rock</w:t>
            </w:r>
          </w:p>
          <w:p w:rsidR="00C00AE3" w:rsidRDefault="00C00AE3" w:rsidP="00964329">
            <w:pPr>
              <w:tabs>
                <w:tab w:val="left" w:pos="-720"/>
              </w:tabs>
              <w:suppressAutoHyphens/>
              <w:jc w:val="center"/>
              <w:rPr>
                <w:rFonts w:ascii="Courier" w:hAnsi="Courier"/>
              </w:rPr>
            </w:pPr>
            <w:r>
              <w:rPr>
                <w:rFonts w:ascii="Courier" w:hAnsi="Courier"/>
              </w:rPr>
              <w:t>myrsp1 zosdu1</w:t>
            </w:r>
          </w:p>
        </w:tc>
        <w:tc>
          <w:tcPr>
            <w:tcW w:w="2028"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3' gravel</w:t>
            </w:r>
          </w:p>
          <w:p w:rsidR="00C00AE3" w:rsidRDefault="00C00AE3" w:rsidP="00964329">
            <w:pPr>
              <w:tabs>
                <w:tab w:val="left" w:pos="-720"/>
              </w:tabs>
              <w:suppressAutoHyphens/>
              <w:jc w:val="center"/>
              <w:rPr>
                <w:rFonts w:ascii="Courier" w:hAnsi="Courier"/>
              </w:rPr>
            </w:pPr>
            <w:r>
              <w:rPr>
                <w:rFonts w:ascii="Courier" w:hAnsi="Courier"/>
              </w:rPr>
              <w:t>najfl1 zosdu2</w:t>
            </w:r>
          </w:p>
        </w:tc>
        <w:tc>
          <w:tcPr>
            <w:tcW w:w="2160"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6' gravel</w:t>
            </w:r>
          </w:p>
          <w:p w:rsidR="00C00AE3" w:rsidRDefault="00C00AE3" w:rsidP="00964329">
            <w:pPr>
              <w:tabs>
                <w:tab w:val="left" w:pos="-720"/>
              </w:tabs>
              <w:suppressAutoHyphens/>
              <w:jc w:val="center"/>
              <w:rPr>
                <w:rFonts w:ascii="Courier" w:hAnsi="Courier"/>
              </w:rPr>
            </w:pPr>
            <w:r>
              <w:rPr>
                <w:rFonts w:ascii="Courier" w:hAnsi="Courier"/>
              </w:rPr>
              <w:t>cerde1 zosdu1</w:t>
            </w:r>
          </w:p>
        </w:tc>
        <w:tc>
          <w:tcPr>
            <w:tcW w:w="2304" w:type="dxa"/>
            <w:tcBorders>
              <w:top w:val="single" w:sz="7" w:space="0" w:color="auto"/>
              <w:left w:val="single" w:sz="7" w:space="0" w:color="auto"/>
              <w:right w:val="double" w:sz="7" w:space="0" w:color="auto"/>
            </w:tcBorders>
          </w:tcPr>
          <w:p w:rsidR="00C00AE3" w:rsidRDefault="00C00AE3" w:rsidP="00964329">
            <w:pPr>
              <w:tabs>
                <w:tab w:val="left" w:pos="-720"/>
              </w:tabs>
              <w:suppressAutoHyphens/>
              <w:jc w:val="center"/>
              <w:rPr>
                <w:rFonts w:ascii="Courier" w:hAnsi="Courier"/>
              </w:rPr>
            </w:pPr>
            <w:r>
              <w:rPr>
                <w:rFonts w:ascii="Courier" w:hAnsi="Courier"/>
                <w:b/>
              </w:rPr>
              <w:t>11' gravel</w:t>
            </w:r>
          </w:p>
          <w:p w:rsidR="00C00AE3" w:rsidRDefault="00C00AE3" w:rsidP="00964329">
            <w:pPr>
              <w:tabs>
                <w:tab w:val="left" w:pos="-720"/>
              </w:tabs>
              <w:suppressAutoHyphens/>
              <w:jc w:val="center"/>
              <w:rPr>
                <w:rFonts w:ascii="Courier" w:hAnsi="Courier"/>
              </w:rPr>
            </w:pPr>
            <w:r>
              <w:rPr>
                <w:rFonts w:ascii="Courier" w:hAnsi="Courier"/>
              </w:rPr>
              <w:t>no vegetation</w:t>
            </w:r>
          </w:p>
        </w:tc>
      </w:tr>
      <w:tr w:rsidR="00C00AE3">
        <w:tblPrEx>
          <w:tblCellMar>
            <w:top w:w="0" w:type="dxa"/>
            <w:bottom w:w="0" w:type="dxa"/>
          </w:tblCellMar>
        </w:tblPrEx>
        <w:tc>
          <w:tcPr>
            <w:tcW w:w="1224" w:type="dxa"/>
            <w:tcBorders>
              <w:top w:val="single" w:sz="7" w:space="0" w:color="auto"/>
              <w:left w:val="double" w:sz="7" w:space="0" w:color="auto"/>
              <w:bottom w:val="double" w:sz="7" w:space="0" w:color="auto"/>
            </w:tcBorders>
          </w:tcPr>
          <w:p w:rsidR="00C00AE3" w:rsidRDefault="00C00AE3" w:rsidP="00964329">
            <w:pPr>
              <w:tabs>
                <w:tab w:val="left" w:pos="-720"/>
              </w:tabs>
              <w:suppressAutoHyphens/>
              <w:jc w:val="center"/>
              <w:rPr>
                <w:rFonts w:ascii="Courier" w:hAnsi="Courier"/>
              </w:rPr>
            </w:pPr>
            <w:r>
              <w:rPr>
                <w:rFonts w:ascii="Courier" w:hAnsi="Courier"/>
              </w:rPr>
              <w:t>13</w:t>
            </w:r>
          </w:p>
        </w:tc>
        <w:tc>
          <w:tcPr>
            <w:tcW w:w="2160" w:type="dxa"/>
            <w:tcBorders>
              <w:top w:val="single" w:sz="7" w:space="0" w:color="auto"/>
              <w:left w:val="single" w:sz="7" w:space="0" w:color="auto"/>
              <w:bottom w:val="double" w:sz="7" w:space="0" w:color="auto"/>
            </w:tcBorders>
          </w:tcPr>
          <w:p w:rsidR="00C00AE3" w:rsidRDefault="00C00AE3" w:rsidP="00964329">
            <w:pPr>
              <w:tabs>
                <w:tab w:val="left" w:pos="-720"/>
              </w:tabs>
              <w:suppressAutoHyphens/>
              <w:jc w:val="center"/>
              <w:rPr>
                <w:rFonts w:ascii="Courier" w:hAnsi="Courier"/>
                <w:b/>
              </w:rPr>
            </w:pPr>
            <w:r>
              <w:rPr>
                <w:rFonts w:ascii="Courier" w:hAnsi="Courier"/>
                <w:b/>
              </w:rPr>
              <w:t>1’ silt</w:t>
            </w:r>
          </w:p>
          <w:p w:rsidR="00C00AE3" w:rsidRDefault="00C00AE3" w:rsidP="00964329">
            <w:pPr>
              <w:tabs>
                <w:tab w:val="left" w:pos="-720"/>
              </w:tabs>
              <w:suppressAutoHyphens/>
              <w:jc w:val="center"/>
              <w:rPr>
                <w:rFonts w:ascii="Courier" w:hAnsi="Courier"/>
              </w:rPr>
            </w:pPr>
            <w:r>
              <w:rPr>
                <w:rFonts w:ascii="Courier" w:hAnsi="Courier"/>
              </w:rPr>
              <w:t>najfl2 potpe1 zosdu4</w:t>
            </w:r>
          </w:p>
        </w:tc>
        <w:tc>
          <w:tcPr>
            <w:tcW w:w="2028" w:type="dxa"/>
            <w:tcBorders>
              <w:top w:val="single" w:sz="7" w:space="0" w:color="auto"/>
              <w:left w:val="single" w:sz="7" w:space="0" w:color="auto"/>
              <w:bottom w:val="double" w:sz="7" w:space="0" w:color="auto"/>
            </w:tcBorders>
          </w:tcPr>
          <w:p w:rsidR="00C00AE3" w:rsidRDefault="00C00AE3" w:rsidP="00964329">
            <w:pPr>
              <w:tabs>
                <w:tab w:val="left" w:pos="-720"/>
              </w:tabs>
              <w:suppressAutoHyphens/>
              <w:jc w:val="center"/>
              <w:rPr>
                <w:rFonts w:ascii="Courier" w:hAnsi="Courier"/>
              </w:rPr>
            </w:pPr>
            <w:r>
              <w:rPr>
                <w:rFonts w:ascii="Courier" w:hAnsi="Courier"/>
                <w:b/>
              </w:rPr>
              <w:t>3' silt</w:t>
            </w:r>
          </w:p>
          <w:p w:rsidR="00C00AE3" w:rsidRDefault="00C00AE3" w:rsidP="00964329">
            <w:pPr>
              <w:tabs>
                <w:tab w:val="left" w:pos="-720"/>
              </w:tabs>
              <w:suppressAutoHyphens/>
              <w:jc w:val="center"/>
              <w:rPr>
                <w:rFonts w:ascii="Courier" w:hAnsi="Courier"/>
              </w:rPr>
            </w:pPr>
            <w:r>
              <w:rPr>
                <w:rFonts w:ascii="Courier" w:hAnsi="Courier"/>
              </w:rPr>
              <w:t>najfl1 zosdu4</w:t>
            </w:r>
          </w:p>
        </w:tc>
        <w:tc>
          <w:tcPr>
            <w:tcW w:w="2160" w:type="dxa"/>
            <w:tcBorders>
              <w:top w:val="single" w:sz="7" w:space="0" w:color="auto"/>
              <w:left w:val="single" w:sz="7" w:space="0" w:color="auto"/>
              <w:bottom w:val="double" w:sz="7" w:space="0" w:color="auto"/>
            </w:tcBorders>
          </w:tcPr>
          <w:p w:rsidR="00C00AE3" w:rsidRDefault="00C00AE3" w:rsidP="00964329">
            <w:pPr>
              <w:tabs>
                <w:tab w:val="left" w:pos="-720"/>
              </w:tabs>
              <w:suppressAutoHyphens/>
              <w:spacing w:after="72"/>
              <w:jc w:val="center"/>
              <w:rPr>
                <w:rFonts w:ascii="Courier" w:hAnsi="Courier"/>
              </w:rPr>
            </w:pPr>
            <w:r>
              <w:rPr>
                <w:rFonts w:ascii="Courier" w:hAnsi="Courier"/>
                <w:b/>
              </w:rPr>
              <w:t>6’ silt</w:t>
            </w:r>
          </w:p>
          <w:p w:rsidR="00C00AE3" w:rsidRDefault="00C00AE3" w:rsidP="00964329">
            <w:pPr>
              <w:tabs>
                <w:tab w:val="left" w:pos="-720"/>
              </w:tabs>
              <w:suppressAutoHyphens/>
              <w:jc w:val="center"/>
              <w:rPr>
                <w:rFonts w:ascii="Courier" w:hAnsi="Courier"/>
              </w:rPr>
            </w:pPr>
            <w:r>
              <w:rPr>
                <w:rFonts w:ascii="Courier" w:hAnsi="Courier"/>
              </w:rPr>
              <w:t>cerde1 zodu1</w:t>
            </w:r>
          </w:p>
        </w:tc>
        <w:tc>
          <w:tcPr>
            <w:tcW w:w="2304" w:type="dxa"/>
            <w:tcBorders>
              <w:top w:val="single" w:sz="7" w:space="0" w:color="auto"/>
              <w:left w:val="single" w:sz="7" w:space="0" w:color="auto"/>
              <w:bottom w:val="double" w:sz="7" w:space="0" w:color="auto"/>
              <w:right w:val="double" w:sz="7" w:space="0" w:color="auto"/>
            </w:tcBorders>
          </w:tcPr>
          <w:p w:rsidR="00C00AE3" w:rsidRDefault="00C00AE3" w:rsidP="00964329">
            <w:pPr>
              <w:tabs>
                <w:tab w:val="left" w:pos="-720"/>
              </w:tabs>
              <w:suppressAutoHyphens/>
              <w:spacing w:after="72"/>
              <w:jc w:val="center"/>
              <w:rPr>
                <w:rFonts w:ascii="Courier" w:hAnsi="Courier"/>
              </w:rPr>
            </w:pPr>
            <w:r>
              <w:rPr>
                <w:rFonts w:ascii="Courier" w:hAnsi="Courier"/>
                <w:b/>
              </w:rPr>
              <w:t>11’ silt</w:t>
            </w:r>
          </w:p>
          <w:p w:rsidR="00C00AE3" w:rsidRDefault="00C00AE3" w:rsidP="00964329">
            <w:pPr>
              <w:tabs>
                <w:tab w:val="left" w:pos="-720"/>
              </w:tabs>
              <w:suppressAutoHyphens/>
              <w:jc w:val="center"/>
              <w:rPr>
                <w:rFonts w:ascii="Courier" w:hAnsi="Courier"/>
              </w:rPr>
            </w:pPr>
            <w:r>
              <w:rPr>
                <w:rFonts w:ascii="Courier" w:hAnsi="Courier"/>
              </w:rPr>
              <w:t>no vegetation</w:t>
            </w:r>
          </w:p>
        </w:tc>
      </w:tr>
    </w:tbl>
    <w:p w:rsidR="00C00AE3" w:rsidRDefault="00C00AE3" w:rsidP="00C00AE3">
      <w:pPr>
        <w:tabs>
          <w:tab w:val="left" w:pos="0"/>
        </w:tabs>
        <w:suppressAutoHyphens/>
        <w:rPr>
          <w:rFonts w:ascii="Courier" w:hAnsi="Courier"/>
        </w:rPr>
      </w:pPr>
      <w:r>
        <w:rPr>
          <w:rFonts w:ascii="Courier" w:hAnsi="Courier"/>
        </w:rPr>
        <w:t>fa = filamentous algae</w:t>
      </w:r>
    </w:p>
    <w:p w:rsidR="00C00AE3" w:rsidRDefault="00C00AE3" w:rsidP="00C00AE3">
      <w:pPr>
        <w:suppressAutoHyphens/>
        <w:rPr>
          <w:rFonts w:ascii="Courier" w:hAnsi="Courier"/>
          <w:b/>
        </w:rPr>
      </w:pPr>
      <w:r>
        <w:br w:type="page"/>
      </w:r>
      <w:r>
        <w:rPr>
          <w:rFonts w:ascii="Courier" w:hAnsi="Courier"/>
          <w:b/>
        </w:rPr>
        <w:lastRenderedPageBreak/>
        <w:t xml:space="preserve">Appendix IX.  Little </w:t>
      </w:r>
      <w:smartTag w:uri="urn:schemas-microsoft-com:office:smarttags" w:element="place">
        <w:smartTag w:uri="urn:schemas-microsoft-com:office:smarttags" w:element="PlaceType">
          <w:r>
            <w:rPr>
              <w:rFonts w:ascii="Courier" w:hAnsi="Courier"/>
              <w:b/>
            </w:rPr>
            <w:t>Falls</w:t>
          </w:r>
        </w:smartTag>
        <w:r>
          <w:rPr>
            <w:rFonts w:ascii="Courier" w:hAnsi="Courier"/>
            <w:b/>
          </w:rPr>
          <w:t xml:space="preserve"> </w:t>
        </w:r>
        <w:smartTag w:uri="urn:schemas-microsoft-com:office:smarttags" w:element="PlaceType">
          <w:r>
            <w:rPr>
              <w:rFonts w:ascii="Courier" w:hAnsi="Courier"/>
              <w:b/>
            </w:rPr>
            <w:t>Lake</w:t>
          </w:r>
        </w:smartTag>
      </w:smartTag>
      <w:r>
        <w:rPr>
          <w:rFonts w:ascii="Courier" w:hAnsi="Courier"/>
          <w:b/>
        </w:rPr>
        <w:t xml:space="preserve"> Data August 15, 2000</w:t>
      </w:r>
    </w:p>
    <w:p w:rsidR="00C00AE3" w:rsidRDefault="00C00AE3" w:rsidP="00C00AE3">
      <w:pPr>
        <w:suppressAutoHyphens/>
        <w:rPr>
          <w:rFonts w:ascii="Courier" w:hAnsi="Courier"/>
        </w:rPr>
      </w:pPr>
      <w:r>
        <w:rPr>
          <w:rFonts w:ascii="Courier" w:hAnsi="Courier"/>
          <w:b/>
        </w:rPr>
        <w:t>Species Found at Transects and Density Ratings</w:t>
      </w:r>
      <w:r>
        <w:rPr>
          <w:rFonts w:ascii="Courier" w:hAnsi="Courier"/>
        </w:rPr>
        <w:t xml:space="preserve"> </w:t>
      </w:r>
    </w:p>
    <w:p w:rsidR="00C00AE3" w:rsidRDefault="00C00AE3" w:rsidP="00C00AE3">
      <w:pPr>
        <w:suppressAutoHyphens/>
        <w:spacing w:after="18"/>
        <w:rPr>
          <w:rFonts w:ascii="Courier" w:hAnsi="Courier"/>
        </w:rPr>
      </w:pPr>
      <w:r>
        <w:rPr>
          <w:rFonts w:ascii="Courier" w:hAnsi="Courier"/>
        </w:rPr>
        <w:t>(Density rating range: 1=sparse; 5=abundant)</w:t>
      </w:r>
    </w:p>
    <w:tbl>
      <w:tblPr>
        <w:tblW w:w="0" w:type="auto"/>
        <w:tblInd w:w="72" w:type="dxa"/>
        <w:tblLayout w:type="fixed"/>
        <w:tblCellMar>
          <w:left w:w="72" w:type="dxa"/>
          <w:right w:w="72" w:type="dxa"/>
        </w:tblCellMar>
        <w:tblLook w:val="0000" w:firstRow="0" w:lastRow="0" w:firstColumn="0" w:lastColumn="0" w:noHBand="0" w:noVBand="0"/>
      </w:tblPr>
      <w:tblGrid>
        <w:gridCol w:w="1224"/>
        <w:gridCol w:w="2160"/>
        <w:gridCol w:w="2028"/>
        <w:gridCol w:w="2160"/>
        <w:gridCol w:w="2304"/>
      </w:tblGrid>
      <w:tr w:rsidR="00C00AE3">
        <w:tblPrEx>
          <w:tblCellMar>
            <w:top w:w="0" w:type="dxa"/>
            <w:bottom w:w="0" w:type="dxa"/>
          </w:tblCellMar>
        </w:tblPrEx>
        <w:trPr>
          <w:tblHeader/>
        </w:trPr>
        <w:tc>
          <w:tcPr>
            <w:tcW w:w="1224" w:type="dxa"/>
            <w:tcBorders>
              <w:top w:val="double" w:sz="7" w:space="0" w:color="auto"/>
              <w:left w:val="double" w:sz="7" w:space="0" w:color="auto"/>
            </w:tcBorders>
          </w:tcPr>
          <w:p w:rsidR="00C00AE3" w:rsidRDefault="00C00AE3" w:rsidP="00964329">
            <w:pPr>
              <w:tabs>
                <w:tab w:val="left" w:pos="-720"/>
              </w:tabs>
              <w:suppressAutoHyphens/>
              <w:jc w:val="center"/>
              <w:rPr>
                <w:rFonts w:ascii="Courier" w:hAnsi="Courier"/>
                <w:b/>
              </w:rPr>
            </w:pPr>
            <w:r>
              <w:rPr>
                <w:rFonts w:ascii="Courier" w:hAnsi="Courier"/>
                <w:b/>
              </w:rPr>
              <w:t>Transect</w:t>
            </w:r>
          </w:p>
        </w:tc>
        <w:tc>
          <w:tcPr>
            <w:tcW w:w="2160" w:type="dxa"/>
            <w:tcBorders>
              <w:top w:val="double" w:sz="7" w:space="0" w:color="auto"/>
              <w:left w:val="single" w:sz="7" w:space="0" w:color="auto"/>
            </w:tcBorders>
          </w:tcPr>
          <w:p w:rsidR="00C00AE3" w:rsidRDefault="00C00AE3" w:rsidP="00964329">
            <w:pPr>
              <w:tabs>
                <w:tab w:val="left" w:pos="-720"/>
              </w:tabs>
              <w:suppressAutoHyphens/>
              <w:jc w:val="center"/>
              <w:rPr>
                <w:rFonts w:ascii="Courier" w:hAnsi="Courier"/>
                <w:b/>
              </w:rPr>
            </w:pPr>
            <w:r>
              <w:rPr>
                <w:rFonts w:ascii="Courier" w:hAnsi="Courier"/>
                <w:b/>
              </w:rPr>
              <w:t>Species Density Depth: 0-1.5'</w:t>
            </w:r>
          </w:p>
        </w:tc>
        <w:tc>
          <w:tcPr>
            <w:tcW w:w="2028" w:type="dxa"/>
            <w:tcBorders>
              <w:top w:val="double" w:sz="7" w:space="0" w:color="auto"/>
              <w:left w:val="single" w:sz="7" w:space="0" w:color="auto"/>
            </w:tcBorders>
          </w:tcPr>
          <w:p w:rsidR="00C00AE3" w:rsidRDefault="00C00AE3" w:rsidP="00964329">
            <w:pPr>
              <w:tabs>
                <w:tab w:val="left" w:pos="-720"/>
              </w:tabs>
              <w:suppressAutoHyphens/>
              <w:jc w:val="center"/>
              <w:rPr>
                <w:rFonts w:ascii="Courier" w:hAnsi="Courier"/>
                <w:b/>
              </w:rPr>
            </w:pPr>
            <w:r>
              <w:rPr>
                <w:rFonts w:ascii="Courier" w:hAnsi="Courier"/>
                <w:b/>
              </w:rPr>
              <w:t>Species Density Depth: 1.5-5'</w:t>
            </w:r>
          </w:p>
        </w:tc>
        <w:tc>
          <w:tcPr>
            <w:tcW w:w="2160" w:type="dxa"/>
            <w:tcBorders>
              <w:top w:val="double" w:sz="7" w:space="0" w:color="auto"/>
              <w:left w:val="single" w:sz="7" w:space="0" w:color="auto"/>
            </w:tcBorders>
          </w:tcPr>
          <w:p w:rsidR="00C00AE3" w:rsidRDefault="00C00AE3" w:rsidP="00964329">
            <w:pPr>
              <w:tabs>
                <w:tab w:val="left" w:pos="-720"/>
              </w:tabs>
              <w:suppressAutoHyphens/>
              <w:jc w:val="center"/>
              <w:rPr>
                <w:rFonts w:ascii="Courier" w:hAnsi="Courier"/>
                <w:b/>
              </w:rPr>
            </w:pPr>
            <w:r>
              <w:rPr>
                <w:rFonts w:ascii="Courier" w:hAnsi="Courier"/>
                <w:b/>
              </w:rPr>
              <w:t>Species Density Depth: 5-10'</w:t>
            </w:r>
          </w:p>
        </w:tc>
        <w:tc>
          <w:tcPr>
            <w:tcW w:w="2304" w:type="dxa"/>
            <w:tcBorders>
              <w:top w:val="double" w:sz="7" w:space="0" w:color="auto"/>
              <w:left w:val="single" w:sz="7" w:space="0" w:color="auto"/>
              <w:right w:val="double" w:sz="7" w:space="0" w:color="auto"/>
            </w:tcBorders>
          </w:tcPr>
          <w:p w:rsidR="00C00AE3" w:rsidRDefault="00C00AE3" w:rsidP="00964329">
            <w:pPr>
              <w:tabs>
                <w:tab w:val="left" w:pos="-720"/>
              </w:tabs>
              <w:suppressAutoHyphens/>
              <w:jc w:val="center"/>
              <w:rPr>
                <w:rFonts w:ascii="Courier" w:hAnsi="Courier"/>
                <w:b/>
              </w:rPr>
            </w:pPr>
            <w:r>
              <w:rPr>
                <w:rFonts w:ascii="Courier" w:hAnsi="Courier"/>
                <w:b/>
              </w:rPr>
              <w:t>Species Dens.</w:t>
            </w:r>
          </w:p>
          <w:p w:rsidR="00C00AE3" w:rsidRDefault="00C00AE3" w:rsidP="00964329">
            <w:pPr>
              <w:tabs>
                <w:tab w:val="left" w:pos="-720"/>
              </w:tabs>
              <w:suppressAutoHyphens/>
              <w:jc w:val="center"/>
              <w:rPr>
                <w:rFonts w:ascii="Courier" w:hAnsi="Courier"/>
              </w:rPr>
            </w:pPr>
            <w:r>
              <w:rPr>
                <w:rFonts w:ascii="Courier" w:hAnsi="Courier"/>
                <w:b/>
              </w:rPr>
              <w:t xml:space="preserve"> Depth:10-20'</w:t>
            </w:r>
          </w:p>
        </w:tc>
      </w:tr>
      <w:tr w:rsidR="00C00AE3">
        <w:tblPrEx>
          <w:tblCellMar>
            <w:top w:w="0" w:type="dxa"/>
            <w:bottom w:w="0" w:type="dxa"/>
          </w:tblCellMar>
        </w:tblPrEx>
        <w:tc>
          <w:tcPr>
            <w:tcW w:w="1224" w:type="dxa"/>
            <w:tcBorders>
              <w:top w:val="single" w:sz="7" w:space="0" w:color="auto"/>
              <w:left w:val="double" w:sz="7" w:space="0" w:color="auto"/>
            </w:tcBorders>
          </w:tcPr>
          <w:p w:rsidR="00C00AE3" w:rsidRDefault="00C00AE3" w:rsidP="00964329">
            <w:pPr>
              <w:tabs>
                <w:tab w:val="left" w:pos="-720"/>
              </w:tabs>
              <w:suppressAutoHyphens/>
              <w:jc w:val="center"/>
              <w:rPr>
                <w:rFonts w:ascii="Courier" w:hAnsi="Courier"/>
              </w:rPr>
            </w:pPr>
            <w:r>
              <w:rPr>
                <w:rFonts w:ascii="Courier" w:hAnsi="Courier"/>
              </w:rPr>
              <w:t>1</w:t>
            </w:r>
          </w:p>
        </w:tc>
        <w:tc>
          <w:tcPr>
            <w:tcW w:w="2160"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1' sand/rock</w:t>
            </w:r>
          </w:p>
          <w:p w:rsidR="00C00AE3" w:rsidRDefault="00C00AE3" w:rsidP="00964329">
            <w:pPr>
              <w:tabs>
                <w:tab w:val="left" w:pos="-720"/>
              </w:tabs>
              <w:suppressAutoHyphens/>
              <w:jc w:val="center"/>
              <w:rPr>
                <w:rFonts w:ascii="Courier" w:hAnsi="Courier"/>
              </w:rPr>
            </w:pPr>
            <w:r>
              <w:rPr>
                <w:rFonts w:ascii="Courier" w:hAnsi="Courier"/>
              </w:rPr>
              <w:t>eloca1 lemmi2 (fa)</w:t>
            </w:r>
          </w:p>
        </w:tc>
        <w:tc>
          <w:tcPr>
            <w:tcW w:w="2028"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4' sand/silt</w:t>
            </w:r>
          </w:p>
          <w:p w:rsidR="00C00AE3" w:rsidRDefault="00C00AE3" w:rsidP="00964329">
            <w:pPr>
              <w:tabs>
                <w:tab w:val="left" w:pos="-720"/>
              </w:tabs>
              <w:suppressAutoHyphens/>
              <w:jc w:val="center"/>
              <w:rPr>
                <w:rFonts w:ascii="Courier" w:hAnsi="Courier"/>
              </w:rPr>
            </w:pPr>
            <w:r>
              <w:rPr>
                <w:rFonts w:ascii="Courier" w:hAnsi="Courier"/>
              </w:rPr>
              <w:t>eloca1</w:t>
            </w:r>
          </w:p>
        </w:tc>
        <w:tc>
          <w:tcPr>
            <w:tcW w:w="2160"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6.5' silt</w:t>
            </w:r>
          </w:p>
          <w:p w:rsidR="00C00AE3" w:rsidRDefault="00C00AE3" w:rsidP="00964329">
            <w:pPr>
              <w:tabs>
                <w:tab w:val="left" w:pos="-720"/>
              </w:tabs>
              <w:suppressAutoHyphens/>
              <w:jc w:val="center"/>
              <w:rPr>
                <w:rFonts w:ascii="Courier" w:hAnsi="Courier"/>
              </w:rPr>
            </w:pPr>
            <w:r>
              <w:rPr>
                <w:rFonts w:ascii="Courier" w:hAnsi="Courier"/>
              </w:rPr>
              <w:t>no vegetation</w:t>
            </w:r>
          </w:p>
        </w:tc>
        <w:tc>
          <w:tcPr>
            <w:tcW w:w="2304" w:type="dxa"/>
            <w:tcBorders>
              <w:top w:val="single" w:sz="7" w:space="0" w:color="auto"/>
              <w:left w:val="single" w:sz="7" w:space="0" w:color="auto"/>
              <w:right w:val="double" w:sz="7" w:space="0" w:color="auto"/>
            </w:tcBorders>
          </w:tcPr>
          <w:p w:rsidR="00C00AE3" w:rsidRDefault="00C00AE3" w:rsidP="00964329">
            <w:pPr>
              <w:tabs>
                <w:tab w:val="left" w:pos="-720"/>
              </w:tabs>
              <w:suppressAutoHyphens/>
              <w:spacing w:after="72"/>
              <w:jc w:val="center"/>
              <w:rPr>
                <w:rFonts w:ascii="Courier" w:hAnsi="Courier"/>
              </w:rPr>
            </w:pPr>
            <w:r>
              <w:rPr>
                <w:rFonts w:ascii="Courier" w:hAnsi="Courier"/>
                <w:b/>
              </w:rPr>
              <w:t>14’ silt</w:t>
            </w:r>
          </w:p>
          <w:p w:rsidR="00C00AE3" w:rsidRDefault="00C00AE3" w:rsidP="00964329">
            <w:pPr>
              <w:tabs>
                <w:tab w:val="left" w:pos="-720"/>
              </w:tabs>
              <w:suppressAutoHyphens/>
              <w:jc w:val="center"/>
              <w:rPr>
                <w:rFonts w:ascii="Courier" w:hAnsi="Courier"/>
              </w:rPr>
            </w:pPr>
            <w:r>
              <w:rPr>
                <w:rFonts w:ascii="Courier" w:hAnsi="Courier"/>
              </w:rPr>
              <w:t>no vegetation</w:t>
            </w:r>
          </w:p>
        </w:tc>
      </w:tr>
      <w:tr w:rsidR="00C00AE3">
        <w:tblPrEx>
          <w:tblCellMar>
            <w:top w:w="0" w:type="dxa"/>
            <w:bottom w:w="0" w:type="dxa"/>
          </w:tblCellMar>
        </w:tblPrEx>
        <w:tc>
          <w:tcPr>
            <w:tcW w:w="1224" w:type="dxa"/>
            <w:tcBorders>
              <w:top w:val="single" w:sz="7" w:space="0" w:color="auto"/>
              <w:left w:val="double" w:sz="7" w:space="0" w:color="auto"/>
            </w:tcBorders>
          </w:tcPr>
          <w:p w:rsidR="00C00AE3" w:rsidRDefault="00C00AE3" w:rsidP="00964329">
            <w:pPr>
              <w:tabs>
                <w:tab w:val="left" w:pos="-720"/>
              </w:tabs>
              <w:suppressAutoHyphens/>
              <w:jc w:val="center"/>
              <w:rPr>
                <w:rFonts w:ascii="Courier" w:hAnsi="Courier"/>
              </w:rPr>
            </w:pPr>
            <w:r>
              <w:rPr>
                <w:rFonts w:ascii="Courier" w:hAnsi="Courier"/>
              </w:rPr>
              <w:t>2</w:t>
            </w:r>
          </w:p>
        </w:tc>
        <w:tc>
          <w:tcPr>
            <w:tcW w:w="2160"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0.5' sand/silt</w:t>
            </w:r>
          </w:p>
          <w:p w:rsidR="00C00AE3" w:rsidRDefault="00C00AE3" w:rsidP="00964329">
            <w:pPr>
              <w:tabs>
                <w:tab w:val="left" w:pos="-720"/>
              </w:tabs>
              <w:suppressAutoHyphens/>
              <w:jc w:val="center"/>
              <w:rPr>
                <w:rFonts w:ascii="Courier" w:hAnsi="Courier"/>
              </w:rPr>
            </w:pPr>
            <w:r>
              <w:rPr>
                <w:rFonts w:ascii="Courier" w:hAnsi="Courier"/>
              </w:rPr>
              <w:t>cerde2 eloca1 potno3 (fa)</w:t>
            </w:r>
          </w:p>
        </w:tc>
        <w:tc>
          <w:tcPr>
            <w:tcW w:w="2028"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4.5' sand/silt</w:t>
            </w:r>
          </w:p>
          <w:p w:rsidR="00C00AE3" w:rsidRDefault="00C00AE3" w:rsidP="00964329">
            <w:pPr>
              <w:tabs>
                <w:tab w:val="left" w:pos="-720"/>
              </w:tabs>
              <w:suppressAutoHyphens/>
              <w:jc w:val="center"/>
              <w:rPr>
                <w:rFonts w:ascii="Courier" w:hAnsi="Courier"/>
              </w:rPr>
            </w:pPr>
            <w:r>
              <w:rPr>
                <w:rFonts w:ascii="Courier" w:hAnsi="Courier"/>
              </w:rPr>
              <w:t>cerde2 eloca1 (fa)</w:t>
            </w:r>
          </w:p>
        </w:tc>
        <w:tc>
          <w:tcPr>
            <w:tcW w:w="2160"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7.5' sand/silt</w:t>
            </w:r>
          </w:p>
          <w:p w:rsidR="00C00AE3" w:rsidRDefault="00C00AE3" w:rsidP="00964329">
            <w:pPr>
              <w:tabs>
                <w:tab w:val="left" w:pos="-720"/>
              </w:tabs>
              <w:suppressAutoHyphens/>
              <w:jc w:val="center"/>
              <w:rPr>
                <w:rFonts w:ascii="Courier" w:hAnsi="Courier"/>
              </w:rPr>
            </w:pPr>
            <w:r>
              <w:rPr>
                <w:rFonts w:ascii="Courier" w:hAnsi="Courier"/>
              </w:rPr>
              <w:t>cerde1</w:t>
            </w:r>
          </w:p>
        </w:tc>
        <w:tc>
          <w:tcPr>
            <w:tcW w:w="2304" w:type="dxa"/>
            <w:tcBorders>
              <w:top w:val="single" w:sz="7" w:space="0" w:color="auto"/>
              <w:left w:val="single" w:sz="7" w:space="0" w:color="auto"/>
              <w:right w:val="double" w:sz="7" w:space="0" w:color="auto"/>
            </w:tcBorders>
          </w:tcPr>
          <w:p w:rsidR="00C00AE3" w:rsidRDefault="00C00AE3" w:rsidP="00964329">
            <w:pPr>
              <w:tabs>
                <w:tab w:val="left" w:pos="-720"/>
              </w:tabs>
              <w:suppressAutoHyphens/>
              <w:jc w:val="center"/>
              <w:rPr>
                <w:rFonts w:ascii="Courier" w:hAnsi="Courier"/>
              </w:rPr>
            </w:pPr>
          </w:p>
          <w:p w:rsidR="00C00AE3" w:rsidRDefault="00C00AE3" w:rsidP="00964329">
            <w:pPr>
              <w:tabs>
                <w:tab w:val="left" w:pos="-720"/>
              </w:tabs>
              <w:suppressAutoHyphens/>
              <w:jc w:val="center"/>
              <w:rPr>
                <w:rFonts w:ascii="Courier" w:hAnsi="Courier"/>
              </w:rPr>
            </w:pPr>
            <w:r>
              <w:rPr>
                <w:rFonts w:ascii="Courier" w:hAnsi="Courier"/>
              </w:rPr>
              <w:t>No depth &gt; 10’</w:t>
            </w:r>
          </w:p>
        </w:tc>
      </w:tr>
      <w:tr w:rsidR="00C00AE3">
        <w:tblPrEx>
          <w:tblCellMar>
            <w:top w:w="0" w:type="dxa"/>
            <w:bottom w:w="0" w:type="dxa"/>
          </w:tblCellMar>
        </w:tblPrEx>
        <w:tc>
          <w:tcPr>
            <w:tcW w:w="1224" w:type="dxa"/>
            <w:tcBorders>
              <w:top w:val="single" w:sz="7" w:space="0" w:color="auto"/>
              <w:left w:val="double" w:sz="7" w:space="0" w:color="auto"/>
            </w:tcBorders>
          </w:tcPr>
          <w:p w:rsidR="00C00AE3" w:rsidRDefault="00C00AE3" w:rsidP="00964329">
            <w:pPr>
              <w:tabs>
                <w:tab w:val="left" w:pos="-720"/>
              </w:tabs>
              <w:suppressAutoHyphens/>
              <w:jc w:val="center"/>
              <w:rPr>
                <w:rFonts w:ascii="Courier" w:hAnsi="Courier"/>
              </w:rPr>
            </w:pPr>
            <w:r>
              <w:rPr>
                <w:rFonts w:ascii="Courier" w:hAnsi="Courier"/>
              </w:rPr>
              <w:t>3</w:t>
            </w:r>
          </w:p>
        </w:tc>
        <w:tc>
          <w:tcPr>
            <w:tcW w:w="2160"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0.5' sand</w:t>
            </w:r>
          </w:p>
          <w:p w:rsidR="00C00AE3" w:rsidRDefault="00C00AE3" w:rsidP="00964329">
            <w:pPr>
              <w:tabs>
                <w:tab w:val="left" w:pos="-720"/>
              </w:tabs>
              <w:suppressAutoHyphens/>
              <w:jc w:val="center"/>
              <w:rPr>
                <w:rFonts w:ascii="Courier" w:hAnsi="Courier"/>
              </w:rPr>
            </w:pPr>
            <w:r>
              <w:rPr>
                <w:rFonts w:ascii="Courier" w:hAnsi="Courier"/>
              </w:rPr>
              <w:t>cerde3 eloca3 lemmi1 zosdu5 (fa)</w:t>
            </w:r>
          </w:p>
        </w:tc>
        <w:tc>
          <w:tcPr>
            <w:tcW w:w="2028"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4.5' sand/silt</w:t>
            </w:r>
          </w:p>
          <w:p w:rsidR="00C00AE3" w:rsidRDefault="00C00AE3" w:rsidP="00964329">
            <w:pPr>
              <w:tabs>
                <w:tab w:val="left" w:pos="-720"/>
              </w:tabs>
              <w:suppressAutoHyphens/>
              <w:jc w:val="center"/>
              <w:rPr>
                <w:rFonts w:ascii="Courier" w:hAnsi="Courier"/>
              </w:rPr>
            </w:pPr>
            <w:r>
              <w:rPr>
                <w:rFonts w:ascii="Courier" w:hAnsi="Courier"/>
              </w:rPr>
              <w:t>cerde1 eloca4 zosdu5 (fa)</w:t>
            </w:r>
          </w:p>
        </w:tc>
        <w:tc>
          <w:tcPr>
            <w:tcW w:w="2160"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6.5' silt</w:t>
            </w:r>
          </w:p>
          <w:p w:rsidR="00C00AE3" w:rsidRDefault="00C00AE3" w:rsidP="00964329">
            <w:pPr>
              <w:tabs>
                <w:tab w:val="left" w:pos="-720"/>
              </w:tabs>
              <w:suppressAutoHyphens/>
              <w:jc w:val="center"/>
              <w:rPr>
                <w:rFonts w:ascii="Courier" w:hAnsi="Courier"/>
              </w:rPr>
            </w:pPr>
            <w:r>
              <w:rPr>
                <w:rFonts w:ascii="Courier" w:hAnsi="Courier"/>
              </w:rPr>
              <w:t>no vegetation</w:t>
            </w:r>
          </w:p>
        </w:tc>
        <w:tc>
          <w:tcPr>
            <w:tcW w:w="2304" w:type="dxa"/>
            <w:tcBorders>
              <w:top w:val="single" w:sz="7" w:space="0" w:color="auto"/>
              <w:left w:val="single" w:sz="7" w:space="0" w:color="auto"/>
              <w:right w:val="double" w:sz="7" w:space="0" w:color="auto"/>
            </w:tcBorders>
          </w:tcPr>
          <w:p w:rsidR="00C00AE3" w:rsidRDefault="00C00AE3" w:rsidP="00964329">
            <w:pPr>
              <w:tabs>
                <w:tab w:val="left" w:pos="-720"/>
              </w:tabs>
              <w:suppressAutoHyphens/>
              <w:jc w:val="center"/>
              <w:rPr>
                <w:rFonts w:ascii="Courier" w:hAnsi="Courier"/>
              </w:rPr>
            </w:pPr>
          </w:p>
          <w:p w:rsidR="00C00AE3" w:rsidRDefault="00C00AE3" w:rsidP="00964329">
            <w:pPr>
              <w:tabs>
                <w:tab w:val="left" w:pos="-720"/>
              </w:tabs>
              <w:suppressAutoHyphens/>
              <w:jc w:val="center"/>
              <w:rPr>
                <w:rFonts w:ascii="Courier" w:hAnsi="Courier"/>
              </w:rPr>
            </w:pPr>
            <w:r>
              <w:rPr>
                <w:rFonts w:ascii="Courier" w:hAnsi="Courier"/>
              </w:rPr>
              <w:t>No depth &gt; 10’</w:t>
            </w:r>
          </w:p>
        </w:tc>
      </w:tr>
      <w:tr w:rsidR="00C00AE3">
        <w:tblPrEx>
          <w:tblCellMar>
            <w:top w:w="0" w:type="dxa"/>
            <w:bottom w:w="0" w:type="dxa"/>
          </w:tblCellMar>
        </w:tblPrEx>
        <w:tc>
          <w:tcPr>
            <w:tcW w:w="1224" w:type="dxa"/>
            <w:tcBorders>
              <w:top w:val="single" w:sz="7" w:space="0" w:color="auto"/>
              <w:left w:val="double" w:sz="7" w:space="0" w:color="auto"/>
            </w:tcBorders>
          </w:tcPr>
          <w:p w:rsidR="00C00AE3" w:rsidRDefault="00C00AE3" w:rsidP="00964329">
            <w:pPr>
              <w:tabs>
                <w:tab w:val="left" w:pos="-720"/>
              </w:tabs>
              <w:suppressAutoHyphens/>
              <w:jc w:val="center"/>
              <w:rPr>
                <w:rFonts w:ascii="Courier" w:hAnsi="Courier"/>
              </w:rPr>
            </w:pPr>
            <w:r>
              <w:rPr>
                <w:rFonts w:ascii="Courier" w:hAnsi="Courier"/>
              </w:rPr>
              <w:t>4</w:t>
            </w:r>
          </w:p>
        </w:tc>
        <w:tc>
          <w:tcPr>
            <w:tcW w:w="2160"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1' silt</w:t>
            </w:r>
          </w:p>
          <w:p w:rsidR="00C00AE3" w:rsidRDefault="00C00AE3" w:rsidP="00964329">
            <w:pPr>
              <w:tabs>
                <w:tab w:val="left" w:pos="-720"/>
              </w:tabs>
              <w:suppressAutoHyphens/>
              <w:jc w:val="center"/>
              <w:rPr>
                <w:rFonts w:ascii="Courier" w:hAnsi="Courier"/>
              </w:rPr>
            </w:pPr>
            <w:r>
              <w:rPr>
                <w:rFonts w:ascii="Courier" w:hAnsi="Courier"/>
              </w:rPr>
              <w:t>eloca3 potpu2 (fa)</w:t>
            </w:r>
          </w:p>
        </w:tc>
        <w:tc>
          <w:tcPr>
            <w:tcW w:w="2028"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2' silt</w:t>
            </w:r>
          </w:p>
          <w:p w:rsidR="00C00AE3" w:rsidRDefault="00C00AE3" w:rsidP="00964329">
            <w:pPr>
              <w:tabs>
                <w:tab w:val="left" w:pos="-720"/>
              </w:tabs>
              <w:suppressAutoHyphens/>
              <w:jc w:val="center"/>
              <w:rPr>
                <w:rFonts w:ascii="Courier" w:hAnsi="Courier"/>
              </w:rPr>
            </w:pPr>
            <w:r>
              <w:rPr>
                <w:rFonts w:ascii="Courier" w:hAnsi="Courier"/>
              </w:rPr>
              <w:t>eloca3 (fa)</w:t>
            </w:r>
          </w:p>
        </w:tc>
        <w:tc>
          <w:tcPr>
            <w:tcW w:w="2160"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p>
          <w:p w:rsidR="00C00AE3" w:rsidRDefault="00C00AE3" w:rsidP="00964329">
            <w:pPr>
              <w:tabs>
                <w:tab w:val="left" w:pos="-720"/>
              </w:tabs>
              <w:suppressAutoHyphens/>
              <w:jc w:val="center"/>
              <w:rPr>
                <w:rFonts w:ascii="Courier" w:hAnsi="Courier"/>
              </w:rPr>
            </w:pPr>
            <w:r>
              <w:rPr>
                <w:rFonts w:ascii="Courier" w:hAnsi="Courier"/>
              </w:rPr>
              <w:t>No depth &gt; 5’</w:t>
            </w:r>
          </w:p>
        </w:tc>
        <w:tc>
          <w:tcPr>
            <w:tcW w:w="2304" w:type="dxa"/>
            <w:tcBorders>
              <w:top w:val="single" w:sz="7" w:space="0" w:color="auto"/>
              <w:left w:val="single" w:sz="7" w:space="0" w:color="auto"/>
              <w:right w:val="double" w:sz="7" w:space="0" w:color="auto"/>
            </w:tcBorders>
          </w:tcPr>
          <w:p w:rsidR="00C00AE3" w:rsidRDefault="00C00AE3" w:rsidP="00964329">
            <w:pPr>
              <w:tabs>
                <w:tab w:val="left" w:pos="-720"/>
              </w:tabs>
              <w:suppressAutoHyphens/>
              <w:jc w:val="center"/>
              <w:rPr>
                <w:rFonts w:ascii="Courier" w:hAnsi="Courier"/>
              </w:rPr>
            </w:pPr>
          </w:p>
          <w:p w:rsidR="00C00AE3" w:rsidRDefault="00C00AE3" w:rsidP="00964329">
            <w:pPr>
              <w:tabs>
                <w:tab w:val="left" w:pos="-720"/>
              </w:tabs>
              <w:suppressAutoHyphens/>
              <w:jc w:val="center"/>
              <w:rPr>
                <w:rFonts w:ascii="Courier" w:hAnsi="Courier"/>
              </w:rPr>
            </w:pPr>
            <w:r>
              <w:rPr>
                <w:rFonts w:ascii="Courier" w:hAnsi="Courier"/>
              </w:rPr>
              <w:t>No depth &gt; 5’</w:t>
            </w:r>
          </w:p>
        </w:tc>
      </w:tr>
      <w:tr w:rsidR="00C00AE3">
        <w:tblPrEx>
          <w:tblCellMar>
            <w:top w:w="0" w:type="dxa"/>
            <w:bottom w:w="0" w:type="dxa"/>
          </w:tblCellMar>
        </w:tblPrEx>
        <w:tc>
          <w:tcPr>
            <w:tcW w:w="1224" w:type="dxa"/>
            <w:tcBorders>
              <w:top w:val="single" w:sz="7" w:space="0" w:color="auto"/>
              <w:left w:val="double" w:sz="7" w:space="0" w:color="auto"/>
            </w:tcBorders>
          </w:tcPr>
          <w:p w:rsidR="00C00AE3" w:rsidRDefault="00C00AE3" w:rsidP="00964329">
            <w:pPr>
              <w:tabs>
                <w:tab w:val="left" w:pos="-720"/>
              </w:tabs>
              <w:suppressAutoHyphens/>
              <w:jc w:val="center"/>
              <w:rPr>
                <w:rFonts w:ascii="Courier" w:hAnsi="Courier"/>
              </w:rPr>
            </w:pPr>
            <w:r>
              <w:rPr>
                <w:rFonts w:ascii="Courier" w:hAnsi="Courier"/>
              </w:rPr>
              <w:t>5</w:t>
            </w:r>
          </w:p>
        </w:tc>
        <w:tc>
          <w:tcPr>
            <w:tcW w:w="2160"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0.5' silt</w:t>
            </w:r>
          </w:p>
          <w:p w:rsidR="00C00AE3" w:rsidRDefault="00C00AE3" w:rsidP="00964329">
            <w:pPr>
              <w:tabs>
                <w:tab w:val="left" w:pos="-720"/>
              </w:tabs>
              <w:suppressAutoHyphens/>
              <w:jc w:val="center"/>
              <w:rPr>
                <w:rFonts w:ascii="Courier" w:hAnsi="Courier"/>
              </w:rPr>
            </w:pPr>
            <w:r>
              <w:rPr>
                <w:rFonts w:ascii="Courier" w:hAnsi="Courier"/>
              </w:rPr>
              <w:t>eloca4 potcr2 potpu4 (fa)</w:t>
            </w:r>
          </w:p>
        </w:tc>
        <w:tc>
          <w:tcPr>
            <w:tcW w:w="2028"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2' silt</w:t>
            </w:r>
          </w:p>
          <w:p w:rsidR="00C00AE3" w:rsidRDefault="00C00AE3" w:rsidP="00964329">
            <w:pPr>
              <w:tabs>
                <w:tab w:val="left" w:pos="-720"/>
              </w:tabs>
              <w:suppressAutoHyphens/>
              <w:jc w:val="center"/>
              <w:rPr>
                <w:rFonts w:ascii="Courier" w:hAnsi="Courier"/>
              </w:rPr>
            </w:pPr>
            <w:r>
              <w:rPr>
                <w:rFonts w:ascii="Courier" w:hAnsi="Courier"/>
              </w:rPr>
              <w:t>eloca4 lemmi1 potpe1 (fa)</w:t>
            </w:r>
          </w:p>
        </w:tc>
        <w:tc>
          <w:tcPr>
            <w:tcW w:w="2160"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rPr>
              <w:t>No depth &gt; 5’</w:t>
            </w:r>
          </w:p>
        </w:tc>
        <w:tc>
          <w:tcPr>
            <w:tcW w:w="2304" w:type="dxa"/>
            <w:tcBorders>
              <w:top w:val="single" w:sz="7" w:space="0" w:color="auto"/>
              <w:left w:val="single" w:sz="7" w:space="0" w:color="auto"/>
              <w:right w:val="double" w:sz="7" w:space="0" w:color="auto"/>
            </w:tcBorders>
          </w:tcPr>
          <w:p w:rsidR="00C00AE3" w:rsidRDefault="00C00AE3" w:rsidP="00964329">
            <w:pPr>
              <w:tabs>
                <w:tab w:val="left" w:pos="-720"/>
              </w:tabs>
              <w:suppressAutoHyphens/>
              <w:jc w:val="center"/>
              <w:rPr>
                <w:rFonts w:ascii="Courier" w:hAnsi="Courier"/>
              </w:rPr>
            </w:pPr>
            <w:r>
              <w:rPr>
                <w:rFonts w:ascii="Courier" w:hAnsi="Courier"/>
              </w:rPr>
              <w:t>No depth &gt; 5’</w:t>
            </w:r>
          </w:p>
        </w:tc>
      </w:tr>
      <w:tr w:rsidR="00C00AE3">
        <w:tblPrEx>
          <w:tblCellMar>
            <w:top w:w="0" w:type="dxa"/>
            <w:bottom w:w="0" w:type="dxa"/>
          </w:tblCellMar>
        </w:tblPrEx>
        <w:tc>
          <w:tcPr>
            <w:tcW w:w="1224" w:type="dxa"/>
            <w:tcBorders>
              <w:top w:val="single" w:sz="7" w:space="0" w:color="auto"/>
              <w:left w:val="double" w:sz="7" w:space="0" w:color="auto"/>
            </w:tcBorders>
          </w:tcPr>
          <w:p w:rsidR="00C00AE3" w:rsidRDefault="00C00AE3" w:rsidP="00964329">
            <w:pPr>
              <w:tabs>
                <w:tab w:val="left" w:pos="-720"/>
              </w:tabs>
              <w:suppressAutoHyphens/>
              <w:jc w:val="center"/>
              <w:rPr>
                <w:rFonts w:ascii="Courier" w:hAnsi="Courier"/>
              </w:rPr>
            </w:pPr>
            <w:r>
              <w:rPr>
                <w:rFonts w:ascii="Courier" w:hAnsi="Courier"/>
              </w:rPr>
              <w:t>6</w:t>
            </w:r>
          </w:p>
        </w:tc>
        <w:tc>
          <w:tcPr>
            <w:tcW w:w="2160"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1' muck</w:t>
            </w:r>
          </w:p>
          <w:p w:rsidR="00C00AE3" w:rsidRDefault="00C00AE3" w:rsidP="00964329">
            <w:pPr>
              <w:tabs>
                <w:tab w:val="left" w:pos="-720"/>
              </w:tabs>
              <w:suppressAutoHyphens/>
              <w:jc w:val="center"/>
              <w:rPr>
                <w:rFonts w:ascii="Courier" w:hAnsi="Courier"/>
              </w:rPr>
            </w:pPr>
            <w:r>
              <w:rPr>
                <w:rFonts w:ascii="Courier" w:hAnsi="Courier"/>
              </w:rPr>
              <w:t>cerde4 eloca4 lemmi5 wolco4 (fa)</w:t>
            </w:r>
          </w:p>
        </w:tc>
        <w:tc>
          <w:tcPr>
            <w:tcW w:w="2028"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1.75' muck</w:t>
            </w:r>
          </w:p>
          <w:p w:rsidR="00C00AE3" w:rsidRDefault="00C00AE3" w:rsidP="00964329">
            <w:pPr>
              <w:tabs>
                <w:tab w:val="left" w:pos="-720"/>
              </w:tabs>
              <w:suppressAutoHyphens/>
              <w:jc w:val="center"/>
              <w:rPr>
                <w:rFonts w:ascii="Courier" w:hAnsi="Courier"/>
              </w:rPr>
            </w:pPr>
            <w:r>
              <w:rPr>
                <w:rFonts w:ascii="Courier" w:hAnsi="Courier"/>
              </w:rPr>
              <w:t>cerde1 eloca4 potcr1 potpe1 (fa)</w:t>
            </w:r>
          </w:p>
        </w:tc>
        <w:tc>
          <w:tcPr>
            <w:tcW w:w="2160"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rPr>
              <w:t>No depth &gt; 5’</w:t>
            </w:r>
          </w:p>
        </w:tc>
        <w:tc>
          <w:tcPr>
            <w:tcW w:w="2304" w:type="dxa"/>
            <w:tcBorders>
              <w:top w:val="single" w:sz="7" w:space="0" w:color="auto"/>
              <w:left w:val="single" w:sz="7" w:space="0" w:color="auto"/>
              <w:right w:val="double" w:sz="7" w:space="0" w:color="auto"/>
            </w:tcBorders>
          </w:tcPr>
          <w:p w:rsidR="00C00AE3" w:rsidRDefault="00C00AE3" w:rsidP="00964329">
            <w:pPr>
              <w:tabs>
                <w:tab w:val="left" w:pos="-720"/>
              </w:tabs>
              <w:suppressAutoHyphens/>
              <w:jc w:val="center"/>
              <w:rPr>
                <w:rFonts w:ascii="Courier" w:hAnsi="Courier"/>
              </w:rPr>
            </w:pPr>
            <w:r>
              <w:rPr>
                <w:rFonts w:ascii="Courier" w:hAnsi="Courier"/>
              </w:rPr>
              <w:t>No depth &gt; 5’</w:t>
            </w:r>
          </w:p>
        </w:tc>
      </w:tr>
      <w:tr w:rsidR="00C00AE3">
        <w:tblPrEx>
          <w:tblCellMar>
            <w:top w:w="0" w:type="dxa"/>
            <w:bottom w:w="0" w:type="dxa"/>
          </w:tblCellMar>
        </w:tblPrEx>
        <w:tc>
          <w:tcPr>
            <w:tcW w:w="1224" w:type="dxa"/>
            <w:tcBorders>
              <w:top w:val="single" w:sz="7" w:space="0" w:color="auto"/>
              <w:left w:val="double" w:sz="7" w:space="0" w:color="auto"/>
            </w:tcBorders>
          </w:tcPr>
          <w:p w:rsidR="00C00AE3" w:rsidRDefault="00C00AE3" w:rsidP="00964329">
            <w:pPr>
              <w:tabs>
                <w:tab w:val="left" w:pos="-720"/>
              </w:tabs>
              <w:suppressAutoHyphens/>
              <w:jc w:val="center"/>
              <w:rPr>
                <w:rFonts w:ascii="Courier" w:hAnsi="Courier"/>
              </w:rPr>
            </w:pPr>
            <w:r>
              <w:rPr>
                <w:rFonts w:ascii="Courier" w:hAnsi="Courier"/>
              </w:rPr>
              <w:t>7</w:t>
            </w:r>
          </w:p>
        </w:tc>
        <w:tc>
          <w:tcPr>
            <w:tcW w:w="2160"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1' silt</w:t>
            </w:r>
          </w:p>
          <w:p w:rsidR="00C00AE3" w:rsidRDefault="00C00AE3" w:rsidP="00964329">
            <w:pPr>
              <w:tabs>
                <w:tab w:val="left" w:pos="-720"/>
              </w:tabs>
              <w:suppressAutoHyphens/>
              <w:jc w:val="center"/>
              <w:rPr>
                <w:rFonts w:ascii="Courier" w:hAnsi="Courier"/>
              </w:rPr>
            </w:pPr>
            <w:r>
              <w:rPr>
                <w:rFonts w:ascii="Courier" w:hAnsi="Courier"/>
              </w:rPr>
              <w:t>cerde4 eloca5 lemmi2 myrsp1 potfo1 (fa)</w:t>
            </w:r>
          </w:p>
        </w:tc>
        <w:tc>
          <w:tcPr>
            <w:tcW w:w="2028"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3' silt</w:t>
            </w:r>
          </w:p>
          <w:p w:rsidR="00C00AE3" w:rsidRDefault="00C00AE3" w:rsidP="00964329">
            <w:pPr>
              <w:tabs>
                <w:tab w:val="left" w:pos="-720"/>
              </w:tabs>
              <w:suppressAutoHyphens/>
              <w:jc w:val="center"/>
              <w:rPr>
                <w:rFonts w:ascii="Courier" w:hAnsi="Courier"/>
              </w:rPr>
            </w:pPr>
            <w:r>
              <w:rPr>
                <w:rFonts w:ascii="Courier" w:hAnsi="Courier"/>
              </w:rPr>
              <w:t>cerde3 eloca4 (fa)</w:t>
            </w:r>
          </w:p>
        </w:tc>
        <w:tc>
          <w:tcPr>
            <w:tcW w:w="2160"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6' silt/muck</w:t>
            </w:r>
          </w:p>
          <w:p w:rsidR="00C00AE3" w:rsidRDefault="00C00AE3" w:rsidP="00964329">
            <w:pPr>
              <w:tabs>
                <w:tab w:val="left" w:pos="-720"/>
              </w:tabs>
              <w:suppressAutoHyphens/>
              <w:jc w:val="center"/>
              <w:rPr>
                <w:rFonts w:ascii="Courier" w:hAnsi="Courier"/>
              </w:rPr>
            </w:pPr>
            <w:r>
              <w:rPr>
                <w:rFonts w:ascii="Courier" w:hAnsi="Courier"/>
              </w:rPr>
              <w:t>no vegetation</w:t>
            </w:r>
          </w:p>
        </w:tc>
        <w:tc>
          <w:tcPr>
            <w:tcW w:w="2304" w:type="dxa"/>
            <w:tcBorders>
              <w:top w:val="single" w:sz="7" w:space="0" w:color="auto"/>
              <w:left w:val="single" w:sz="7" w:space="0" w:color="auto"/>
              <w:right w:val="double" w:sz="7" w:space="0" w:color="auto"/>
            </w:tcBorders>
          </w:tcPr>
          <w:p w:rsidR="00C00AE3" w:rsidRDefault="00C00AE3" w:rsidP="00964329">
            <w:pPr>
              <w:tabs>
                <w:tab w:val="left" w:pos="-720"/>
              </w:tabs>
              <w:suppressAutoHyphens/>
              <w:jc w:val="center"/>
              <w:rPr>
                <w:rFonts w:ascii="Courier" w:hAnsi="Courier"/>
              </w:rPr>
            </w:pPr>
          </w:p>
          <w:p w:rsidR="00C00AE3" w:rsidRDefault="00C00AE3" w:rsidP="00964329">
            <w:pPr>
              <w:tabs>
                <w:tab w:val="left" w:pos="-720"/>
              </w:tabs>
              <w:suppressAutoHyphens/>
              <w:jc w:val="center"/>
              <w:rPr>
                <w:rFonts w:ascii="Courier" w:hAnsi="Courier"/>
              </w:rPr>
            </w:pPr>
            <w:r>
              <w:rPr>
                <w:rFonts w:ascii="Courier" w:hAnsi="Courier"/>
              </w:rPr>
              <w:t>No depth &gt; 10’</w:t>
            </w:r>
          </w:p>
        </w:tc>
      </w:tr>
      <w:tr w:rsidR="00C00AE3">
        <w:tblPrEx>
          <w:tblCellMar>
            <w:top w:w="0" w:type="dxa"/>
            <w:bottom w:w="0" w:type="dxa"/>
          </w:tblCellMar>
        </w:tblPrEx>
        <w:tc>
          <w:tcPr>
            <w:tcW w:w="1224" w:type="dxa"/>
            <w:tcBorders>
              <w:top w:val="single" w:sz="7" w:space="0" w:color="auto"/>
              <w:left w:val="double" w:sz="7" w:space="0" w:color="auto"/>
            </w:tcBorders>
          </w:tcPr>
          <w:p w:rsidR="00C00AE3" w:rsidRDefault="00C00AE3" w:rsidP="00964329">
            <w:pPr>
              <w:tabs>
                <w:tab w:val="left" w:pos="-720"/>
              </w:tabs>
              <w:suppressAutoHyphens/>
              <w:jc w:val="center"/>
              <w:rPr>
                <w:rFonts w:ascii="Courier" w:hAnsi="Courier"/>
              </w:rPr>
            </w:pPr>
            <w:r>
              <w:rPr>
                <w:rFonts w:ascii="Courier" w:hAnsi="Courier"/>
              </w:rPr>
              <w:t>8</w:t>
            </w:r>
          </w:p>
        </w:tc>
        <w:tc>
          <w:tcPr>
            <w:tcW w:w="2160"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1' sand</w:t>
            </w:r>
          </w:p>
          <w:p w:rsidR="00C00AE3" w:rsidRDefault="00C00AE3" w:rsidP="00964329">
            <w:pPr>
              <w:tabs>
                <w:tab w:val="left" w:pos="-720"/>
              </w:tabs>
              <w:suppressAutoHyphens/>
              <w:jc w:val="center"/>
              <w:rPr>
                <w:rFonts w:ascii="Courier" w:hAnsi="Courier"/>
              </w:rPr>
            </w:pPr>
            <w:r>
              <w:rPr>
                <w:rFonts w:ascii="Courier" w:hAnsi="Courier"/>
              </w:rPr>
              <w:t>eloca1 zosdu1 (fa)</w:t>
            </w:r>
          </w:p>
        </w:tc>
        <w:tc>
          <w:tcPr>
            <w:tcW w:w="2028"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4' sand</w:t>
            </w:r>
          </w:p>
          <w:p w:rsidR="00C00AE3" w:rsidRDefault="00C00AE3" w:rsidP="00964329">
            <w:pPr>
              <w:tabs>
                <w:tab w:val="left" w:pos="-720"/>
              </w:tabs>
              <w:suppressAutoHyphens/>
              <w:jc w:val="center"/>
              <w:rPr>
                <w:rFonts w:ascii="Courier" w:hAnsi="Courier"/>
              </w:rPr>
            </w:pPr>
            <w:r>
              <w:rPr>
                <w:rFonts w:ascii="Courier" w:hAnsi="Courier"/>
              </w:rPr>
              <w:t>cerde1 eloca3 myrsp1 zosdu3</w:t>
            </w:r>
          </w:p>
        </w:tc>
        <w:tc>
          <w:tcPr>
            <w:tcW w:w="2160"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7' silt</w:t>
            </w:r>
          </w:p>
          <w:p w:rsidR="00C00AE3" w:rsidRDefault="00C00AE3" w:rsidP="00964329">
            <w:pPr>
              <w:tabs>
                <w:tab w:val="left" w:pos="-720"/>
              </w:tabs>
              <w:suppressAutoHyphens/>
              <w:jc w:val="center"/>
              <w:rPr>
                <w:rFonts w:ascii="Courier" w:hAnsi="Courier"/>
              </w:rPr>
            </w:pPr>
            <w:r>
              <w:rPr>
                <w:rFonts w:ascii="Courier" w:hAnsi="Courier"/>
              </w:rPr>
              <w:t>no vegetation</w:t>
            </w:r>
          </w:p>
        </w:tc>
        <w:tc>
          <w:tcPr>
            <w:tcW w:w="2304" w:type="dxa"/>
            <w:tcBorders>
              <w:top w:val="single" w:sz="7" w:space="0" w:color="auto"/>
              <w:left w:val="single" w:sz="7" w:space="0" w:color="auto"/>
              <w:right w:val="double" w:sz="7" w:space="0" w:color="auto"/>
            </w:tcBorders>
          </w:tcPr>
          <w:p w:rsidR="00C00AE3" w:rsidRDefault="00C00AE3" w:rsidP="00964329">
            <w:pPr>
              <w:tabs>
                <w:tab w:val="left" w:pos="-720"/>
              </w:tabs>
              <w:suppressAutoHyphens/>
              <w:jc w:val="center"/>
              <w:rPr>
                <w:rFonts w:ascii="Courier" w:hAnsi="Courier"/>
              </w:rPr>
            </w:pPr>
          </w:p>
          <w:p w:rsidR="00C00AE3" w:rsidRDefault="00C00AE3" w:rsidP="00964329">
            <w:pPr>
              <w:tabs>
                <w:tab w:val="left" w:pos="-720"/>
              </w:tabs>
              <w:suppressAutoHyphens/>
              <w:jc w:val="center"/>
              <w:rPr>
                <w:rFonts w:ascii="Courier" w:hAnsi="Courier"/>
              </w:rPr>
            </w:pPr>
            <w:r>
              <w:rPr>
                <w:rFonts w:ascii="Courier" w:hAnsi="Courier"/>
              </w:rPr>
              <w:t>No depth &gt; 10’</w:t>
            </w:r>
          </w:p>
        </w:tc>
      </w:tr>
      <w:tr w:rsidR="00C00AE3">
        <w:tblPrEx>
          <w:tblCellMar>
            <w:top w:w="0" w:type="dxa"/>
            <w:bottom w:w="0" w:type="dxa"/>
          </w:tblCellMar>
        </w:tblPrEx>
        <w:tc>
          <w:tcPr>
            <w:tcW w:w="1224" w:type="dxa"/>
            <w:tcBorders>
              <w:top w:val="single" w:sz="7" w:space="0" w:color="auto"/>
              <w:left w:val="double" w:sz="7" w:space="0" w:color="auto"/>
            </w:tcBorders>
          </w:tcPr>
          <w:p w:rsidR="00C00AE3" w:rsidRDefault="00C00AE3" w:rsidP="00964329">
            <w:pPr>
              <w:tabs>
                <w:tab w:val="left" w:pos="-720"/>
              </w:tabs>
              <w:suppressAutoHyphens/>
              <w:jc w:val="center"/>
              <w:rPr>
                <w:rFonts w:ascii="Courier" w:hAnsi="Courier"/>
              </w:rPr>
            </w:pPr>
            <w:r>
              <w:rPr>
                <w:rFonts w:ascii="Courier" w:hAnsi="Courier"/>
              </w:rPr>
              <w:t>9</w:t>
            </w:r>
          </w:p>
        </w:tc>
        <w:tc>
          <w:tcPr>
            <w:tcW w:w="2160"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1.5’ sand/gravel</w:t>
            </w:r>
          </w:p>
          <w:p w:rsidR="00C00AE3" w:rsidRDefault="00C00AE3" w:rsidP="00964329">
            <w:pPr>
              <w:tabs>
                <w:tab w:val="left" w:pos="-720"/>
              </w:tabs>
              <w:suppressAutoHyphens/>
              <w:jc w:val="center"/>
              <w:rPr>
                <w:rFonts w:ascii="Courier" w:hAnsi="Courier"/>
              </w:rPr>
            </w:pPr>
            <w:r>
              <w:rPr>
                <w:rFonts w:ascii="Courier" w:hAnsi="Courier"/>
              </w:rPr>
              <w:t>zosdu1</w:t>
            </w:r>
          </w:p>
        </w:tc>
        <w:tc>
          <w:tcPr>
            <w:tcW w:w="2028"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3.5' sand/rock</w:t>
            </w:r>
          </w:p>
          <w:p w:rsidR="00C00AE3" w:rsidRDefault="00C00AE3" w:rsidP="00964329">
            <w:pPr>
              <w:tabs>
                <w:tab w:val="left" w:pos="-720"/>
              </w:tabs>
              <w:suppressAutoHyphens/>
              <w:jc w:val="center"/>
              <w:rPr>
                <w:rFonts w:ascii="Courier" w:hAnsi="Courier"/>
              </w:rPr>
            </w:pPr>
            <w:r>
              <w:rPr>
                <w:rFonts w:ascii="Courier" w:hAnsi="Courier"/>
              </w:rPr>
              <w:t>myrsp1 zosdu3 (fa)</w:t>
            </w:r>
          </w:p>
        </w:tc>
        <w:tc>
          <w:tcPr>
            <w:tcW w:w="2160"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6' sand/rock</w:t>
            </w:r>
          </w:p>
          <w:p w:rsidR="00C00AE3" w:rsidRDefault="00C00AE3" w:rsidP="00964329">
            <w:pPr>
              <w:tabs>
                <w:tab w:val="left" w:pos="-720"/>
              </w:tabs>
              <w:suppressAutoHyphens/>
              <w:jc w:val="center"/>
              <w:rPr>
                <w:rFonts w:ascii="Courier" w:hAnsi="Courier"/>
              </w:rPr>
            </w:pPr>
            <w:r>
              <w:rPr>
                <w:rFonts w:ascii="Courier" w:hAnsi="Courier"/>
              </w:rPr>
              <w:t>no vegetation</w:t>
            </w:r>
          </w:p>
        </w:tc>
        <w:tc>
          <w:tcPr>
            <w:tcW w:w="2304" w:type="dxa"/>
            <w:tcBorders>
              <w:top w:val="single" w:sz="7" w:space="0" w:color="auto"/>
              <w:left w:val="single" w:sz="7" w:space="0" w:color="auto"/>
              <w:right w:val="double" w:sz="7" w:space="0" w:color="auto"/>
            </w:tcBorders>
          </w:tcPr>
          <w:p w:rsidR="00C00AE3" w:rsidRDefault="00C00AE3" w:rsidP="00964329">
            <w:pPr>
              <w:tabs>
                <w:tab w:val="left" w:pos="-720"/>
              </w:tabs>
              <w:suppressAutoHyphens/>
              <w:jc w:val="center"/>
              <w:rPr>
                <w:rFonts w:ascii="Courier" w:hAnsi="Courier"/>
              </w:rPr>
            </w:pPr>
            <w:r>
              <w:rPr>
                <w:rFonts w:ascii="Courier" w:hAnsi="Courier"/>
                <w:b/>
              </w:rPr>
              <w:t>10' sand</w:t>
            </w:r>
          </w:p>
          <w:p w:rsidR="00C00AE3" w:rsidRDefault="00C00AE3" w:rsidP="00964329">
            <w:pPr>
              <w:tabs>
                <w:tab w:val="left" w:pos="-720"/>
              </w:tabs>
              <w:suppressAutoHyphens/>
              <w:jc w:val="center"/>
              <w:rPr>
                <w:rFonts w:ascii="Courier" w:hAnsi="Courier"/>
              </w:rPr>
            </w:pPr>
            <w:r>
              <w:rPr>
                <w:rFonts w:ascii="Courier" w:hAnsi="Courier"/>
              </w:rPr>
              <w:t>no vegetation</w:t>
            </w:r>
          </w:p>
        </w:tc>
      </w:tr>
      <w:tr w:rsidR="00C00AE3">
        <w:tblPrEx>
          <w:tblCellMar>
            <w:top w:w="0" w:type="dxa"/>
            <w:bottom w:w="0" w:type="dxa"/>
          </w:tblCellMar>
        </w:tblPrEx>
        <w:tc>
          <w:tcPr>
            <w:tcW w:w="1224" w:type="dxa"/>
            <w:tcBorders>
              <w:top w:val="single" w:sz="7" w:space="0" w:color="auto"/>
              <w:left w:val="double" w:sz="7" w:space="0" w:color="auto"/>
            </w:tcBorders>
          </w:tcPr>
          <w:p w:rsidR="00C00AE3" w:rsidRDefault="00C00AE3" w:rsidP="00964329">
            <w:pPr>
              <w:tabs>
                <w:tab w:val="left" w:pos="-720"/>
              </w:tabs>
              <w:suppressAutoHyphens/>
              <w:jc w:val="center"/>
              <w:rPr>
                <w:rFonts w:ascii="Courier" w:hAnsi="Courier"/>
              </w:rPr>
            </w:pPr>
            <w:r>
              <w:rPr>
                <w:rFonts w:ascii="Courier" w:hAnsi="Courier"/>
              </w:rPr>
              <w:t>10</w:t>
            </w:r>
          </w:p>
        </w:tc>
        <w:tc>
          <w:tcPr>
            <w:tcW w:w="2160"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1' sand/gravel</w:t>
            </w:r>
          </w:p>
          <w:p w:rsidR="00C00AE3" w:rsidRDefault="00C00AE3" w:rsidP="00964329">
            <w:pPr>
              <w:tabs>
                <w:tab w:val="left" w:pos="-720"/>
              </w:tabs>
              <w:suppressAutoHyphens/>
              <w:jc w:val="center"/>
              <w:rPr>
                <w:rFonts w:ascii="Courier" w:hAnsi="Courier"/>
              </w:rPr>
            </w:pPr>
            <w:r>
              <w:rPr>
                <w:rFonts w:ascii="Courier" w:hAnsi="Courier"/>
              </w:rPr>
              <w:t>eloca1 irive2 potpe4 zosdu2 (fa)</w:t>
            </w:r>
          </w:p>
        </w:tc>
        <w:tc>
          <w:tcPr>
            <w:tcW w:w="2028"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4' sand</w:t>
            </w:r>
          </w:p>
          <w:p w:rsidR="00C00AE3" w:rsidRDefault="00C00AE3" w:rsidP="00964329">
            <w:pPr>
              <w:tabs>
                <w:tab w:val="left" w:pos="-720"/>
              </w:tabs>
              <w:suppressAutoHyphens/>
              <w:jc w:val="center"/>
              <w:rPr>
                <w:rFonts w:ascii="Courier" w:hAnsi="Courier"/>
              </w:rPr>
            </w:pPr>
            <w:r>
              <w:rPr>
                <w:rFonts w:ascii="Courier" w:hAnsi="Courier"/>
              </w:rPr>
              <w:t>zosdu4</w:t>
            </w:r>
          </w:p>
        </w:tc>
        <w:tc>
          <w:tcPr>
            <w:tcW w:w="2160"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9.5' sand</w:t>
            </w:r>
          </w:p>
          <w:p w:rsidR="00C00AE3" w:rsidRDefault="00C00AE3" w:rsidP="00964329">
            <w:pPr>
              <w:tabs>
                <w:tab w:val="left" w:pos="-720"/>
              </w:tabs>
              <w:suppressAutoHyphens/>
              <w:jc w:val="center"/>
              <w:rPr>
                <w:rFonts w:ascii="Courier" w:hAnsi="Courier"/>
              </w:rPr>
            </w:pPr>
            <w:r>
              <w:rPr>
                <w:rFonts w:ascii="Courier" w:hAnsi="Courier"/>
              </w:rPr>
              <w:t>no vegetation</w:t>
            </w:r>
          </w:p>
        </w:tc>
        <w:tc>
          <w:tcPr>
            <w:tcW w:w="2304" w:type="dxa"/>
            <w:tcBorders>
              <w:top w:val="single" w:sz="7" w:space="0" w:color="auto"/>
              <w:left w:val="single" w:sz="7" w:space="0" w:color="auto"/>
              <w:right w:val="double" w:sz="7" w:space="0" w:color="auto"/>
            </w:tcBorders>
          </w:tcPr>
          <w:p w:rsidR="00C00AE3" w:rsidRDefault="00C00AE3" w:rsidP="00964329">
            <w:pPr>
              <w:tabs>
                <w:tab w:val="left" w:pos="-720"/>
              </w:tabs>
              <w:suppressAutoHyphens/>
              <w:jc w:val="center"/>
              <w:rPr>
                <w:rFonts w:ascii="Courier" w:hAnsi="Courier"/>
              </w:rPr>
            </w:pPr>
            <w:r>
              <w:rPr>
                <w:rFonts w:ascii="Courier" w:hAnsi="Courier"/>
                <w:b/>
              </w:rPr>
              <w:t>13' silt</w:t>
            </w:r>
          </w:p>
          <w:p w:rsidR="00C00AE3" w:rsidRDefault="00C00AE3" w:rsidP="00964329">
            <w:pPr>
              <w:tabs>
                <w:tab w:val="left" w:pos="-720"/>
              </w:tabs>
              <w:suppressAutoHyphens/>
              <w:jc w:val="center"/>
              <w:rPr>
                <w:rFonts w:ascii="Courier" w:hAnsi="Courier"/>
              </w:rPr>
            </w:pPr>
            <w:r>
              <w:rPr>
                <w:rFonts w:ascii="Courier" w:hAnsi="Courier"/>
              </w:rPr>
              <w:t>no vegetation</w:t>
            </w:r>
          </w:p>
        </w:tc>
      </w:tr>
      <w:tr w:rsidR="00C00AE3">
        <w:tblPrEx>
          <w:tblCellMar>
            <w:top w:w="0" w:type="dxa"/>
            <w:bottom w:w="0" w:type="dxa"/>
          </w:tblCellMar>
        </w:tblPrEx>
        <w:tc>
          <w:tcPr>
            <w:tcW w:w="1224" w:type="dxa"/>
            <w:tcBorders>
              <w:top w:val="single" w:sz="7" w:space="0" w:color="auto"/>
              <w:left w:val="double" w:sz="7" w:space="0" w:color="auto"/>
            </w:tcBorders>
          </w:tcPr>
          <w:p w:rsidR="00C00AE3" w:rsidRDefault="00C00AE3" w:rsidP="00964329">
            <w:pPr>
              <w:tabs>
                <w:tab w:val="left" w:pos="-720"/>
              </w:tabs>
              <w:suppressAutoHyphens/>
              <w:jc w:val="center"/>
              <w:rPr>
                <w:rFonts w:ascii="Courier" w:hAnsi="Courier"/>
              </w:rPr>
            </w:pPr>
            <w:r>
              <w:rPr>
                <w:rFonts w:ascii="Courier" w:hAnsi="Courier"/>
              </w:rPr>
              <w:t>11</w:t>
            </w:r>
          </w:p>
        </w:tc>
        <w:tc>
          <w:tcPr>
            <w:tcW w:w="2160"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1’ sand</w:t>
            </w:r>
          </w:p>
          <w:p w:rsidR="00C00AE3" w:rsidRDefault="00C00AE3" w:rsidP="00964329">
            <w:pPr>
              <w:tabs>
                <w:tab w:val="left" w:pos="-720"/>
              </w:tabs>
              <w:suppressAutoHyphens/>
              <w:jc w:val="center"/>
              <w:rPr>
                <w:rFonts w:ascii="Courier" w:hAnsi="Courier"/>
              </w:rPr>
            </w:pPr>
            <w:r>
              <w:rPr>
                <w:rFonts w:ascii="Courier" w:hAnsi="Courier"/>
              </w:rPr>
              <w:t>cerde1 eloca2 potno1 potpe1 zosdu3 (fa)</w:t>
            </w:r>
          </w:p>
        </w:tc>
        <w:tc>
          <w:tcPr>
            <w:tcW w:w="2028"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2.5' sand</w:t>
            </w:r>
          </w:p>
          <w:p w:rsidR="00C00AE3" w:rsidRDefault="00C00AE3" w:rsidP="00964329">
            <w:pPr>
              <w:tabs>
                <w:tab w:val="left" w:pos="-720"/>
              </w:tabs>
              <w:suppressAutoHyphens/>
              <w:jc w:val="center"/>
              <w:rPr>
                <w:rFonts w:ascii="Courier" w:hAnsi="Courier"/>
              </w:rPr>
            </w:pPr>
            <w:r>
              <w:rPr>
                <w:rFonts w:ascii="Courier" w:hAnsi="Courier"/>
              </w:rPr>
              <w:t>eloca1 myrsp1 najfl1 potno3 potpe1 zosdu3</w:t>
            </w:r>
          </w:p>
        </w:tc>
        <w:tc>
          <w:tcPr>
            <w:tcW w:w="2160"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8' sand</w:t>
            </w:r>
          </w:p>
          <w:p w:rsidR="00C00AE3" w:rsidRDefault="00C00AE3" w:rsidP="00964329">
            <w:pPr>
              <w:tabs>
                <w:tab w:val="left" w:pos="-720"/>
              </w:tabs>
              <w:suppressAutoHyphens/>
              <w:jc w:val="center"/>
              <w:rPr>
                <w:rFonts w:ascii="Courier" w:hAnsi="Courier"/>
              </w:rPr>
            </w:pPr>
            <w:r>
              <w:rPr>
                <w:rFonts w:ascii="Courier" w:hAnsi="Courier"/>
              </w:rPr>
              <w:t>zosdu1</w:t>
            </w:r>
          </w:p>
        </w:tc>
        <w:tc>
          <w:tcPr>
            <w:tcW w:w="2304" w:type="dxa"/>
            <w:tcBorders>
              <w:top w:val="single" w:sz="7" w:space="0" w:color="auto"/>
              <w:left w:val="single" w:sz="7" w:space="0" w:color="auto"/>
              <w:right w:val="double" w:sz="7" w:space="0" w:color="auto"/>
            </w:tcBorders>
          </w:tcPr>
          <w:p w:rsidR="00C00AE3" w:rsidRDefault="00C00AE3" w:rsidP="00964329">
            <w:pPr>
              <w:tabs>
                <w:tab w:val="left" w:pos="-720"/>
              </w:tabs>
              <w:suppressAutoHyphens/>
              <w:jc w:val="center"/>
              <w:rPr>
                <w:rFonts w:ascii="Courier" w:hAnsi="Courier"/>
              </w:rPr>
            </w:pPr>
            <w:r>
              <w:rPr>
                <w:rFonts w:ascii="Courier" w:hAnsi="Courier"/>
                <w:b/>
              </w:rPr>
              <w:t>15' sand</w:t>
            </w:r>
          </w:p>
          <w:p w:rsidR="00C00AE3" w:rsidRDefault="00C00AE3" w:rsidP="00964329">
            <w:pPr>
              <w:tabs>
                <w:tab w:val="left" w:pos="-720"/>
              </w:tabs>
              <w:suppressAutoHyphens/>
              <w:jc w:val="center"/>
              <w:rPr>
                <w:rFonts w:ascii="Courier" w:hAnsi="Courier"/>
              </w:rPr>
            </w:pPr>
            <w:r>
              <w:rPr>
                <w:rFonts w:ascii="Courier" w:hAnsi="Courier"/>
              </w:rPr>
              <w:t>no vegetation</w:t>
            </w:r>
          </w:p>
        </w:tc>
      </w:tr>
      <w:tr w:rsidR="00C00AE3">
        <w:tblPrEx>
          <w:tblCellMar>
            <w:top w:w="0" w:type="dxa"/>
            <w:bottom w:w="0" w:type="dxa"/>
          </w:tblCellMar>
        </w:tblPrEx>
        <w:tc>
          <w:tcPr>
            <w:tcW w:w="1224" w:type="dxa"/>
            <w:tcBorders>
              <w:top w:val="single" w:sz="7" w:space="0" w:color="auto"/>
              <w:left w:val="double" w:sz="7" w:space="0" w:color="auto"/>
            </w:tcBorders>
          </w:tcPr>
          <w:p w:rsidR="00C00AE3" w:rsidRDefault="00C00AE3" w:rsidP="00964329">
            <w:pPr>
              <w:tabs>
                <w:tab w:val="left" w:pos="-720"/>
              </w:tabs>
              <w:suppressAutoHyphens/>
              <w:jc w:val="center"/>
              <w:rPr>
                <w:rFonts w:ascii="Courier" w:hAnsi="Courier"/>
              </w:rPr>
            </w:pPr>
            <w:r>
              <w:rPr>
                <w:rFonts w:ascii="Courier" w:hAnsi="Courier"/>
              </w:rPr>
              <w:t>12</w:t>
            </w:r>
          </w:p>
        </w:tc>
        <w:tc>
          <w:tcPr>
            <w:tcW w:w="2160"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1' sand/rock</w:t>
            </w:r>
          </w:p>
          <w:p w:rsidR="00C00AE3" w:rsidRDefault="00C00AE3" w:rsidP="00964329">
            <w:pPr>
              <w:tabs>
                <w:tab w:val="left" w:pos="-720"/>
              </w:tabs>
              <w:suppressAutoHyphens/>
              <w:jc w:val="center"/>
              <w:rPr>
                <w:rFonts w:ascii="Courier" w:hAnsi="Courier"/>
              </w:rPr>
            </w:pPr>
            <w:r>
              <w:rPr>
                <w:rFonts w:ascii="Courier" w:hAnsi="Courier"/>
              </w:rPr>
              <w:t>no vegetation (fa)</w:t>
            </w:r>
          </w:p>
        </w:tc>
        <w:tc>
          <w:tcPr>
            <w:tcW w:w="2028"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3.5' sand</w:t>
            </w:r>
          </w:p>
          <w:p w:rsidR="00C00AE3" w:rsidRDefault="00C00AE3" w:rsidP="00964329">
            <w:pPr>
              <w:tabs>
                <w:tab w:val="left" w:pos="-720"/>
              </w:tabs>
              <w:suppressAutoHyphens/>
              <w:jc w:val="center"/>
              <w:rPr>
                <w:rFonts w:ascii="Courier" w:hAnsi="Courier"/>
              </w:rPr>
            </w:pPr>
            <w:r>
              <w:rPr>
                <w:rFonts w:ascii="Courier" w:hAnsi="Courier"/>
              </w:rPr>
              <w:t>eloca1 najfl2</w:t>
            </w:r>
          </w:p>
        </w:tc>
        <w:tc>
          <w:tcPr>
            <w:tcW w:w="2160" w:type="dxa"/>
            <w:tcBorders>
              <w:top w:val="single" w:sz="7" w:space="0" w:color="auto"/>
              <w:left w:val="single" w:sz="7" w:space="0" w:color="auto"/>
            </w:tcBorders>
          </w:tcPr>
          <w:p w:rsidR="00C00AE3" w:rsidRDefault="00C00AE3" w:rsidP="00964329">
            <w:pPr>
              <w:tabs>
                <w:tab w:val="left" w:pos="-720"/>
              </w:tabs>
              <w:suppressAutoHyphens/>
              <w:jc w:val="center"/>
              <w:rPr>
                <w:rFonts w:ascii="Courier" w:hAnsi="Courier"/>
              </w:rPr>
            </w:pPr>
            <w:r>
              <w:rPr>
                <w:rFonts w:ascii="Courier" w:hAnsi="Courier"/>
                <w:b/>
              </w:rPr>
              <w:t>7.5' sand/silt</w:t>
            </w:r>
          </w:p>
          <w:p w:rsidR="00C00AE3" w:rsidRDefault="00C00AE3" w:rsidP="00964329">
            <w:pPr>
              <w:tabs>
                <w:tab w:val="left" w:pos="-720"/>
              </w:tabs>
              <w:suppressAutoHyphens/>
              <w:jc w:val="center"/>
              <w:rPr>
                <w:rFonts w:ascii="Courier" w:hAnsi="Courier"/>
              </w:rPr>
            </w:pPr>
            <w:r>
              <w:rPr>
                <w:rFonts w:ascii="Courier" w:hAnsi="Courier"/>
              </w:rPr>
              <w:t>eloca1</w:t>
            </w:r>
          </w:p>
        </w:tc>
        <w:tc>
          <w:tcPr>
            <w:tcW w:w="2304" w:type="dxa"/>
            <w:tcBorders>
              <w:top w:val="single" w:sz="7" w:space="0" w:color="auto"/>
              <w:left w:val="single" w:sz="7" w:space="0" w:color="auto"/>
              <w:right w:val="double" w:sz="7" w:space="0" w:color="auto"/>
            </w:tcBorders>
          </w:tcPr>
          <w:p w:rsidR="00C00AE3" w:rsidRDefault="00C00AE3" w:rsidP="00964329">
            <w:pPr>
              <w:tabs>
                <w:tab w:val="left" w:pos="-720"/>
              </w:tabs>
              <w:suppressAutoHyphens/>
              <w:jc w:val="center"/>
              <w:rPr>
                <w:rFonts w:ascii="Courier" w:hAnsi="Courier"/>
              </w:rPr>
            </w:pPr>
            <w:r>
              <w:rPr>
                <w:rFonts w:ascii="Courier" w:hAnsi="Courier"/>
                <w:b/>
              </w:rPr>
              <w:t>16' silt</w:t>
            </w:r>
          </w:p>
          <w:p w:rsidR="00C00AE3" w:rsidRDefault="00C00AE3" w:rsidP="00964329">
            <w:pPr>
              <w:tabs>
                <w:tab w:val="left" w:pos="-720"/>
              </w:tabs>
              <w:suppressAutoHyphens/>
              <w:jc w:val="center"/>
              <w:rPr>
                <w:rFonts w:ascii="Courier" w:hAnsi="Courier"/>
              </w:rPr>
            </w:pPr>
            <w:r>
              <w:rPr>
                <w:rFonts w:ascii="Courier" w:hAnsi="Courier"/>
              </w:rPr>
              <w:t>no vegetation</w:t>
            </w:r>
          </w:p>
        </w:tc>
      </w:tr>
      <w:tr w:rsidR="00C00AE3">
        <w:tblPrEx>
          <w:tblCellMar>
            <w:top w:w="0" w:type="dxa"/>
            <w:bottom w:w="0" w:type="dxa"/>
          </w:tblCellMar>
        </w:tblPrEx>
        <w:tc>
          <w:tcPr>
            <w:tcW w:w="1224" w:type="dxa"/>
            <w:tcBorders>
              <w:top w:val="single" w:sz="7" w:space="0" w:color="auto"/>
              <w:left w:val="double" w:sz="7" w:space="0" w:color="auto"/>
              <w:bottom w:val="double" w:sz="7" w:space="0" w:color="auto"/>
            </w:tcBorders>
          </w:tcPr>
          <w:p w:rsidR="00C00AE3" w:rsidRDefault="00C00AE3" w:rsidP="00964329">
            <w:pPr>
              <w:tabs>
                <w:tab w:val="left" w:pos="-720"/>
              </w:tabs>
              <w:suppressAutoHyphens/>
              <w:jc w:val="center"/>
              <w:rPr>
                <w:rFonts w:ascii="Courier" w:hAnsi="Courier"/>
              </w:rPr>
            </w:pPr>
            <w:r>
              <w:rPr>
                <w:rFonts w:ascii="Courier" w:hAnsi="Courier"/>
              </w:rPr>
              <w:t>13</w:t>
            </w:r>
          </w:p>
        </w:tc>
        <w:tc>
          <w:tcPr>
            <w:tcW w:w="2160" w:type="dxa"/>
            <w:tcBorders>
              <w:top w:val="single" w:sz="7" w:space="0" w:color="auto"/>
              <w:left w:val="single" w:sz="7" w:space="0" w:color="auto"/>
              <w:bottom w:val="double" w:sz="7" w:space="0" w:color="auto"/>
            </w:tcBorders>
          </w:tcPr>
          <w:p w:rsidR="00C00AE3" w:rsidRDefault="00C00AE3" w:rsidP="00964329">
            <w:pPr>
              <w:tabs>
                <w:tab w:val="left" w:pos="-720"/>
              </w:tabs>
              <w:suppressAutoHyphens/>
              <w:jc w:val="center"/>
              <w:rPr>
                <w:rFonts w:ascii="Courier" w:hAnsi="Courier"/>
              </w:rPr>
            </w:pPr>
          </w:p>
          <w:p w:rsidR="00C00AE3" w:rsidRDefault="00C00AE3" w:rsidP="00964329">
            <w:pPr>
              <w:tabs>
                <w:tab w:val="left" w:pos="-720"/>
              </w:tabs>
              <w:suppressAutoHyphens/>
              <w:jc w:val="center"/>
              <w:rPr>
                <w:rFonts w:ascii="Courier" w:hAnsi="Courier"/>
              </w:rPr>
            </w:pPr>
            <w:r>
              <w:rPr>
                <w:rFonts w:ascii="Courier" w:hAnsi="Courier"/>
              </w:rPr>
              <w:t>No depth &lt; 1.5’</w:t>
            </w:r>
          </w:p>
        </w:tc>
        <w:tc>
          <w:tcPr>
            <w:tcW w:w="2028" w:type="dxa"/>
            <w:tcBorders>
              <w:top w:val="single" w:sz="7" w:space="0" w:color="auto"/>
              <w:left w:val="single" w:sz="7" w:space="0" w:color="auto"/>
              <w:bottom w:val="double" w:sz="7" w:space="0" w:color="auto"/>
            </w:tcBorders>
          </w:tcPr>
          <w:p w:rsidR="00C00AE3" w:rsidRDefault="00C00AE3" w:rsidP="00964329">
            <w:pPr>
              <w:tabs>
                <w:tab w:val="left" w:pos="-720"/>
              </w:tabs>
              <w:suppressAutoHyphens/>
              <w:jc w:val="center"/>
              <w:rPr>
                <w:rFonts w:ascii="Courier" w:hAnsi="Courier"/>
              </w:rPr>
            </w:pPr>
            <w:r>
              <w:rPr>
                <w:rFonts w:ascii="Courier" w:hAnsi="Courier"/>
                <w:b/>
              </w:rPr>
              <w:t>3' sand</w:t>
            </w:r>
          </w:p>
          <w:p w:rsidR="00C00AE3" w:rsidRDefault="00C00AE3" w:rsidP="00964329">
            <w:pPr>
              <w:tabs>
                <w:tab w:val="left" w:pos="-720"/>
              </w:tabs>
              <w:suppressAutoHyphens/>
              <w:jc w:val="center"/>
              <w:rPr>
                <w:rFonts w:ascii="Courier" w:hAnsi="Courier"/>
              </w:rPr>
            </w:pPr>
            <w:r>
              <w:rPr>
                <w:rFonts w:ascii="Courier" w:hAnsi="Courier"/>
              </w:rPr>
              <w:t>eloca2</w:t>
            </w:r>
          </w:p>
        </w:tc>
        <w:tc>
          <w:tcPr>
            <w:tcW w:w="2160" w:type="dxa"/>
            <w:tcBorders>
              <w:top w:val="single" w:sz="7" w:space="0" w:color="auto"/>
              <w:left w:val="single" w:sz="7" w:space="0" w:color="auto"/>
              <w:bottom w:val="double" w:sz="7" w:space="0" w:color="auto"/>
            </w:tcBorders>
          </w:tcPr>
          <w:p w:rsidR="00C00AE3" w:rsidRDefault="00C00AE3" w:rsidP="00964329">
            <w:pPr>
              <w:tabs>
                <w:tab w:val="left" w:pos="-720"/>
              </w:tabs>
              <w:suppressAutoHyphens/>
              <w:spacing w:after="72"/>
              <w:jc w:val="center"/>
              <w:rPr>
                <w:rFonts w:ascii="Courier" w:hAnsi="Courier"/>
              </w:rPr>
            </w:pPr>
            <w:r>
              <w:rPr>
                <w:rFonts w:ascii="Courier" w:hAnsi="Courier"/>
                <w:b/>
              </w:rPr>
              <w:t>8’ silt</w:t>
            </w:r>
          </w:p>
          <w:p w:rsidR="00C00AE3" w:rsidRDefault="00C00AE3" w:rsidP="00964329">
            <w:pPr>
              <w:tabs>
                <w:tab w:val="left" w:pos="-720"/>
              </w:tabs>
              <w:suppressAutoHyphens/>
              <w:jc w:val="center"/>
              <w:rPr>
                <w:rFonts w:ascii="Courier" w:hAnsi="Courier"/>
              </w:rPr>
            </w:pPr>
            <w:r>
              <w:rPr>
                <w:rFonts w:ascii="Courier" w:hAnsi="Courier"/>
              </w:rPr>
              <w:t>no vegetation</w:t>
            </w:r>
          </w:p>
        </w:tc>
        <w:tc>
          <w:tcPr>
            <w:tcW w:w="2304" w:type="dxa"/>
            <w:tcBorders>
              <w:top w:val="single" w:sz="7" w:space="0" w:color="auto"/>
              <w:left w:val="single" w:sz="7" w:space="0" w:color="auto"/>
              <w:bottom w:val="double" w:sz="7" w:space="0" w:color="auto"/>
              <w:right w:val="double" w:sz="7" w:space="0" w:color="auto"/>
            </w:tcBorders>
          </w:tcPr>
          <w:p w:rsidR="00C00AE3" w:rsidRDefault="00C00AE3" w:rsidP="00964329">
            <w:pPr>
              <w:tabs>
                <w:tab w:val="left" w:pos="-720"/>
              </w:tabs>
              <w:suppressAutoHyphens/>
              <w:spacing w:after="72"/>
              <w:jc w:val="center"/>
              <w:rPr>
                <w:rFonts w:ascii="Courier" w:hAnsi="Courier"/>
              </w:rPr>
            </w:pPr>
            <w:r>
              <w:rPr>
                <w:rFonts w:ascii="Courier" w:hAnsi="Courier"/>
                <w:b/>
              </w:rPr>
              <w:t>12.5’ silt</w:t>
            </w:r>
          </w:p>
          <w:p w:rsidR="00C00AE3" w:rsidRDefault="00C00AE3" w:rsidP="00964329">
            <w:pPr>
              <w:tabs>
                <w:tab w:val="left" w:pos="-720"/>
              </w:tabs>
              <w:suppressAutoHyphens/>
              <w:jc w:val="center"/>
              <w:rPr>
                <w:rFonts w:ascii="Courier" w:hAnsi="Courier"/>
              </w:rPr>
            </w:pPr>
            <w:r>
              <w:rPr>
                <w:rFonts w:ascii="Courier" w:hAnsi="Courier"/>
              </w:rPr>
              <w:t>no vegetation</w:t>
            </w:r>
          </w:p>
        </w:tc>
      </w:tr>
    </w:tbl>
    <w:p w:rsidR="00C00AE3" w:rsidRDefault="00C00AE3" w:rsidP="00C00AE3">
      <w:pPr>
        <w:tabs>
          <w:tab w:val="left" w:pos="0"/>
        </w:tabs>
        <w:suppressAutoHyphens/>
        <w:rPr>
          <w:rFonts w:ascii="Courier" w:hAnsi="Courier"/>
        </w:rPr>
      </w:pPr>
      <w:r>
        <w:rPr>
          <w:rFonts w:ascii="Courier" w:hAnsi="Courier"/>
        </w:rPr>
        <w:t>fa = filamentous algae</w:t>
      </w:r>
    </w:p>
    <w:p w:rsidR="00C00AE3" w:rsidRDefault="00C00AE3">
      <w:pPr>
        <w:pStyle w:val="BodyText"/>
        <w:rPr>
          <w:rFonts w:ascii="Courier New" w:hAnsi="Courier New"/>
        </w:rPr>
      </w:pPr>
    </w:p>
    <w:sectPr w:rsidR="00C00AE3" w:rsidSect="00FC5374">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82D" w:rsidRDefault="004C782D">
      <w:pPr>
        <w:widowControl/>
        <w:spacing w:line="20" w:lineRule="exact"/>
        <w:rPr>
          <w:sz w:val="24"/>
        </w:rPr>
      </w:pPr>
    </w:p>
  </w:endnote>
  <w:endnote w:type="continuationSeparator" w:id="0">
    <w:p w:rsidR="004C782D" w:rsidRDefault="004C782D">
      <w:r>
        <w:rPr>
          <w:sz w:val="24"/>
        </w:rPr>
        <w:t xml:space="preserve"> </w:t>
      </w:r>
    </w:p>
  </w:endnote>
  <w:endnote w:type="continuationNotice" w:id="1">
    <w:p w:rsidR="004C782D" w:rsidRDefault="004C782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329" w:rsidRDefault="00964329" w:rsidP="000C6E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4329" w:rsidRDefault="009643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329" w:rsidRDefault="00964329" w:rsidP="000C6E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6E25">
      <w:rPr>
        <w:rStyle w:val="PageNumber"/>
        <w:noProof/>
      </w:rPr>
      <w:t>2</w:t>
    </w:r>
    <w:r>
      <w:rPr>
        <w:rStyle w:val="PageNumber"/>
      </w:rPr>
      <w:fldChar w:fldCharType="end"/>
    </w:r>
  </w:p>
  <w:p w:rsidR="00964329" w:rsidRDefault="00964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82D" w:rsidRDefault="004C782D">
      <w:r>
        <w:rPr>
          <w:sz w:val="24"/>
        </w:rPr>
        <w:separator/>
      </w:r>
    </w:p>
  </w:footnote>
  <w:footnote w:type="continuationSeparator" w:id="0">
    <w:p w:rsidR="004C782D" w:rsidRDefault="004C7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681CBE"/>
    <w:multiLevelType w:val="singleLevel"/>
    <w:tmpl w:val="C488222E"/>
    <w:lvl w:ilvl="0">
      <w:start w:val="1"/>
      <w:numFmt w:val="lowerLetter"/>
      <w:lvlText w:val="%1)"/>
      <w:lvlJc w:val="left"/>
      <w:pPr>
        <w:tabs>
          <w:tab w:val="num" w:pos="1170"/>
        </w:tabs>
        <w:ind w:left="1170" w:hanging="45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AE3"/>
    <w:rsid w:val="000C6E25"/>
    <w:rsid w:val="004C782D"/>
    <w:rsid w:val="00822F38"/>
    <w:rsid w:val="00964329"/>
    <w:rsid w:val="00A61680"/>
    <w:rsid w:val="00C00AE3"/>
    <w:rsid w:val="00FC5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contacts" w:name="middlenam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3074"/>
    <o:shapelayout v:ext="edit">
      <o:idmap v:ext="edit" data="2"/>
    </o:shapelayout>
  </w:shapeDefaults>
  <w:decimalSymbol w:val="."/>
  <w:listSeparator w:val=","/>
  <w15:chartTrackingRefBased/>
  <w15:docId w15:val="{303BAAD6-C2BA-4FC2-9CD4-D8131ACC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tabs>
        <w:tab w:val="left" w:pos="-720"/>
      </w:tabs>
      <w:suppressAutoHyphens/>
      <w:outlineLvl w:val="0"/>
    </w:pPr>
    <w:rPr>
      <w:sz w:val="22"/>
      <w:u w:val="single"/>
    </w:rPr>
  </w:style>
  <w:style w:type="paragraph" w:styleId="Heading2">
    <w:name w:val="heading 2"/>
    <w:basedOn w:val="Normal"/>
    <w:next w:val="Normal"/>
    <w:qFormat/>
    <w:pPr>
      <w:keepNext/>
      <w:tabs>
        <w:tab w:val="left" w:pos="-720"/>
      </w:tabs>
      <w:suppressAutoHyphens/>
      <w:spacing w:before="90" w:after="54"/>
      <w:jc w:val="center"/>
      <w:outlineLvl w:val="1"/>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New" w:hAnsi="Courier New"/>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ourier New" w:hAnsi="Courier New"/>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snapToGrid w:val="0"/>
    </w:rPr>
  </w:style>
  <w:style w:type="character" w:customStyle="1" w:styleId="DocInit">
    <w:name w:val="Doc Init"/>
    <w:basedOn w:val="DefaultParagraphFont"/>
  </w:style>
  <w:style w:type="character" w:customStyle="1" w:styleId="TechInit">
    <w:name w:val="Tech Init"/>
    <w:basedOn w:val="DefaultParagraphFont"/>
    <w:rPr>
      <w:rFonts w:ascii="Courier New" w:hAnsi="Courier New"/>
      <w:noProof w:val="0"/>
      <w:sz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ourier New" w:hAnsi="Courier New"/>
      <w:noProof w:val="0"/>
      <w:sz w:val="20"/>
      <w:lang w:val="en-US"/>
    </w:rPr>
  </w:style>
  <w:style w:type="character" w:customStyle="1" w:styleId="Technical3">
    <w:name w:val="Technical 3"/>
    <w:basedOn w:val="DefaultParagraphFont"/>
    <w:rPr>
      <w:rFonts w:ascii="Courier New" w:hAnsi="Courier New"/>
      <w:noProof w:val="0"/>
      <w:sz w:val="20"/>
      <w:lang w:val="en-US"/>
    </w:rPr>
  </w:style>
  <w:style w:type="character" w:customStyle="1" w:styleId="Technical4">
    <w:name w:val="Technical 4"/>
    <w:basedOn w:val="DefaultParagraphFont"/>
  </w:style>
  <w:style w:type="character" w:customStyle="1" w:styleId="Technical1">
    <w:name w:val="Technical 1"/>
    <w:basedOn w:val="DefaultParagraphFont"/>
    <w:rPr>
      <w:rFonts w:ascii="Courier New" w:hAnsi="Courier New"/>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720"/>
      </w:tabs>
      <w:suppressAutoHyphens/>
    </w:pPr>
    <w:rPr>
      <w:rFonts w:ascii="Courier" w:hAnsi="Courier"/>
      <w:sz w:val="24"/>
    </w:rPr>
  </w:style>
  <w:style w:type="paragraph" w:styleId="BodyText2">
    <w:name w:val="Body Text 2"/>
    <w:basedOn w:val="Normal"/>
    <w:pPr>
      <w:tabs>
        <w:tab w:val="left" w:pos="-720"/>
      </w:tabs>
      <w:suppressAutoHyphens/>
    </w:pPr>
    <w:rPr>
      <w:rFonts w:ascii="Courier" w:hAnsi="Courier"/>
      <w:b/>
      <w:sz w:val="24"/>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rsid w:val="00A61680"/>
    <w:pPr>
      <w:tabs>
        <w:tab w:val="center" w:pos="4680"/>
      </w:tabs>
      <w:suppressAutoHyphens/>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6135</Words>
  <Characters>34976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41029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Konkel</dc:creator>
  <cp:keywords/>
  <dc:description/>
  <cp:lastModifiedBy>Kromrey, Michaela</cp:lastModifiedBy>
  <cp:revision>2</cp:revision>
  <cp:lastPrinted>2001-04-13T11:54:00Z</cp:lastPrinted>
  <dcterms:created xsi:type="dcterms:W3CDTF">2020-03-17T20:24:00Z</dcterms:created>
  <dcterms:modified xsi:type="dcterms:W3CDTF">2020-03-17T20:24:00Z</dcterms:modified>
</cp:coreProperties>
</file>