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329" w:rsidRDefault="00964329" w:rsidP="00964329">
      <w:pPr>
        <w:suppressAutoHyphens/>
        <w:jc w:val="center"/>
        <w:rPr>
          <w:sz w:val="24"/>
        </w:rPr>
      </w:pPr>
      <w:bookmarkStart w:id="0" w:name="_GoBack"/>
      <w:bookmarkEnd w:id="0"/>
      <w:r>
        <w:rPr>
          <w:sz w:val="24"/>
        </w:rPr>
        <w:t>TABLE OF CONTENTS</w:t>
      </w:r>
    </w:p>
    <w:p w:rsidR="00964329" w:rsidRDefault="00964329" w:rsidP="00964329">
      <w:pPr>
        <w:suppressAutoHyphens/>
        <w:rPr>
          <w:sz w:val="24"/>
        </w:rPr>
      </w:pPr>
    </w:p>
    <w:p w:rsidR="00964329" w:rsidRDefault="00964329" w:rsidP="00964329">
      <w:pPr>
        <w:suppressAutoHyphens/>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u w:val="single"/>
        </w:rPr>
        <w:t>Page</w:t>
      </w:r>
    </w:p>
    <w:p w:rsidR="00964329" w:rsidRDefault="00964329" w:rsidP="00964329">
      <w:pPr>
        <w:suppressAutoHyphens/>
        <w:rPr>
          <w:sz w:val="24"/>
        </w:rPr>
      </w:pPr>
      <w:r>
        <w:rPr>
          <w:sz w:val="24"/>
        </w:rPr>
        <w:tab/>
        <w:t>INTRODUCTION</w:t>
      </w:r>
      <w:r>
        <w:rPr>
          <w:sz w:val="24"/>
        </w:rPr>
        <w:tab/>
      </w:r>
      <w:r>
        <w:rPr>
          <w:sz w:val="24"/>
        </w:rPr>
        <w:tab/>
      </w:r>
      <w:r>
        <w:rPr>
          <w:sz w:val="24"/>
        </w:rPr>
        <w:tab/>
      </w:r>
      <w:r>
        <w:rPr>
          <w:sz w:val="24"/>
        </w:rPr>
        <w:tab/>
      </w:r>
      <w:r>
        <w:rPr>
          <w:sz w:val="24"/>
        </w:rPr>
        <w:tab/>
      </w:r>
      <w:r>
        <w:rPr>
          <w:sz w:val="24"/>
        </w:rPr>
        <w:tab/>
      </w:r>
      <w:r>
        <w:rPr>
          <w:sz w:val="24"/>
        </w:rPr>
        <w:tab/>
      </w:r>
      <w:r>
        <w:rPr>
          <w:sz w:val="24"/>
        </w:rPr>
        <w:tab/>
        <w:t xml:space="preserve"> 1</w:t>
      </w:r>
    </w:p>
    <w:p w:rsidR="00964329" w:rsidRDefault="00964329" w:rsidP="00964329">
      <w:pPr>
        <w:suppressAutoHyphens/>
        <w:rPr>
          <w:sz w:val="24"/>
        </w:rPr>
      </w:pPr>
      <w:r>
        <w:rPr>
          <w:sz w:val="24"/>
        </w:rPr>
        <w:tab/>
        <w:t>METHODS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2</w:t>
      </w:r>
    </w:p>
    <w:p w:rsidR="00964329" w:rsidRDefault="00964329" w:rsidP="00964329">
      <w:pPr>
        <w:suppressAutoHyphens/>
        <w:rPr>
          <w:sz w:val="24"/>
        </w:rPr>
      </w:pPr>
      <w:r>
        <w:rPr>
          <w:sz w:val="24"/>
        </w:rPr>
        <w:tab/>
        <w:t>RESULTS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964329" w:rsidRDefault="00964329" w:rsidP="00964329">
      <w:pPr>
        <w:suppressAutoHyphens/>
        <w:rPr>
          <w:sz w:val="24"/>
        </w:rPr>
      </w:pPr>
      <w:r>
        <w:rPr>
          <w:sz w:val="24"/>
        </w:rPr>
        <w:tab/>
      </w:r>
      <w:r>
        <w:rPr>
          <w:sz w:val="24"/>
        </w:rPr>
        <w:tab/>
        <w:t>Water Quality</w:t>
      </w:r>
      <w:r>
        <w:rPr>
          <w:sz w:val="24"/>
        </w:rPr>
        <w:tab/>
      </w:r>
      <w:r>
        <w:rPr>
          <w:sz w:val="24"/>
        </w:rPr>
        <w:tab/>
      </w:r>
      <w:r>
        <w:rPr>
          <w:sz w:val="24"/>
        </w:rPr>
        <w:tab/>
      </w:r>
      <w:r>
        <w:rPr>
          <w:sz w:val="24"/>
        </w:rPr>
        <w:tab/>
      </w:r>
      <w:r>
        <w:rPr>
          <w:sz w:val="24"/>
        </w:rPr>
        <w:tab/>
      </w:r>
      <w:r>
        <w:rPr>
          <w:sz w:val="24"/>
        </w:rPr>
        <w:tab/>
      </w:r>
      <w:r>
        <w:rPr>
          <w:sz w:val="24"/>
        </w:rPr>
        <w:tab/>
        <w:t xml:space="preserve"> 3</w:t>
      </w:r>
    </w:p>
    <w:p w:rsidR="00964329" w:rsidRDefault="00964329" w:rsidP="00964329">
      <w:pPr>
        <w:suppressAutoHyphens/>
        <w:rPr>
          <w:sz w:val="24"/>
        </w:rPr>
      </w:pPr>
      <w:r>
        <w:rPr>
          <w:sz w:val="24"/>
        </w:rPr>
        <w:tab/>
      </w:r>
      <w:r>
        <w:rPr>
          <w:sz w:val="24"/>
        </w:rPr>
        <w:tab/>
      </w:r>
      <w:smartTag w:uri="urn:schemas-microsoft-com:office:smarttags" w:element="place">
        <w:smartTag w:uri="urn:schemas-microsoft-com:office:smarttags" w:element="PlaceType">
          <w:r>
            <w:rPr>
              <w:sz w:val="24"/>
            </w:rPr>
            <w:t>Lake</w:t>
          </w:r>
        </w:smartTag>
        <w:r>
          <w:rPr>
            <w:sz w:val="24"/>
          </w:rPr>
          <w:t xml:space="preserve"> </w:t>
        </w:r>
        <w:smartTag w:uri="urn:schemas-microsoft-com:office:smarttags" w:element="PlaceName">
          <w:r>
            <w:rPr>
              <w:sz w:val="24"/>
            </w:rPr>
            <w:t>Morphometry</w:t>
          </w:r>
        </w:smartTag>
      </w:smartTag>
      <w:r>
        <w:rPr>
          <w:sz w:val="24"/>
        </w:rPr>
        <w:tab/>
      </w:r>
      <w:r>
        <w:rPr>
          <w:sz w:val="24"/>
        </w:rPr>
        <w:tab/>
      </w:r>
      <w:r>
        <w:rPr>
          <w:sz w:val="24"/>
        </w:rPr>
        <w:tab/>
      </w:r>
      <w:r>
        <w:rPr>
          <w:sz w:val="24"/>
        </w:rPr>
        <w:tab/>
      </w:r>
      <w:r>
        <w:rPr>
          <w:sz w:val="24"/>
        </w:rPr>
        <w:tab/>
      </w:r>
      <w:r>
        <w:rPr>
          <w:sz w:val="24"/>
        </w:rPr>
        <w:tab/>
        <w:t xml:space="preserve"> 5</w:t>
      </w:r>
    </w:p>
    <w:p w:rsidR="00964329" w:rsidRDefault="00964329" w:rsidP="00964329">
      <w:pPr>
        <w:suppressAutoHyphens/>
        <w:rPr>
          <w:sz w:val="24"/>
        </w:rPr>
      </w:pPr>
      <w:r>
        <w:rPr>
          <w:sz w:val="24"/>
        </w:rPr>
        <w:tab/>
      </w:r>
      <w:r>
        <w:rPr>
          <w:sz w:val="24"/>
        </w:rPr>
        <w:tab/>
        <w:t>Sediment Composition</w:t>
      </w:r>
      <w:r>
        <w:rPr>
          <w:sz w:val="24"/>
        </w:rPr>
        <w:tab/>
      </w:r>
      <w:r>
        <w:rPr>
          <w:sz w:val="24"/>
        </w:rPr>
        <w:tab/>
      </w:r>
      <w:r>
        <w:rPr>
          <w:sz w:val="24"/>
        </w:rPr>
        <w:tab/>
      </w:r>
      <w:r>
        <w:rPr>
          <w:sz w:val="24"/>
        </w:rPr>
        <w:tab/>
      </w:r>
      <w:r>
        <w:rPr>
          <w:sz w:val="24"/>
        </w:rPr>
        <w:tab/>
        <w:t xml:space="preserve"> 5</w:t>
      </w:r>
    </w:p>
    <w:p w:rsidR="00964329" w:rsidRDefault="00964329" w:rsidP="00964329">
      <w:pPr>
        <w:suppressAutoHyphens/>
        <w:rPr>
          <w:sz w:val="24"/>
        </w:rPr>
      </w:pPr>
      <w:r>
        <w:rPr>
          <w:sz w:val="24"/>
        </w:rPr>
        <w:tab/>
      </w:r>
      <w:r>
        <w:rPr>
          <w:sz w:val="24"/>
        </w:rPr>
        <w:tab/>
      </w:r>
      <w:smartTag w:uri="urn:schemas-microsoft-com:office:smarttags" w:element="place">
        <w:smartTag w:uri="urn:schemas-microsoft-com:office:smarttags" w:element="PlaceName">
          <w:r>
            <w:rPr>
              <w:sz w:val="24"/>
            </w:rPr>
            <w:t>Shoreline</w:t>
          </w:r>
        </w:smartTag>
        <w:r>
          <w:rPr>
            <w:sz w:val="24"/>
          </w:rPr>
          <w:t xml:space="preserve"> </w:t>
        </w:r>
        <w:smartTag w:uri="urn:schemas-microsoft-com:office:smarttags" w:element="PlaceType">
          <w:r>
            <w:rPr>
              <w:sz w:val="24"/>
            </w:rPr>
            <w:t>Land</w:t>
          </w:r>
        </w:smartTag>
      </w:smartTag>
      <w:r>
        <w:rPr>
          <w:sz w:val="24"/>
        </w:rPr>
        <w:t xml:space="preserve"> Use</w:t>
      </w:r>
      <w:r>
        <w:rPr>
          <w:sz w:val="24"/>
        </w:rPr>
        <w:tab/>
      </w:r>
      <w:r>
        <w:rPr>
          <w:sz w:val="24"/>
        </w:rPr>
        <w:tab/>
      </w:r>
      <w:r>
        <w:rPr>
          <w:sz w:val="24"/>
        </w:rPr>
        <w:tab/>
      </w:r>
      <w:r>
        <w:rPr>
          <w:sz w:val="24"/>
        </w:rPr>
        <w:tab/>
      </w:r>
      <w:r>
        <w:rPr>
          <w:sz w:val="24"/>
        </w:rPr>
        <w:tab/>
      </w:r>
      <w:r>
        <w:rPr>
          <w:sz w:val="24"/>
        </w:rPr>
        <w:tab/>
        <w:t xml:space="preserve"> 6</w:t>
      </w:r>
    </w:p>
    <w:p w:rsidR="00964329" w:rsidRDefault="00964329" w:rsidP="00964329">
      <w:pPr>
        <w:suppressAutoHyphens/>
        <w:rPr>
          <w:sz w:val="24"/>
        </w:rPr>
      </w:pPr>
      <w:r>
        <w:rPr>
          <w:sz w:val="24"/>
        </w:rPr>
        <w:tab/>
      </w:r>
      <w:r>
        <w:rPr>
          <w:sz w:val="24"/>
        </w:rPr>
        <w:tab/>
        <w:t>Macrophyte Species Present</w:t>
      </w:r>
      <w:r>
        <w:rPr>
          <w:sz w:val="24"/>
        </w:rPr>
        <w:tab/>
      </w:r>
      <w:r>
        <w:rPr>
          <w:sz w:val="24"/>
        </w:rPr>
        <w:tab/>
      </w:r>
      <w:r>
        <w:rPr>
          <w:sz w:val="24"/>
        </w:rPr>
        <w:tab/>
      </w:r>
      <w:r>
        <w:rPr>
          <w:sz w:val="24"/>
        </w:rPr>
        <w:tab/>
        <w:t xml:space="preserve"> 7</w:t>
      </w:r>
    </w:p>
    <w:p w:rsidR="00964329" w:rsidRDefault="00964329" w:rsidP="00964329">
      <w:pPr>
        <w:suppressAutoHyphens/>
        <w:rPr>
          <w:sz w:val="24"/>
        </w:rPr>
      </w:pPr>
      <w:r>
        <w:rPr>
          <w:sz w:val="24"/>
        </w:rPr>
        <w:tab/>
      </w:r>
      <w:r>
        <w:rPr>
          <w:sz w:val="24"/>
        </w:rPr>
        <w:tab/>
        <w:t>Frequency of Occurrence</w:t>
      </w:r>
      <w:r>
        <w:rPr>
          <w:sz w:val="24"/>
        </w:rPr>
        <w:tab/>
      </w:r>
      <w:r>
        <w:rPr>
          <w:sz w:val="24"/>
        </w:rPr>
        <w:tab/>
      </w:r>
      <w:r>
        <w:rPr>
          <w:sz w:val="24"/>
        </w:rPr>
        <w:tab/>
      </w:r>
      <w:r>
        <w:rPr>
          <w:sz w:val="24"/>
        </w:rPr>
        <w:tab/>
      </w:r>
      <w:r>
        <w:rPr>
          <w:sz w:val="24"/>
        </w:rPr>
        <w:tab/>
        <w:t xml:space="preserve"> 7</w:t>
      </w:r>
    </w:p>
    <w:p w:rsidR="00964329" w:rsidRDefault="00964329" w:rsidP="00964329">
      <w:pPr>
        <w:suppressAutoHyphens/>
        <w:rPr>
          <w:sz w:val="24"/>
        </w:rPr>
      </w:pPr>
      <w:r>
        <w:rPr>
          <w:sz w:val="24"/>
        </w:rPr>
        <w:tab/>
      </w:r>
      <w:r>
        <w:rPr>
          <w:sz w:val="24"/>
        </w:rPr>
        <w:tab/>
        <w:t>Density</w:t>
      </w:r>
      <w:r>
        <w:rPr>
          <w:sz w:val="24"/>
        </w:rPr>
        <w:tab/>
      </w:r>
      <w:r>
        <w:rPr>
          <w:sz w:val="24"/>
        </w:rPr>
        <w:tab/>
      </w:r>
      <w:r>
        <w:rPr>
          <w:sz w:val="24"/>
        </w:rPr>
        <w:tab/>
      </w:r>
      <w:r>
        <w:rPr>
          <w:sz w:val="24"/>
        </w:rPr>
        <w:tab/>
      </w:r>
      <w:r>
        <w:rPr>
          <w:sz w:val="24"/>
        </w:rPr>
        <w:tab/>
      </w:r>
      <w:r>
        <w:rPr>
          <w:sz w:val="24"/>
        </w:rPr>
        <w:tab/>
      </w:r>
      <w:r>
        <w:rPr>
          <w:sz w:val="24"/>
        </w:rPr>
        <w:tab/>
      </w:r>
      <w:r>
        <w:rPr>
          <w:sz w:val="24"/>
        </w:rPr>
        <w:tab/>
        <w:t xml:space="preserve"> 8</w:t>
      </w:r>
    </w:p>
    <w:p w:rsidR="00964329" w:rsidRDefault="00964329" w:rsidP="00964329">
      <w:pPr>
        <w:suppressAutoHyphens/>
        <w:rPr>
          <w:sz w:val="24"/>
        </w:rPr>
      </w:pPr>
      <w:r>
        <w:rPr>
          <w:sz w:val="24"/>
        </w:rPr>
        <w:tab/>
      </w:r>
      <w:r>
        <w:rPr>
          <w:sz w:val="24"/>
        </w:rPr>
        <w:tab/>
        <w:t>Dominance</w:t>
      </w:r>
      <w:r>
        <w:rPr>
          <w:sz w:val="24"/>
        </w:rPr>
        <w:tab/>
      </w:r>
      <w:r>
        <w:rPr>
          <w:sz w:val="24"/>
        </w:rPr>
        <w:tab/>
      </w:r>
      <w:r>
        <w:rPr>
          <w:sz w:val="24"/>
        </w:rPr>
        <w:tab/>
      </w:r>
      <w:r>
        <w:rPr>
          <w:sz w:val="24"/>
        </w:rPr>
        <w:tab/>
      </w:r>
      <w:r>
        <w:rPr>
          <w:sz w:val="24"/>
        </w:rPr>
        <w:tab/>
      </w:r>
      <w:r>
        <w:rPr>
          <w:sz w:val="24"/>
        </w:rPr>
        <w:tab/>
      </w:r>
      <w:r>
        <w:rPr>
          <w:sz w:val="24"/>
        </w:rPr>
        <w:tab/>
      </w:r>
      <w:r>
        <w:rPr>
          <w:sz w:val="24"/>
        </w:rPr>
        <w:tab/>
        <w:t xml:space="preserve"> 9</w:t>
      </w:r>
    </w:p>
    <w:p w:rsidR="00964329" w:rsidRDefault="00964329" w:rsidP="00964329">
      <w:pPr>
        <w:suppressAutoHyphens/>
        <w:rPr>
          <w:sz w:val="24"/>
        </w:rPr>
      </w:pPr>
      <w:r>
        <w:rPr>
          <w:sz w:val="24"/>
        </w:rPr>
        <w:tab/>
      </w:r>
      <w:r>
        <w:rPr>
          <w:sz w:val="24"/>
        </w:rPr>
        <w:tab/>
        <w:t>Distribution</w:t>
      </w:r>
      <w:r>
        <w:rPr>
          <w:sz w:val="24"/>
        </w:rPr>
        <w:tab/>
      </w:r>
      <w:r>
        <w:rPr>
          <w:sz w:val="24"/>
        </w:rPr>
        <w:tab/>
      </w:r>
      <w:r>
        <w:rPr>
          <w:sz w:val="24"/>
        </w:rPr>
        <w:tab/>
      </w:r>
      <w:r>
        <w:rPr>
          <w:sz w:val="24"/>
        </w:rPr>
        <w:tab/>
      </w:r>
      <w:r>
        <w:rPr>
          <w:sz w:val="24"/>
        </w:rPr>
        <w:tab/>
      </w:r>
      <w:r>
        <w:rPr>
          <w:sz w:val="24"/>
        </w:rPr>
        <w:tab/>
      </w:r>
      <w:r>
        <w:rPr>
          <w:sz w:val="24"/>
        </w:rPr>
        <w:tab/>
        <w:t>13</w:t>
      </w:r>
    </w:p>
    <w:p w:rsidR="00964329" w:rsidRDefault="00964329" w:rsidP="00964329">
      <w:pPr>
        <w:suppressAutoHyphens/>
        <w:rPr>
          <w:sz w:val="24"/>
        </w:rPr>
      </w:pPr>
      <w:r>
        <w:rPr>
          <w:sz w:val="24"/>
        </w:rPr>
        <w:tab/>
      </w:r>
      <w:r>
        <w:rPr>
          <w:sz w:val="24"/>
        </w:rPr>
        <w:tab/>
        <w:t>Macrophyte Community</w:t>
      </w:r>
      <w:r>
        <w:rPr>
          <w:sz w:val="24"/>
        </w:rPr>
        <w:tab/>
      </w:r>
      <w:r>
        <w:rPr>
          <w:sz w:val="24"/>
        </w:rPr>
        <w:tab/>
      </w:r>
      <w:r>
        <w:rPr>
          <w:sz w:val="24"/>
        </w:rPr>
        <w:tab/>
      </w:r>
      <w:r>
        <w:rPr>
          <w:sz w:val="24"/>
        </w:rPr>
        <w:tab/>
      </w:r>
      <w:r>
        <w:rPr>
          <w:sz w:val="24"/>
        </w:rPr>
        <w:tab/>
        <w:t>17</w:t>
      </w:r>
    </w:p>
    <w:p w:rsidR="00964329" w:rsidRDefault="00964329" w:rsidP="00964329">
      <w:pPr>
        <w:suppressAutoHyphens/>
        <w:rPr>
          <w:sz w:val="24"/>
        </w:rPr>
      </w:pPr>
      <w:r>
        <w:rPr>
          <w:sz w:val="24"/>
        </w:rPr>
        <w:tab/>
        <w:t xml:space="preserve">DISCUSSION </w:t>
      </w:r>
      <w:r>
        <w:rPr>
          <w:sz w:val="24"/>
        </w:rPr>
        <w:tab/>
      </w:r>
      <w:r>
        <w:rPr>
          <w:sz w:val="24"/>
        </w:rPr>
        <w:tab/>
      </w:r>
      <w:r>
        <w:rPr>
          <w:sz w:val="24"/>
        </w:rPr>
        <w:tab/>
      </w:r>
      <w:r>
        <w:rPr>
          <w:sz w:val="24"/>
        </w:rPr>
        <w:tab/>
      </w:r>
      <w:r>
        <w:rPr>
          <w:sz w:val="24"/>
        </w:rPr>
        <w:tab/>
      </w:r>
      <w:r>
        <w:rPr>
          <w:sz w:val="24"/>
        </w:rPr>
        <w:tab/>
      </w:r>
      <w:r>
        <w:rPr>
          <w:sz w:val="24"/>
        </w:rPr>
        <w:tab/>
      </w:r>
      <w:r>
        <w:rPr>
          <w:sz w:val="24"/>
        </w:rPr>
        <w:tab/>
        <w:t>22</w:t>
      </w:r>
    </w:p>
    <w:p w:rsidR="00964329" w:rsidRDefault="00964329" w:rsidP="00964329">
      <w:pPr>
        <w:tabs>
          <w:tab w:val="left" w:pos="0"/>
          <w:tab w:val="left" w:pos="180"/>
          <w:tab w:val="left" w:pos="720"/>
        </w:tabs>
        <w:suppressAutoHyphens/>
        <w:ind w:left="180" w:hanging="180"/>
        <w:rPr>
          <w:sz w:val="24"/>
        </w:rPr>
      </w:pPr>
      <w:r>
        <w:rPr>
          <w:sz w:val="24"/>
        </w:rPr>
        <w:tab/>
      </w:r>
      <w:r>
        <w:rPr>
          <w:sz w:val="24"/>
        </w:rPr>
        <w:tab/>
        <w:t>CONCLUSIONS</w:t>
      </w:r>
      <w:r>
        <w:rPr>
          <w:sz w:val="24"/>
        </w:rPr>
        <w:tab/>
      </w:r>
      <w:r>
        <w:rPr>
          <w:sz w:val="24"/>
        </w:rPr>
        <w:tab/>
      </w:r>
      <w:r>
        <w:rPr>
          <w:sz w:val="24"/>
        </w:rPr>
        <w:tab/>
      </w:r>
      <w:r>
        <w:rPr>
          <w:sz w:val="24"/>
        </w:rPr>
        <w:tab/>
      </w:r>
      <w:r>
        <w:rPr>
          <w:sz w:val="24"/>
        </w:rPr>
        <w:tab/>
      </w:r>
      <w:r>
        <w:rPr>
          <w:sz w:val="24"/>
        </w:rPr>
        <w:tab/>
      </w:r>
      <w:r>
        <w:rPr>
          <w:sz w:val="24"/>
        </w:rPr>
        <w:tab/>
      </w:r>
      <w:r>
        <w:rPr>
          <w:sz w:val="24"/>
        </w:rPr>
        <w:tab/>
        <w:t>24</w:t>
      </w:r>
    </w:p>
    <w:p w:rsidR="00964329" w:rsidRDefault="00964329" w:rsidP="00964329">
      <w:pPr>
        <w:tabs>
          <w:tab w:val="left" w:pos="0"/>
          <w:tab w:val="left" w:pos="180"/>
          <w:tab w:val="left" w:pos="720"/>
        </w:tabs>
        <w:suppressAutoHyphens/>
        <w:ind w:left="180" w:hanging="180"/>
        <w:rPr>
          <w:sz w:val="24"/>
        </w:rPr>
      </w:pPr>
      <w:r>
        <w:rPr>
          <w:sz w:val="24"/>
        </w:rPr>
        <w:tab/>
      </w:r>
      <w:r>
        <w:rPr>
          <w:sz w:val="24"/>
        </w:rPr>
        <w:tab/>
        <w:t>LITERATURE CITED</w:t>
      </w:r>
      <w:r>
        <w:rPr>
          <w:sz w:val="24"/>
        </w:rPr>
        <w:tab/>
      </w:r>
      <w:r>
        <w:rPr>
          <w:sz w:val="24"/>
        </w:rPr>
        <w:tab/>
      </w:r>
      <w:r>
        <w:rPr>
          <w:sz w:val="24"/>
        </w:rPr>
        <w:tab/>
      </w:r>
      <w:r>
        <w:rPr>
          <w:sz w:val="24"/>
        </w:rPr>
        <w:tab/>
      </w:r>
      <w:r>
        <w:rPr>
          <w:sz w:val="24"/>
        </w:rPr>
        <w:tab/>
      </w:r>
      <w:r>
        <w:rPr>
          <w:sz w:val="24"/>
        </w:rPr>
        <w:tab/>
      </w:r>
      <w:r>
        <w:rPr>
          <w:sz w:val="24"/>
        </w:rPr>
        <w:tab/>
        <w:t>26</w:t>
      </w:r>
    </w:p>
    <w:p w:rsidR="00964329" w:rsidRDefault="00964329" w:rsidP="00964329">
      <w:pPr>
        <w:tabs>
          <w:tab w:val="left" w:pos="0"/>
          <w:tab w:val="left" w:pos="180"/>
          <w:tab w:val="left" w:pos="720"/>
        </w:tabs>
        <w:suppressAutoHyphens/>
        <w:rPr>
          <w:sz w:val="24"/>
        </w:rPr>
      </w:pPr>
      <w:r>
        <w:rPr>
          <w:sz w:val="24"/>
        </w:rPr>
        <w:tab/>
      </w:r>
      <w:r>
        <w:rPr>
          <w:sz w:val="24"/>
        </w:rPr>
        <w:tab/>
        <w:t>APPENDICES</w:t>
      </w:r>
      <w:r>
        <w:rPr>
          <w:sz w:val="24"/>
        </w:rPr>
        <w:tab/>
      </w:r>
      <w:r>
        <w:rPr>
          <w:sz w:val="24"/>
        </w:rPr>
        <w:tab/>
      </w:r>
      <w:r>
        <w:rPr>
          <w:sz w:val="24"/>
        </w:rPr>
        <w:tab/>
      </w:r>
      <w:r>
        <w:rPr>
          <w:sz w:val="24"/>
        </w:rPr>
        <w:tab/>
      </w:r>
      <w:r>
        <w:rPr>
          <w:sz w:val="24"/>
        </w:rPr>
        <w:tab/>
      </w:r>
      <w:r>
        <w:rPr>
          <w:sz w:val="24"/>
        </w:rPr>
        <w:tab/>
      </w:r>
      <w:r>
        <w:rPr>
          <w:sz w:val="24"/>
        </w:rPr>
        <w:tab/>
      </w:r>
      <w:r>
        <w:rPr>
          <w:sz w:val="24"/>
        </w:rPr>
        <w:tab/>
        <w:t>28</w:t>
      </w:r>
    </w:p>
    <w:p w:rsidR="00964329" w:rsidRDefault="00964329" w:rsidP="00964329">
      <w:pPr>
        <w:tabs>
          <w:tab w:val="left" w:pos="0"/>
          <w:tab w:val="left" w:pos="180"/>
          <w:tab w:val="left" w:pos="720"/>
        </w:tabs>
        <w:suppressAutoHyphens/>
        <w:rPr>
          <w:sz w:val="24"/>
        </w:rPr>
      </w:pPr>
    </w:p>
    <w:p w:rsidR="00964329" w:rsidRDefault="00964329" w:rsidP="00964329">
      <w:pPr>
        <w:tabs>
          <w:tab w:val="left" w:pos="0"/>
          <w:tab w:val="left" w:pos="180"/>
          <w:tab w:val="left" w:pos="720"/>
        </w:tabs>
        <w:suppressAutoHyphens/>
        <w:rPr>
          <w:sz w:val="24"/>
        </w:rPr>
      </w:pPr>
    </w:p>
    <w:p w:rsidR="00964329" w:rsidRDefault="00964329" w:rsidP="00964329">
      <w:pPr>
        <w:pStyle w:val="Heading1"/>
      </w:pPr>
      <w:r>
        <w:t>LIST OF FIGURES</w:t>
      </w:r>
    </w:p>
    <w:p w:rsidR="00964329" w:rsidRDefault="00964329" w:rsidP="00964329">
      <w:pPr>
        <w:tabs>
          <w:tab w:val="left" w:pos="0"/>
          <w:tab w:val="left" w:pos="180"/>
          <w:tab w:val="left" w:pos="720"/>
        </w:tabs>
        <w:suppressAutoHyphens/>
        <w:rPr>
          <w:sz w:val="24"/>
        </w:rPr>
      </w:pPr>
      <w:r>
        <w:rPr>
          <w:sz w:val="24"/>
        </w:rPr>
        <w:t xml:space="preserve"> 1.  Frequency of macrophyte species in Little Falls</w:t>
      </w:r>
      <w:r>
        <w:rPr>
          <w:sz w:val="24"/>
        </w:rPr>
        <w:tab/>
      </w:r>
      <w:r>
        <w:rPr>
          <w:sz w:val="24"/>
        </w:rPr>
        <w:tab/>
        <w:t xml:space="preserve"> 8</w:t>
      </w:r>
    </w:p>
    <w:p w:rsidR="00964329" w:rsidRDefault="00964329" w:rsidP="00964329">
      <w:pPr>
        <w:tabs>
          <w:tab w:val="left" w:pos="0"/>
          <w:tab w:val="left" w:pos="180"/>
          <w:tab w:val="left" w:pos="720"/>
        </w:tabs>
        <w:suppressAutoHyphens/>
        <w:rPr>
          <w:sz w:val="24"/>
        </w:rPr>
      </w:pPr>
      <w:r>
        <w:rPr>
          <w:sz w:val="24"/>
        </w:rPr>
        <w:t xml:space="preserve"> 2.  Mean density of macrophytes in Little Falls Lake</w:t>
      </w:r>
      <w:r>
        <w:rPr>
          <w:sz w:val="24"/>
        </w:rPr>
        <w:tab/>
      </w:r>
      <w:r>
        <w:rPr>
          <w:sz w:val="24"/>
        </w:rPr>
        <w:tab/>
        <w:t xml:space="preserve"> 9</w:t>
      </w:r>
    </w:p>
    <w:p w:rsidR="00964329" w:rsidRDefault="00964329" w:rsidP="00964329">
      <w:pPr>
        <w:tabs>
          <w:tab w:val="left" w:pos="0"/>
          <w:tab w:val="left" w:pos="180"/>
          <w:tab w:val="left" w:pos="720"/>
        </w:tabs>
        <w:suppressAutoHyphens/>
        <w:rPr>
          <w:sz w:val="24"/>
        </w:rPr>
      </w:pPr>
      <w:r>
        <w:rPr>
          <w:sz w:val="24"/>
        </w:rPr>
        <w:t xml:space="preserve"> 3.  Dominance within the macrophyte community</w:t>
      </w:r>
      <w:r>
        <w:rPr>
          <w:sz w:val="24"/>
        </w:rPr>
        <w:tab/>
      </w:r>
      <w:r>
        <w:rPr>
          <w:sz w:val="24"/>
        </w:rPr>
        <w:tab/>
      </w:r>
      <w:r>
        <w:rPr>
          <w:sz w:val="24"/>
        </w:rPr>
        <w:tab/>
        <w:t>10</w:t>
      </w:r>
    </w:p>
    <w:p w:rsidR="00964329" w:rsidRDefault="00964329" w:rsidP="00964329">
      <w:pPr>
        <w:tabs>
          <w:tab w:val="left" w:pos="0"/>
          <w:tab w:val="left" w:pos="180"/>
          <w:tab w:val="left" w:pos="720"/>
        </w:tabs>
        <w:suppressAutoHyphens/>
        <w:rPr>
          <w:sz w:val="24"/>
        </w:rPr>
      </w:pPr>
      <w:r>
        <w:rPr>
          <w:sz w:val="24"/>
        </w:rPr>
        <w:t xml:space="preserve"> 4.  Frequency and density of </w:t>
      </w:r>
      <w:r>
        <w:rPr>
          <w:i/>
          <w:sz w:val="24"/>
        </w:rPr>
        <w:t xml:space="preserve">Zosterella dubia </w:t>
      </w:r>
      <w:r>
        <w:rPr>
          <w:sz w:val="24"/>
        </w:rPr>
        <w:tab/>
      </w:r>
      <w:r>
        <w:rPr>
          <w:sz w:val="24"/>
        </w:rPr>
        <w:tab/>
      </w:r>
      <w:r>
        <w:rPr>
          <w:sz w:val="24"/>
        </w:rPr>
        <w:tab/>
        <w:t>11</w:t>
      </w:r>
    </w:p>
    <w:p w:rsidR="00964329" w:rsidRDefault="00964329" w:rsidP="00964329">
      <w:pPr>
        <w:tabs>
          <w:tab w:val="left" w:pos="0"/>
          <w:tab w:val="left" w:pos="180"/>
          <w:tab w:val="left" w:pos="720"/>
        </w:tabs>
        <w:suppressAutoHyphens/>
        <w:rPr>
          <w:sz w:val="24"/>
        </w:rPr>
      </w:pPr>
      <w:r>
        <w:rPr>
          <w:sz w:val="24"/>
        </w:rPr>
        <w:t xml:space="preserve"> 5.  Frequency and density of </w:t>
      </w:r>
      <w:r>
        <w:rPr>
          <w:i/>
          <w:sz w:val="24"/>
        </w:rPr>
        <w:t xml:space="preserve">Elodea candansis </w:t>
      </w:r>
      <w:r>
        <w:rPr>
          <w:sz w:val="24"/>
        </w:rPr>
        <w:tab/>
      </w:r>
      <w:r>
        <w:rPr>
          <w:sz w:val="24"/>
        </w:rPr>
        <w:tab/>
      </w:r>
      <w:r>
        <w:rPr>
          <w:sz w:val="24"/>
        </w:rPr>
        <w:tab/>
        <w:t>11</w:t>
      </w:r>
    </w:p>
    <w:p w:rsidR="00964329" w:rsidRDefault="00964329" w:rsidP="00964329">
      <w:pPr>
        <w:tabs>
          <w:tab w:val="left" w:pos="0"/>
          <w:tab w:val="left" w:pos="180"/>
          <w:tab w:val="left" w:pos="720"/>
        </w:tabs>
        <w:suppressAutoHyphens/>
        <w:rPr>
          <w:sz w:val="24"/>
        </w:rPr>
      </w:pPr>
      <w:r>
        <w:rPr>
          <w:sz w:val="24"/>
        </w:rPr>
        <w:t xml:space="preserve"> 6.  Frequency and density of </w:t>
      </w:r>
      <w:r>
        <w:rPr>
          <w:i/>
          <w:sz w:val="24"/>
        </w:rPr>
        <w:t>Ceratophyllum demersum</w:t>
      </w:r>
      <w:r>
        <w:rPr>
          <w:sz w:val="24"/>
        </w:rPr>
        <w:tab/>
      </w:r>
      <w:r>
        <w:rPr>
          <w:sz w:val="24"/>
        </w:rPr>
        <w:tab/>
        <w:t>12</w:t>
      </w:r>
    </w:p>
    <w:p w:rsidR="00964329" w:rsidRDefault="00964329" w:rsidP="00964329">
      <w:pPr>
        <w:tabs>
          <w:tab w:val="left" w:pos="0"/>
          <w:tab w:val="left" w:pos="180"/>
          <w:tab w:val="left" w:pos="720"/>
        </w:tabs>
        <w:suppressAutoHyphens/>
        <w:rPr>
          <w:sz w:val="24"/>
        </w:rPr>
      </w:pPr>
      <w:r>
        <w:rPr>
          <w:sz w:val="24"/>
        </w:rPr>
        <w:t xml:space="preserve"> 7.  Frequency and density of </w:t>
      </w:r>
      <w:r>
        <w:rPr>
          <w:i/>
          <w:sz w:val="24"/>
        </w:rPr>
        <w:t xml:space="preserve">Najas flexilis </w:t>
      </w:r>
      <w:r>
        <w:rPr>
          <w:sz w:val="24"/>
        </w:rPr>
        <w:tab/>
      </w:r>
      <w:r>
        <w:rPr>
          <w:sz w:val="24"/>
        </w:rPr>
        <w:tab/>
      </w:r>
      <w:r>
        <w:rPr>
          <w:sz w:val="24"/>
        </w:rPr>
        <w:tab/>
        <w:t>13</w:t>
      </w:r>
    </w:p>
    <w:p w:rsidR="00964329" w:rsidRDefault="00964329" w:rsidP="00964329">
      <w:pPr>
        <w:tabs>
          <w:tab w:val="left" w:pos="0"/>
          <w:tab w:val="left" w:pos="180"/>
          <w:tab w:val="left" w:pos="720"/>
        </w:tabs>
        <w:suppressAutoHyphens/>
        <w:rPr>
          <w:sz w:val="24"/>
        </w:rPr>
      </w:pPr>
      <w:r>
        <w:rPr>
          <w:sz w:val="24"/>
        </w:rPr>
        <w:t xml:space="preserve"> 8.  Percentage of vegetated sites by depth zone </w:t>
      </w:r>
      <w:r>
        <w:rPr>
          <w:sz w:val="24"/>
        </w:rPr>
        <w:tab/>
      </w:r>
      <w:r>
        <w:rPr>
          <w:sz w:val="24"/>
        </w:rPr>
        <w:tab/>
      </w:r>
      <w:r>
        <w:rPr>
          <w:sz w:val="24"/>
        </w:rPr>
        <w:tab/>
        <w:t>14</w:t>
      </w:r>
    </w:p>
    <w:p w:rsidR="00964329" w:rsidRDefault="00964329" w:rsidP="00964329">
      <w:pPr>
        <w:tabs>
          <w:tab w:val="left" w:pos="0"/>
          <w:tab w:val="left" w:pos="180"/>
          <w:tab w:val="left" w:pos="720"/>
        </w:tabs>
        <w:suppressAutoHyphens/>
        <w:rPr>
          <w:sz w:val="24"/>
        </w:rPr>
      </w:pPr>
      <w:r>
        <w:rPr>
          <w:sz w:val="24"/>
        </w:rPr>
        <w:t xml:space="preserve"> 9.  Total occurrence of macrophytes by depth zone</w:t>
      </w:r>
      <w:r>
        <w:rPr>
          <w:sz w:val="24"/>
        </w:rPr>
        <w:tab/>
      </w:r>
      <w:r>
        <w:rPr>
          <w:sz w:val="24"/>
        </w:rPr>
        <w:tab/>
        <w:t>17</w:t>
      </w:r>
    </w:p>
    <w:p w:rsidR="00964329" w:rsidRDefault="00964329" w:rsidP="00964329">
      <w:pPr>
        <w:tabs>
          <w:tab w:val="left" w:pos="0"/>
          <w:tab w:val="left" w:pos="180"/>
          <w:tab w:val="left" w:pos="720"/>
        </w:tabs>
        <w:suppressAutoHyphens/>
        <w:rPr>
          <w:sz w:val="24"/>
        </w:rPr>
      </w:pPr>
      <w:r>
        <w:rPr>
          <w:sz w:val="24"/>
        </w:rPr>
        <w:t>10.  Total density of macrophytes by depth zone</w:t>
      </w:r>
      <w:r>
        <w:rPr>
          <w:sz w:val="24"/>
        </w:rPr>
        <w:tab/>
      </w:r>
      <w:r>
        <w:rPr>
          <w:sz w:val="24"/>
        </w:rPr>
        <w:tab/>
      </w:r>
      <w:r>
        <w:rPr>
          <w:sz w:val="24"/>
        </w:rPr>
        <w:tab/>
        <w:t>17</w:t>
      </w:r>
    </w:p>
    <w:p w:rsidR="00964329" w:rsidRDefault="00964329" w:rsidP="00964329">
      <w:pPr>
        <w:tabs>
          <w:tab w:val="left" w:pos="0"/>
          <w:tab w:val="left" w:pos="180"/>
          <w:tab w:val="left" w:pos="720"/>
        </w:tabs>
        <w:suppressAutoHyphens/>
        <w:rPr>
          <w:sz w:val="24"/>
        </w:rPr>
      </w:pPr>
      <w:r>
        <w:rPr>
          <w:sz w:val="24"/>
        </w:rPr>
        <w:t>11.  Mean number of species per site, by depth zone</w:t>
      </w:r>
      <w:r>
        <w:rPr>
          <w:sz w:val="24"/>
        </w:rPr>
        <w:tab/>
      </w:r>
      <w:r>
        <w:rPr>
          <w:sz w:val="24"/>
        </w:rPr>
        <w:tab/>
        <w:t>16</w:t>
      </w:r>
    </w:p>
    <w:p w:rsidR="00964329" w:rsidRDefault="00964329" w:rsidP="00964329">
      <w:pPr>
        <w:tabs>
          <w:tab w:val="left" w:pos="0"/>
          <w:tab w:val="left" w:pos="180"/>
          <w:tab w:val="left" w:pos="720"/>
        </w:tabs>
        <w:suppressAutoHyphens/>
        <w:rPr>
          <w:sz w:val="24"/>
        </w:rPr>
      </w:pPr>
    </w:p>
    <w:p w:rsidR="00964329" w:rsidRDefault="00964329" w:rsidP="00964329">
      <w:pPr>
        <w:tabs>
          <w:tab w:val="left" w:pos="0"/>
          <w:tab w:val="left" w:pos="180"/>
          <w:tab w:val="left" w:pos="720"/>
        </w:tabs>
        <w:suppressAutoHyphens/>
        <w:rPr>
          <w:sz w:val="24"/>
        </w:rPr>
      </w:pPr>
    </w:p>
    <w:p w:rsidR="00964329" w:rsidRDefault="00964329" w:rsidP="00964329">
      <w:pPr>
        <w:pStyle w:val="Heading1"/>
      </w:pPr>
      <w:r>
        <w:t>LIST OF TABLES</w:t>
      </w:r>
    </w:p>
    <w:p w:rsidR="00964329" w:rsidRDefault="00964329" w:rsidP="00964329">
      <w:pPr>
        <w:tabs>
          <w:tab w:val="left" w:pos="0"/>
          <w:tab w:val="left" w:pos="180"/>
          <w:tab w:val="left" w:pos="720"/>
        </w:tabs>
        <w:suppressAutoHyphens/>
        <w:rPr>
          <w:sz w:val="24"/>
        </w:rPr>
      </w:pPr>
      <w:r>
        <w:rPr>
          <w:sz w:val="24"/>
        </w:rPr>
        <w:t xml:space="preserve"> 1. Trophic Status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3</w:t>
      </w:r>
    </w:p>
    <w:p w:rsidR="00964329" w:rsidRDefault="00964329" w:rsidP="00964329">
      <w:pPr>
        <w:tabs>
          <w:tab w:val="left" w:pos="0"/>
          <w:tab w:val="left" w:pos="180"/>
          <w:tab w:val="left" w:pos="720"/>
        </w:tabs>
        <w:suppressAutoHyphens/>
        <w:rPr>
          <w:sz w:val="24"/>
        </w:rPr>
      </w:pPr>
      <w:r>
        <w:rPr>
          <w:sz w:val="24"/>
        </w:rPr>
        <w:t xml:space="preserve"> 2. 1993 Sediment Composition in Little </w:t>
      </w:r>
      <w:smartTag w:uri="urn:schemas-microsoft-com:office:smarttags" w:element="place">
        <w:smartTag w:uri="urn:schemas-microsoft-com:office:smarttags" w:element="PlaceType">
          <w:r>
            <w:rPr>
              <w:sz w:val="24"/>
            </w:rPr>
            <w:t>Falls</w:t>
          </w:r>
        </w:smartTag>
        <w:r>
          <w:rPr>
            <w:sz w:val="24"/>
          </w:rPr>
          <w:t xml:space="preserve"> </w:t>
        </w:r>
        <w:smartTag w:uri="urn:schemas-microsoft-com:office:smarttags" w:element="PlaceType">
          <w:r>
            <w:rPr>
              <w:sz w:val="24"/>
            </w:rPr>
            <w:t>Lake</w:t>
          </w:r>
        </w:smartTag>
      </w:smartTag>
      <w:r>
        <w:rPr>
          <w:sz w:val="24"/>
        </w:rPr>
        <w:tab/>
      </w:r>
      <w:r>
        <w:rPr>
          <w:sz w:val="24"/>
        </w:rPr>
        <w:tab/>
        <w:t xml:space="preserve"> 5</w:t>
      </w:r>
    </w:p>
    <w:p w:rsidR="00964329" w:rsidRDefault="00964329" w:rsidP="00964329">
      <w:pPr>
        <w:tabs>
          <w:tab w:val="left" w:pos="0"/>
          <w:tab w:val="left" w:pos="180"/>
          <w:tab w:val="left" w:pos="720"/>
        </w:tabs>
        <w:suppressAutoHyphens/>
        <w:rPr>
          <w:sz w:val="24"/>
        </w:rPr>
      </w:pPr>
      <w:r>
        <w:rPr>
          <w:sz w:val="24"/>
        </w:rPr>
        <w:t xml:space="preserve"> 3. 2000 Sediment Composition in Little </w:t>
      </w:r>
      <w:smartTag w:uri="urn:schemas-microsoft-com:office:smarttags" w:element="place">
        <w:smartTag w:uri="urn:schemas-microsoft-com:office:smarttags" w:element="PlaceType">
          <w:r>
            <w:rPr>
              <w:sz w:val="24"/>
            </w:rPr>
            <w:t>Falls</w:t>
          </w:r>
        </w:smartTag>
        <w:r>
          <w:rPr>
            <w:sz w:val="24"/>
          </w:rPr>
          <w:t xml:space="preserve"> </w:t>
        </w:r>
        <w:smartTag w:uri="urn:schemas-microsoft-com:office:smarttags" w:element="PlaceType">
          <w:r>
            <w:rPr>
              <w:sz w:val="24"/>
            </w:rPr>
            <w:t>Lake</w:t>
          </w:r>
        </w:smartTag>
      </w:smartTag>
      <w:r>
        <w:rPr>
          <w:sz w:val="24"/>
        </w:rPr>
        <w:tab/>
      </w:r>
      <w:r>
        <w:rPr>
          <w:sz w:val="24"/>
        </w:rPr>
        <w:tab/>
        <w:t xml:space="preserve"> 6</w:t>
      </w:r>
    </w:p>
    <w:p w:rsidR="00964329" w:rsidRDefault="00964329" w:rsidP="00964329">
      <w:pPr>
        <w:tabs>
          <w:tab w:val="left" w:pos="0"/>
          <w:tab w:val="left" w:pos="180"/>
          <w:tab w:val="left" w:pos="720"/>
        </w:tabs>
        <w:suppressAutoHyphens/>
        <w:rPr>
          <w:sz w:val="24"/>
        </w:rPr>
      </w:pPr>
      <w:r>
        <w:rPr>
          <w:sz w:val="24"/>
        </w:rPr>
        <w:t xml:space="preserve"> 4. </w:t>
      </w:r>
      <w:smartTag w:uri="urn:schemas-microsoft-com:office:smarttags" w:element="place">
        <w:smartTag w:uri="urn:schemas-microsoft-com:office:smarttags" w:element="PlaceName">
          <w:r>
            <w:rPr>
              <w:sz w:val="24"/>
            </w:rPr>
            <w:t>Shoreline</w:t>
          </w:r>
        </w:smartTag>
        <w:r>
          <w:rPr>
            <w:sz w:val="24"/>
          </w:rPr>
          <w:t xml:space="preserve"> </w:t>
        </w:r>
        <w:smartTag w:uri="urn:schemas-microsoft-com:office:smarttags" w:element="PlaceType">
          <w:r>
            <w:rPr>
              <w:sz w:val="24"/>
            </w:rPr>
            <w:t>Land</w:t>
          </w:r>
        </w:smartTag>
      </w:smartTag>
      <w:r>
        <w:rPr>
          <w:sz w:val="24"/>
        </w:rPr>
        <w:t xml:space="preserve"> Use</w:t>
      </w:r>
      <w:r>
        <w:rPr>
          <w:sz w:val="24"/>
        </w:rPr>
        <w:tab/>
      </w:r>
      <w:r>
        <w:rPr>
          <w:sz w:val="24"/>
        </w:rPr>
        <w:tab/>
      </w:r>
      <w:r>
        <w:rPr>
          <w:sz w:val="24"/>
        </w:rPr>
        <w:tab/>
      </w:r>
      <w:r>
        <w:rPr>
          <w:sz w:val="24"/>
        </w:rPr>
        <w:tab/>
      </w:r>
      <w:r>
        <w:rPr>
          <w:sz w:val="24"/>
        </w:rPr>
        <w:tab/>
      </w:r>
      <w:r>
        <w:rPr>
          <w:sz w:val="24"/>
        </w:rPr>
        <w:tab/>
      </w:r>
      <w:r>
        <w:rPr>
          <w:sz w:val="24"/>
        </w:rPr>
        <w:tab/>
      </w:r>
      <w:r>
        <w:rPr>
          <w:sz w:val="24"/>
        </w:rPr>
        <w:tab/>
        <w:t xml:space="preserve"> 6</w:t>
      </w:r>
    </w:p>
    <w:p w:rsidR="00964329" w:rsidRDefault="00964329" w:rsidP="00964329">
      <w:pPr>
        <w:tabs>
          <w:tab w:val="left" w:pos="0"/>
          <w:tab w:val="left" w:pos="180"/>
          <w:tab w:val="left" w:pos="720"/>
        </w:tabs>
        <w:suppressAutoHyphens/>
        <w:rPr>
          <w:sz w:val="24"/>
        </w:rPr>
      </w:pPr>
      <w:r>
        <w:rPr>
          <w:sz w:val="24"/>
        </w:rPr>
        <w:t xml:space="preserve"> 5. Little </w:t>
      </w:r>
      <w:smartTag w:uri="urn:schemas-microsoft-com:office:smarttags" w:element="place">
        <w:smartTag w:uri="urn:schemas-microsoft-com:office:smarttags" w:element="PlaceType">
          <w:r>
            <w:rPr>
              <w:sz w:val="24"/>
            </w:rPr>
            <w:t>Falls</w:t>
          </w:r>
        </w:smartTag>
        <w:r>
          <w:rPr>
            <w:sz w:val="24"/>
          </w:rPr>
          <w:t xml:space="preserve"> </w:t>
        </w:r>
        <w:smartTag w:uri="urn:schemas-microsoft-com:office:smarttags" w:element="PlaceType">
          <w:r>
            <w:rPr>
              <w:sz w:val="24"/>
            </w:rPr>
            <w:t>Lake</w:t>
          </w:r>
        </w:smartTag>
      </w:smartTag>
      <w:r>
        <w:rPr>
          <w:sz w:val="24"/>
        </w:rPr>
        <w:t xml:space="preserve"> Aquatic Plant Species</w:t>
      </w:r>
      <w:r>
        <w:rPr>
          <w:sz w:val="24"/>
        </w:rPr>
        <w:tab/>
      </w:r>
      <w:r>
        <w:rPr>
          <w:sz w:val="24"/>
        </w:rPr>
        <w:tab/>
      </w:r>
      <w:r>
        <w:rPr>
          <w:sz w:val="24"/>
        </w:rPr>
        <w:tab/>
      </w:r>
      <w:r>
        <w:rPr>
          <w:sz w:val="24"/>
        </w:rPr>
        <w:tab/>
        <w:t xml:space="preserve"> 7</w:t>
      </w:r>
    </w:p>
    <w:p w:rsidR="00964329" w:rsidRDefault="00964329" w:rsidP="00964329">
      <w:pPr>
        <w:tabs>
          <w:tab w:val="left" w:pos="0"/>
          <w:tab w:val="left" w:pos="180"/>
          <w:tab w:val="left" w:pos="720"/>
        </w:tabs>
        <w:suppressAutoHyphens/>
        <w:rPr>
          <w:sz w:val="24"/>
        </w:rPr>
      </w:pPr>
      <w:r>
        <w:rPr>
          <w:sz w:val="24"/>
        </w:rPr>
        <w:t xml:space="preserve"> 6. Sediment Influence</w:t>
      </w:r>
      <w:r>
        <w:rPr>
          <w:sz w:val="24"/>
        </w:rPr>
        <w:tab/>
      </w:r>
      <w:r>
        <w:rPr>
          <w:sz w:val="24"/>
        </w:rPr>
        <w:tab/>
      </w:r>
      <w:r>
        <w:rPr>
          <w:sz w:val="24"/>
        </w:rPr>
        <w:tab/>
      </w:r>
      <w:r>
        <w:rPr>
          <w:sz w:val="24"/>
        </w:rPr>
        <w:tab/>
      </w:r>
      <w:r>
        <w:rPr>
          <w:sz w:val="24"/>
        </w:rPr>
        <w:tab/>
      </w:r>
      <w:r>
        <w:rPr>
          <w:sz w:val="24"/>
        </w:rPr>
        <w:tab/>
      </w:r>
      <w:r>
        <w:rPr>
          <w:sz w:val="24"/>
        </w:rPr>
        <w:tab/>
      </w:r>
      <w:r>
        <w:rPr>
          <w:sz w:val="24"/>
        </w:rPr>
        <w:tab/>
        <w:t>17</w:t>
      </w:r>
    </w:p>
    <w:p w:rsidR="00964329" w:rsidRDefault="00964329" w:rsidP="00964329">
      <w:pPr>
        <w:tabs>
          <w:tab w:val="left" w:pos="0"/>
          <w:tab w:val="left" w:pos="180"/>
          <w:tab w:val="left" w:pos="720"/>
        </w:tabs>
        <w:suppressAutoHyphens/>
        <w:rPr>
          <w:sz w:val="24"/>
        </w:rPr>
      </w:pPr>
      <w:r>
        <w:rPr>
          <w:sz w:val="24"/>
        </w:rPr>
        <w:t xml:space="preserve"> 7. Changes in the Macrophyte Community, 1993-2000</w:t>
      </w:r>
      <w:r>
        <w:rPr>
          <w:sz w:val="24"/>
        </w:rPr>
        <w:tab/>
      </w:r>
      <w:r>
        <w:rPr>
          <w:sz w:val="24"/>
        </w:rPr>
        <w:tab/>
        <w:t>18</w:t>
      </w:r>
    </w:p>
    <w:p w:rsidR="00964329" w:rsidRDefault="00964329" w:rsidP="00964329">
      <w:pPr>
        <w:tabs>
          <w:tab w:val="left" w:pos="0"/>
          <w:tab w:val="left" w:pos="180"/>
          <w:tab w:val="left" w:pos="720"/>
        </w:tabs>
        <w:suppressAutoHyphens/>
        <w:rPr>
          <w:sz w:val="24"/>
        </w:rPr>
      </w:pPr>
      <w:r>
        <w:rPr>
          <w:sz w:val="24"/>
        </w:rPr>
        <w:t xml:space="preserve"> 8. Coefficients of Community Similarity</w:t>
      </w:r>
      <w:r>
        <w:rPr>
          <w:sz w:val="24"/>
        </w:rPr>
        <w:tab/>
      </w:r>
      <w:r>
        <w:rPr>
          <w:sz w:val="24"/>
        </w:rPr>
        <w:tab/>
      </w:r>
      <w:r>
        <w:rPr>
          <w:sz w:val="24"/>
        </w:rPr>
        <w:tab/>
      </w:r>
      <w:r>
        <w:rPr>
          <w:sz w:val="24"/>
        </w:rPr>
        <w:tab/>
        <w:t>19</w:t>
      </w:r>
    </w:p>
    <w:p w:rsidR="00964329" w:rsidRDefault="00964329" w:rsidP="00964329">
      <w:pPr>
        <w:tabs>
          <w:tab w:val="left" w:pos="0"/>
          <w:tab w:val="left" w:pos="180"/>
          <w:tab w:val="left" w:pos="720"/>
        </w:tabs>
        <w:suppressAutoHyphens/>
        <w:rPr>
          <w:sz w:val="24"/>
        </w:rPr>
      </w:pPr>
      <w:r>
        <w:rPr>
          <w:sz w:val="24"/>
        </w:rPr>
        <w:t xml:space="preserve"> 9. Aquatic Macrophyte Community Index Values</w:t>
      </w:r>
      <w:r>
        <w:rPr>
          <w:sz w:val="24"/>
        </w:rPr>
        <w:tab/>
      </w:r>
      <w:r>
        <w:rPr>
          <w:sz w:val="24"/>
        </w:rPr>
        <w:tab/>
      </w:r>
      <w:r>
        <w:rPr>
          <w:sz w:val="24"/>
        </w:rPr>
        <w:tab/>
        <w:t>20</w:t>
      </w:r>
    </w:p>
    <w:p w:rsidR="00964329" w:rsidRDefault="00964329" w:rsidP="00964329">
      <w:pPr>
        <w:tabs>
          <w:tab w:val="left" w:pos="0"/>
          <w:tab w:val="left" w:pos="180"/>
          <w:tab w:val="left" w:pos="720"/>
        </w:tabs>
        <w:suppressAutoHyphens/>
        <w:rPr>
          <w:sz w:val="24"/>
        </w:rPr>
      </w:pPr>
      <w:r>
        <w:rPr>
          <w:sz w:val="24"/>
        </w:rPr>
        <w:t>10. Coefficient of Conservatism and Floristic Quality</w:t>
      </w:r>
      <w:r>
        <w:rPr>
          <w:sz w:val="24"/>
        </w:rPr>
        <w:tab/>
      </w:r>
      <w:r>
        <w:rPr>
          <w:sz w:val="24"/>
        </w:rPr>
        <w:tab/>
        <w:t>21</w:t>
      </w:r>
    </w:p>
    <w:p w:rsidR="00964329" w:rsidRDefault="00964329" w:rsidP="00964329">
      <w:pPr>
        <w:tabs>
          <w:tab w:val="left" w:pos="0"/>
          <w:tab w:val="left" w:pos="180"/>
          <w:tab w:val="left" w:pos="720"/>
        </w:tabs>
        <w:suppressAutoHyphens/>
        <w:rPr>
          <w:sz w:val="24"/>
        </w:rPr>
      </w:pPr>
      <w:r>
        <w:rPr>
          <w:sz w:val="24"/>
        </w:rPr>
        <w:lastRenderedPageBreak/>
        <w:t xml:space="preserve">11. Wildlife Uses of Aquatic Plants in Little </w:t>
      </w:r>
      <w:smartTag w:uri="urn:schemas-microsoft-com:office:smarttags" w:element="place">
        <w:smartTag w:uri="urn:schemas-microsoft-com:office:smarttags" w:element="PlaceType">
          <w:r>
            <w:rPr>
              <w:sz w:val="24"/>
            </w:rPr>
            <w:t>Falls</w:t>
          </w:r>
        </w:smartTag>
        <w:r>
          <w:rPr>
            <w:sz w:val="24"/>
          </w:rPr>
          <w:t xml:space="preserve"> </w:t>
        </w:r>
        <w:smartTag w:uri="urn:schemas-microsoft-com:office:smarttags" w:element="PlaceType">
          <w:r>
            <w:rPr>
              <w:sz w:val="24"/>
            </w:rPr>
            <w:t>Lake</w:t>
          </w:r>
        </w:smartTag>
      </w:smartTag>
      <w:r>
        <w:rPr>
          <w:sz w:val="24"/>
        </w:rPr>
        <w:tab/>
        <w:t>25</w:t>
      </w:r>
    </w:p>
    <w:p w:rsidR="00964329" w:rsidRDefault="00964329">
      <w:pPr>
        <w:suppressAutoHyphens/>
        <w:rPr>
          <w:sz w:val="24"/>
        </w:rPr>
      </w:pPr>
      <w:r>
        <w:rPr>
          <w:sz w:val="24"/>
        </w:rPr>
        <w:br w:type="page"/>
      </w:r>
    </w:p>
    <w:p w:rsidR="00964329" w:rsidRDefault="00964329">
      <w:pPr>
        <w:suppressAutoHyphens/>
        <w:rPr>
          <w:sz w:val="24"/>
        </w:rPr>
      </w:pPr>
    </w:p>
    <w:p w:rsidR="00964329" w:rsidRDefault="00964329">
      <w:pPr>
        <w:suppressAutoHyphens/>
        <w:rPr>
          <w:sz w:val="28"/>
        </w:rPr>
      </w:pPr>
    </w:p>
    <w:p w:rsidR="00964329" w:rsidRDefault="00964329">
      <w:pPr>
        <w:tabs>
          <w:tab w:val="center" w:pos="4680"/>
        </w:tabs>
        <w:suppressAutoHyphens/>
        <w:jc w:val="center"/>
        <w:outlineLvl w:val="0"/>
        <w:rPr>
          <w:b/>
          <w:sz w:val="28"/>
        </w:rPr>
      </w:pPr>
      <w:r>
        <w:rPr>
          <w:b/>
          <w:sz w:val="28"/>
        </w:rPr>
        <w:t xml:space="preserve">The Aquatic Plant Community in Little </w:t>
      </w:r>
      <w:smartTag w:uri="urn:schemas-microsoft-com:office:smarttags" w:element="place">
        <w:smartTag w:uri="urn:schemas-microsoft-com:office:smarttags" w:element="PlaceType">
          <w:r>
            <w:rPr>
              <w:b/>
              <w:sz w:val="28"/>
            </w:rPr>
            <w:t>Falls</w:t>
          </w:r>
        </w:smartTag>
        <w:r>
          <w:rPr>
            <w:b/>
            <w:sz w:val="28"/>
          </w:rPr>
          <w:t xml:space="preserve"> </w:t>
        </w:r>
        <w:smartTag w:uri="urn:schemas-microsoft-com:office:smarttags" w:element="PlaceType">
          <w:r>
            <w:rPr>
              <w:b/>
              <w:sz w:val="28"/>
            </w:rPr>
            <w:t>Lake</w:t>
          </w:r>
        </w:smartTag>
      </w:smartTag>
    </w:p>
    <w:p w:rsidR="00964329" w:rsidRDefault="00964329">
      <w:pPr>
        <w:tabs>
          <w:tab w:val="center" w:pos="4680"/>
        </w:tabs>
        <w:suppressAutoHyphens/>
        <w:jc w:val="center"/>
        <w:outlineLvl w:val="0"/>
        <w:rPr>
          <w:sz w:val="28"/>
        </w:rPr>
      </w:pPr>
      <w:r>
        <w:rPr>
          <w:b/>
          <w:sz w:val="28"/>
        </w:rPr>
        <w:t>1993-2000</w:t>
      </w:r>
    </w:p>
    <w:p w:rsidR="00964329" w:rsidRDefault="00964329">
      <w:pPr>
        <w:tabs>
          <w:tab w:val="left" w:pos="-720"/>
        </w:tabs>
        <w:suppressAutoHyphens/>
        <w:rPr>
          <w:sz w:val="28"/>
        </w:rPr>
      </w:pPr>
    </w:p>
    <w:p w:rsidR="00964329" w:rsidRDefault="00964329">
      <w:pPr>
        <w:tabs>
          <w:tab w:val="left" w:pos="-720"/>
        </w:tabs>
        <w:suppressAutoHyphens/>
        <w:rPr>
          <w:sz w:val="24"/>
        </w:rPr>
      </w:pPr>
    </w:p>
    <w:p w:rsidR="00964329" w:rsidRDefault="00964329">
      <w:pPr>
        <w:pStyle w:val="EndnoteText"/>
        <w:tabs>
          <w:tab w:val="left" w:pos="-720"/>
        </w:tabs>
        <w:suppressAutoHyphens/>
      </w:pPr>
    </w:p>
    <w:p w:rsidR="00964329" w:rsidRDefault="00964329">
      <w:pPr>
        <w:tabs>
          <w:tab w:val="left" w:pos="-720"/>
        </w:tabs>
        <w:suppressAutoHyphens/>
        <w:rPr>
          <w:sz w:val="24"/>
        </w:rPr>
      </w:pPr>
    </w:p>
    <w:p w:rsidR="00964329" w:rsidRDefault="00964329">
      <w:pPr>
        <w:tabs>
          <w:tab w:val="left" w:pos="-720"/>
        </w:tabs>
        <w:suppressAutoHyphens/>
        <w:outlineLvl w:val="0"/>
        <w:rPr>
          <w:sz w:val="24"/>
        </w:rPr>
      </w:pPr>
      <w:r>
        <w:rPr>
          <w:b/>
          <w:sz w:val="24"/>
        </w:rPr>
        <w:t>I. INTRODUCTION</w:t>
      </w:r>
    </w:p>
    <w:p w:rsidR="00964329" w:rsidRDefault="00964329">
      <w:pPr>
        <w:tabs>
          <w:tab w:val="left" w:pos="-720"/>
        </w:tabs>
        <w:suppressAutoHyphens/>
        <w:rPr>
          <w:sz w:val="24"/>
        </w:rPr>
      </w:pPr>
      <w:r>
        <w:rPr>
          <w:sz w:val="24"/>
        </w:rPr>
        <w:t xml:space="preserve">A study of the aquatic macrophytes (plants) in Little Falls Lake was conducted during August of 1993 and 2000 by Water staff in the West Central Region - Department of Natural Resources (DNR). </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 xml:space="preserve">A study of the diversity, density, and distribution of aquatic plants is an essential component of understanding a lake due to the important ecological role of aquatic vegetation and the ability of the vegetation to characterize the water quality (Dennison et al. 1993).  </w:t>
      </w:r>
    </w:p>
    <w:p w:rsidR="00964329" w:rsidRDefault="00964329">
      <w:pPr>
        <w:tabs>
          <w:tab w:val="left" w:pos="-720"/>
        </w:tabs>
        <w:suppressAutoHyphens/>
        <w:rPr>
          <w:sz w:val="24"/>
        </w:rPr>
      </w:pPr>
    </w:p>
    <w:p w:rsidR="00964329" w:rsidRDefault="00964329">
      <w:pPr>
        <w:tabs>
          <w:tab w:val="left" w:pos="-720"/>
        </w:tabs>
        <w:suppressAutoHyphens/>
        <w:rPr>
          <w:sz w:val="24"/>
        </w:rPr>
      </w:pPr>
      <w:r>
        <w:rPr>
          <w:b/>
          <w:sz w:val="24"/>
        </w:rPr>
        <w:tab/>
        <w:t>Ecological Role:</w:t>
      </w:r>
      <w:r>
        <w:rPr>
          <w:sz w:val="24"/>
        </w:rPr>
        <w:t xml:space="preserve"> All other life in the lake depends on the plant life (including algae) - the beginning of the food chain.  Aquatic plants provide food and shelter for fish, wildlife, and the invertebrates that in turn provide food for other organisms. </w:t>
      </w:r>
    </w:p>
    <w:p w:rsidR="00964329" w:rsidRDefault="00964329">
      <w:pPr>
        <w:tabs>
          <w:tab w:val="left" w:pos="-720"/>
        </w:tabs>
        <w:suppressAutoHyphens/>
        <w:rPr>
          <w:sz w:val="24"/>
        </w:rPr>
      </w:pPr>
    </w:p>
    <w:p w:rsidR="00964329" w:rsidRDefault="00964329">
      <w:pPr>
        <w:tabs>
          <w:tab w:val="left" w:pos="-720"/>
        </w:tabs>
        <w:suppressAutoHyphens/>
        <w:rPr>
          <w:sz w:val="24"/>
        </w:rPr>
      </w:pPr>
      <w:r>
        <w:rPr>
          <w:b/>
          <w:sz w:val="24"/>
        </w:rPr>
        <w:tab/>
        <w:t xml:space="preserve">Characterize Water Quality: </w:t>
      </w:r>
      <w:r>
        <w:rPr>
          <w:sz w:val="24"/>
        </w:rPr>
        <w:t xml:space="preserve">Aquatic plants serve as indicators of water quality because of their sensitivity to water quality parameters, such as water clarity and nutrient levels (Dennison et. al. 1993).  </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In addition, plants can improve water quality, protect shorelines and lake bottoms, add to the aesthetic quality of the lake and impact recreation.</w:t>
      </w:r>
    </w:p>
    <w:p w:rsidR="00964329" w:rsidRDefault="00964329">
      <w:pPr>
        <w:tabs>
          <w:tab w:val="left" w:pos="-720"/>
        </w:tabs>
        <w:suppressAutoHyphens/>
        <w:rPr>
          <w:sz w:val="24"/>
        </w:rPr>
      </w:pPr>
    </w:p>
    <w:p w:rsidR="00964329" w:rsidRDefault="00964329">
      <w:pPr>
        <w:pStyle w:val="BodyText"/>
        <w:rPr>
          <w:rFonts w:ascii="Courier New" w:hAnsi="Courier New"/>
        </w:rPr>
      </w:pPr>
      <w:r>
        <w:rPr>
          <w:rFonts w:ascii="Courier New" w:hAnsi="Courier New"/>
        </w:rPr>
        <w:t xml:space="preserve">The present study will provide information that is important for effective management of the lake, including: fish habitat improvement, protection of sensitive wildlife areas, aquatic plant management, and water resource regulations.  The added data that it provides will be compared to past and future plant inventories to track any changes occurring in the lake. </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r>
        <w:rPr>
          <w:b/>
          <w:sz w:val="24"/>
        </w:rPr>
        <w:t>Background:</w:t>
      </w:r>
      <w:r>
        <w:rPr>
          <w:sz w:val="24"/>
        </w:rPr>
        <w:t xml:space="preserve"> Little </w:t>
      </w:r>
      <w:smartTag w:uri="urn:schemas-microsoft-com:office:smarttags" w:element="PlaceType">
        <w:r>
          <w:rPr>
            <w:sz w:val="24"/>
          </w:rPr>
          <w:t>Falls</w:t>
        </w:r>
      </w:smartTag>
      <w:r>
        <w:rPr>
          <w:sz w:val="24"/>
        </w:rPr>
        <w:t xml:space="preserve"> </w:t>
      </w:r>
      <w:smartTag w:uri="urn:schemas-microsoft-com:office:smarttags" w:element="PlaceType">
        <w:r>
          <w:rPr>
            <w:sz w:val="24"/>
          </w:rPr>
          <w:t>Lake</w:t>
        </w:r>
      </w:smartTag>
      <w:r>
        <w:rPr>
          <w:sz w:val="24"/>
        </w:rPr>
        <w:t xml:space="preserve"> is a 172-acre impoundment on the </w:t>
      </w:r>
      <w:smartTag w:uri="urn:schemas-microsoft-com:office:smarttags" w:element="PlaceName">
        <w:r>
          <w:rPr>
            <w:sz w:val="24"/>
          </w:rPr>
          <w:t>Willow</w:t>
        </w:r>
      </w:smartTag>
      <w:r>
        <w:rPr>
          <w:sz w:val="24"/>
        </w:rPr>
        <w:t xml:space="preserve"> </w:t>
      </w:r>
      <w:smartTag w:uri="urn:schemas-microsoft-com:office:smarttags" w:element="PlaceType">
        <w:r>
          <w:rPr>
            <w:sz w:val="24"/>
          </w:rPr>
          <w:t>River</w:t>
        </w:r>
      </w:smartTag>
      <w:r>
        <w:rPr>
          <w:sz w:val="24"/>
        </w:rPr>
        <w:t xml:space="preserve"> in </w:t>
      </w:r>
      <w:smartTag w:uri="urn:schemas-microsoft-com:office:smarttags" w:element="place">
        <w:smartTag w:uri="urn:schemas-microsoft-com:office:smarttags" w:element="City">
          <w:r>
            <w:rPr>
              <w:sz w:val="24"/>
            </w:rPr>
            <w:t>St. Croix County</w:t>
          </w:r>
        </w:smartTag>
        <w:r>
          <w:rPr>
            <w:sz w:val="24"/>
          </w:rPr>
          <w:t xml:space="preserve">, </w:t>
        </w:r>
        <w:smartTag w:uri="urn:schemas-microsoft-com:office:smarttags" w:element="State">
          <w:r>
            <w:rPr>
              <w:sz w:val="24"/>
            </w:rPr>
            <w:t>Wisconsin</w:t>
          </w:r>
        </w:smartTag>
      </w:smartTag>
      <w:r>
        <w:rPr>
          <w:sz w:val="24"/>
        </w:rPr>
        <w:t xml:space="preserve">.  The maximum depth of Little Falls Lake is 18 feet.  As part of </w:t>
      </w:r>
      <w:smartTag w:uri="urn:schemas-microsoft-com:office:smarttags" w:element="place">
        <w:smartTag w:uri="urn:schemas-microsoft-com:office:smarttags" w:element="PlaceName">
          <w:r>
            <w:rPr>
              <w:sz w:val="24"/>
            </w:rPr>
            <w:t>Willow</w:t>
          </w:r>
        </w:smartTag>
        <w:r>
          <w:rPr>
            <w:sz w:val="24"/>
          </w:rPr>
          <w:t xml:space="preserve"> </w:t>
        </w:r>
        <w:smartTag w:uri="urn:schemas-microsoft-com:office:smarttags" w:element="PlaceType">
          <w:r>
            <w:rPr>
              <w:sz w:val="24"/>
            </w:rPr>
            <w:t>River</w:t>
          </w:r>
        </w:smartTag>
        <w:r>
          <w:rPr>
            <w:sz w:val="24"/>
          </w:rPr>
          <w:t xml:space="preserve"> </w:t>
        </w:r>
        <w:smartTag w:uri="urn:schemas-microsoft-com:office:smarttags" w:element="PlaceType">
          <w:r>
            <w:rPr>
              <w:sz w:val="24"/>
            </w:rPr>
            <w:t>State Park</w:t>
          </w:r>
        </w:smartTag>
      </w:smartTag>
      <w:r>
        <w:rPr>
          <w:sz w:val="24"/>
        </w:rPr>
        <w:t>, Little Falls Lake is an important recreational resource.</w:t>
      </w:r>
    </w:p>
    <w:p w:rsidR="00964329" w:rsidRDefault="00964329">
      <w:pPr>
        <w:tabs>
          <w:tab w:val="left" w:pos="-720"/>
        </w:tabs>
        <w:suppressAutoHyphens/>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sz w:val="24"/>
        </w:rPr>
      </w:pPr>
      <w:r>
        <w:rPr>
          <w:b/>
          <w:sz w:val="24"/>
        </w:rPr>
        <w:t>II.METHODS</w:t>
      </w:r>
    </w:p>
    <w:p w:rsidR="00964329" w:rsidRDefault="00964329">
      <w:pPr>
        <w:tabs>
          <w:tab w:val="left" w:pos="-720"/>
        </w:tabs>
        <w:suppressAutoHyphens/>
        <w:outlineLvl w:val="0"/>
        <w:rPr>
          <w:sz w:val="24"/>
        </w:rPr>
      </w:pPr>
      <w:r>
        <w:rPr>
          <w:sz w:val="24"/>
          <w:u w:val="single"/>
        </w:rPr>
        <w:t>Field Methods</w:t>
      </w:r>
    </w:p>
    <w:p w:rsidR="00964329" w:rsidRDefault="00964329">
      <w:pPr>
        <w:tabs>
          <w:tab w:val="left" w:pos="-720"/>
        </w:tabs>
        <w:suppressAutoHyphens/>
        <w:rPr>
          <w:sz w:val="24"/>
        </w:rPr>
      </w:pPr>
      <w:r>
        <w:rPr>
          <w:sz w:val="24"/>
        </w:rPr>
        <w:t xml:space="preserve">The 1993 study design was based primarily on the rake-sampling method developed by Jessen and Lound (1962) and repeated in 2000.  Transects (13) were place equidistant along the shoreline, 1700 ft. apart, perpendicular to the shoreline. </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 xml:space="preserve">One sampling site was randomly located in each depth zone (0-1.5ft., 1.5-5ft., 5-10ft., and 10-20ft.) along each transect.  Using a long-handled steel, thatching rake, four rake samples were taken at each sampling site.  The four samples were taken from each quarter of a 6-foot diameter quadrat.  The aquatic plant species that were present on each rake sample were recorded.  Each species was given a density rating (0-5) based on the number of rake samples on which it was present at each sampling site.  (A rating of 1 indicates that a species was present on one rake sample...a rating of 4 indicates that the species was present on all four rake samples and a rating of 5 indicates that the species was abundantly present on all rake samples at that sampling site.)  The exact depth and sediment type at each sampling site </w:t>
      </w:r>
      <w:proofErr w:type="gramStart"/>
      <w:r>
        <w:rPr>
          <w:sz w:val="24"/>
        </w:rPr>
        <w:t>was</w:t>
      </w:r>
      <w:proofErr w:type="gramEnd"/>
      <w:r>
        <w:rPr>
          <w:sz w:val="24"/>
        </w:rPr>
        <w:t xml:space="preserve"> also recorded.  </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The type of shoreline cover was recorded at each transect.  A section of shoreline, 50 feet on either side of the transect intercept with the shore and 30 feet back from the shore, was evaluated.  The percentage of each cover type within this 100' x 30' rectangle was visually estimated.</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Visual inspection and periodic samples were taken between transect lines in order to record additional species.  Specimens of all plant species present were collected and saved in a cooler for later preparation of voucher specimens.  Nomenclature was according to Gleason and Cronquist (1991).</w:t>
      </w:r>
    </w:p>
    <w:p w:rsidR="00964329" w:rsidRDefault="00964329">
      <w:pPr>
        <w:tabs>
          <w:tab w:val="left" w:pos="-720"/>
        </w:tabs>
        <w:suppressAutoHyphens/>
        <w:rPr>
          <w:sz w:val="24"/>
        </w:rPr>
      </w:pPr>
    </w:p>
    <w:p w:rsidR="00964329" w:rsidRDefault="00964329">
      <w:pPr>
        <w:tabs>
          <w:tab w:val="left" w:pos="-720"/>
        </w:tabs>
        <w:suppressAutoHyphens/>
        <w:outlineLvl w:val="0"/>
        <w:rPr>
          <w:sz w:val="24"/>
        </w:rPr>
      </w:pPr>
      <w:r>
        <w:rPr>
          <w:sz w:val="24"/>
          <w:u w:val="single"/>
        </w:rPr>
        <w:t>Data Analysis</w:t>
      </w:r>
    </w:p>
    <w:p w:rsidR="00964329" w:rsidRDefault="00964329">
      <w:pPr>
        <w:tabs>
          <w:tab w:val="left" w:pos="-720"/>
        </w:tabs>
        <w:suppressAutoHyphens/>
        <w:rPr>
          <w:sz w:val="24"/>
        </w:rPr>
      </w:pPr>
      <w:r>
        <w:rPr>
          <w:sz w:val="24"/>
        </w:rPr>
        <w:t xml:space="preserve">Data from each survey (1993 and 2000) were analyzed separately and compared.  The percent frequency of each species was calculated (number of sampling sites at which it occurred / total number of sampling </w:t>
      </w:r>
      <w:proofErr w:type="gramStart"/>
      <w:r>
        <w:rPr>
          <w:sz w:val="24"/>
        </w:rPr>
        <w:t>sites)  (</w:t>
      </w:r>
      <w:proofErr w:type="gramEnd"/>
      <w:r>
        <w:rPr>
          <w:sz w:val="24"/>
        </w:rPr>
        <w:t xml:space="preserve">Appendix I, II).  Relative frequency was calculated based on the number of occurrences of a species relative to total occurrence of all species (Appendix I, </w:t>
      </w:r>
      <w:r>
        <w:rPr>
          <w:sz w:val="24"/>
        </w:rPr>
        <w:lastRenderedPageBreak/>
        <w:t xml:space="preserve">II).  The mean density was calculated for each species (sum of a species' density ratings / number of sampling sites) (Appendix III, IV).  Relative density was calculated based on a species density relative to total plant densities.  A "mean density where present" was calculated for each species (sum of a species' density ratings / number of sampling sites at which the species occurred) (Appendix III, IV).  The relative frequency and relative density </w:t>
      </w:r>
      <w:proofErr w:type="gramStart"/>
      <w:r>
        <w:rPr>
          <w:sz w:val="24"/>
        </w:rPr>
        <w:t>was</w:t>
      </w:r>
      <w:proofErr w:type="gramEnd"/>
      <w:r>
        <w:rPr>
          <w:sz w:val="24"/>
        </w:rPr>
        <w:t xml:space="preserve"> summed to obtain an importance value (Appendix V, VI).  Simpson's Diversity Index was calculated (Appendix I, II).</w:t>
      </w: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r>
        <w:rPr>
          <w:b/>
          <w:sz w:val="24"/>
        </w:rPr>
        <w:t>III. RESULTS</w:t>
      </w:r>
    </w:p>
    <w:p w:rsidR="00964329" w:rsidRDefault="00964329">
      <w:pPr>
        <w:tabs>
          <w:tab w:val="left" w:pos="-720"/>
        </w:tabs>
        <w:suppressAutoHyphens/>
        <w:outlineLvl w:val="0"/>
        <w:rPr>
          <w:sz w:val="24"/>
        </w:rPr>
      </w:pPr>
      <w:r>
        <w:rPr>
          <w:b/>
          <w:sz w:val="24"/>
        </w:rPr>
        <w:tab/>
      </w:r>
      <w:r>
        <w:rPr>
          <w:b/>
          <w:sz w:val="24"/>
          <w:u w:val="single"/>
        </w:rPr>
        <w:t>PHYSICAL DATA</w:t>
      </w:r>
    </w:p>
    <w:p w:rsidR="00964329" w:rsidRDefault="00964329">
      <w:pPr>
        <w:tabs>
          <w:tab w:val="left" w:pos="-720"/>
        </w:tabs>
        <w:suppressAutoHyphens/>
        <w:rPr>
          <w:sz w:val="24"/>
        </w:rPr>
      </w:pPr>
      <w:r>
        <w:rPr>
          <w:sz w:val="24"/>
        </w:rPr>
        <w:t xml:space="preserve">Many physical parameters are important determinants of the type of macrophyte community that will ultimately inhabit a lake.  Water quality (nutrient levels, algae levels, clarity, pH) impact the macrophyte community as the macrophyte community can in turn modify these parameters.  Other physical factors, such as lake morphology, sediment composition and shoreline use, also impact the macrophyte community. </w:t>
      </w:r>
    </w:p>
    <w:p w:rsidR="00964329" w:rsidRDefault="00964329">
      <w:pPr>
        <w:tabs>
          <w:tab w:val="left" w:pos="-720"/>
        </w:tabs>
        <w:suppressAutoHyphens/>
        <w:rPr>
          <w:sz w:val="24"/>
        </w:rPr>
      </w:pPr>
    </w:p>
    <w:p w:rsidR="00964329" w:rsidRDefault="00964329">
      <w:pPr>
        <w:tabs>
          <w:tab w:val="left" w:pos="-720"/>
        </w:tabs>
        <w:suppressAutoHyphens/>
        <w:rPr>
          <w:sz w:val="24"/>
        </w:rPr>
      </w:pPr>
      <w:r>
        <w:rPr>
          <w:b/>
          <w:sz w:val="24"/>
        </w:rPr>
        <w:tab/>
        <w:t>WATER QUALITY</w:t>
      </w:r>
      <w:r>
        <w:rPr>
          <w:sz w:val="24"/>
        </w:rPr>
        <w:t xml:space="preserve"> - The trophic state of a lake is an indication of its water quality.  Eutrophic lakes are high in nutrients and support a large biomass.  Oligotrophic lakes are low in nutrients and support limited plant growth and smaller fish populations.  Mesotrophic lakes have intermediate levels of nutrients and biomass.  Phosphorus, chlorophyll, and water clarity data are collected and combined to determine the trophic state of a lake.</w:t>
      </w:r>
    </w:p>
    <w:p w:rsidR="00964329" w:rsidRDefault="00964329">
      <w:pPr>
        <w:tabs>
          <w:tab w:val="left" w:pos="-720"/>
        </w:tabs>
        <w:suppressAutoHyphens/>
        <w:outlineLvl w:val="0"/>
        <w:rPr>
          <w:sz w:val="24"/>
        </w:rPr>
      </w:pPr>
      <w:r>
        <w:rPr>
          <w:b/>
          <w:sz w:val="24"/>
        </w:rPr>
        <w:tab/>
        <w:t>Nutrients</w:t>
      </w:r>
    </w:p>
    <w:p w:rsidR="00964329" w:rsidRDefault="00964329">
      <w:pPr>
        <w:tabs>
          <w:tab w:val="left" w:pos="-720"/>
        </w:tabs>
        <w:suppressAutoHyphens/>
        <w:rPr>
          <w:sz w:val="24"/>
        </w:rPr>
      </w:pPr>
      <w:r>
        <w:rPr>
          <w:sz w:val="24"/>
        </w:rPr>
        <w:t xml:space="preserve">Phosphorus is a limiting nutrient in many </w:t>
      </w:r>
      <w:smartTag w:uri="urn:schemas-microsoft-com:office:smarttags" w:element="place">
        <w:r>
          <w:rPr>
            <w:sz w:val="24"/>
          </w:rPr>
          <w:t>Wisconsin</w:t>
        </w:r>
      </w:smartTag>
      <w:r>
        <w:rPr>
          <w:sz w:val="24"/>
        </w:rPr>
        <w:t xml:space="preserve"> lakes.  Increased inputs of phosphorus into a lake can feed algae blooms and excess plant growth.  </w:t>
      </w:r>
    </w:p>
    <w:p w:rsidR="00964329" w:rsidRDefault="00964329">
      <w:pPr>
        <w:tabs>
          <w:tab w:val="left" w:pos="-720"/>
        </w:tabs>
        <w:suppressAutoHyphens/>
        <w:rPr>
          <w:b/>
          <w:sz w:val="24"/>
        </w:rPr>
      </w:pPr>
      <w:r>
        <w:rPr>
          <w:b/>
          <w:sz w:val="24"/>
        </w:rPr>
        <w:t xml:space="preserve">1993 mean summer phosphorus in Little </w:t>
      </w:r>
      <w:smartTag w:uri="urn:schemas-microsoft-com:office:smarttags" w:element="place">
        <w:smartTag w:uri="urn:schemas-microsoft-com:office:smarttags" w:element="PlaceType">
          <w:r>
            <w:rPr>
              <w:b/>
              <w:sz w:val="24"/>
            </w:rPr>
            <w:t>Falls</w:t>
          </w:r>
        </w:smartTag>
        <w:r>
          <w:rPr>
            <w:b/>
            <w:sz w:val="24"/>
          </w:rPr>
          <w:t xml:space="preserve"> </w:t>
        </w:r>
        <w:smartTag w:uri="urn:schemas-microsoft-com:office:smarttags" w:element="PlaceType">
          <w:r>
            <w:rPr>
              <w:b/>
              <w:sz w:val="24"/>
            </w:rPr>
            <w:t>Lake</w:t>
          </w:r>
        </w:smartTag>
      </w:smartTag>
      <w:r>
        <w:rPr>
          <w:b/>
          <w:sz w:val="24"/>
        </w:rPr>
        <w:t xml:space="preserve"> was 71 ug/l. </w:t>
      </w:r>
    </w:p>
    <w:p w:rsidR="00964329" w:rsidRDefault="00964329">
      <w:pPr>
        <w:tabs>
          <w:tab w:val="left" w:pos="-720"/>
        </w:tabs>
        <w:suppressAutoHyphens/>
        <w:rPr>
          <w:b/>
          <w:sz w:val="24"/>
        </w:rPr>
      </w:pPr>
      <w:r>
        <w:rPr>
          <w:b/>
          <w:sz w:val="24"/>
        </w:rPr>
        <w:t xml:space="preserve">2000 summer phosphorus in Little </w:t>
      </w:r>
      <w:smartTag w:uri="urn:schemas-microsoft-com:office:smarttags" w:element="place">
        <w:smartTag w:uri="urn:schemas-microsoft-com:office:smarttags" w:element="PlaceType">
          <w:r>
            <w:rPr>
              <w:b/>
              <w:sz w:val="24"/>
            </w:rPr>
            <w:t>Falls</w:t>
          </w:r>
        </w:smartTag>
        <w:r>
          <w:rPr>
            <w:b/>
            <w:sz w:val="24"/>
          </w:rPr>
          <w:t xml:space="preserve"> </w:t>
        </w:r>
        <w:smartTag w:uri="urn:schemas-microsoft-com:office:smarttags" w:element="PlaceType">
          <w:r>
            <w:rPr>
              <w:b/>
              <w:sz w:val="24"/>
            </w:rPr>
            <w:t>Lake</w:t>
          </w:r>
        </w:smartTag>
      </w:smartTag>
      <w:r>
        <w:rPr>
          <w:b/>
          <w:sz w:val="24"/>
        </w:rPr>
        <w:t xml:space="preserve"> was 58 ug/l.  </w:t>
      </w:r>
    </w:p>
    <w:p w:rsidR="00964329" w:rsidRDefault="00964329">
      <w:pPr>
        <w:pStyle w:val="BodyText"/>
        <w:rPr>
          <w:rFonts w:ascii="Courier New" w:hAnsi="Courier New"/>
        </w:rPr>
      </w:pPr>
      <w:r>
        <w:rPr>
          <w:rFonts w:ascii="Courier New" w:hAnsi="Courier New"/>
        </w:rPr>
        <w:t xml:space="preserve">These levels of phosphorus indicate that Little Falls Lake was a eutrophic lake in both years, although slightly decreased in 2000 (Table 1).  </w:t>
      </w:r>
    </w:p>
    <w:p w:rsidR="00964329" w:rsidRDefault="00964329">
      <w:pPr>
        <w:tabs>
          <w:tab w:val="left" w:pos="-720"/>
        </w:tabs>
        <w:suppressAutoHyphens/>
        <w:rPr>
          <w:sz w:val="24"/>
        </w:rPr>
      </w:pPr>
    </w:p>
    <w:p w:rsidR="00964329" w:rsidRDefault="00964329">
      <w:pPr>
        <w:tabs>
          <w:tab w:val="left" w:pos="-720"/>
        </w:tabs>
        <w:suppressAutoHyphens/>
        <w:outlineLvl w:val="0"/>
        <w:rPr>
          <w:sz w:val="24"/>
        </w:rPr>
      </w:pPr>
      <w:r>
        <w:rPr>
          <w:b/>
          <w:sz w:val="24"/>
        </w:rPr>
        <w:t>Table 1.  Trophic Status</w:t>
      </w:r>
    </w:p>
    <w:tbl>
      <w:tblPr>
        <w:tblW w:w="0" w:type="auto"/>
        <w:tblInd w:w="120" w:type="dxa"/>
        <w:tblLayout w:type="fixed"/>
        <w:tblCellMar>
          <w:left w:w="120" w:type="dxa"/>
          <w:right w:w="120" w:type="dxa"/>
        </w:tblCellMar>
        <w:tblLook w:val="0000" w:firstRow="0" w:lastRow="0" w:firstColumn="0" w:lastColumn="0" w:noHBand="0" w:noVBand="0"/>
      </w:tblPr>
      <w:tblGrid>
        <w:gridCol w:w="3180"/>
        <w:gridCol w:w="1440"/>
        <w:gridCol w:w="1572"/>
        <w:gridCol w:w="1584"/>
        <w:gridCol w:w="1584"/>
      </w:tblGrid>
      <w:tr w:rsidR="00964329">
        <w:tblPrEx>
          <w:tblCellMar>
            <w:top w:w="0" w:type="dxa"/>
            <w:bottom w:w="0" w:type="dxa"/>
          </w:tblCellMar>
        </w:tblPrEx>
        <w:tc>
          <w:tcPr>
            <w:tcW w:w="3180" w:type="dxa"/>
            <w:tcBorders>
              <w:top w:val="double" w:sz="7" w:space="0" w:color="auto"/>
              <w:left w:val="double" w:sz="7" w:space="0" w:color="auto"/>
              <w:bottom w:val="double" w:sz="7" w:space="0" w:color="auto"/>
              <w:right w:val="double" w:sz="7" w:space="0" w:color="auto"/>
            </w:tcBorders>
          </w:tcPr>
          <w:p w:rsidR="00964329" w:rsidRDefault="00964329">
            <w:pPr>
              <w:tabs>
                <w:tab w:val="left" w:pos="-720"/>
              </w:tabs>
              <w:suppressAutoHyphens/>
              <w:spacing w:before="90" w:after="54"/>
              <w:rPr>
                <w:sz w:val="24"/>
              </w:rPr>
            </w:pPr>
          </w:p>
        </w:tc>
        <w:tc>
          <w:tcPr>
            <w:tcW w:w="1440" w:type="dxa"/>
            <w:tcBorders>
              <w:top w:val="double" w:sz="7" w:space="0" w:color="auto"/>
              <w:left w:val="single" w:sz="7" w:space="0" w:color="auto"/>
              <w:bottom w:val="double" w:sz="7" w:space="0" w:color="auto"/>
            </w:tcBorders>
          </w:tcPr>
          <w:p w:rsidR="00964329" w:rsidRDefault="00964329">
            <w:pPr>
              <w:tabs>
                <w:tab w:val="left" w:pos="-720"/>
              </w:tabs>
              <w:suppressAutoHyphens/>
              <w:spacing w:before="90" w:after="54"/>
              <w:jc w:val="center"/>
              <w:rPr>
                <w:b/>
              </w:rPr>
            </w:pPr>
            <w:r>
              <w:rPr>
                <w:b/>
              </w:rPr>
              <w:t>Quality Index</w:t>
            </w:r>
          </w:p>
        </w:tc>
        <w:tc>
          <w:tcPr>
            <w:tcW w:w="1572" w:type="dxa"/>
            <w:tcBorders>
              <w:top w:val="double" w:sz="7" w:space="0" w:color="auto"/>
              <w:left w:val="single" w:sz="7" w:space="0" w:color="auto"/>
              <w:bottom w:val="double" w:sz="7" w:space="0" w:color="auto"/>
            </w:tcBorders>
          </w:tcPr>
          <w:p w:rsidR="00964329" w:rsidRDefault="00964329">
            <w:pPr>
              <w:tabs>
                <w:tab w:val="left" w:pos="-720"/>
              </w:tabs>
              <w:suppressAutoHyphens/>
              <w:spacing w:before="90" w:after="54"/>
              <w:jc w:val="center"/>
              <w:rPr>
                <w:b/>
              </w:rPr>
            </w:pPr>
            <w:r>
              <w:rPr>
                <w:b/>
              </w:rPr>
              <w:t>Phosphorus ug/l</w:t>
            </w:r>
          </w:p>
        </w:tc>
        <w:tc>
          <w:tcPr>
            <w:tcW w:w="1584" w:type="dxa"/>
            <w:tcBorders>
              <w:top w:val="double" w:sz="7" w:space="0" w:color="auto"/>
              <w:left w:val="single" w:sz="7" w:space="0" w:color="auto"/>
              <w:bottom w:val="double" w:sz="7" w:space="0" w:color="auto"/>
            </w:tcBorders>
          </w:tcPr>
          <w:p w:rsidR="00964329" w:rsidRDefault="00964329">
            <w:pPr>
              <w:tabs>
                <w:tab w:val="left" w:pos="-720"/>
              </w:tabs>
              <w:suppressAutoHyphens/>
              <w:spacing w:before="90" w:after="54"/>
              <w:jc w:val="center"/>
              <w:rPr>
                <w:b/>
              </w:rPr>
            </w:pPr>
            <w:r>
              <w:rPr>
                <w:b/>
              </w:rPr>
              <w:t>Chlorophyll ug/l</w:t>
            </w:r>
          </w:p>
        </w:tc>
        <w:tc>
          <w:tcPr>
            <w:tcW w:w="1584" w:type="dxa"/>
            <w:tcBorders>
              <w:top w:val="double" w:sz="7" w:space="0" w:color="auto"/>
              <w:left w:val="single" w:sz="7" w:space="0" w:color="auto"/>
              <w:bottom w:val="double" w:sz="7" w:space="0" w:color="auto"/>
              <w:right w:val="double" w:sz="7" w:space="0" w:color="auto"/>
            </w:tcBorders>
          </w:tcPr>
          <w:p w:rsidR="00964329" w:rsidRDefault="00964329">
            <w:pPr>
              <w:tabs>
                <w:tab w:val="left" w:pos="-720"/>
              </w:tabs>
              <w:suppressAutoHyphens/>
              <w:spacing w:before="90" w:after="54"/>
              <w:jc w:val="center"/>
              <w:rPr>
                <w:b/>
              </w:rPr>
            </w:pPr>
            <w:r>
              <w:rPr>
                <w:b/>
              </w:rPr>
              <w:t>Secchi Disc ft.</w:t>
            </w:r>
          </w:p>
        </w:tc>
      </w:tr>
      <w:tr w:rsidR="00964329">
        <w:tblPrEx>
          <w:tblCellMar>
            <w:top w:w="0" w:type="dxa"/>
            <w:bottom w:w="0" w:type="dxa"/>
          </w:tblCellMar>
        </w:tblPrEx>
        <w:tc>
          <w:tcPr>
            <w:tcW w:w="3180" w:type="dxa"/>
            <w:tcBorders>
              <w:top w:val="single" w:sz="14" w:space="0" w:color="auto"/>
              <w:left w:val="double" w:sz="7" w:space="0" w:color="auto"/>
              <w:right w:val="double" w:sz="7" w:space="0" w:color="auto"/>
            </w:tcBorders>
          </w:tcPr>
          <w:p w:rsidR="00964329" w:rsidRDefault="00964329">
            <w:pPr>
              <w:tabs>
                <w:tab w:val="left" w:pos="-720"/>
              </w:tabs>
              <w:suppressAutoHyphens/>
              <w:spacing w:before="90"/>
              <w:rPr>
                <w:sz w:val="24"/>
              </w:rPr>
            </w:pPr>
            <w:r>
              <w:rPr>
                <w:sz w:val="24"/>
              </w:rPr>
              <w:t>Oligotrophic</w:t>
            </w:r>
          </w:p>
        </w:tc>
        <w:tc>
          <w:tcPr>
            <w:tcW w:w="1440" w:type="dxa"/>
            <w:tcBorders>
              <w:top w:val="single" w:sz="14" w:space="0" w:color="auto"/>
              <w:left w:val="single" w:sz="7" w:space="0" w:color="auto"/>
            </w:tcBorders>
          </w:tcPr>
          <w:p w:rsidR="00964329" w:rsidRDefault="00964329">
            <w:pPr>
              <w:tabs>
                <w:tab w:val="left" w:pos="-720"/>
              </w:tabs>
              <w:suppressAutoHyphens/>
              <w:spacing w:before="90" w:after="54"/>
              <w:jc w:val="center"/>
              <w:rPr>
                <w:sz w:val="22"/>
              </w:rPr>
            </w:pPr>
            <w:r>
              <w:rPr>
                <w:sz w:val="22"/>
              </w:rPr>
              <w:t>Excellent</w:t>
            </w:r>
          </w:p>
        </w:tc>
        <w:tc>
          <w:tcPr>
            <w:tcW w:w="1572" w:type="dxa"/>
            <w:tcBorders>
              <w:top w:val="single" w:sz="14" w:space="0" w:color="auto"/>
              <w:left w:val="single" w:sz="7" w:space="0" w:color="auto"/>
            </w:tcBorders>
          </w:tcPr>
          <w:p w:rsidR="00964329" w:rsidRDefault="00964329">
            <w:pPr>
              <w:tabs>
                <w:tab w:val="left" w:pos="-720"/>
              </w:tabs>
              <w:suppressAutoHyphens/>
              <w:spacing w:before="90" w:after="54"/>
              <w:jc w:val="center"/>
              <w:rPr>
                <w:sz w:val="24"/>
              </w:rPr>
            </w:pPr>
            <w:r>
              <w:rPr>
                <w:sz w:val="24"/>
              </w:rPr>
              <w:t>&lt;1</w:t>
            </w:r>
          </w:p>
        </w:tc>
        <w:tc>
          <w:tcPr>
            <w:tcW w:w="1584" w:type="dxa"/>
            <w:tcBorders>
              <w:top w:val="single" w:sz="14" w:space="0" w:color="auto"/>
              <w:left w:val="single" w:sz="7" w:space="0" w:color="auto"/>
            </w:tcBorders>
          </w:tcPr>
          <w:p w:rsidR="00964329" w:rsidRDefault="00964329">
            <w:pPr>
              <w:tabs>
                <w:tab w:val="left" w:pos="-720"/>
              </w:tabs>
              <w:suppressAutoHyphens/>
              <w:spacing w:before="90" w:after="54"/>
              <w:jc w:val="center"/>
              <w:rPr>
                <w:sz w:val="24"/>
              </w:rPr>
            </w:pPr>
            <w:r>
              <w:rPr>
                <w:sz w:val="24"/>
              </w:rPr>
              <w:t>&lt;1</w:t>
            </w:r>
          </w:p>
        </w:tc>
        <w:tc>
          <w:tcPr>
            <w:tcW w:w="1584" w:type="dxa"/>
            <w:tcBorders>
              <w:top w:val="single" w:sz="14" w:space="0" w:color="auto"/>
              <w:left w:val="sing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&gt; 19</w:t>
            </w:r>
          </w:p>
        </w:tc>
      </w:tr>
      <w:tr w:rsidR="00964329">
        <w:tblPrEx>
          <w:tblCellMar>
            <w:top w:w="0" w:type="dxa"/>
            <w:bottom w:w="0" w:type="dxa"/>
          </w:tblCellMar>
        </w:tblPrEx>
        <w:tc>
          <w:tcPr>
            <w:tcW w:w="3180" w:type="dxa"/>
            <w:tcBorders>
              <w:left w:val="double" w:sz="7" w:space="0" w:color="auto"/>
              <w:right w:val="double" w:sz="7" w:space="0" w:color="auto"/>
            </w:tcBorders>
          </w:tcPr>
          <w:p w:rsidR="00964329" w:rsidRDefault="00964329">
            <w:pPr>
              <w:tabs>
                <w:tab w:val="left" w:pos="-720"/>
              </w:tabs>
              <w:suppressAutoHyphens/>
              <w:spacing w:before="90" w:after="54"/>
              <w:rPr>
                <w:sz w:val="24"/>
              </w:rPr>
            </w:pPr>
          </w:p>
        </w:tc>
        <w:tc>
          <w:tcPr>
            <w:tcW w:w="1440" w:type="dxa"/>
            <w:tcBorders>
              <w:top w:val="single" w:sz="7" w:space="0" w:color="auto"/>
              <w:left w:val="single" w:sz="7" w:space="0" w:color="auto"/>
            </w:tcBorders>
          </w:tcPr>
          <w:p w:rsidR="00964329" w:rsidRDefault="00964329">
            <w:pPr>
              <w:tabs>
                <w:tab w:val="left" w:pos="-720"/>
              </w:tabs>
              <w:suppressAutoHyphens/>
              <w:spacing w:before="90" w:after="54"/>
              <w:jc w:val="center"/>
              <w:rPr>
                <w:sz w:val="22"/>
              </w:rPr>
            </w:pPr>
            <w:r>
              <w:rPr>
                <w:sz w:val="22"/>
              </w:rPr>
              <w:t>Very Good</w:t>
            </w:r>
          </w:p>
        </w:tc>
        <w:tc>
          <w:tcPr>
            <w:tcW w:w="1572"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1-10</w:t>
            </w:r>
          </w:p>
        </w:tc>
        <w:tc>
          <w:tcPr>
            <w:tcW w:w="1584"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1-5</w:t>
            </w:r>
          </w:p>
        </w:tc>
        <w:tc>
          <w:tcPr>
            <w:tcW w:w="1584" w:type="dxa"/>
            <w:tcBorders>
              <w:top w:val="single" w:sz="7" w:space="0" w:color="auto"/>
              <w:left w:val="sing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8-19</w:t>
            </w:r>
          </w:p>
        </w:tc>
      </w:tr>
      <w:tr w:rsidR="00964329">
        <w:tblPrEx>
          <w:tblCellMar>
            <w:top w:w="0" w:type="dxa"/>
            <w:bottom w:w="0" w:type="dxa"/>
          </w:tblCellMar>
        </w:tblPrEx>
        <w:tc>
          <w:tcPr>
            <w:tcW w:w="3180" w:type="dxa"/>
            <w:tcBorders>
              <w:top w:val="single" w:sz="7" w:space="0" w:color="auto"/>
              <w:left w:val="double" w:sz="7" w:space="0" w:color="auto"/>
              <w:right w:val="double" w:sz="7" w:space="0" w:color="auto"/>
            </w:tcBorders>
          </w:tcPr>
          <w:p w:rsidR="00964329" w:rsidRDefault="00964329">
            <w:pPr>
              <w:tabs>
                <w:tab w:val="left" w:pos="-720"/>
              </w:tabs>
              <w:suppressAutoHyphens/>
              <w:spacing w:before="90" w:after="54"/>
              <w:rPr>
                <w:sz w:val="24"/>
              </w:rPr>
            </w:pPr>
            <w:r>
              <w:rPr>
                <w:sz w:val="24"/>
              </w:rPr>
              <w:lastRenderedPageBreak/>
              <w:t>Mesotrophic</w:t>
            </w:r>
          </w:p>
        </w:tc>
        <w:tc>
          <w:tcPr>
            <w:tcW w:w="1440" w:type="dxa"/>
            <w:tcBorders>
              <w:top w:val="single" w:sz="7" w:space="0" w:color="auto"/>
              <w:left w:val="single" w:sz="7" w:space="0" w:color="auto"/>
            </w:tcBorders>
          </w:tcPr>
          <w:p w:rsidR="00964329" w:rsidRDefault="00964329">
            <w:pPr>
              <w:tabs>
                <w:tab w:val="left" w:pos="-720"/>
              </w:tabs>
              <w:suppressAutoHyphens/>
              <w:spacing w:before="90" w:after="54"/>
              <w:jc w:val="center"/>
              <w:rPr>
                <w:sz w:val="22"/>
              </w:rPr>
            </w:pPr>
            <w:r>
              <w:rPr>
                <w:sz w:val="22"/>
              </w:rPr>
              <w:t>Good</w:t>
            </w:r>
          </w:p>
        </w:tc>
        <w:tc>
          <w:tcPr>
            <w:tcW w:w="1572"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10-30</w:t>
            </w:r>
          </w:p>
        </w:tc>
        <w:tc>
          <w:tcPr>
            <w:tcW w:w="1584"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5-10</w:t>
            </w:r>
          </w:p>
        </w:tc>
        <w:tc>
          <w:tcPr>
            <w:tcW w:w="1584" w:type="dxa"/>
            <w:tcBorders>
              <w:top w:val="single" w:sz="7" w:space="0" w:color="auto"/>
              <w:left w:val="sing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6-8</w:t>
            </w:r>
          </w:p>
        </w:tc>
      </w:tr>
      <w:tr w:rsidR="00964329">
        <w:tblPrEx>
          <w:tblCellMar>
            <w:top w:w="0" w:type="dxa"/>
            <w:bottom w:w="0" w:type="dxa"/>
          </w:tblCellMar>
        </w:tblPrEx>
        <w:tc>
          <w:tcPr>
            <w:tcW w:w="3180" w:type="dxa"/>
            <w:tcBorders>
              <w:top w:val="single" w:sz="7" w:space="0" w:color="auto"/>
              <w:left w:val="double" w:sz="7" w:space="0" w:color="auto"/>
              <w:right w:val="double" w:sz="7" w:space="0" w:color="auto"/>
            </w:tcBorders>
          </w:tcPr>
          <w:p w:rsidR="00964329" w:rsidRDefault="00964329">
            <w:pPr>
              <w:tabs>
                <w:tab w:val="left" w:pos="-720"/>
              </w:tabs>
              <w:suppressAutoHyphens/>
              <w:spacing w:before="90"/>
              <w:rPr>
                <w:sz w:val="24"/>
              </w:rPr>
            </w:pPr>
          </w:p>
          <w:p w:rsidR="00964329" w:rsidRDefault="00964329">
            <w:pPr>
              <w:tabs>
                <w:tab w:val="left" w:pos="-720"/>
              </w:tabs>
              <w:suppressAutoHyphens/>
              <w:rPr>
                <w:sz w:val="24"/>
              </w:rPr>
            </w:pPr>
            <w:r>
              <w:rPr>
                <w:sz w:val="24"/>
              </w:rPr>
              <w:t>Eutrophic</w:t>
            </w:r>
          </w:p>
        </w:tc>
        <w:tc>
          <w:tcPr>
            <w:tcW w:w="1440" w:type="dxa"/>
            <w:tcBorders>
              <w:top w:val="single" w:sz="7" w:space="0" w:color="auto"/>
              <w:left w:val="single" w:sz="7" w:space="0" w:color="auto"/>
            </w:tcBorders>
          </w:tcPr>
          <w:p w:rsidR="00964329" w:rsidRDefault="00964329">
            <w:pPr>
              <w:tabs>
                <w:tab w:val="left" w:pos="-720"/>
              </w:tabs>
              <w:suppressAutoHyphens/>
              <w:spacing w:before="90" w:after="54"/>
              <w:jc w:val="center"/>
              <w:rPr>
                <w:sz w:val="22"/>
              </w:rPr>
            </w:pPr>
            <w:r>
              <w:rPr>
                <w:sz w:val="22"/>
              </w:rPr>
              <w:t>Fair</w:t>
            </w:r>
          </w:p>
        </w:tc>
        <w:tc>
          <w:tcPr>
            <w:tcW w:w="1572"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30-50</w:t>
            </w:r>
          </w:p>
        </w:tc>
        <w:tc>
          <w:tcPr>
            <w:tcW w:w="1584"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10-15</w:t>
            </w:r>
          </w:p>
        </w:tc>
        <w:tc>
          <w:tcPr>
            <w:tcW w:w="1584" w:type="dxa"/>
            <w:tcBorders>
              <w:top w:val="single" w:sz="7" w:space="0" w:color="auto"/>
              <w:left w:val="sing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5-6</w:t>
            </w:r>
          </w:p>
        </w:tc>
      </w:tr>
      <w:tr w:rsidR="00964329">
        <w:tblPrEx>
          <w:tblCellMar>
            <w:top w:w="0" w:type="dxa"/>
            <w:bottom w:w="0" w:type="dxa"/>
          </w:tblCellMar>
        </w:tblPrEx>
        <w:tc>
          <w:tcPr>
            <w:tcW w:w="3180" w:type="dxa"/>
            <w:tcBorders>
              <w:left w:val="double" w:sz="7" w:space="0" w:color="auto"/>
              <w:right w:val="double" w:sz="7" w:space="0" w:color="auto"/>
            </w:tcBorders>
          </w:tcPr>
          <w:p w:rsidR="00964329" w:rsidRDefault="00964329">
            <w:pPr>
              <w:tabs>
                <w:tab w:val="left" w:pos="-720"/>
              </w:tabs>
              <w:suppressAutoHyphens/>
              <w:spacing w:before="90" w:after="54"/>
              <w:rPr>
                <w:sz w:val="24"/>
              </w:rPr>
            </w:pPr>
          </w:p>
        </w:tc>
        <w:tc>
          <w:tcPr>
            <w:tcW w:w="1440" w:type="dxa"/>
            <w:tcBorders>
              <w:top w:val="single" w:sz="7" w:space="0" w:color="auto"/>
              <w:left w:val="single" w:sz="7" w:space="0" w:color="auto"/>
            </w:tcBorders>
          </w:tcPr>
          <w:p w:rsidR="00964329" w:rsidRDefault="00964329">
            <w:pPr>
              <w:pStyle w:val="Heading2"/>
            </w:pPr>
            <w:r>
              <w:t>Poor</w:t>
            </w:r>
          </w:p>
        </w:tc>
        <w:tc>
          <w:tcPr>
            <w:tcW w:w="1572" w:type="dxa"/>
            <w:tcBorders>
              <w:top w:val="single" w:sz="7" w:space="0" w:color="auto"/>
              <w:left w:val="single" w:sz="7" w:space="0" w:color="auto"/>
            </w:tcBorders>
          </w:tcPr>
          <w:p w:rsidR="00964329" w:rsidRDefault="00964329">
            <w:pPr>
              <w:tabs>
                <w:tab w:val="left" w:pos="-720"/>
              </w:tabs>
              <w:suppressAutoHyphens/>
              <w:spacing w:before="90" w:after="54"/>
              <w:jc w:val="center"/>
              <w:rPr>
                <w:b/>
                <w:sz w:val="24"/>
              </w:rPr>
            </w:pPr>
            <w:r>
              <w:rPr>
                <w:b/>
                <w:sz w:val="24"/>
              </w:rPr>
              <w:t>50-150</w:t>
            </w:r>
          </w:p>
        </w:tc>
        <w:tc>
          <w:tcPr>
            <w:tcW w:w="1584"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15-30</w:t>
            </w:r>
          </w:p>
        </w:tc>
        <w:tc>
          <w:tcPr>
            <w:tcW w:w="1584" w:type="dxa"/>
            <w:tcBorders>
              <w:top w:val="single" w:sz="7" w:space="0" w:color="auto"/>
              <w:left w:val="single" w:sz="7" w:space="0" w:color="auto"/>
              <w:right w:val="double" w:sz="7" w:space="0" w:color="auto"/>
            </w:tcBorders>
          </w:tcPr>
          <w:p w:rsidR="00964329" w:rsidRDefault="00964329">
            <w:pPr>
              <w:tabs>
                <w:tab w:val="left" w:pos="-720"/>
              </w:tabs>
              <w:suppressAutoHyphens/>
              <w:spacing w:before="90" w:after="54"/>
              <w:jc w:val="center"/>
              <w:rPr>
                <w:b/>
                <w:sz w:val="24"/>
              </w:rPr>
            </w:pPr>
            <w:r>
              <w:rPr>
                <w:b/>
                <w:sz w:val="24"/>
              </w:rPr>
              <w:t>3-4</w:t>
            </w:r>
          </w:p>
        </w:tc>
      </w:tr>
      <w:tr w:rsidR="00964329">
        <w:tblPrEx>
          <w:tblCellMar>
            <w:top w:w="0" w:type="dxa"/>
            <w:bottom w:w="0" w:type="dxa"/>
          </w:tblCellMar>
        </w:tblPrEx>
        <w:tc>
          <w:tcPr>
            <w:tcW w:w="3180" w:type="dxa"/>
            <w:tcBorders>
              <w:top w:val="single" w:sz="7" w:space="0" w:color="auto"/>
              <w:left w:val="double" w:sz="7" w:space="0" w:color="auto"/>
              <w:bottom w:val="double" w:sz="4" w:space="0" w:color="auto"/>
              <w:right w:val="double" w:sz="7" w:space="0" w:color="auto"/>
            </w:tcBorders>
          </w:tcPr>
          <w:p w:rsidR="00964329" w:rsidRDefault="00964329">
            <w:pPr>
              <w:tabs>
                <w:tab w:val="left" w:pos="-720"/>
              </w:tabs>
              <w:suppressAutoHyphens/>
              <w:spacing w:before="90" w:after="54"/>
              <w:rPr>
                <w:sz w:val="24"/>
              </w:rPr>
            </w:pPr>
            <w:r>
              <w:rPr>
                <w:sz w:val="24"/>
              </w:rPr>
              <w:t>Hypereutrophic</w:t>
            </w:r>
          </w:p>
        </w:tc>
        <w:tc>
          <w:tcPr>
            <w:tcW w:w="1440" w:type="dxa"/>
            <w:tcBorders>
              <w:top w:val="single" w:sz="7" w:space="0" w:color="auto"/>
              <w:left w:val="single" w:sz="7" w:space="0" w:color="auto"/>
              <w:bottom w:val="double" w:sz="4" w:space="0" w:color="auto"/>
            </w:tcBorders>
          </w:tcPr>
          <w:p w:rsidR="00964329" w:rsidRDefault="00964329">
            <w:pPr>
              <w:tabs>
                <w:tab w:val="left" w:pos="-720"/>
              </w:tabs>
              <w:suppressAutoHyphens/>
              <w:spacing w:before="90" w:after="54"/>
              <w:jc w:val="center"/>
              <w:rPr>
                <w:sz w:val="22"/>
              </w:rPr>
            </w:pPr>
            <w:r>
              <w:rPr>
                <w:sz w:val="22"/>
              </w:rPr>
              <w:t>Very Poor</w:t>
            </w:r>
          </w:p>
        </w:tc>
        <w:tc>
          <w:tcPr>
            <w:tcW w:w="1572" w:type="dxa"/>
            <w:tcBorders>
              <w:top w:val="single" w:sz="7" w:space="0" w:color="auto"/>
              <w:left w:val="single" w:sz="7" w:space="0" w:color="auto"/>
              <w:bottom w:val="double" w:sz="4" w:space="0" w:color="auto"/>
            </w:tcBorders>
          </w:tcPr>
          <w:p w:rsidR="00964329" w:rsidRDefault="00964329">
            <w:pPr>
              <w:tabs>
                <w:tab w:val="left" w:pos="-720"/>
              </w:tabs>
              <w:suppressAutoHyphens/>
              <w:spacing w:before="90" w:after="54"/>
              <w:jc w:val="center"/>
              <w:rPr>
                <w:sz w:val="24"/>
              </w:rPr>
            </w:pPr>
            <w:r>
              <w:rPr>
                <w:sz w:val="24"/>
              </w:rPr>
              <w:t>&gt;150</w:t>
            </w:r>
          </w:p>
        </w:tc>
        <w:tc>
          <w:tcPr>
            <w:tcW w:w="1584" w:type="dxa"/>
            <w:tcBorders>
              <w:top w:val="single" w:sz="7" w:space="0" w:color="auto"/>
              <w:left w:val="single" w:sz="7" w:space="0" w:color="auto"/>
              <w:bottom w:val="double" w:sz="4" w:space="0" w:color="auto"/>
            </w:tcBorders>
          </w:tcPr>
          <w:p w:rsidR="00964329" w:rsidRDefault="00964329">
            <w:pPr>
              <w:tabs>
                <w:tab w:val="left" w:pos="-720"/>
              </w:tabs>
              <w:suppressAutoHyphens/>
              <w:spacing w:before="90" w:after="54"/>
              <w:jc w:val="center"/>
              <w:rPr>
                <w:b/>
                <w:sz w:val="24"/>
              </w:rPr>
            </w:pPr>
            <w:r>
              <w:rPr>
                <w:b/>
                <w:sz w:val="24"/>
              </w:rPr>
              <w:t>&gt;30</w:t>
            </w:r>
          </w:p>
        </w:tc>
        <w:tc>
          <w:tcPr>
            <w:tcW w:w="1584" w:type="dxa"/>
            <w:tcBorders>
              <w:top w:val="single" w:sz="7" w:space="0" w:color="auto"/>
              <w:left w:val="single" w:sz="7" w:space="0" w:color="auto"/>
              <w:bottom w:val="double" w:sz="4" w:space="0" w:color="auto"/>
              <w:right w:val="double" w:sz="7" w:space="0" w:color="auto"/>
            </w:tcBorders>
          </w:tcPr>
          <w:p w:rsidR="00964329" w:rsidRDefault="00964329">
            <w:pPr>
              <w:tabs>
                <w:tab w:val="left" w:pos="-720"/>
              </w:tabs>
              <w:suppressAutoHyphens/>
              <w:spacing w:before="90" w:after="54"/>
              <w:jc w:val="center"/>
              <w:rPr>
                <w:sz w:val="24"/>
              </w:rPr>
            </w:pPr>
            <w:r>
              <w:rPr>
                <w:sz w:val="24"/>
              </w:rPr>
              <w:t>&gt;3</w:t>
            </w:r>
          </w:p>
        </w:tc>
      </w:tr>
      <w:tr w:rsidR="00964329">
        <w:tblPrEx>
          <w:tblCellMar>
            <w:top w:w="0" w:type="dxa"/>
            <w:bottom w:w="0" w:type="dxa"/>
          </w:tblCellMar>
        </w:tblPrEx>
        <w:tc>
          <w:tcPr>
            <w:tcW w:w="3180" w:type="dxa"/>
            <w:tcBorders>
              <w:top w:val="double" w:sz="4" w:space="0" w:color="auto"/>
              <w:left w:val="double" w:sz="7" w:space="0" w:color="auto"/>
              <w:bottom w:val="single" w:sz="4" w:space="0" w:color="auto"/>
              <w:right w:val="double" w:sz="7" w:space="0" w:color="auto"/>
            </w:tcBorders>
          </w:tcPr>
          <w:p w:rsidR="00964329" w:rsidRDefault="00964329">
            <w:pPr>
              <w:tabs>
                <w:tab w:val="left" w:pos="-720"/>
              </w:tabs>
              <w:suppressAutoHyphens/>
              <w:spacing w:before="90" w:after="54"/>
              <w:rPr>
                <w:sz w:val="24"/>
              </w:rPr>
            </w:pPr>
            <w:r>
              <w:rPr>
                <w:sz w:val="24"/>
              </w:rPr>
              <w:t xml:space="preserve">Little </w:t>
            </w:r>
            <w:smartTag w:uri="urn:schemas-microsoft-com:office:smarttags" w:element="place">
              <w:smartTag w:uri="urn:schemas-microsoft-com:office:smarttags" w:element="PlaceType">
                <w:r>
                  <w:rPr>
                    <w:sz w:val="24"/>
                  </w:rPr>
                  <w:t>Falls</w:t>
                </w:r>
              </w:smartTag>
              <w:r>
                <w:rPr>
                  <w:sz w:val="24"/>
                </w:rPr>
                <w:t xml:space="preserve"> </w:t>
              </w:r>
              <w:smartTag w:uri="urn:schemas-microsoft-com:office:smarttags" w:element="PlaceType">
                <w:r>
                  <w:rPr>
                    <w:sz w:val="24"/>
                  </w:rPr>
                  <w:t>Lake</w:t>
                </w:r>
              </w:smartTag>
            </w:smartTag>
            <w:r>
              <w:rPr>
                <w:sz w:val="24"/>
              </w:rPr>
              <w:t xml:space="preserve"> 1993</w:t>
            </w:r>
          </w:p>
        </w:tc>
        <w:tc>
          <w:tcPr>
            <w:tcW w:w="1440" w:type="dxa"/>
            <w:tcBorders>
              <w:top w:val="double" w:sz="4" w:space="0" w:color="auto"/>
              <w:left w:val="single" w:sz="7" w:space="0" w:color="auto"/>
              <w:bottom w:val="single" w:sz="4" w:space="0" w:color="auto"/>
            </w:tcBorders>
          </w:tcPr>
          <w:p w:rsidR="00964329" w:rsidRDefault="00964329">
            <w:pPr>
              <w:tabs>
                <w:tab w:val="left" w:pos="-720"/>
              </w:tabs>
              <w:suppressAutoHyphens/>
              <w:spacing w:before="90" w:after="54"/>
              <w:jc w:val="center"/>
              <w:rPr>
                <w:sz w:val="22"/>
              </w:rPr>
            </w:pPr>
            <w:r>
              <w:rPr>
                <w:sz w:val="22"/>
              </w:rPr>
              <w:t>Poor</w:t>
            </w:r>
          </w:p>
        </w:tc>
        <w:tc>
          <w:tcPr>
            <w:tcW w:w="1572" w:type="dxa"/>
            <w:tcBorders>
              <w:top w:val="double" w:sz="4" w:space="0" w:color="auto"/>
              <w:left w:val="single" w:sz="7" w:space="0" w:color="auto"/>
              <w:bottom w:val="single" w:sz="4" w:space="0" w:color="auto"/>
            </w:tcBorders>
          </w:tcPr>
          <w:p w:rsidR="00964329" w:rsidRDefault="00964329">
            <w:pPr>
              <w:tabs>
                <w:tab w:val="left" w:pos="-720"/>
              </w:tabs>
              <w:suppressAutoHyphens/>
              <w:spacing w:before="90" w:after="54"/>
              <w:jc w:val="center"/>
              <w:rPr>
                <w:sz w:val="24"/>
              </w:rPr>
            </w:pPr>
            <w:r>
              <w:rPr>
                <w:sz w:val="24"/>
              </w:rPr>
              <w:t>71</w:t>
            </w:r>
          </w:p>
        </w:tc>
        <w:tc>
          <w:tcPr>
            <w:tcW w:w="1584" w:type="dxa"/>
            <w:tcBorders>
              <w:top w:val="double" w:sz="4" w:space="0" w:color="auto"/>
              <w:left w:val="single" w:sz="7" w:space="0" w:color="auto"/>
              <w:bottom w:val="single" w:sz="4" w:space="0" w:color="auto"/>
            </w:tcBorders>
          </w:tcPr>
          <w:p w:rsidR="00964329" w:rsidRDefault="00964329">
            <w:pPr>
              <w:tabs>
                <w:tab w:val="left" w:pos="-720"/>
              </w:tabs>
              <w:suppressAutoHyphens/>
              <w:spacing w:before="90" w:after="54"/>
              <w:jc w:val="center"/>
              <w:rPr>
                <w:sz w:val="24"/>
              </w:rPr>
            </w:pPr>
            <w:r>
              <w:rPr>
                <w:sz w:val="24"/>
              </w:rPr>
              <w:t>39</w:t>
            </w:r>
          </w:p>
        </w:tc>
        <w:tc>
          <w:tcPr>
            <w:tcW w:w="1584" w:type="dxa"/>
            <w:tcBorders>
              <w:top w:val="double" w:sz="4" w:space="0" w:color="auto"/>
              <w:left w:val="single" w:sz="7" w:space="0" w:color="auto"/>
              <w:bottom w:val="single" w:sz="4" w:space="0" w:color="auto"/>
              <w:right w:val="double" w:sz="7" w:space="0" w:color="auto"/>
            </w:tcBorders>
          </w:tcPr>
          <w:p w:rsidR="00964329" w:rsidRDefault="00964329">
            <w:pPr>
              <w:tabs>
                <w:tab w:val="left" w:pos="-720"/>
              </w:tabs>
              <w:suppressAutoHyphens/>
              <w:spacing w:before="90" w:after="54"/>
              <w:jc w:val="center"/>
              <w:rPr>
                <w:sz w:val="24"/>
              </w:rPr>
            </w:pPr>
            <w:r>
              <w:rPr>
                <w:sz w:val="24"/>
              </w:rPr>
              <w:t>3.7</w:t>
            </w:r>
          </w:p>
        </w:tc>
      </w:tr>
      <w:tr w:rsidR="00964329">
        <w:tblPrEx>
          <w:tblCellMar>
            <w:top w:w="0" w:type="dxa"/>
            <w:bottom w:w="0" w:type="dxa"/>
          </w:tblCellMar>
        </w:tblPrEx>
        <w:tc>
          <w:tcPr>
            <w:tcW w:w="3180" w:type="dxa"/>
            <w:tcBorders>
              <w:top w:val="single" w:sz="4" w:space="0" w:color="auto"/>
              <w:left w:val="double" w:sz="7" w:space="0" w:color="auto"/>
              <w:bottom w:val="double" w:sz="7" w:space="0" w:color="auto"/>
              <w:right w:val="double" w:sz="7" w:space="0" w:color="auto"/>
            </w:tcBorders>
          </w:tcPr>
          <w:p w:rsidR="00964329" w:rsidRDefault="00964329">
            <w:pPr>
              <w:tabs>
                <w:tab w:val="left" w:pos="-720"/>
              </w:tabs>
              <w:suppressAutoHyphens/>
              <w:spacing w:before="90" w:after="54"/>
              <w:rPr>
                <w:sz w:val="24"/>
              </w:rPr>
            </w:pPr>
            <w:r>
              <w:rPr>
                <w:sz w:val="24"/>
              </w:rPr>
              <w:t>Little Falls Lake 2000</w:t>
            </w:r>
          </w:p>
        </w:tc>
        <w:tc>
          <w:tcPr>
            <w:tcW w:w="1440" w:type="dxa"/>
            <w:tcBorders>
              <w:top w:val="single" w:sz="4" w:space="0" w:color="auto"/>
              <w:left w:val="single" w:sz="7" w:space="0" w:color="auto"/>
              <w:bottom w:val="double" w:sz="7" w:space="0" w:color="auto"/>
            </w:tcBorders>
          </w:tcPr>
          <w:p w:rsidR="00964329" w:rsidRDefault="00964329">
            <w:pPr>
              <w:tabs>
                <w:tab w:val="left" w:pos="-720"/>
              </w:tabs>
              <w:suppressAutoHyphens/>
              <w:spacing w:before="90" w:after="54"/>
              <w:jc w:val="center"/>
              <w:rPr>
                <w:sz w:val="22"/>
              </w:rPr>
            </w:pPr>
            <w:r>
              <w:rPr>
                <w:sz w:val="22"/>
              </w:rPr>
              <w:t>Poor</w:t>
            </w:r>
          </w:p>
        </w:tc>
        <w:tc>
          <w:tcPr>
            <w:tcW w:w="1572" w:type="dxa"/>
            <w:tcBorders>
              <w:top w:val="single" w:sz="4" w:space="0" w:color="auto"/>
              <w:left w:val="single" w:sz="7" w:space="0" w:color="auto"/>
              <w:bottom w:val="double" w:sz="7" w:space="0" w:color="auto"/>
            </w:tcBorders>
          </w:tcPr>
          <w:p w:rsidR="00964329" w:rsidRDefault="00964329">
            <w:pPr>
              <w:tabs>
                <w:tab w:val="left" w:pos="-720"/>
              </w:tabs>
              <w:suppressAutoHyphens/>
              <w:spacing w:before="90" w:after="54"/>
              <w:jc w:val="center"/>
              <w:rPr>
                <w:sz w:val="24"/>
              </w:rPr>
            </w:pPr>
            <w:r>
              <w:rPr>
                <w:sz w:val="24"/>
              </w:rPr>
              <w:t>58</w:t>
            </w:r>
          </w:p>
        </w:tc>
        <w:tc>
          <w:tcPr>
            <w:tcW w:w="1584" w:type="dxa"/>
            <w:tcBorders>
              <w:top w:val="single" w:sz="4" w:space="0" w:color="auto"/>
              <w:left w:val="single" w:sz="7" w:space="0" w:color="auto"/>
              <w:bottom w:val="double" w:sz="7" w:space="0" w:color="auto"/>
            </w:tcBorders>
          </w:tcPr>
          <w:p w:rsidR="00964329" w:rsidRDefault="00964329">
            <w:pPr>
              <w:tabs>
                <w:tab w:val="left" w:pos="-720"/>
              </w:tabs>
              <w:suppressAutoHyphens/>
              <w:spacing w:before="90" w:after="54"/>
              <w:jc w:val="center"/>
              <w:rPr>
                <w:sz w:val="24"/>
              </w:rPr>
            </w:pPr>
            <w:r>
              <w:rPr>
                <w:sz w:val="24"/>
              </w:rPr>
              <w:t>50</w:t>
            </w:r>
          </w:p>
        </w:tc>
        <w:tc>
          <w:tcPr>
            <w:tcW w:w="1584" w:type="dxa"/>
            <w:tcBorders>
              <w:top w:val="single" w:sz="4" w:space="0" w:color="auto"/>
              <w:left w:val="single" w:sz="7" w:space="0" w:color="auto"/>
              <w:bottom w:val="doub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4.6</w:t>
            </w:r>
          </w:p>
        </w:tc>
      </w:tr>
    </w:tbl>
    <w:p w:rsidR="00964329" w:rsidRDefault="00964329">
      <w:pPr>
        <w:tabs>
          <w:tab w:val="left" w:pos="-720"/>
        </w:tabs>
        <w:suppressAutoHyphens/>
        <w:rPr>
          <w:sz w:val="24"/>
        </w:rPr>
      </w:pPr>
      <w:r>
        <w:rPr>
          <w:sz w:val="24"/>
        </w:rPr>
        <w:t>After Lillie &amp; Mason (1983)</w:t>
      </w:r>
    </w:p>
    <w:p w:rsidR="00964329" w:rsidRDefault="00964329">
      <w:pPr>
        <w:tabs>
          <w:tab w:val="left" w:pos="-720"/>
        </w:tabs>
        <w:suppressAutoHyphens/>
        <w:rPr>
          <w:sz w:val="24"/>
        </w:rPr>
      </w:pPr>
      <w:r>
        <w:rPr>
          <w:sz w:val="24"/>
        </w:rPr>
        <w:tab/>
        <w:t>Shaw et. al. (1993)</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Nitrogen is another important nutrient.  The ratio of phosphorus to nitrogen in Little Falls Lake suggests that Little Falls Lake may be transitional between a phosphorus-limited and nitrogen-limited lake.  This means that, at times, the addition of either nitrogen or phosphorus can feed excess algae growth.</w:t>
      </w:r>
    </w:p>
    <w:p w:rsidR="00964329" w:rsidRDefault="00964329">
      <w:pPr>
        <w:tabs>
          <w:tab w:val="left" w:pos="-720"/>
        </w:tabs>
        <w:suppressAutoHyphens/>
        <w:outlineLvl w:val="0"/>
        <w:rPr>
          <w:b/>
          <w:sz w:val="24"/>
        </w:rPr>
      </w:pPr>
    </w:p>
    <w:p w:rsidR="00964329" w:rsidRDefault="00964329">
      <w:pPr>
        <w:tabs>
          <w:tab w:val="left" w:pos="-720"/>
        </w:tabs>
        <w:suppressAutoHyphens/>
        <w:outlineLvl w:val="0"/>
        <w:rPr>
          <w:sz w:val="24"/>
        </w:rPr>
      </w:pPr>
      <w:r>
        <w:rPr>
          <w:b/>
          <w:sz w:val="24"/>
        </w:rPr>
        <w:tab/>
        <w:t>Algae</w:t>
      </w:r>
    </w:p>
    <w:p w:rsidR="00964329" w:rsidRDefault="00964329">
      <w:pPr>
        <w:tabs>
          <w:tab w:val="left" w:pos="-720"/>
        </w:tabs>
        <w:suppressAutoHyphens/>
        <w:rPr>
          <w:sz w:val="24"/>
        </w:rPr>
      </w:pPr>
      <w:r>
        <w:rPr>
          <w:sz w:val="24"/>
        </w:rPr>
        <w:t xml:space="preserve">Algae is natural and essential in lakes, but high algal levels can increase turbidity and reduce the light available for plant growth.  Measuring the amount of chlorophyll in the water gives an indication of algal levels.  </w:t>
      </w:r>
    </w:p>
    <w:p w:rsidR="00964329" w:rsidRDefault="00964329">
      <w:pPr>
        <w:tabs>
          <w:tab w:val="left" w:pos="-720"/>
        </w:tabs>
        <w:suppressAutoHyphens/>
        <w:rPr>
          <w:sz w:val="24"/>
        </w:rPr>
      </w:pPr>
      <w:r>
        <w:rPr>
          <w:b/>
          <w:sz w:val="24"/>
        </w:rPr>
        <w:t xml:space="preserve">1993 mean summer chlorophyll in Little </w:t>
      </w:r>
      <w:smartTag w:uri="urn:schemas-microsoft-com:office:smarttags" w:element="place">
        <w:smartTag w:uri="urn:schemas-microsoft-com:office:smarttags" w:element="PlaceType">
          <w:r>
            <w:rPr>
              <w:b/>
              <w:sz w:val="24"/>
            </w:rPr>
            <w:t>Falls</w:t>
          </w:r>
        </w:smartTag>
        <w:r>
          <w:rPr>
            <w:b/>
            <w:sz w:val="24"/>
          </w:rPr>
          <w:t xml:space="preserve"> </w:t>
        </w:r>
        <w:smartTag w:uri="urn:schemas-microsoft-com:office:smarttags" w:element="PlaceType">
          <w:r>
            <w:rPr>
              <w:b/>
              <w:sz w:val="24"/>
            </w:rPr>
            <w:t>Lake</w:t>
          </w:r>
        </w:smartTag>
      </w:smartTag>
      <w:r>
        <w:rPr>
          <w:b/>
          <w:sz w:val="24"/>
        </w:rPr>
        <w:t xml:space="preserve"> was 39 ug/l</w:t>
      </w:r>
      <w:r>
        <w:rPr>
          <w:sz w:val="24"/>
        </w:rPr>
        <w:t xml:space="preserve">. </w:t>
      </w:r>
    </w:p>
    <w:p w:rsidR="00964329" w:rsidRDefault="00964329">
      <w:pPr>
        <w:tabs>
          <w:tab w:val="left" w:pos="-720"/>
        </w:tabs>
        <w:suppressAutoHyphens/>
        <w:rPr>
          <w:sz w:val="24"/>
        </w:rPr>
      </w:pPr>
      <w:r>
        <w:rPr>
          <w:b/>
          <w:sz w:val="24"/>
        </w:rPr>
        <w:t xml:space="preserve">2000 summer chlorophyll in Little </w:t>
      </w:r>
      <w:smartTag w:uri="urn:schemas-microsoft-com:office:smarttags" w:element="place">
        <w:smartTag w:uri="urn:schemas-microsoft-com:office:smarttags" w:element="PlaceType">
          <w:r>
            <w:rPr>
              <w:b/>
              <w:sz w:val="24"/>
            </w:rPr>
            <w:t>Falls</w:t>
          </w:r>
        </w:smartTag>
        <w:r>
          <w:rPr>
            <w:b/>
            <w:sz w:val="24"/>
          </w:rPr>
          <w:t xml:space="preserve"> </w:t>
        </w:r>
        <w:smartTag w:uri="urn:schemas-microsoft-com:office:smarttags" w:element="PlaceType">
          <w:r>
            <w:rPr>
              <w:b/>
              <w:sz w:val="24"/>
            </w:rPr>
            <w:t>Lake</w:t>
          </w:r>
        </w:smartTag>
      </w:smartTag>
      <w:r>
        <w:rPr>
          <w:b/>
          <w:sz w:val="24"/>
        </w:rPr>
        <w:t xml:space="preserve"> was 50 ug/l</w:t>
      </w:r>
      <w:r>
        <w:rPr>
          <w:sz w:val="24"/>
        </w:rPr>
        <w:t xml:space="preserve">. </w:t>
      </w:r>
    </w:p>
    <w:p w:rsidR="00964329" w:rsidRDefault="00964329">
      <w:pPr>
        <w:tabs>
          <w:tab w:val="left" w:pos="-720"/>
        </w:tabs>
        <w:suppressAutoHyphens/>
        <w:rPr>
          <w:sz w:val="24"/>
        </w:rPr>
      </w:pPr>
      <w:r>
        <w:rPr>
          <w:sz w:val="24"/>
        </w:rPr>
        <w:t xml:space="preserve">The chlorophyll concentration in Little Falls Lake indicates that it was a hypereutrophic lake (Table 1).  </w:t>
      </w:r>
    </w:p>
    <w:p w:rsidR="00964329" w:rsidRDefault="00964329">
      <w:pPr>
        <w:tabs>
          <w:tab w:val="left" w:pos="-720"/>
        </w:tabs>
        <w:suppressAutoHyphens/>
        <w:rPr>
          <w:sz w:val="24"/>
        </w:rPr>
      </w:pPr>
    </w:p>
    <w:p w:rsidR="00964329" w:rsidRDefault="00964329">
      <w:pPr>
        <w:tabs>
          <w:tab w:val="left" w:pos="-720"/>
        </w:tabs>
        <w:suppressAutoHyphens/>
        <w:outlineLvl w:val="0"/>
        <w:rPr>
          <w:sz w:val="24"/>
        </w:rPr>
      </w:pPr>
      <w:r>
        <w:rPr>
          <w:b/>
          <w:sz w:val="24"/>
        </w:rPr>
        <w:tab/>
        <w:t>Water Clarity</w:t>
      </w:r>
    </w:p>
    <w:p w:rsidR="00964329" w:rsidRDefault="00964329">
      <w:pPr>
        <w:tabs>
          <w:tab w:val="left" w:pos="-720"/>
        </w:tabs>
        <w:suppressAutoHyphens/>
        <w:rPr>
          <w:sz w:val="24"/>
        </w:rPr>
      </w:pPr>
      <w:r>
        <w:rPr>
          <w:sz w:val="24"/>
        </w:rPr>
        <w:t xml:space="preserve">Water clarity is a critical factor for plants.  When plants receive less than 1 - 2% of the surface illumination, they can not survive.  Water clarity is reduced by turbidity (suspended materials such as algae and silt) and dissolved organic chemicals that color the water.  Water clarity can be measured with a Secchi disc that shows the combined effect of turbidity and color. </w:t>
      </w:r>
    </w:p>
    <w:p w:rsidR="00964329" w:rsidRDefault="00964329">
      <w:pPr>
        <w:tabs>
          <w:tab w:val="left" w:pos="-720"/>
        </w:tabs>
        <w:suppressAutoHyphens/>
        <w:outlineLvl w:val="0"/>
        <w:rPr>
          <w:b/>
          <w:sz w:val="24"/>
        </w:rPr>
      </w:pPr>
      <w:r>
        <w:rPr>
          <w:b/>
          <w:sz w:val="24"/>
        </w:rPr>
        <w:t>1993 Mean summer Secchi Disc Clarity was 3.6 ft.</w:t>
      </w:r>
    </w:p>
    <w:p w:rsidR="00964329" w:rsidRDefault="00964329">
      <w:pPr>
        <w:tabs>
          <w:tab w:val="left" w:pos="-720"/>
        </w:tabs>
        <w:suppressAutoHyphens/>
        <w:outlineLvl w:val="0"/>
        <w:rPr>
          <w:b/>
          <w:sz w:val="24"/>
        </w:rPr>
      </w:pPr>
      <w:r>
        <w:rPr>
          <w:b/>
          <w:sz w:val="24"/>
        </w:rPr>
        <w:t>2000 Summer Secchi Disc Clarity was 4.5 ft.</w:t>
      </w:r>
    </w:p>
    <w:p w:rsidR="00964329" w:rsidRDefault="00964329">
      <w:pPr>
        <w:pStyle w:val="BodyText"/>
        <w:rPr>
          <w:rFonts w:ascii="Courier New" w:hAnsi="Courier New"/>
        </w:rPr>
      </w:pPr>
      <w:r>
        <w:rPr>
          <w:rFonts w:ascii="Courier New" w:hAnsi="Courier New"/>
        </w:rPr>
        <w:t xml:space="preserve">The water clarity in Little Falls Lake also places the lake in the eutrophic range, with poor water </w:t>
      </w:r>
      <w:proofErr w:type="gramStart"/>
      <w:r>
        <w:rPr>
          <w:rFonts w:ascii="Courier New" w:hAnsi="Courier New"/>
        </w:rPr>
        <w:t>clarity  (</w:t>
      </w:r>
      <w:proofErr w:type="gramEnd"/>
      <w:r>
        <w:rPr>
          <w:rFonts w:ascii="Courier New" w:hAnsi="Courier New"/>
        </w:rPr>
        <w:t xml:space="preserve">Table 1).  </w:t>
      </w:r>
    </w:p>
    <w:p w:rsidR="00964329" w:rsidRDefault="00964329">
      <w:pPr>
        <w:pStyle w:val="BodyText"/>
        <w:rPr>
          <w:rFonts w:ascii="Courier New" w:hAnsi="Courier New"/>
        </w:rPr>
      </w:pPr>
    </w:p>
    <w:p w:rsidR="00964329" w:rsidRDefault="00964329">
      <w:pPr>
        <w:pStyle w:val="BodyText"/>
        <w:rPr>
          <w:rFonts w:ascii="Courier New" w:hAnsi="Courier New"/>
        </w:rPr>
      </w:pPr>
      <w:r>
        <w:rPr>
          <w:rFonts w:ascii="Courier New" w:hAnsi="Courier New"/>
        </w:rPr>
        <w:lastRenderedPageBreak/>
        <w:t>Secchi disc data can be used to calculate a predicted maximum rooting depth for plants in a lake (Dunst 1982).</w:t>
      </w:r>
    </w:p>
    <w:p w:rsidR="00964329" w:rsidRDefault="00964329">
      <w:pPr>
        <w:tabs>
          <w:tab w:val="left" w:pos="-720"/>
        </w:tabs>
        <w:suppressAutoHyphens/>
        <w:rPr>
          <w:sz w:val="24"/>
        </w:rPr>
      </w:pPr>
      <w:r>
        <w:rPr>
          <w:b/>
          <w:sz w:val="24"/>
        </w:rPr>
        <w:t>Based on the clarity, the predicted maximum rooting depth in Little Falls was 7.2 in 1993 and 8.3 ft in 2000.</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The combination of the phosphorus levels, chlorophyll levels, and clarity values indicates the trophic status of the lake.  These values for Little Falls Lake indicate that it was a eutrophic lake with poor water quality.  This trophic state favors abundant levels of plant and algae growth.</w:t>
      </w:r>
    </w:p>
    <w:p w:rsidR="00964329" w:rsidRDefault="00964329">
      <w:pPr>
        <w:tabs>
          <w:tab w:val="left" w:pos="-720"/>
        </w:tabs>
        <w:suppressAutoHyphens/>
        <w:rPr>
          <w:sz w:val="24"/>
        </w:rPr>
      </w:pPr>
    </w:p>
    <w:p w:rsidR="00964329" w:rsidRDefault="00964329">
      <w:pPr>
        <w:tabs>
          <w:tab w:val="left" w:pos="-720"/>
        </w:tabs>
        <w:suppressAutoHyphens/>
        <w:rPr>
          <w:sz w:val="24"/>
        </w:rPr>
      </w:pPr>
      <w:r>
        <w:rPr>
          <w:b/>
          <w:sz w:val="24"/>
        </w:rPr>
        <w:tab/>
        <w:t>pH</w:t>
      </w:r>
    </w:p>
    <w:p w:rsidR="00964329" w:rsidRDefault="00964329">
      <w:pPr>
        <w:tabs>
          <w:tab w:val="left" w:pos="-720"/>
        </w:tabs>
        <w:suppressAutoHyphens/>
        <w:rPr>
          <w:sz w:val="24"/>
        </w:rPr>
      </w:pPr>
      <w:r>
        <w:rPr>
          <w:sz w:val="24"/>
        </w:rPr>
        <w:t xml:space="preserve">The pH of a lake indicates the acidity or alkalinity of the water.  </w:t>
      </w:r>
    </w:p>
    <w:p w:rsidR="00964329" w:rsidRDefault="00964329">
      <w:pPr>
        <w:tabs>
          <w:tab w:val="left" w:pos="-720"/>
        </w:tabs>
        <w:suppressAutoHyphens/>
        <w:rPr>
          <w:sz w:val="24"/>
        </w:rPr>
      </w:pPr>
      <w:r>
        <w:rPr>
          <w:b/>
          <w:sz w:val="24"/>
        </w:rPr>
        <w:t xml:space="preserve">The 1993 and 2000 mean summer pH of the surface water in Little </w:t>
      </w:r>
      <w:smartTag w:uri="urn:schemas-microsoft-com:office:smarttags" w:element="place">
        <w:smartTag w:uri="urn:schemas-microsoft-com:office:smarttags" w:element="PlaceType">
          <w:r>
            <w:rPr>
              <w:b/>
              <w:sz w:val="24"/>
            </w:rPr>
            <w:t>Falls</w:t>
          </w:r>
        </w:smartTag>
        <w:r>
          <w:rPr>
            <w:b/>
            <w:sz w:val="24"/>
          </w:rPr>
          <w:t xml:space="preserve"> </w:t>
        </w:r>
        <w:smartTag w:uri="urn:schemas-microsoft-com:office:smarttags" w:element="PlaceType">
          <w:r>
            <w:rPr>
              <w:b/>
              <w:sz w:val="24"/>
            </w:rPr>
            <w:t>Lake</w:t>
          </w:r>
        </w:smartTag>
      </w:smartTag>
      <w:r>
        <w:rPr>
          <w:b/>
          <w:sz w:val="24"/>
        </w:rPr>
        <w:t xml:space="preserve"> was 8.9.</w:t>
      </w:r>
      <w:r>
        <w:rPr>
          <w:sz w:val="24"/>
        </w:rPr>
        <w:t xml:space="preserve"> </w:t>
      </w:r>
    </w:p>
    <w:p w:rsidR="00964329" w:rsidRDefault="00964329">
      <w:pPr>
        <w:tabs>
          <w:tab w:val="left" w:pos="-720"/>
        </w:tabs>
        <w:suppressAutoHyphens/>
        <w:rPr>
          <w:sz w:val="24"/>
        </w:rPr>
      </w:pPr>
      <w:r>
        <w:rPr>
          <w:sz w:val="24"/>
        </w:rPr>
        <w:t>This would favor plants adapted to neutral to slightly alkaline conditions.</w:t>
      </w:r>
    </w:p>
    <w:p w:rsidR="00964329" w:rsidRDefault="00964329">
      <w:pPr>
        <w:tabs>
          <w:tab w:val="left" w:pos="-720"/>
        </w:tabs>
        <w:suppressAutoHyphens/>
        <w:outlineLvl w:val="0"/>
        <w:rPr>
          <w:sz w:val="24"/>
        </w:rPr>
      </w:pPr>
      <w:r>
        <w:rPr>
          <w:sz w:val="24"/>
        </w:rPr>
        <w:tab/>
      </w:r>
      <w:r>
        <w:rPr>
          <w:b/>
          <w:sz w:val="24"/>
        </w:rPr>
        <w:t>Hardness</w:t>
      </w:r>
    </w:p>
    <w:p w:rsidR="00964329" w:rsidRDefault="00964329">
      <w:pPr>
        <w:tabs>
          <w:tab w:val="left" w:pos="-720"/>
        </w:tabs>
        <w:suppressAutoHyphens/>
        <w:rPr>
          <w:sz w:val="24"/>
        </w:rPr>
      </w:pPr>
      <w:r>
        <w:rPr>
          <w:sz w:val="24"/>
        </w:rPr>
        <w:t>The hardness (mineral content) of a body of water can also determine plant growth.</w:t>
      </w:r>
    </w:p>
    <w:p w:rsidR="00964329" w:rsidRDefault="00964329">
      <w:pPr>
        <w:pStyle w:val="BodyText2"/>
        <w:rPr>
          <w:rFonts w:ascii="Courier New" w:hAnsi="Courier New"/>
        </w:rPr>
      </w:pPr>
      <w:r>
        <w:rPr>
          <w:rFonts w:ascii="Courier New" w:hAnsi="Courier New"/>
        </w:rPr>
        <w:t xml:space="preserve">The level of hardness in Little </w:t>
      </w:r>
      <w:smartTag w:uri="urn:schemas-microsoft-com:office:smarttags" w:element="place">
        <w:smartTag w:uri="urn:schemas-microsoft-com:office:smarttags" w:element="PlaceType">
          <w:r>
            <w:rPr>
              <w:rFonts w:ascii="Courier New" w:hAnsi="Courier New"/>
            </w:rPr>
            <w:t>Falls</w:t>
          </w:r>
        </w:smartTag>
        <w:r>
          <w:rPr>
            <w:rFonts w:ascii="Courier New" w:hAnsi="Courier New"/>
          </w:rPr>
          <w:t xml:space="preserve"> </w:t>
        </w:r>
        <w:smartTag w:uri="urn:schemas-microsoft-com:office:smarttags" w:element="PlaceType">
          <w:r>
            <w:rPr>
              <w:rFonts w:ascii="Courier New" w:hAnsi="Courier New"/>
            </w:rPr>
            <w:t>Lake</w:t>
          </w:r>
        </w:smartTag>
      </w:smartTag>
      <w:r>
        <w:rPr>
          <w:rFonts w:ascii="Courier New" w:hAnsi="Courier New"/>
        </w:rPr>
        <w:t xml:space="preserve"> in 1993 and 2000 varied between 167-190 mg/lCaCO3.</w:t>
      </w:r>
    </w:p>
    <w:p w:rsidR="00964329" w:rsidRDefault="00964329">
      <w:pPr>
        <w:tabs>
          <w:tab w:val="left" w:pos="-720"/>
        </w:tabs>
        <w:suppressAutoHyphens/>
        <w:rPr>
          <w:sz w:val="24"/>
        </w:rPr>
      </w:pPr>
      <w:r>
        <w:rPr>
          <w:sz w:val="24"/>
        </w:rPr>
        <w:t>Total hardness in the range of 121-180 mg/lCaCO3 indicates a hard water lake.  Hard water favors plant growth.</w:t>
      </w:r>
    </w:p>
    <w:p w:rsidR="00964329" w:rsidRDefault="00964329">
      <w:pPr>
        <w:tabs>
          <w:tab w:val="left" w:pos="-720"/>
        </w:tabs>
        <w:suppressAutoHyphens/>
        <w:rPr>
          <w:sz w:val="24"/>
        </w:rPr>
      </w:pPr>
      <w:r>
        <w:rPr>
          <w:b/>
          <w:sz w:val="24"/>
        </w:rPr>
        <w:tab/>
      </w:r>
      <w:smartTag w:uri="urn:schemas-microsoft-com:office:smarttags" w:element="place">
        <w:smartTag w:uri="urn:schemas-microsoft-com:office:smarttags" w:element="PlaceType">
          <w:r>
            <w:rPr>
              <w:b/>
              <w:sz w:val="24"/>
            </w:rPr>
            <w:t>LAKE</w:t>
          </w:r>
        </w:smartTag>
        <w:r>
          <w:rPr>
            <w:b/>
            <w:sz w:val="24"/>
          </w:rPr>
          <w:t xml:space="preserve"> </w:t>
        </w:r>
        <w:smartTag w:uri="urn:schemas-microsoft-com:office:smarttags" w:element="PlaceName">
          <w:r>
            <w:rPr>
              <w:b/>
              <w:sz w:val="24"/>
            </w:rPr>
            <w:t>MORPHOMETRY</w:t>
          </w:r>
        </w:smartTag>
      </w:smartTag>
      <w:r>
        <w:rPr>
          <w:sz w:val="24"/>
        </w:rPr>
        <w:t xml:space="preserve"> - The morphometry of a lake is an important factor in determining the distribution of aquatic plants.  </w:t>
      </w:r>
      <w:smartTag w:uri="urn:schemas-microsoft-com:office:smarttags" w:element="City">
        <w:smartTag w:uri="urn:schemas-microsoft-com:office:smarttags" w:element="place">
          <w:r>
            <w:rPr>
              <w:sz w:val="24"/>
            </w:rPr>
            <w:t>Duarte</w:t>
          </w:r>
        </w:smartTag>
      </w:smartTag>
      <w:r>
        <w:rPr>
          <w:sz w:val="24"/>
        </w:rPr>
        <w:t xml:space="preserve"> and Kalff (1986) found that the slope of the littoral zone could explain 72% of the observed variability in the growth of submerged plants.  Gentle slopes support more plant growth than steep slopes (Engel 1985).  </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 xml:space="preserve">Little </w:t>
      </w:r>
      <w:smartTag w:uri="urn:schemas-microsoft-com:office:smarttags" w:element="place">
        <w:smartTag w:uri="urn:schemas-microsoft-com:office:smarttags" w:element="PlaceType">
          <w:r>
            <w:rPr>
              <w:sz w:val="24"/>
            </w:rPr>
            <w:t>Falls</w:t>
          </w:r>
        </w:smartTag>
        <w:r>
          <w:rPr>
            <w:sz w:val="24"/>
          </w:rPr>
          <w:t xml:space="preserve"> </w:t>
        </w:r>
        <w:smartTag w:uri="urn:schemas-microsoft-com:office:smarttags" w:element="PlaceType">
          <w:r>
            <w:rPr>
              <w:sz w:val="24"/>
            </w:rPr>
            <w:t>Lake</w:t>
          </w:r>
        </w:smartTag>
      </w:smartTag>
      <w:r>
        <w:rPr>
          <w:sz w:val="24"/>
        </w:rPr>
        <w:t xml:space="preserve"> has a maximum depth of 18 ft. and a mean depth of 8 feet.  Most of the basin has a gradually sloped littoral zone.  The gradual slope and shallow depths of Little Falls Lake should favor plant growth.  </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r>
        <w:rPr>
          <w:b/>
          <w:sz w:val="24"/>
        </w:rPr>
        <w:tab/>
        <w:t>SEDIMENT COMPOSITION</w:t>
      </w:r>
      <w:r>
        <w:rPr>
          <w:sz w:val="24"/>
        </w:rPr>
        <w:t xml:space="preserve"> - Silt, a soft (low density) sediment was the predominant sediment in Little Falls Lake.  Silt occurred at more than half of the sample sites greater than 1.5 ft. deep in 1993 and about half the sample sites in the 5-20 ft. depth zone in 2000 (Table 2, 3). </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 xml:space="preserve">Sediments with gravel and rock mixed with sand were the </w:t>
      </w:r>
      <w:r>
        <w:rPr>
          <w:sz w:val="24"/>
        </w:rPr>
        <w:lastRenderedPageBreak/>
        <w:t xml:space="preserve">predominant sediment in the 0-1.5 ft. depth zone in 1993 and 2000.  Rock and gravel were found in the west half of the lake and at the inflow of the </w:t>
      </w:r>
      <w:smartTag w:uri="urn:schemas-microsoft-com:office:smarttags" w:element="place">
        <w:smartTag w:uri="urn:schemas-microsoft-com:office:smarttags" w:element="PlaceName">
          <w:r>
            <w:rPr>
              <w:sz w:val="24"/>
            </w:rPr>
            <w:t>Willow</w:t>
          </w:r>
        </w:smartTag>
        <w:r>
          <w:rPr>
            <w:sz w:val="24"/>
          </w:rPr>
          <w:t xml:space="preserve"> </w:t>
        </w:r>
        <w:smartTag w:uri="urn:schemas-microsoft-com:office:smarttags" w:element="PlaceType">
          <w:r>
            <w:rPr>
              <w:sz w:val="24"/>
            </w:rPr>
            <w:t>River</w:t>
          </w:r>
        </w:smartTag>
      </w:smartTag>
      <w:r>
        <w:rPr>
          <w:sz w:val="24"/>
        </w:rPr>
        <w:t xml:space="preserve">. </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 xml:space="preserve">Sand was predominant at the sample sites in the 1.5-5 ft. depth zone in 2000.  The occurrence of sand increased from 1993 to 2000.  </w:t>
      </w:r>
    </w:p>
    <w:p w:rsidR="00964329" w:rsidRDefault="00964329">
      <w:pPr>
        <w:tabs>
          <w:tab w:val="left" w:pos="-720"/>
        </w:tabs>
        <w:suppressAutoHyphens/>
        <w:rPr>
          <w:sz w:val="24"/>
        </w:rPr>
      </w:pPr>
    </w:p>
    <w:p w:rsidR="00964329" w:rsidRDefault="00964329">
      <w:pPr>
        <w:tabs>
          <w:tab w:val="left" w:pos="-720"/>
        </w:tabs>
        <w:suppressAutoHyphens/>
        <w:rPr>
          <w:b/>
          <w:sz w:val="24"/>
        </w:rPr>
      </w:pPr>
      <w:r>
        <w:rPr>
          <w:sz w:val="24"/>
        </w:rPr>
        <w:t xml:space="preserve">Sites with organic muck were also found near the inflow of the </w:t>
      </w:r>
      <w:smartTag w:uri="urn:schemas-microsoft-com:office:smarttags" w:element="place">
        <w:smartTag w:uri="urn:schemas-microsoft-com:office:smarttags" w:element="PlaceName">
          <w:r>
            <w:rPr>
              <w:sz w:val="24"/>
            </w:rPr>
            <w:t>Willow</w:t>
          </w:r>
        </w:smartTag>
        <w:r>
          <w:rPr>
            <w:sz w:val="24"/>
          </w:rPr>
          <w:t xml:space="preserve"> </w:t>
        </w:r>
        <w:smartTag w:uri="urn:schemas-microsoft-com:office:smarttags" w:element="PlaceType">
          <w:r>
            <w:rPr>
              <w:sz w:val="24"/>
            </w:rPr>
            <w:t>River</w:t>
          </w:r>
        </w:smartTag>
      </w:smartTag>
      <w:r>
        <w:rPr>
          <w:sz w:val="24"/>
        </w:rPr>
        <w:t>.  Sand was more common along the north shore and silt was more common along the south shore.</w:t>
      </w: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outlineLvl w:val="0"/>
        <w:rPr>
          <w:b/>
          <w:sz w:val="24"/>
        </w:rPr>
      </w:pPr>
      <w:r>
        <w:rPr>
          <w:b/>
          <w:sz w:val="24"/>
        </w:rPr>
        <w:t>Table 2.  1993 Sediment Composition</w:t>
      </w:r>
    </w:p>
    <w:tbl>
      <w:tblPr>
        <w:tblW w:w="0" w:type="auto"/>
        <w:tblInd w:w="120" w:type="dxa"/>
        <w:tblLayout w:type="fixed"/>
        <w:tblCellMar>
          <w:left w:w="120" w:type="dxa"/>
          <w:right w:w="120" w:type="dxa"/>
        </w:tblCellMar>
        <w:tblLook w:val="0000" w:firstRow="0" w:lastRow="0" w:firstColumn="0" w:lastColumn="0" w:noHBand="0" w:noVBand="0"/>
      </w:tblPr>
      <w:tblGrid>
        <w:gridCol w:w="1440"/>
        <w:gridCol w:w="1530"/>
        <w:gridCol w:w="1440"/>
        <w:gridCol w:w="1350"/>
        <w:gridCol w:w="1260"/>
        <w:gridCol w:w="1350"/>
        <w:gridCol w:w="1170"/>
      </w:tblGrid>
      <w:tr w:rsidR="00964329">
        <w:tblPrEx>
          <w:tblCellMar>
            <w:top w:w="0" w:type="dxa"/>
            <w:bottom w:w="0" w:type="dxa"/>
          </w:tblCellMar>
        </w:tblPrEx>
        <w:tc>
          <w:tcPr>
            <w:tcW w:w="1440" w:type="dxa"/>
            <w:tcBorders>
              <w:top w:val="double" w:sz="7" w:space="0" w:color="auto"/>
              <w:left w:val="double" w:sz="7" w:space="0" w:color="auto"/>
              <w:bottom w:val="double" w:sz="7" w:space="0" w:color="auto"/>
            </w:tcBorders>
          </w:tcPr>
          <w:p w:rsidR="00964329" w:rsidRDefault="00964329">
            <w:pPr>
              <w:tabs>
                <w:tab w:val="left" w:pos="-720"/>
              </w:tabs>
              <w:suppressAutoHyphens/>
              <w:spacing w:before="90" w:after="54"/>
              <w:rPr>
                <w:sz w:val="24"/>
              </w:rPr>
            </w:pPr>
          </w:p>
        </w:tc>
        <w:tc>
          <w:tcPr>
            <w:tcW w:w="1530" w:type="dxa"/>
            <w:tcBorders>
              <w:top w:val="double" w:sz="7" w:space="0" w:color="auto"/>
              <w:left w:val="double" w:sz="7" w:space="0" w:color="auto"/>
              <w:bottom w:val="double" w:sz="7" w:space="0" w:color="auto"/>
              <w:right w:val="double" w:sz="7" w:space="0" w:color="auto"/>
            </w:tcBorders>
          </w:tcPr>
          <w:p w:rsidR="00964329" w:rsidRDefault="00964329">
            <w:pPr>
              <w:tabs>
                <w:tab w:val="left" w:pos="-720"/>
              </w:tabs>
              <w:suppressAutoHyphens/>
              <w:spacing w:before="90" w:after="54"/>
              <w:rPr>
                <w:sz w:val="24"/>
              </w:rPr>
            </w:pPr>
          </w:p>
        </w:tc>
        <w:tc>
          <w:tcPr>
            <w:tcW w:w="1440" w:type="dxa"/>
            <w:tcBorders>
              <w:top w:val="double" w:sz="7" w:space="0" w:color="auto"/>
              <w:left w:val="single" w:sz="7" w:space="0" w:color="auto"/>
              <w:bottom w:val="double" w:sz="7" w:space="0" w:color="auto"/>
            </w:tcBorders>
          </w:tcPr>
          <w:p w:rsidR="00964329" w:rsidRDefault="00964329">
            <w:pPr>
              <w:tabs>
                <w:tab w:val="left" w:pos="-720"/>
              </w:tabs>
              <w:suppressAutoHyphens/>
              <w:spacing w:before="90" w:after="54"/>
              <w:jc w:val="center"/>
              <w:rPr>
                <w:b/>
              </w:rPr>
            </w:pPr>
            <w:r>
              <w:rPr>
                <w:b/>
              </w:rPr>
              <w:t>0-1.5 ft.</w:t>
            </w:r>
          </w:p>
        </w:tc>
        <w:tc>
          <w:tcPr>
            <w:tcW w:w="1350" w:type="dxa"/>
            <w:tcBorders>
              <w:top w:val="double" w:sz="7" w:space="0" w:color="auto"/>
              <w:left w:val="single" w:sz="7" w:space="0" w:color="auto"/>
              <w:bottom w:val="double" w:sz="7" w:space="0" w:color="auto"/>
            </w:tcBorders>
          </w:tcPr>
          <w:p w:rsidR="00964329" w:rsidRDefault="00964329">
            <w:pPr>
              <w:tabs>
                <w:tab w:val="left" w:pos="-720"/>
              </w:tabs>
              <w:suppressAutoHyphens/>
              <w:spacing w:before="90" w:after="54"/>
              <w:jc w:val="center"/>
              <w:rPr>
                <w:b/>
              </w:rPr>
            </w:pPr>
            <w:r>
              <w:rPr>
                <w:b/>
              </w:rPr>
              <w:t>1.5-5 ft.</w:t>
            </w:r>
          </w:p>
        </w:tc>
        <w:tc>
          <w:tcPr>
            <w:tcW w:w="1260" w:type="dxa"/>
            <w:tcBorders>
              <w:top w:val="double" w:sz="7" w:space="0" w:color="auto"/>
              <w:left w:val="single" w:sz="7" w:space="0" w:color="auto"/>
              <w:bottom w:val="double" w:sz="7" w:space="0" w:color="auto"/>
            </w:tcBorders>
          </w:tcPr>
          <w:p w:rsidR="00964329" w:rsidRDefault="00964329">
            <w:pPr>
              <w:tabs>
                <w:tab w:val="left" w:pos="-720"/>
              </w:tabs>
              <w:suppressAutoHyphens/>
              <w:spacing w:before="90" w:after="54"/>
              <w:jc w:val="center"/>
              <w:rPr>
                <w:b/>
              </w:rPr>
            </w:pPr>
            <w:r>
              <w:rPr>
                <w:b/>
              </w:rPr>
              <w:t>5-10 ft.</w:t>
            </w:r>
          </w:p>
        </w:tc>
        <w:tc>
          <w:tcPr>
            <w:tcW w:w="1350" w:type="dxa"/>
            <w:tcBorders>
              <w:top w:val="double" w:sz="7" w:space="0" w:color="auto"/>
              <w:left w:val="single" w:sz="7" w:space="0" w:color="auto"/>
              <w:bottom w:val="double" w:sz="7" w:space="0" w:color="auto"/>
            </w:tcBorders>
          </w:tcPr>
          <w:p w:rsidR="00964329" w:rsidRDefault="00964329">
            <w:pPr>
              <w:tabs>
                <w:tab w:val="left" w:pos="-720"/>
              </w:tabs>
              <w:suppressAutoHyphens/>
              <w:spacing w:before="90" w:after="54"/>
              <w:jc w:val="center"/>
              <w:rPr>
                <w:b/>
              </w:rPr>
            </w:pPr>
            <w:r>
              <w:rPr>
                <w:b/>
              </w:rPr>
              <w:t>10-20 ft.</w:t>
            </w:r>
          </w:p>
        </w:tc>
        <w:tc>
          <w:tcPr>
            <w:tcW w:w="1170" w:type="dxa"/>
            <w:tcBorders>
              <w:top w:val="double" w:sz="7" w:space="0" w:color="auto"/>
              <w:left w:val="single" w:sz="7" w:space="0" w:color="auto"/>
              <w:bottom w:val="double" w:sz="7" w:space="0" w:color="auto"/>
              <w:right w:val="double" w:sz="7" w:space="0" w:color="auto"/>
            </w:tcBorders>
          </w:tcPr>
          <w:p w:rsidR="00964329" w:rsidRDefault="00964329">
            <w:pPr>
              <w:tabs>
                <w:tab w:val="left" w:pos="-720"/>
              </w:tabs>
              <w:suppressAutoHyphens/>
              <w:spacing w:before="90" w:after="54"/>
              <w:jc w:val="center"/>
              <w:rPr>
                <w:b/>
              </w:rPr>
            </w:pPr>
            <w:r>
              <w:rPr>
                <w:b/>
              </w:rPr>
              <w:t>Overall</w:t>
            </w:r>
          </w:p>
        </w:tc>
      </w:tr>
      <w:tr w:rsidR="00964329">
        <w:tblPrEx>
          <w:tblCellMar>
            <w:top w:w="0" w:type="dxa"/>
            <w:bottom w:w="0" w:type="dxa"/>
          </w:tblCellMar>
        </w:tblPrEx>
        <w:tc>
          <w:tcPr>
            <w:tcW w:w="1440" w:type="dxa"/>
            <w:tcBorders>
              <w:top w:val="single" w:sz="14" w:space="0" w:color="auto"/>
              <w:left w:val="double" w:sz="7" w:space="0" w:color="auto"/>
            </w:tcBorders>
          </w:tcPr>
          <w:p w:rsidR="00964329" w:rsidRDefault="00964329">
            <w:pPr>
              <w:tabs>
                <w:tab w:val="left" w:pos="-720"/>
              </w:tabs>
              <w:suppressAutoHyphens/>
              <w:spacing w:before="90"/>
              <w:rPr>
                <w:sz w:val="22"/>
              </w:rPr>
            </w:pPr>
          </w:p>
          <w:p w:rsidR="00964329" w:rsidRDefault="00964329">
            <w:pPr>
              <w:tabs>
                <w:tab w:val="left" w:pos="-720"/>
              </w:tabs>
              <w:suppressAutoHyphens/>
              <w:rPr>
                <w:sz w:val="22"/>
              </w:rPr>
            </w:pPr>
            <w:r>
              <w:rPr>
                <w:b/>
                <w:sz w:val="22"/>
              </w:rPr>
              <w:t xml:space="preserve">Hard </w:t>
            </w:r>
          </w:p>
        </w:tc>
        <w:tc>
          <w:tcPr>
            <w:tcW w:w="1530" w:type="dxa"/>
            <w:tcBorders>
              <w:top w:val="single" w:sz="14" w:space="0" w:color="auto"/>
              <w:left w:val="double" w:sz="7" w:space="0" w:color="auto"/>
              <w:right w:val="double" w:sz="7" w:space="0" w:color="auto"/>
            </w:tcBorders>
          </w:tcPr>
          <w:p w:rsidR="00964329" w:rsidRDefault="00964329">
            <w:pPr>
              <w:tabs>
                <w:tab w:val="left" w:pos="-720"/>
              </w:tabs>
              <w:suppressAutoHyphens/>
              <w:spacing w:before="90" w:after="54"/>
              <w:rPr>
                <w:sz w:val="22"/>
              </w:rPr>
            </w:pPr>
            <w:r>
              <w:rPr>
                <w:sz w:val="22"/>
              </w:rPr>
              <w:t>Rock</w:t>
            </w:r>
          </w:p>
        </w:tc>
        <w:tc>
          <w:tcPr>
            <w:tcW w:w="1440" w:type="dxa"/>
            <w:tcBorders>
              <w:top w:val="single" w:sz="14" w:space="0" w:color="auto"/>
              <w:left w:val="single" w:sz="7" w:space="0" w:color="auto"/>
            </w:tcBorders>
          </w:tcPr>
          <w:p w:rsidR="00964329" w:rsidRDefault="00964329">
            <w:pPr>
              <w:tabs>
                <w:tab w:val="left" w:pos="-720"/>
              </w:tabs>
              <w:suppressAutoHyphens/>
              <w:spacing w:before="90" w:after="54"/>
              <w:jc w:val="center"/>
              <w:rPr>
                <w:sz w:val="24"/>
              </w:rPr>
            </w:pPr>
          </w:p>
        </w:tc>
        <w:tc>
          <w:tcPr>
            <w:tcW w:w="1350" w:type="dxa"/>
            <w:tcBorders>
              <w:top w:val="single" w:sz="14" w:space="0" w:color="auto"/>
              <w:left w:val="single" w:sz="7" w:space="0" w:color="auto"/>
            </w:tcBorders>
          </w:tcPr>
          <w:p w:rsidR="00964329" w:rsidRDefault="00964329">
            <w:pPr>
              <w:tabs>
                <w:tab w:val="left" w:pos="-720"/>
              </w:tabs>
              <w:suppressAutoHyphens/>
              <w:spacing w:before="90" w:after="54"/>
              <w:jc w:val="center"/>
              <w:rPr>
                <w:sz w:val="24"/>
              </w:rPr>
            </w:pPr>
            <w:r>
              <w:rPr>
                <w:sz w:val="24"/>
              </w:rPr>
              <w:t>15%</w:t>
            </w:r>
          </w:p>
        </w:tc>
        <w:tc>
          <w:tcPr>
            <w:tcW w:w="1260" w:type="dxa"/>
            <w:tcBorders>
              <w:top w:val="single" w:sz="14" w:space="0" w:color="auto"/>
              <w:left w:val="single" w:sz="7" w:space="0" w:color="auto"/>
            </w:tcBorders>
          </w:tcPr>
          <w:p w:rsidR="00964329" w:rsidRDefault="00964329">
            <w:pPr>
              <w:tabs>
                <w:tab w:val="left" w:pos="-720"/>
              </w:tabs>
              <w:suppressAutoHyphens/>
              <w:spacing w:before="90" w:after="54"/>
              <w:jc w:val="center"/>
              <w:rPr>
                <w:sz w:val="24"/>
              </w:rPr>
            </w:pPr>
            <w:r>
              <w:rPr>
                <w:sz w:val="24"/>
              </w:rPr>
              <w:t>33%</w:t>
            </w:r>
          </w:p>
        </w:tc>
        <w:tc>
          <w:tcPr>
            <w:tcW w:w="1350" w:type="dxa"/>
            <w:tcBorders>
              <w:top w:val="single" w:sz="14" w:space="0" w:color="auto"/>
              <w:left w:val="single" w:sz="7" w:space="0" w:color="auto"/>
            </w:tcBorders>
          </w:tcPr>
          <w:p w:rsidR="00964329" w:rsidRDefault="00964329">
            <w:pPr>
              <w:tabs>
                <w:tab w:val="left" w:pos="-720"/>
              </w:tabs>
              <w:suppressAutoHyphens/>
              <w:spacing w:before="90" w:after="54"/>
              <w:jc w:val="center"/>
              <w:rPr>
                <w:sz w:val="24"/>
              </w:rPr>
            </w:pPr>
            <w:r>
              <w:rPr>
                <w:sz w:val="24"/>
              </w:rPr>
              <w:t>43%</w:t>
            </w:r>
          </w:p>
        </w:tc>
        <w:tc>
          <w:tcPr>
            <w:tcW w:w="1170" w:type="dxa"/>
            <w:tcBorders>
              <w:top w:val="single" w:sz="14" w:space="0" w:color="auto"/>
              <w:left w:val="sing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20%</w:t>
            </w:r>
          </w:p>
        </w:tc>
      </w:tr>
      <w:tr w:rsidR="00964329">
        <w:tblPrEx>
          <w:tblCellMar>
            <w:top w:w="0" w:type="dxa"/>
            <w:bottom w:w="0" w:type="dxa"/>
          </w:tblCellMar>
        </w:tblPrEx>
        <w:tc>
          <w:tcPr>
            <w:tcW w:w="1440" w:type="dxa"/>
            <w:tcBorders>
              <w:left w:val="double" w:sz="7" w:space="0" w:color="auto"/>
            </w:tcBorders>
          </w:tcPr>
          <w:p w:rsidR="00964329" w:rsidRDefault="00964329">
            <w:pPr>
              <w:tabs>
                <w:tab w:val="left" w:pos="-720"/>
              </w:tabs>
              <w:suppressAutoHyphens/>
              <w:spacing w:before="90" w:after="54"/>
              <w:rPr>
                <w:sz w:val="22"/>
              </w:rPr>
            </w:pPr>
            <w:r>
              <w:rPr>
                <w:b/>
                <w:sz w:val="22"/>
              </w:rPr>
              <w:t>Sediments</w:t>
            </w:r>
          </w:p>
        </w:tc>
        <w:tc>
          <w:tcPr>
            <w:tcW w:w="1530" w:type="dxa"/>
            <w:tcBorders>
              <w:top w:val="single" w:sz="7" w:space="0" w:color="auto"/>
              <w:left w:val="double" w:sz="7" w:space="0" w:color="auto"/>
              <w:right w:val="double" w:sz="7" w:space="0" w:color="auto"/>
            </w:tcBorders>
          </w:tcPr>
          <w:p w:rsidR="00964329" w:rsidRDefault="00964329">
            <w:pPr>
              <w:tabs>
                <w:tab w:val="left" w:pos="-720"/>
              </w:tabs>
              <w:suppressAutoHyphens/>
              <w:spacing w:before="90" w:after="54"/>
              <w:rPr>
                <w:sz w:val="22"/>
              </w:rPr>
            </w:pPr>
            <w:r>
              <w:rPr>
                <w:sz w:val="22"/>
              </w:rPr>
              <w:t>Sand/Rock</w:t>
            </w:r>
          </w:p>
        </w:tc>
        <w:tc>
          <w:tcPr>
            <w:tcW w:w="144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38%</w:t>
            </w:r>
          </w:p>
        </w:tc>
        <w:tc>
          <w:tcPr>
            <w:tcW w:w="135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15%</w:t>
            </w:r>
          </w:p>
        </w:tc>
        <w:tc>
          <w:tcPr>
            <w:tcW w:w="126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p>
        </w:tc>
        <w:tc>
          <w:tcPr>
            <w:tcW w:w="135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p>
        </w:tc>
        <w:tc>
          <w:tcPr>
            <w:tcW w:w="1170" w:type="dxa"/>
            <w:tcBorders>
              <w:top w:val="single" w:sz="7" w:space="0" w:color="auto"/>
              <w:left w:val="sing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16%</w:t>
            </w:r>
          </w:p>
        </w:tc>
      </w:tr>
      <w:tr w:rsidR="00964329">
        <w:tblPrEx>
          <w:tblCellMar>
            <w:top w:w="0" w:type="dxa"/>
            <w:bottom w:w="0" w:type="dxa"/>
          </w:tblCellMar>
        </w:tblPrEx>
        <w:tc>
          <w:tcPr>
            <w:tcW w:w="1440" w:type="dxa"/>
            <w:tcBorders>
              <w:left w:val="double" w:sz="7" w:space="0" w:color="auto"/>
            </w:tcBorders>
          </w:tcPr>
          <w:p w:rsidR="00964329" w:rsidRDefault="00964329">
            <w:pPr>
              <w:tabs>
                <w:tab w:val="left" w:pos="-720"/>
              </w:tabs>
              <w:suppressAutoHyphens/>
              <w:spacing w:before="90" w:after="54"/>
              <w:rPr>
                <w:sz w:val="22"/>
              </w:rPr>
            </w:pPr>
          </w:p>
        </w:tc>
        <w:tc>
          <w:tcPr>
            <w:tcW w:w="1530" w:type="dxa"/>
            <w:tcBorders>
              <w:top w:val="single" w:sz="7" w:space="0" w:color="auto"/>
              <w:left w:val="double" w:sz="7" w:space="0" w:color="auto"/>
              <w:right w:val="double" w:sz="7" w:space="0" w:color="auto"/>
            </w:tcBorders>
          </w:tcPr>
          <w:p w:rsidR="00964329" w:rsidRDefault="00964329">
            <w:pPr>
              <w:tabs>
                <w:tab w:val="left" w:pos="-720"/>
              </w:tabs>
              <w:suppressAutoHyphens/>
              <w:spacing w:before="90" w:after="54"/>
              <w:rPr>
                <w:sz w:val="22"/>
              </w:rPr>
            </w:pPr>
            <w:r>
              <w:rPr>
                <w:sz w:val="22"/>
              </w:rPr>
              <w:t>Sand</w:t>
            </w:r>
          </w:p>
        </w:tc>
        <w:tc>
          <w:tcPr>
            <w:tcW w:w="144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23%</w:t>
            </w:r>
          </w:p>
        </w:tc>
        <w:tc>
          <w:tcPr>
            <w:tcW w:w="135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15%</w:t>
            </w:r>
          </w:p>
        </w:tc>
        <w:tc>
          <w:tcPr>
            <w:tcW w:w="126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p>
        </w:tc>
        <w:tc>
          <w:tcPr>
            <w:tcW w:w="135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p>
        </w:tc>
        <w:tc>
          <w:tcPr>
            <w:tcW w:w="1170" w:type="dxa"/>
            <w:tcBorders>
              <w:top w:val="single" w:sz="7" w:space="0" w:color="auto"/>
              <w:left w:val="sing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11%</w:t>
            </w:r>
          </w:p>
        </w:tc>
      </w:tr>
      <w:tr w:rsidR="00964329">
        <w:tblPrEx>
          <w:tblCellMar>
            <w:top w:w="0" w:type="dxa"/>
            <w:bottom w:w="0" w:type="dxa"/>
          </w:tblCellMar>
        </w:tblPrEx>
        <w:tc>
          <w:tcPr>
            <w:tcW w:w="1440" w:type="dxa"/>
            <w:tcBorders>
              <w:top w:val="single" w:sz="7" w:space="0" w:color="auto"/>
              <w:left w:val="double" w:sz="7" w:space="0" w:color="auto"/>
            </w:tcBorders>
          </w:tcPr>
          <w:p w:rsidR="00964329" w:rsidRDefault="00964329">
            <w:pPr>
              <w:tabs>
                <w:tab w:val="left" w:pos="-720"/>
              </w:tabs>
              <w:suppressAutoHyphens/>
              <w:spacing w:before="90" w:after="54"/>
              <w:rPr>
                <w:sz w:val="22"/>
              </w:rPr>
            </w:pPr>
            <w:r>
              <w:rPr>
                <w:b/>
                <w:sz w:val="22"/>
              </w:rPr>
              <w:t xml:space="preserve">Mixed </w:t>
            </w:r>
          </w:p>
        </w:tc>
        <w:tc>
          <w:tcPr>
            <w:tcW w:w="1530" w:type="dxa"/>
            <w:tcBorders>
              <w:top w:val="single" w:sz="7" w:space="0" w:color="auto"/>
              <w:left w:val="double" w:sz="7" w:space="0" w:color="auto"/>
              <w:right w:val="double" w:sz="7" w:space="0" w:color="auto"/>
            </w:tcBorders>
          </w:tcPr>
          <w:p w:rsidR="00964329" w:rsidRDefault="00964329">
            <w:pPr>
              <w:tabs>
                <w:tab w:val="left" w:pos="-720"/>
              </w:tabs>
              <w:suppressAutoHyphens/>
              <w:spacing w:before="90" w:after="54"/>
              <w:rPr>
                <w:sz w:val="22"/>
              </w:rPr>
            </w:pPr>
            <w:r>
              <w:rPr>
                <w:sz w:val="22"/>
              </w:rPr>
              <w:t>Sand/Silt</w:t>
            </w:r>
          </w:p>
        </w:tc>
        <w:tc>
          <w:tcPr>
            <w:tcW w:w="144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8%</w:t>
            </w:r>
          </w:p>
        </w:tc>
        <w:tc>
          <w:tcPr>
            <w:tcW w:w="135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p>
        </w:tc>
        <w:tc>
          <w:tcPr>
            <w:tcW w:w="126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17%</w:t>
            </w:r>
          </w:p>
        </w:tc>
        <w:tc>
          <w:tcPr>
            <w:tcW w:w="135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p>
        </w:tc>
        <w:tc>
          <w:tcPr>
            <w:tcW w:w="1170" w:type="dxa"/>
            <w:tcBorders>
              <w:top w:val="single" w:sz="7" w:space="0" w:color="auto"/>
              <w:left w:val="sing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7%</w:t>
            </w:r>
          </w:p>
        </w:tc>
      </w:tr>
      <w:tr w:rsidR="00964329">
        <w:tblPrEx>
          <w:tblCellMar>
            <w:top w:w="0" w:type="dxa"/>
            <w:bottom w:w="0" w:type="dxa"/>
          </w:tblCellMar>
        </w:tblPrEx>
        <w:tc>
          <w:tcPr>
            <w:tcW w:w="1440" w:type="dxa"/>
            <w:tcBorders>
              <w:left w:val="double" w:sz="7" w:space="0" w:color="auto"/>
              <w:bottom w:val="single" w:sz="4" w:space="0" w:color="auto"/>
            </w:tcBorders>
          </w:tcPr>
          <w:p w:rsidR="00964329" w:rsidRDefault="00964329">
            <w:pPr>
              <w:tabs>
                <w:tab w:val="left" w:pos="-720"/>
              </w:tabs>
              <w:suppressAutoHyphens/>
              <w:spacing w:before="90"/>
              <w:rPr>
                <w:sz w:val="22"/>
              </w:rPr>
            </w:pPr>
            <w:r>
              <w:rPr>
                <w:b/>
                <w:sz w:val="22"/>
              </w:rPr>
              <w:t>Sediments</w:t>
            </w:r>
          </w:p>
        </w:tc>
        <w:tc>
          <w:tcPr>
            <w:tcW w:w="1530" w:type="dxa"/>
            <w:tcBorders>
              <w:top w:val="single" w:sz="7" w:space="0" w:color="auto"/>
              <w:left w:val="double" w:sz="7" w:space="0" w:color="auto"/>
              <w:right w:val="double" w:sz="7" w:space="0" w:color="auto"/>
            </w:tcBorders>
          </w:tcPr>
          <w:p w:rsidR="00964329" w:rsidRDefault="00964329">
            <w:pPr>
              <w:tabs>
                <w:tab w:val="left" w:pos="-720"/>
              </w:tabs>
              <w:suppressAutoHyphens/>
              <w:spacing w:before="90" w:after="54"/>
              <w:rPr>
                <w:sz w:val="22"/>
              </w:rPr>
            </w:pPr>
            <w:r>
              <w:rPr>
                <w:sz w:val="22"/>
              </w:rPr>
              <w:t>Silt/rock</w:t>
            </w:r>
          </w:p>
        </w:tc>
        <w:tc>
          <w:tcPr>
            <w:tcW w:w="144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8%</w:t>
            </w:r>
          </w:p>
        </w:tc>
        <w:tc>
          <w:tcPr>
            <w:tcW w:w="135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p>
        </w:tc>
        <w:tc>
          <w:tcPr>
            <w:tcW w:w="126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p>
        </w:tc>
        <w:tc>
          <w:tcPr>
            <w:tcW w:w="135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p>
        </w:tc>
        <w:tc>
          <w:tcPr>
            <w:tcW w:w="1170" w:type="dxa"/>
            <w:tcBorders>
              <w:top w:val="single" w:sz="7" w:space="0" w:color="auto"/>
              <w:left w:val="sing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2%</w:t>
            </w:r>
          </w:p>
        </w:tc>
      </w:tr>
      <w:tr w:rsidR="00964329">
        <w:tblPrEx>
          <w:tblCellMar>
            <w:top w:w="0" w:type="dxa"/>
            <w:bottom w:w="0" w:type="dxa"/>
          </w:tblCellMar>
        </w:tblPrEx>
        <w:tc>
          <w:tcPr>
            <w:tcW w:w="1440" w:type="dxa"/>
            <w:tcBorders>
              <w:top w:val="single" w:sz="4" w:space="0" w:color="auto"/>
              <w:left w:val="double" w:sz="7" w:space="0" w:color="auto"/>
            </w:tcBorders>
          </w:tcPr>
          <w:p w:rsidR="00964329" w:rsidRDefault="00964329">
            <w:pPr>
              <w:tabs>
                <w:tab w:val="left" w:pos="-720"/>
              </w:tabs>
              <w:suppressAutoHyphens/>
              <w:spacing w:before="90" w:after="54"/>
              <w:rPr>
                <w:sz w:val="22"/>
              </w:rPr>
            </w:pPr>
            <w:r>
              <w:rPr>
                <w:b/>
                <w:sz w:val="22"/>
              </w:rPr>
              <w:t>Soft</w:t>
            </w:r>
          </w:p>
        </w:tc>
        <w:tc>
          <w:tcPr>
            <w:tcW w:w="1530" w:type="dxa"/>
            <w:tcBorders>
              <w:top w:val="single" w:sz="7" w:space="0" w:color="auto"/>
              <w:left w:val="double" w:sz="7" w:space="0" w:color="auto"/>
              <w:right w:val="double" w:sz="7" w:space="0" w:color="auto"/>
            </w:tcBorders>
          </w:tcPr>
          <w:p w:rsidR="00964329" w:rsidRDefault="00964329">
            <w:pPr>
              <w:tabs>
                <w:tab w:val="left" w:pos="-720"/>
              </w:tabs>
              <w:suppressAutoHyphens/>
              <w:spacing w:before="90" w:after="54"/>
              <w:rPr>
                <w:sz w:val="22"/>
              </w:rPr>
            </w:pPr>
            <w:r>
              <w:rPr>
                <w:sz w:val="22"/>
              </w:rPr>
              <w:t>Silt</w:t>
            </w:r>
          </w:p>
        </w:tc>
        <w:tc>
          <w:tcPr>
            <w:tcW w:w="144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23%</w:t>
            </w:r>
          </w:p>
        </w:tc>
        <w:tc>
          <w:tcPr>
            <w:tcW w:w="135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54%</w:t>
            </w:r>
          </w:p>
        </w:tc>
        <w:tc>
          <w:tcPr>
            <w:tcW w:w="126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50%</w:t>
            </w:r>
          </w:p>
        </w:tc>
        <w:tc>
          <w:tcPr>
            <w:tcW w:w="135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57%</w:t>
            </w:r>
          </w:p>
        </w:tc>
        <w:tc>
          <w:tcPr>
            <w:tcW w:w="1170" w:type="dxa"/>
            <w:tcBorders>
              <w:top w:val="single" w:sz="7" w:space="0" w:color="auto"/>
              <w:left w:val="sing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44%</w:t>
            </w:r>
          </w:p>
        </w:tc>
      </w:tr>
      <w:tr w:rsidR="00964329">
        <w:tblPrEx>
          <w:tblCellMar>
            <w:top w:w="0" w:type="dxa"/>
            <w:bottom w:w="0" w:type="dxa"/>
          </w:tblCellMar>
        </w:tblPrEx>
        <w:tc>
          <w:tcPr>
            <w:tcW w:w="1440" w:type="dxa"/>
            <w:tcBorders>
              <w:left w:val="double" w:sz="7" w:space="0" w:color="auto"/>
              <w:bottom w:val="double" w:sz="7" w:space="0" w:color="auto"/>
            </w:tcBorders>
          </w:tcPr>
          <w:p w:rsidR="00964329" w:rsidRDefault="00964329">
            <w:pPr>
              <w:tabs>
                <w:tab w:val="left" w:pos="-720"/>
              </w:tabs>
              <w:suppressAutoHyphens/>
              <w:spacing w:before="90" w:after="54"/>
              <w:rPr>
                <w:sz w:val="22"/>
              </w:rPr>
            </w:pPr>
            <w:r>
              <w:rPr>
                <w:b/>
                <w:sz w:val="22"/>
              </w:rPr>
              <w:t>Sediments</w:t>
            </w:r>
          </w:p>
        </w:tc>
        <w:tc>
          <w:tcPr>
            <w:tcW w:w="1530" w:type="dxa"/>
            <w:tcBorders>
              <w:top w:val="single" w:sz="7" w:space="0" w:color="auto"/>
              <w:left w:val="double" w:sz="7" w:space="0" w:color="auto"/>
              <w:bottom w:val="double" w:sz="7" w:space="0" w:color="auto"/>
              <w:right w:val="double" w:sz="7" w:space="0" w:color="auto"/>
            </w:tcBorders>
          </w:tcPr>
          <w:p w:rsidR="00964329" w:rsidRDefault="00964329">
            <w:pPr>
              <w:tabs>
                <w:tab w:val="left" w:pos="-720"/>
              </w:tabs>
              <w:suppressAutoHyphens/>
              <w:spacing w:before="90" w:after="54"/>
              <w:rPr>
                <w:sz w:val="22"/>
              </w:rPr>
            </w:pPr>
            <w:r>
              <w:rPr>
                <w:sz w:val="22"/>
              </w:rPr>
              <w:t>Muck</w:t>
            </w:r>
          </w:p>
        </w:tc>
        <w:tc>
          <w:tcPr>
            <w:tcW w:w="1440" w:type="dxa"/>
            <w:tcBorders>
              <w:top w:val="single" w:sz="7" w:space="0" w:color="auto"/>
              <w:left w:val="single" w:sz="7" w:space="0" w:color="auto"/>
              <w:bottom w:val="double" w:sz="7" w:space="0" w:color="auto"/>
            </w:tcBorders>
          </w:tcPr>
          <w:p w:rsidR="00964329" w:rsidRDefault="00964329">
            <w:pPr>
              <w:tabs>
                <w:tab w:val="left" w:pos="-720"/>
              </w:tabs>
              <w:suppressAutoHyphens/>
              <w:spacing w:before="90" w:after="54"/>
              <w:jc w:val="center"/>
              <w:rPr>
                <w:sz w:val="24"/>
              </w:rPr>
            </w:pPr>
          </w:p>
        </w:tc>
        <w:tc>
          <w:tcPr>
            <w:tcW w:w="1350" w:type="dxa"/>
            <w:tcBorders>
              <w:top w:val="single" w:sz="7" w:space="0" w:color="auto"/>
              <w:left w:val="single" w:sz="7" w:space="0" w:color="auto"/>
              <w:bottom w:val="double" w:sz="7" w:space="0" w:color="auto"/>
            </w:tcBorders>
          </w:tcPr>
          <w:p w:rsidR="00964329" w:rsidRDefault="00964329">
            <w:pPr>
              <w:tabs>
                <w:tab w:val="left" w:pos="-720"/>
              </w:tabs>
              <w:suppressAutoHyphens/>
              <w:spacing w:before="90" w:after="54"/>
              <w:jc w:val="center"/>
              <w:rPr>
                <w:sz w:val="24"/>
              </w:rPr>
            </w:pPr>
          </w:p>
        </w:tc>
        <w:tc>
          <w:tcPr>
            <w:tcW w:w="1260" w:type="dxa"/>
            <w:tcBorders>
              <w:top w:val="single" w:sz="7" w:space="0" w:color="auto"/>
              <w:left w:val="single" w:sz="7" w:space="0" w:color="auto"/>
              <w:bottom w:val="double" w:sz="7" w:space="0" w:color="auto"/>
            </w:tcBorders>
          </w:tcPr>
          <w:p w:rsidR="00964329" w:rsidRDefault="00964329">
            <w:pPr>
              <w:tabs>
                <w:tab w:val="left" w:pos="-720"/>
              </w:tabs>
              <w:suppressAutoHyphens/>
              <w:spacing w:before="90" w:after="54"/>
              <w:jc w:val="center"/>
              <w:rPr>
                <w:sz w:val="24"/>
              </w:rPr>
            </w:pPr>
          </w:p>
        </w:tc>
        <w:tc>
          <w:tcPr>
            <w:tcW w:w="1350" w:type="dxa"/>
            <w:tcBorders>
              <w:top w:val="single" w:sz="7" w:space="0" w:color="auto"/>
              <w:left w:val="single" w:sz="7" w:space="0" w:color="auto"/>
              <w:bottom w:val="double" w:sz="7" w:space="0" w:color="auto"/>
            </w:tcBorders>
          </w:tcPr>
          <w:p w:rsidR="00964329" w:rsidRDefault="00964329">
            <w:pPr>
              <w:tabs>
                <w:tab w:val="left" w:pos="-720"/>
              </w:tabs>
              <w:suppressAutoHyphens/>
              <w:spacing w:before="90" w:after="54"/>
              <w:jc w:val="center"/>
              <w:rPr>
                <w:sz w:val="24"/>
              </w:rPr>
            </w:pPr>
          </w:p>
        </w:tc>
        <w:tc>
          <w:tcPr>
            <w:tcW w:w="1170" w:type="dxa"/>
            <w:tcBorders>
              <w:top w:val="single" w:sz="7" w:space="0" w:color="auto"/>
              <w:left w:val="single" w:sz="7" w:space="0" w:color="auto"/>
              <w:bottom w:val="double" w:sz="7" w:space="0" w:color="auto"/>
              <w:right w:val="double" w:sz="7" w:space="0" w:color="auto"/>
            </w:tcBorders>
          </w:tcPr>
          <w:p w:rsidR="00964329" w:rsidRDefault="00964329">
            <w:pPr>
              <w:tabs>
                <w:tab w:val="left" w:pos="-720"/>
              </w:tabs>
              <w:suppressAutoHyphens/>
              <w:spacing w:before="90" w:after="54"/>
              <w:jc w:val="center"/>
              <w:rPr>
                <w:sz w:val="24"/>
              </w:rPr>
            </w:pPr>
          </w:p>
        </w:tc>
      </w:tr>
    </w:tbl>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outlineLvl w:val="0"/>
        <w:rPr>
          <w:b/>
          <w:sz w:val="24"/>
        </w:rPr>
      </w:pPr>
      <w:r>
        <w:rPr>
          <w:b/>
          <w:sz w:val="24"/>
        </w:rPr>
        <w:t xml:space="preserve">Table 3.  </w:t>
      </w:r>
      <w:proofErr w:type="gramStart"/>
      <w:r>
        <w:rPr>
          <w:b/>
          <w:sz w:val="24"/>
        </w:rPr>
        <w:t>2000  Sediment</w:t>
      </w:r>
      <w:proofErr w:type="gramEnd"/>
      <w:r>
        <w:rPr>
          <w:b/>
          <w:sz w:val="24"/>
        </w:rPr>
        <w:t xml:space="preserve"> Composition</w:t>
      </w:r>
    </w:p>
    <w:tbl>
      <w:tblPr>
        <w:tblW w:w="0" w:type="auto"/>
        <w:tblInd w:w="120" w:type="dxa"/>
        <w:tblLayout w:type="fixed"/>
        <w:tblCellMar>
          <w:left w:w="120" w:type="dxa"/>
          <w:right w:w="120" w:type="dxa"/>
        </w:tblCellMar>
        <w:tblLook w:val="0000" w:firstRow="0" w:lastRow="0" w:firstColumn="0" w:lastColumn="0" w:noHBand="0" w:noVBand="0"/>
      </w:tblPr>
      <w:tblGrid>
        <w:gridCol w:w="1440"/>
        <w:gridCol w:w="1530"/>
        <w:gridCol w:w="1440"/>
        <w:gridCol w:w="1350"/>
        <w:gridCol w:w="1260"/>
        <w:gridCol w:w="1350"/>
        <w:gridCol w:w="1170"/>
      </w:tblGrid>
      <w:tr w:rsidR="00964329">
        <w:tblPrEx>
          <w:tblCellMar>
            <w:top w:w="0" w:type="dxa"/>
            <w:bottom w:w="0" w:type="dxa"/>
          </w:tblCellMar>
        </w:tblPrEx>
        <w:tc>
          <w:tcPr>
            <w:tcW w:w="1440" w:type="dxa"/>
            <w:tcBorders>
              <w:top w:val="double" w:sz="7" w:space="0" w:color="auto"/>
              <w:left w:val="double" w:sz="7" w:space="0" w:color="auto"/>
              <w:bottom w:val="double" w:sz="7" w:space="0" w:color="auto"/>
            </w:tcBorders>
          </w:tcPr>
          <w:p w:rsidR="00964329" w:rsidRDefault="00964329">
            <w:pPr>
              <w:tabs>
                <w:tab w:val="left" w:pos="-720"/>
              </w:tabs>
              <w:suppressAutoHyphens/>
              <w:spacing w:before="90" w:after="54"/>
              <w:rPr>
                <w:sz w:val="24"/>
              </w:rPr>
            </w:pPr>
          </w:p>
        </w:tc>
        <w:tc>
          <w:tcPr>
            <w:tcW w:w="1530" w:type="dxa"/>
            <w:tcBorders>
              <w:top w:val="double" w:sz="7" w:space="0" w:color="auto"/>
              <w:left w:val="double" w:sz="7" w:space="0" w:color="auto"/>
              <w:bottom w:val="double" w:sz="7" w:space="0" w:color="auto"/>
              <w:right w:val="double" w:sz="7" w:space="0" w:color="auto"/>
            </w:tcBorders>
          </w:tcPr>
          <w:p w:rsidR="00964329" w:rsidRDefault="00964329">
            <w:pPr>
              <w:tabs>
                <w:tab w:val="left" w:pos="-720"/>
              </w:tabs>
              <w:suppressAutoHyphens/>
              <w:spacing w:before="90" w:after="54"/>
              <w:rPr>
                <w:sz w:val="24"/>
              </w:rPr>
            </w:pPr>
          </w:p>
        </w:tc>
        <w:tc>
          <w:tcPr>
            <w:tcW w:w="1440" w:type="dxa"/>
            <w:tcBorders>
              <w:top w:val="double" w:sz="7" w:space="0" w:color="auto"/>
              <w:left w:val="single" w:sz="7" w:space="0" w:color="auto"/>
              <w:bottom w:val="double" w:sz="7" w:space="0" w:color="auto"/>
            </w:tcBorders>
          </w:tcPr>
          <w:p w:rsidR="00964329" w:rsidRDefault="00964329">
            <w:pPr>
              <w:tabs>
                <w:tab w:val="left" w:pos="-720"/>
              </w:tabs>
              <w:suppressAutoHyphens/>
              <w:spacing w:before="90" w:after="54"/>
              <w:jc w:val="center"/>
              <w:rPr>
                <w:b/>
              </w:rPr>
            </w:pPr>
            <w:r>
              <w:rPr>
                <w:b/>
              </w:rPr>
              <w:t>0-1.5 ft.</w:t>
            </w:r>
          </w:p>
        </w:tc>
        <w:tc>
          <w:tcPr>
            <w:tcW w:w="1350" w:type="dxa"/>
            <w:tcBorders>
              <w:top w:val="double" w:sz="7" w:space="0" w:color="auto"/>
              <w:left w:val="single" w:sz="7" w:space="0" w:color="auto"/>
              <w:bottom w:val="double" w:sz="7" w:space="0" w:color="auto"/>
            </w:tcBorders>
          </w:tcPr>
          <w:p w:rsidR="00964329" w:rsidRDefault="00964329">
            <w:pPr>
              <w:tabs>
                <w:tab w:val="left" w:pos="-720"/>
              </w:tabs>
              <w:suppressAutoHyphens/>
              <w:spacing w:before="90" w:after="54"/>
              <w:jc w:val="center"/>
              <w:rPr>
                <w:b/>
              </w:rPr>
            </w:pPr>
            <w:r>
              <w:rPr>
                <w:b/>
              </w:rPr>
              <w:t>1.5-5 ft.</w:t>
            </w:r>
          </w:p>
        </w:tc>
        <w:tc>
          <w:tcPr>
            <w:tcW w:w="1260" w:type="dxa"/>
            <w:tcBorders>
              <w:top w:val="double" w:sz="7" w:space="0" w:color="auto"/>
              <w:left w:val="single" w:sz="7" w:space="0" w:color="auto"/>
              <w:bottom w:val="double" w:sz="7" w:space="0" w:color="auto"/>
            </w:tcBorders>
          </w:tcPr>
          <w:p w:rsidR="00964329" w:rsidRDefault="00964329">
            <w:pPr>
              <w:tabs>
                <w:tab w:val="left" w:pos="-720"/>
              </w:tabs>
              <w:suppressAutoHyphens/>
              <w:spacing w:before="90" w:after="54"/>
              <w:jc w:val="center"/>
              <w:rPr>
                <w:b/>
              </w:rPr>
            </w:pPr>
            <w:r>
              <w:rPr>
                <w:b/>
              </w:rPr>
              <w:t>5-10 ft.</w:t>
            </w:r>
          </w:p>
        </w:tc>
        <w:tc>
          <w:tcPr>
            <w:tcW w:w="1350" w:type="dxa"/>
            <w:tcBorders>
              <w:top w:val="double" w:sz="7" w:space="0" w:color="auto"/>
              <w:left w:val="single" w:sz="7" w:space="0" w:color="auto"/>
              <w:bottom w:val="double" w:sz="7" w:space="0" w:color="auto"/>
            </w:tcBorders>
          </w:tcPr>
          <w:p w:rsidR="00964329" w:rsidRDefault="00964329">
            <w:pPr>
              <w:tabs>
                <w:tab w:val="left" w:pos="-720"/>
              </w:tabs>
              <w:suppressAutoHyphens/>
              <w:spacing w:before="90" w:after="54"/>
              <w:jc w:val="center"/>
              <w:rPr>
                <w:b/>
              </w:rPr>
            </w:pPr>
            <w:r>
              <w:rPr>
                <w:b/>
              </w:rPr>
              <w:t>10-20 ft.</w:t>
            </w:r>
          </w:p>
        </w:tc>
        <w:tc>
          <w:tcPr>
            <w:tcW w:w="1170" w:type="dxa"/>
            <w:tcBorders>
              <w:top w:val="double" w:sz="7" w:space="0" w:color="auto"/>
              <w:left w:val="single" w:sz="7" w:space="0" w:color="auto"/>
              <w:bottom w:val="double" w:sz="7" w:space="0" w:color="auto"/>
              <w:right w:val="double" w:sz="7" w:space="0" w:color="auto"/>
            </w:tcBorders>
          </w:tcPr>
          <w:p w:rsidR="00964329" w:rsidRDefault="00964329">
            <w:pPr>
              <w:tabs>
                <w:tab w:val="left" w:pos="-720"/>
              </w:tabs>
              <w:suppressAutoHyphens/>
              <w:spacing w:before="90" w:after="54"/>
              <w:jc w:val="center"/>
              <w:rPr>
                <w:b/>
              </w:rPr>
            </w:pPr>
            <w:r>
              <w:rPr>
                <w:b/>
              </w:rPr>
              <w:t>Overall</w:t>
            </w:r>
          </w:p>
        </w:tc>
      </w:tr>
      <w:tr w:rsidR="00964329">
        <w:tblPrEx>
          <w:tblCellMar>
            <w:top w:w="0" w:type="dxa"/>
            <w:bottom w:w="0" w:type="dxa"/>
          </w:tblCellMar>
        </w:tblPrEx>
        <w:tc>
          <w:tcPr>
            <w:tcW w:w="1440" w:type="dxa"/>
            <w:tcBorders>
              <w:top w:val="single" w:sz="14" w:space="0" w:color="auto"/>
              <w:left w:val="double" w:sz="7" w:space="0" w:color="auto"/>
            </w:tcBorders>
          </w:tcPr>
          <w:p w:rsidR="00964329" w:rsidRDefault="00964329">
            <w:pPr>
              <w:tabs>
                <w:tab w:val="left" w:pos="-720"/>
              </w:tabs>
              <w:suppressAutoHyphens/>
              <w:spacing w:before="90"/>
              <w:rPr>
                <w:sz w:val="22"/>
              </w:rPr>
            </w:pPr>
          </w:p>
          <w:p w:rsidR="00964329" w:rsidRDefault="00964329">
            <w:pPr>
              <w:tabs>
                <w:tab w:val="left" w:pos="-720"/>
              </w:tabs>
              <w:suppressAutoHyphens/>
              <w:rPr>
                <w:sz w:val="22"/>
              </w:rPr>
            </w:pPr>
            <w:r>
              <w:rPr>
                <w:b/>
                <w:sz w:val="22"/>
              </w:rPr>
              <w:t xml:space="preserve">Hard </w:t>
            </w:r>
          </w:p>
        </w:tc>
        <w:tc>
          <w:tcPr>
            <w:tcW w:w="1530" w:type="dxa"/>
            <w:tcBorders>
              <w:top w:val="single" w:sz="14" w:space="0" w:color="auto"/>
              <w:left w:val="double" w:sz="7" w:space="0" w:color="auto"/>
              <w:right w:val="double" w:sz="7" w:space="0" w:color="auto"/>
            </w:tcBorders>
          </w:tcPr>
          <w:p w:rsidR="00964329" w:rsidRDefault="00964329">
            <w:pPr>
              <w:tabs>
                <w:tab w:val="left" w:pos="-720"/>
              </w:tabs>
              <w:suppressAutoHyphens/>
              <w:spacing w:before="90" w:after="54"/>
              <w:rPr>
                <w:sz w:val="22"/>
              </w:rPr>
            </w:pPr>
            <w:r>
              <w:rPr>
                <w:sz w:val="22"/>
              </w:rPr>
              <w:t>Sand</w:t>
            </w:r>
          </w:p>
        </w:tc>
        <w:tc>
          <w:tcPr>
            <w:tcW w:w="1440" w:type="dxa"/>
            <w:tcBorders>
              <w:top w:val="single" w:sz="14" w:space="0" w:color="auto"/>
              <w:left w:val="single" w:sz="7" w:space="0" w:color="auto"/>
            </w:tcBorders>
          </w:tcPr>
          <w:p w:rsidR="00964329" w:rsidRDefault="00964329">
            <w:pPr>
              <w:tabs>
                <w:tab w:val="left" w:pos="-720"/>
              </w:tabs>
              <w:suppressAutoHyphens/>
              <w:spacing w:before="90" w:after="54"/>
              <w:jc w:val="center"/>
              <w:rPr>
                <w:sz w:val="24"/>
              </w:rPr>
            </w:pPr>
            <w:r>
              <w:rPr>
                <w:sz w:val="24"/>
              </w:rPr>
              <w:t>12%</w:t>
            </w:r>
          </w:p>
        </w:tc>
        <w:tc>
          <w:tcPr>
            <w:tcW w:w="1350" w:type="dxa"/>
            <w:tcBorders>
              <w:top w:val="single" w:sz="14" w:space="0" w:color="auto"/>
              <w:left w:val="single" w:sz="7" w:space="0" w:color="auto"/>
            </w:tcBorders>
          </w:tcPr>
          <w:p w:rsidR="00964329" w:rsidRDefault="00964329">
            <w:pPr>
              <w:tabs>
                <w:tab w:val="left" w:pos="-720"/>
              </w:tabs>
              <w:suppressAutoHyphens/>
              <w:spacing w:before="90" w:after="54"/>
              <w:jc w:val="center"/>
              <w:rPr>
                <w:sz w:val="24"/>
              </w:rPr>
            </w:pPr>
            <w:r>
              <w:rPr>
                <w:sz w:val="24"/>
              </w:rPr>
              <w:t>38%</w:t>
            </w:r>
          </w:p>
        </w:tc>
        <w:tc>
          <w:tcPr>
            <w:tcW w:w="1260" w:type="dxa"/>
            <w:tcBorders>
              <w:top w:val="single" w:sz="14" w:space="0" w:color="auto"/>
              <w:left w:val="single" w:sz="7" w:space="0" w:color="auto"/>
            </w:tcBorders>
          </w:tcPr>
          <w:p w:rsidR="00964329" w:rsidRDefault="00964329">
            <w:pPr>
              <w:tabs>
                <w:tab w:val="left" w:pos="-720"/>
              </w:tabs>
              <w:suppressAutoHyphens/>
              <w:spacing w:before="90" w:after="54"/>
              <w:jc w:val="center"/>
              <w:rPr>
                <w:sz w:val="24"/>
              </w:rPr>
            </w:pPr>
            <w:r>
              <w:rPr>
                <w:sz w:val="24"/>
              </w:rPr>
              <w:t>20%</w:t>
            </w:r>
          </w:p>
        </w:tc>
        <w:tc>
          <w:tcPr>
            <w:tcW w:w="1350" w:type="dxa"/>
            <w:tcBorders>
              <w:top w:val="single" w:sz="14" w:space="0" w:color="auto"/>
              <w:left w:val="single" w:sz="7" w:space="0" w:color="auto"/>
            </w:tcBorders>
          </w:tcPr>
          <w:p w:rsidR="00964329" w:rsidRDefault="00964329">
            <w:pPr>
              <w:tabs>
                <w:tab w:val="left" w:pos="-720"/>
              </w:tabs>
              <w:suppressAutoHyphens/>
              <w:spacing w:before="90" w:after="54"/>
              <w:jc w:val="center"/>
              <w:rPr>
                <w:sz w:val="24"/>
              </w:rPr>
            </w:pPr>
            <w:r>
              <w:rPr>
                <w:sz w:val="24"/>
              </w:rPr>
              <w:t>33%</w:t>
            </w:r>
          </w:p>
        </w:tc>
        <w:tc>
          <w:tcPr>
            <w:tcW w:w="1170" w:type="dxa"/>
            <w:tcBorders>
              <w:top w:val="single" w:sz="14" w:space="0" w:color="auto"/>
              <w:left w:val="sing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29%</w:t>
            </w:r>
          </w:p>
        </w:tc>
      </w:tr>
      <w:tr w:rsidR="00964329">
        <w:tblPrEx>
          <w:tblCellMar>
            <w:top w:w="0" w:type="dxa"/>
            <w:bottom w:w="0" w:type="dxa"/>
          </w:tblCellMar>
        </w:tblPrEx>
        <w:tc>
          <w:tcPr>
            <w:tcW w:w="1440" w:type="dxa"/>
            <w:tcBorders>
              <w:left w:val="double" w:sz="7" w:space="0" w:color="auto"/>
            </w:tcBorders>
          </w:tcPr>
          <w:p w:rsidR="00964329" w:rsidRDefault="00964329">
            <w:pPr>
              <w:tabs>
                <w:tab w:val="left" w:pos="-720"/>
              </w:tabs>
              <w:suppressAutoHyphens/>
              <w:spacing w:before="90" w:after="54"/>
              <w:rPr>
                <w:sz w:val="22"/>
              </w:rPr>
            </w:pPr>
            <w:r>
              <w:rPr>
                <w:b/>
                <w:sz w:val="22"/>
              </w:rPr>
              <w:t>Sediments</w:t>
            </w:r>
          </w:p>
        </w:tc>
        <w:tc>
          <w:tcPr>
            <w:tcW w:w="1530" w:type="dxa"/>
            <w:tcBorders>
              <w:top w:val="single" w:sz="7" w:space="0" w:color="auto"/>
              <w:left w:val="double" w:sz="7" w:space="0" w:color="auto"/>
              <w:right w:val="double" w:sz="7" w:space="0" w:color="auto"/>
            </w:tcBorders>
          </w:tcPr>
          <w:p w:rsidR="00964329" w:rsidRDefault="00964329">
            <w:pPr>
              <w:tabs>
                <w:tab w:val="left" w:pos="-720"/>
              </w:tabs>
              <w:suppressAutoHyphens/>
              <w:spacing w:before="90" w:after="54"/>
              <w:rPr>
                <w:sz w:val="22"/>
              </w:rPr>
            </w:pPr>
            <w:r>
              <w:rPr>
                <w:sz w:val="22"/>
              </w:rPr>
              <w:t>Sand/rock</w:t>
            </w:r>
          </w:p>
        </w:tc>
        <w:tc>
          <w:tcPr>
            <w:tcW w:w="144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33%</w:t>
            </w:r>
          </w:p>
        </w:tc>
        <w:tc>
          <w:tcPr>
            <w:tcW w:w="135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8%</w:t>
            </w:r>
          </w:p>
        </w:tc>
        <w:tc>
          <w:tcPr>
            <w:tcW w:w="126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1%</w:t>
            </w:r>
          </w:p>
        </w:tc>
        <w:tc>
          <w:tcPr>
            <w:tcW w:w="135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p>
        </w:tc>
        <w:tc>
          <w:tcPr>
            <w:tcW w:w="1170" w:type="dxa"/>
            <w:tcBorders>
              <w:top w:val="single" w:sz="7" w:space="0" w:color="auto"/>
              <w:left w:val="sing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15%</w:t>
            </w:r>
          </w:p>
        </w:tc>
      </w:tr>
      <w:tr w:rsidR="00964329">
        <w:tblPrEx>
          <w:tblCellMar>
            <w:top w:w="0" w:type="dxa"/>
            <w:bottom w:w="0" w:type="dxa"/>
          </w:tblCellMar>
        </w:tblPrEx>
        <w:tc>
          <w:tcPr>
            <w:tcW w:w="1440" w:type="dxa"/>
            <w:tcBorders>
              <w:top w:val="single" w:sz="7" w:space="0" w:color="auto"/>
              <w:left w:val="double" w:sz="7" w:space="0" w:color="auto"/>
            </w:tcBorders>
          </w:tcPr>
          <w:p w:rsidR="00964329" w:rsidRDefault="00964329">
            <w:pPr>
              <w:tabs>
                <w:tab w:val="left" w:pos="-720"/>
              </w:tabs>
              <w:suppressAutoHyphens/>
              <w:spacing w:before="90" w:after="54"/>
              <w:rPr>
                <w:sz w:val="22"/>
              </w:rPr>
            </w:pPr>
            <w:r>
              <w:rPr>
                <w:b/>
                <w:sz w:val="22"/>
              </w:rPr>
              <w:t>Mixed Sediments</w:t>
            </w:r>
          </w:p>
        </w:tc>
        <w:tc>
          <w:tcPr>
            <w:tcW w:w="1530" w:type="dxa"/>
            <w:tcBorders>
              <w:top w:val="single" w:sz="7" w:space="0" w:color="auto"/>
              <w:left w:val="double" w:sz="7" w:space="0" w:color="auto"/>
              <w:right w:val="double" w:sz="7" w:space="0" w:color="auto"/>
            </w:tcBorders>
          </w:tcPr>
          <w:p w:rsidR="00964329" w:rsidRDefault="00964329">
            <w:pPr>
              <w:tabs>
                <w:tab w:val="left" w:pos="-720"/>
              </w:tabs>
              <w:suppressAutoHyphens/>
              <w:spacing w:before="90" w:after="54"/>
              <w:rPr>
                <w:sz w:val="22"/>
              </w:rPr>
            </w:pPr>
            <w:r>
              <w:rPr>
                <w:sz w:val="22"/>
              </w:rPr>
              <w:t>Sand/Silt</w:t>
            </w:r>
          </w:p>
        </w:tc>
        <w:tc>
          <w:tcPr>
            <w:tcW w:w="144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8%</w:t>
            </w:r>
          </w:p>
        </w:tc>
        <w:tc>
          <w:tcPr>
            <w:tcW w:w="135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23%</w:t>
            </w:r>
          </w:p>
        </w:tc>
        <w:tc>
          <w:tcPr>
            <w:tcW w:w="126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20%</w:t>
            </w:r>
          </w:p>
        </w:tc>
        <w:tc>
          <w:tcPr>
            <w:tcW w:w="135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p>
        </w:tc>
        <w:tc>
          <w:tcPr>
            <w:tcW w:w="1170" w:type="dxa"/>
            <w:tcBorders>
              <w:top w:val="single" w:sz="7" w:space="0" w:color="auto"/>
              <w:left w:val="sing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15%</w:t>
            </w:r>
          </w:p>
        </w:tc>
      </w:tr>
      <w:tr w:rsidR="00964329">
        <w:tblPrEx>
          <w:tblCellMar>
            <w:top w:w="0" w:type="dxa"/>
            <w:bottom w:w="0" w:type="dxa"/>
          </w:tblCellMar>
        </w:tblPrEx>
        <w:tc>
          <w:tcPr>
            <w:tcW w:w="1440" w:type="dxa"/>
            <w:tcBorders>
              <w:top w:val="single" w:sz="7" w:space="0" w:color="auto"/>
              <w:left w:val="double" w:sz="7" w:space="0" w:color="auto"/>
            </w:tcBorders>
          </w:tcPr>
          <w:p w:rsidR="00964329" w:rsidRDefault="00964329">
            <w:pPr>
              <w:tabs>
                <w:tab w:val="left" w:pos="-720"/>
              </w:tabs>
              <w:suppressAutoHyphens/>
              <w:spacing w:before="90"/>
              <w:rPr>
                <w:sz w:val="22"/>
              </w:rPr>
            </w:pPr>
            <w:r>
              <w:rPr>
                <w:b/>
                <w:sz w:val="22"/>
              </w:rPr>
              <w:t xml:space="preserve">Soft </w:t>
            </w:r>
          </w:p>
        </w:tc>
        <w:tc>
          <w:tcPr>
            <w:tcW w:w="1530" w:type="dxa"/>
            <w:tcBorders>
              <w:top w:val="single" w:sz="7" w:space="0" w:color="auto"/>
              <w:left w:val="double" w:sz="7" w:space="0" w:color="auto"/>
              <w:right w:val="double" w:sz="7" w:space="0" w:color="auto"/>
            </w:tcBorders>
          </w:tcPr>
          <w:p w:rsidR="00964329" w:rsidRDefault="00964329">
            <w:pPr>
              <w:tabs>
                <w:tab w:val="left" w:pos="-720"/>
              </w:tabs>
              <w:suppressAutoHyphens/>
              <w:spacing w:before="90" w:after="54"/>
              <w:rPr>
                <w:sz w:val="22"/>
              </w:rPr>
            </w:pPr>
            <w:r>
              <w:rPr>
                <w:sz w:val="22"/>
              </w:rPr>
              <w:t>Silt</w:t>
            </w:r>
          </w:p>
        </w:tc>
        <w:tc>
          <w:tcPr>
            <w:tcW w:w="144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12%</w:t>
            </w:r>
          </w:p>
        </w:tc>
        <w:tc>
          <w:tcPr>
            <w:tcW w:w="135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23%</w:t>
            </w:r>
          </w:p>
        </w:tc>
        <w:tc>
          <w:tcPr>
            <w:tcW w:w="126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40%</w:t>
            </w:r>
          </w:p>
        </w:tc>
        <w:tc>
          <w:tcPr>
            <w:tcW w:w="135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67%</w:t>
            </w:r>
          </w:p>
        </w:tc>
        <w:tc>
          <w:tcPr>
            <w:tcW w:w="1170" w:type="dxa"/>
            <w:tcBorders>
              <w:top w:val="single" w:sz="7" w:space="0" w:color="auto"/>
              <w:left w:val="sing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34%</w:t>
            </w:r>
          </w:p>
        </w:tc>
      </w:tr>
      <w:tr w:rsidR="00964329">
        <w:tblPrEx>
          <w:tblCellMar>
            <w:top w:w="0" w:type="dxa"/>
            <w:bottom w:w="0" w:type="dxa"/>
          </w:tblCellMar>
        </w:tblPrEx>
        <w:tc>
          <w:tcPr>
            <w:tcW w:w="1440" w:type="dxa"/>
            <w:tcBorders>
              <w:left w:val="double" w:sz="7" w:space="0" w:color="auto"/>
              <w:bottom w:val="double" w:sz="7" w:space="0" w:color="auto"/>
            </w:tcBorders>
          </w:tcPr>
          <w:p w:rsidR="00964329" w:rsidRDefault="00964329">
            <w:pPr>
              <w:tabs>
                <w:tab w:val="left" w:pos="-720"/>
              </w:tabs>
              <w:suppressAutoHyphens/>
              <w:spacing w:before="90" w:after="54"/>
              <w:rPr>
                <w:sz w:val="22"/>
              </w:rPr>
            </w:pPr>
            <w:r>
              <w:rPr>
                <w:b/>
                <w:sz w:val="22"/>
              </w:rPr>
              <w:t>Sediments</w:t>
            </w:r>
          </w:p>
        </w:tc>
        <w:tc>
          <w:tcPr>
            <w:tcW w:w="1530" w:type="dxa"/>
            <w:tcBorders>
              <w:top w:val="single" w:sz="7" w:space="0" w:color="auto"/>
              <w:left w:val="double" w:sz="7" w:space="0" w:color="auto"/>
              <w:bottom w:val="double" w:sz="7" w:space="0" w:color="auto"/>
              <w:right w:val="double" w:sz="7" w:space="0" w:color="auto"/>
            </w:tcBorders>
          </w:tcPr>
          <w:p w:rsidR="00964329" w:rsidRDefault="00964329">
            <w:pPr>
              <w:tabs>
                <w:tab w:val="left" w:pos="-720"/>
              </w:tabs>
              <w:suppressAutoHyphens/>
              <w:spacing w:before="90" w:after="54"/>
              <w:rPr>
                <w:sz w:val="22"/>
              </w:rPr>
            </w:pPr>
            <w:r>
              <w:rPr>
                <w:sz w:val="22"/>
              </w:rPr>
              <w:t>Muck</w:t>
            </w:r>
          </w:p>
        </w:tc>
        <w:tc>
          <w:tcPr>
            <w:tcW w:w="1440" w:type="dxa"/>
            <w:tcBorders>
              <w:top w:val="single" w:sz="7" w:space="0" w:color="auto"/>
              <w:left w:val="single" w:sz="7" w:space="0" w:color="auto"/>
              <w:bottom w:val="double" w:sz="7" w:space="0" w:color="auto"/>
            </w:tcBorders>
          </w:tcPr>
          <w:p w:rsidR="00964329" w:rsidRDefault="00964329">
            <w:pPr>
              <w:tabs>
                <w:tab w:val="left" w:pos="-720"/>
              </w:tabs>
              <w:suppressAutoHyphens/>
              <w:spacing w:before="90" w:after="54"/>
              <w:jc w:val="center"/>
              <w:rPr>
                <w:sz w:val="24"/>
              </w:rPr>
            </w:pPr>
            <w:r>
              <w:rPr>
                <w:sz w:val="24"/>
              </w:rPr>
              <w:t>8%</w:t>
            </w:r>
          </w:p>
        </w:tc>
        <w:tc>
          <w:tcPr>
            <w:tcW w:w="1350" w:type="dxa"/>
            <w:tcBorders>
              <w:top w:val="single" w:sz="7" w:space="0" w:color="auto"/>
              <w:left w:val="single" w:sz="7" w:space="0" w:color="auto"/>
              <w:bottom w:val="double" w:sz="7" w:space="0" w:color="auto"/>
            </w:tcBorders>
          </w:tcPr>
          <w:p w:rsidR="00964329" w:rsidRDefault="00964329">
            <w:pPr>
              <w:tabs>
                <w:tab w:val="left" w:pos="-720"/>
              </w:tabs>
              <w:suppressAutoHyphens/>
              <w:spacing w:before="90" w:after="54"/>
              <w:jc w:val="center"/>
              <w:rPr>
                <w:sz w:val="24"/>
              </w:rPr>
            </w:pPr>
            <w:r>
              <w:rPr>
                <w:sz w:val="24"/>
              </w:rPr>
              <w:t>8%</w:t>
            </w:r>
          </w:p>
        </w:tc>
        <w:tc>
          <w:tcPr>
            <w:tcW w:w="1260" w:type="dxa"/>
            <w:tcBorders>
              <w:top w:val="single" w:sz="7" w:space="0" w:color="auto"/>
              <w:left w:val="single" w:sz="7" w:space="0" w:color="auto"/>
              <w:bottom w:val="double" w:sz="7" w:space="0" w:color="auto"/>
            </w:tcBorders>
          </w:tcPr>
          <w:p w:rsidR="00964329" w:rsidRDefault="00964329">
            <w:pPr>
              <w:tabs>
                <w:tab w:val="left" w:pos="-720"/>
              </w:tabs>
              <w:suppressAutoHyphens/>
              <w:spacing w:before="90" w:after="54"/>
              <w:jc w:val="center"/>
              <w:rPr>
                <w:sz w:val="24"/>
              </w:rPr>
            </w:pPr>
            <w:r>
              <w:rPr>
                <w:sz w:val="24"/>
              </w:rPr>
              <w:t>10%</w:t>
            </w:r>
          </w:p>
        </w:tc>
        <w:tc>
          <w:tcPr>
            <w:tcW w:w="1350" w:type="dxa"/>
            <w:tcBorders>
              <w:top w:val="single" w:sz="7" w:space="0" w:color="auto"/>
              <w:left w:val="single" w:sz="7" w:space="0" w:color="auto"/>
              <w:bottom w:val="double" w:sz="7" w:space="0" w:color="auto"/>
            </w:tcBorders>
          </w:tcPr>
          <w:p w:rsidR="00964329" w:rsidRDefault="00964329">
            <w:pPr>
              <w:tabs>
                <w:tab w:val="left" w:pos="-720"/>
              </w:tabs>
              <w:suppressAutoHyphens/>
              <w:spacing w:before="90" w:after="54"/>
              <w:jc w:val="center"/>
              <w:rPr>
                <w:sz w:val="24"/>
              </w:rPr>
            </w:pPr>
          </w:p>
        </w:tc>
        <w:tc>
          <w:tcPr>
            <w:tcW w:w="1170" w:type="dxa"/>
            <w:tcBorders>
              <w:top w:val="single" w:sz="7" w:space="0" w:color="auto"/>
              <w:left w:val="single" w:sz="7" w:space="0" w:color="auto"/>
              <w:bottom w:val="doub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7%</w:t>
            </w:r>
          </w:p>
        </w:tc>
      </w:tr>
    </w:tbl>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r>
        <w:rPr>
          <w:b/>
          <w:sz w:val="24"/>
        </w:rPr>
        <w:lastRenderedPageBreak/>
        <w:tab/>
      </w:r>
      <w:smartTag w:uri="urn:schemas-microsoft-com:office:smarttags" w:element="place">
        <w:smartTag w:uri="urn:schemas-microsoft-com:office:smarttags" w:element="PlaceName">
          <w:r>
            <w:rPr>
              <w:b/>
              <w:sz w:val="24"/>
            </w:rPr>
            <w:t>SHORELINE</w:t>
          </w:r>
        </w:smartTag>
        <w:r>
          <w:rPr>
            <w:b/>
            <w:sz w:val="24"/>
          </w:rPr>
          <w:t xml:space="preserve"> </w:t>
        </w:r>
        <w:smartTag w:uri="urn:schemas-microsoft-com:office:smarttags" w:element="PlaceType">
          <w:r>
            <w:rPr>
              <w:b/>
              <w:sz w:val="24"/>
            </w:rPr>
            <w:t>LAND</w:t>
          </w:r>
        </w:smartTag>
      </w:smartTag>
      <w:r>
        <w:rPr>
          <w:b/>
          <w:sz w:val="24"/>
        </w:rPr>
        <w:t xml:space="preserve"> USE</w:t>
      </w:r>
      <w:r>
        <w:rPr>
          <w:sz w:val="24"/>
        </w:rPr>
        <w:t xml:space="preserve"> - There has been an increasing awareness that land use practices strongly impact the aquatic plant community and, therefore, the entire aquatic community.  Practices on shore can directly impact the plant community through increased sedimentation from erosion, increased nutrient levels from fertilizer run-off and soil erosion and increased toxics from farmland, suburban and urban run-off.  </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Wooded cover was the most frequently encountered shoreline cover at the transects (Table 4).  Native herbaceous plant growth had a high occurrence and the highest mean coverage.  Shrub cover was also commonly encountered.</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outlineLvl w:val="0"/>
        <w:rPr>
          <w:sz w:val="24"/>
        </w:rPr>
      </w:pPr>
      <w:r>
        <w:rPr>
          <w:b/>
          <w:sz w:val="24"/>
        </w:rPr>
        <w:t xml:space="preserve">Table 4.  </w:t>
      </w:r>
      <w:smartTag w:uri="urn:schemas-microsoft-com:office:smarttags" w:element="place">
        <w:smartTag w:uri="urn:schemas-microsoft-com:office:smarttags" w:element="PlaceName">
          <w:r>
            <w:rPr>
              <w:b/>
              <w:sz w:val="24"/>
            </w:rPr>
            <w:t>Shoreline</w:t>
          </w:r>
        </w:smartTag>
        <w:r>
          <w:rPr>
            <w:b/>
            <w:sz w:val="24"/>
          </w:rPr>
          <w:t xml:space="preserve"> </w:t>
        </w:r>
        <w:smartTag w:uri="urn:schemas-microsoft-com:office:smarttags" w:element="PlaceType">
          <w:r>
            <w:rPr>
              <w:b/>
              <w:sz w:val="24"/>
            </w:rPr>
            <w:t>Land</w:t>
          </w:r>
        </w:smartTag>
      </w:smartTag>
      <w:r>
        <w:rPr>
          <w:b/>
          <w:sz w:val="24"/>
        </w:rPr>
        <w:t xml:space="preserve"> Use</w:t>
      </w:r>
    </w:p>
    <w:tbl>
      <w:tblPr>
        <w:tblW w:w="0" w:type="auto"/>
        <w:tblInd w:w="120" w:type="dxa"/>
        <w:tblLayout w:type="fixed"/>
        <w:tblCellMar>
          <w:left w:w="120" w:type="dxa"/>
          <w:right w:w="120" w:type="dxa"/>
        </w:tblCellMar>
        <w:tblLook w:val="0000" w:firstRow="0" w:lastRow="0" w:firstColumn="0" w:lastColumn="0" w:noHBand="0" w:noVBand="0"/>
      </w:tblPr>
      <w:tblGrid>
        <w:gridCol w:w="2520"/>
        <w:gridCol w:w="2520"/>
        <w:gridCol w:w="2035"/>
        <w:gridCol w:w="1552"/>
      </w:tblGrid>
      <w:tr w:rsidR="00964329">
        <w:tblPrEx>
          <w:tblCellMar>
            <w:top w:w="0" w:type="dxa"/>
            <w:bottom w:w="0" w:type="dxa"/>
          </w:tblCellMar>
        </w:tblPrEx>
        <w:tc>
          <w:tcPr>
            <w:tcW w:w="2520" w:type="dxa"/>
            <w:tcBorders>
              <w:top w:val="double" w:sz="7" w:space="0" w:color="auto"/>
              <w:left w:val="double" w:sz="7" w:space="0" w:color="auto"/>
              <w:right w:val="single" w:sz="18" w:space="0" w:color="auto"/>
            </w:tcBorders>
          </w:tcPr>
          <w:p w:rsidR="00964329" w:rsidRDefault="00964329">
            <w:pPr>
              <w:tabs>
                <w:tab w:val="left" w:pos="-720"/>
              </w:tabs>
              <w:suppressAutoHyphens/>
              <w:spacing w:before="90" w:after="54"/>
              <w:jc w:val="center"/>
              <w:rPr>
                <w:b/>
                <w:sz w:val="24"/>
              </w:rPr>
            </w:pPr>
          </w:p>
        </w:tc>
        <w:tc>
          <w:tcPr>
            <w:tcW w:w="2520" w:type="dxa"/>
            <w:tcBorders>
              <w:top w:val="double" w:sz="7" w:space="0" w:color="auto"/>
              <w:left w:val="single" w:sz="18" w:space="0" w:color="auto"/>
              <w:right w:val="single" w:sz="18" w:space="0" w:color="auto"/>
            </w:tcBorders>
          </w:tcPr>
          <w:p w:rsidR="00964329" w:rsidRDefault="00964329">
            <w:pPr>
              <w:tabs>
                <w:tab w:val="left" w:pos="-720"/>
              </w:tabs>
              <w:suppressAutoHyphens/>
              <w:spacing w:before="90" w:after="54"/>
              <w:jc w:val="center"/>
              <w:rPr>
                <w:sz w:val="24"/>
              </w:rPr>
            </w:pPr>
            <w:r>
              <w:rPr>
                <w:b/>
                <w:sz w:val="24"/>
              </w:rPr>
              <w:t>Cover Type</w:t>
            </w:r>
          </w:p>
        </w:tc>
        <w:tc>
          <w:tcPr>
            <w:tcW w:w="2035" w:type="dxa"/>
            <w:tcBorders>
              <w:top w:val="double" w:sz="7" w:space="0" w:color="auto"/>
              <w:left w:val="single" w:sz="7" w:space="0" w:color="auto"/>
              <w:right w:val="single" w:sz="18" w:space="0" w:color="auto"/>
            </w:tcBorders>
          </w:tcPr>
          <w:p w:rsidR="00964329" w:rsidRDefault="00964329">
            <w:pPr>
              <w:tabs>
                <w:tab w:val="left" w:pos="-720"/>
              </w:tabs>
              <w:suppressAutoHyphens/>
              <w:spacing w:before="90" w:after="54"/>
              <w:jc w:val="center"/>
              <w:rPr>
                <w:sz w:val="24"/>
              </w:rPr>
            </w:pPr>
            <w:r>
              <w:rPr>
                <w:b/>
                <w:sz w:val="24"/>
              </w:rPr>
              <w:t>Frequency of Occurrences at Transects</w:t>
            </w:r>
            <w:r>
              <w:rPr>
                <w:sz w:val="24"/>
              </w:rPr>
              <w:t xml:space="preserve"> </w:t>
            </w:r>
          </w:p>
        </w:tc>
        <w:tc>
          <w:tcPr>
            <w:tcW w:w="1552" w:type="dxa"/>
            <w:tcBorders>
              <w:top w:val="double" w:sz="7" w:space="0" w:color="auto"/>
              <w:left w:val="single" w:sz="7" w:space="0" w:color="auto"/>
              <w:right w:val="double" w:sz="7" w:space="0" w:color="auto"/>
            </w:tcBorders>
          </w:tcPr>
          <w:p w:rsidR="00964329" w:rsidRDefault="00964329">
            <w:pPr>
              <w:tabs>
                <w:tab w:val="left" w:pos="-720"/>
              </w:tabs>
              <w:suppressAutoHyphens/>
              <w:spacing w:before="90" w:after="54"/>
              <w:jc w:val="center"/>
              <w:rPr>
                <w:sz w:val="24"/>
              </w:rPr>
            </w:pPr>
            <w:r>
              <w:rPr>
                <w:b/>
                <w:sz w:val="24"/>
              </w:rPr>
              <w:t>Mean % Coverage</w:t>
            </w:r>
          </w:p>
        </w:tc>
      </w:tr>
      <w:tr w:rsidR="00964329">
        <w:tblPrEx>
          <w:tblCellMar>
            <w:top w:w="0" w:type="dxa"/>
            <w:bottom w:w="0" w:type="dxa"/>
          </w:tblCellMar>
        </w:tblPrEx>
        <w:trPr>
          <w:cantSplit/>
        </w:trPr>
        <w:tc>
          <w:tcPr>
            <w:tcW w:w="2520" w:type="dxa"/>
            <w:vMerge w:val="restart"/>
            <w:tcBorders>
              <w:top w:val="double" w:sz="7" w:space="0" w:color="auto"/>
              <w:left w:val="double" w:sz="7" w:space="0" w:color="auto"/>
              <w:right w:val="single" w:sz="18" w:space="0" w:color="auto"/>
            </w:tcBorders>
          </w:tcPr>
          <w:p w:rsidR="00964329" w:rsidRDefault="00964329">
            <w:pPr>
              <w:tabs>
                <w:tab w:val="left" w:pos="-720"/>
              </w:tabs>
              <w:suppressAutoHyphens/>
              <w:spacing w:before="90" w:after="54"/>
              <w:rPr>
                <w:sz w:val="24"/>
              </w:rPr>
            </w:pPr>
            <w:r>
              <w:rPr>
                <w:sz w:val="24"/>
              </w:rPr>
              <w:t xml:space="preserve">Natural </w:t>
            </w:r>
          </w:p>
          <w:p w:rsidR="00964329" w:rsidRDefault="00964329">
            <w:pPr>
              <w:tabs>
                <w:tab w:val="left" w:pos="-720"/>
              </w:tabs>
              <w:suppressAutoHyphens/>
              <w:spacing w:before="90" w:after="54"/>
              <w:rPr>
                <w:sz w:val="24"/>
              </w:rPr>
            </w:pPr>
            <w:r>
              <w:rPr>
                <w:sz w:val="24"/>
              </w:rPr>
              <w:t>Shoreline</w:t>
            </w:r>
          </w:p>
        </w:tc>
        <w:tc>
          <w:tcPr>
            <w:tcW w:w="2520" w:type="dxa"/>
            <w:tcBorders>
              <w:top w:val="double" w:sz="7" w:space="0" w:color="auto"/>
              <w:left w:val="single" w:sz="18" w:space="0" w:color="auto"/>
              <w:right w:val="single" w:sz="18" w:space="0" w:color="auto"/>
            </w:tcBorders>
          </w:tcPr>
          <w:p w:rsidR="00964329" w:rsidRDefault="00964329">
            <w:pPr>
              <w:tabs>
                <w:tab w:val="left" w:pos="-720"/>
              </w:tabs>
              <w:suppressAutoHyphens/>
              <w:spacing w:before="90" w:after="54"/>
              <w:rPr>
                <w:sz w:val="24"/>
              </w:rPr>
            </w:pPr>
            <w:r>
              <w:rPr>
                <w:sz w:val="24"/>
              </w:rPr>
              <w:t>Wooded</w:t>
            </w:r>
          </w:p>
        </w:tc>
        <w:tc>
          <w:tcPr>
            <w:tcW w:w="2035" w:type="dxa"/>
            <w:tcBorders>
              <w:top w:val="double" w:sz="7" w:space="0" w:color="auto"/>
              <w:left w:val="single" w:sz="7" w:space="0" w:color="auto"/>
              <w:right w:val="single" w:sz="18" w:space="0" w:color="auto"/>
            </w:tcBorders>
          </w:tcPr>
          <w:p w:rsidR="00964329" w:rsidRDefault="00964329">
            <w:pPr>
              <w:tabs>
                <w:tab w:val="left" w:pos="-720"/>
              </w:tabs>
              <w:suppressAutoHyphens/>
              <w:spacing w:before="90" w:after="54"/>
              <w:jc w:val="center"/>
              <w:rPr>
                <w:sz w:val="24"/>
              </w:rPr>
            </w:pPr>
            <w:r>
              <w:rPr>
                <w:sz w:val="24"/>
              </w:rPr>
              <w:t>85%</w:t>
            </w:r>
          </w:p>
        </w:tc>
        <w:tc>
          <w:tcPr>
            <w:tcW w:w="1552" w:type="dxa"/>
            <w:tcBorders>
              <w:top w:val="double" w:sz="7" w:space="0" w:color="auto"/>
              <w:left w:val="sing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35%</w:t>
            </w:r>
          </w:p>
        </w:tc>
      </w:tr>
      <w:tr w:rsidR="00964329">
        <w:tblPrEx>
          <w:tblCellMar>
            <w:top w:w="0" w:type="dxa"/>
            <w:bottom w:w="0" w:type="dxa"/>
          </w:tblCellMar>
        </w:tblPrEx>
        <w:trPr>
          <w:cantSplit/>
        </w:trPr>
        <w:tc>
          <w:tcPr>
            <w:tcW w:w="2520" w:type="dxa"/>
            <w:vMerge/>
            <w:tcBorders>
              <w:top w:val="nil"/>
              <w:left w:val="double" w:sz="7" w:space="0" w:color="auto"/>
              <w:right w:val="single" w:sz="18" w:space="0" w:color="auto"/>
            </w:tcBorders>
          </w:tcPr>
          <w:p w:rsidR="00964329" w:rsidRDefault="00964329">
            <w:pPr>
              <w:tabs>
                <w:tab w:val="left" w:pos="-720"/>
              </w:tabs>
              <w:suppressAutoHyphens/>
              <w:spacing w:before="90" w:after="54"/>
              <w:rPr>
                <w:sz w:val="24"/>
              </w:rPr>
            </w:pPr>
          </w:p>
        </w:tc>
        <w:tc>
          <w:tcPr>
            <w:tcW w:w="2520" w:type="dxa"/>
            <w:tcBorders>
              <w:top w:val="single" w:sz="7" w:space="0" w:color="auto"/>
              <w:left w:val="single" w:sz="18" w:space="0" w:color="auto"/>
              <w:right w:val="single" w:sz="18" w:space="0" w:color="auto"/>
            </w:tcBorders>
          </w:tcPr>
          <w:p w:rsidR="00964329" w:rsidRDefault="00964329">
            <w:pPr>
              <w:tabs>
                <w:tab w:val="left" w:pos="-720"/>
              </w:tabs>
              <w:suppressAutoHyphens/>
              <w:spacing w:before="90" w:after="54"/>
              <w:rPr>
                <w:sz w:val="24"/>
              </w:rPr>
            </w:pPr>
            <w:r>
              <w:rPr>
                <w:sz w:val="24"/>
              </w:rPr>
              <w:t>Native Herbaceous</w:t>
            </w:r>
          </w:p>
        </w:tc>
        <w:tc>
          <w:tcPr>
            <w:tcW w:w="2035" w:type="dxa"/>
            <w:tcBorders>
              <w:top w:val="single" w:sz="7" w:space="0" w:color="auto"/>
              <w:left w:val="single" w:sz="7" w:space="0" w:color="auto"/>
              <w:right w:val="single" w:sz="18" w:space="0" w:color="auto"/>
            </w:tcBorders>
          </w:tcPr>
          <w:p w:rsidR="00964329" w:rsidRDefault="00964329">
            <w:pPr>
              <w:tabs>
                <w:tab w:val="left" w:pos="-720"/>
              </w:tabs>
              <w:suppressAutoHyphens/>
              <w:spacing w:before="90" w:after="54"/>
              <w:jc w:val="center"/>
              <w:rPr>
                <w:sz w:val="24"/>
              </w:rPr>
            </w:pPr>
            <w:r>
              <w:rPr>
                <w:sz w:val="24"/>
              </w:rPr>
              <w:t>77%</w:t>
            </w:r>
          </w:p>
        </w:tc>
        <w:tc>
          <w:tcPr>
            <w:tcW w:w="1552" w:type="dxa"/>
            <w:tcBorders>
              <w:top w:val="single" w:sz="7" w:space="0" w:color="auto"/>
              <w:left w:val="sing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44%</w:t>
            </w:r>
          </w:p>
        </w:tc>
      </w:tr>
      <w:tr w:rsidR="00964329">
        <w:tblPrEx>
          <w:tblCellMar>
            <w:top w:w="0" w:type="dxa"/>
            <w:bottom w:w="0" w:type="dxa"/>
          </w:tblCellMar>
        </w:tblPrEx>
        <w:trPr>
          <w:cantSplit/>
        </w:trPr>
        <w:tc>
          <w:tcPr>
            <w:tcW w:w="2520" w:type="dxa"/>
            <w:vMerge/>
            <w:tcBorders>
              <w:top w:val="nil"/>
              <w:left w:val="double" w:sz="7" w:space="0" w:color="auto"/>
              <w:right w:val="single" w:sz="18" w:space="0" w:color="auto"/>
            </w:tcBorders>
          </w:tcPr>
          <w:p w:rsidR="00964329" w:rsidRDefault="00964329">
            <w:pPr>
              <w:tabs>
                <w:tab w:val="left" w:pos="-720"/>
              </w:tabs>
              <w:suppressAutoHyphens/>
              <w:spacing w:before="90" w:after="54"/>
              <w:rPr>
                <w:sz w:val="24"/>
              </w:rPr>
            </w:pPr>
          </w:p>
        </w:tc>
        <w:tc>
          <w:tcPr>
            <w:tcW w:w="2520" w:type="dxa"/>
            <w:tcBorders>
              <w:top w:val="single" w:sz="7" w:space="0" w:color="auto"/>
              <w:left w:val="single" w:sz="18" w:space="0" w:color="auto"/>
              <w:right w:val="single" w:sz="18" w:space="0" w:color="auto"/>
            </w:tcBorders>
          </w:tcPr>
          <w:p w:rsidR="00964329" w:rsidRDefault="00964329">
            <w:pPr>
              <w:tabs>
                <w:tab w:val="left" w:pos="-720"/>
              </w:tabs>
              <w:suppressAutoHyphens/>
              <w:spacing w:before="90" w:after="54"/>
              <w:rPr>
                <w:sz w:val="24"/>
              </w:rPr>
            </w:pPr>
            <w:r>
              <w:rPr>
                <w:sz w:val="24"/>
              </w:rPr>
              <w:t>Shrub</w:t>
            </w:r>
          </w:p>
        </w:tc>
        <w:tc>
          <w:tcPr>
            <w:tcW w:w="2035" w:type="dxa"/>
            <w:tcBorders>
              <w:top w:val="single" w:sz="7" w:space="0" w:color="auto"/>
              <w:left w:val="single" w:sz="7" w:space="0" w:color="auto"/>
              <w:right w:val="single" w:sz="18" w:space="0" w:color="auto"/>
            </w:tcBorders>
          </w:tcPr>
          <w:p w:rsidR="00964329" w:rsidRDefault="00964329">
            <w:pPr>
              <w:tabs>
                <w:tab w:val="left" w:pos="-720"/>
              </w:tabs>
              <w:suppressAutoHyphens/>
              <w:spacing w:before="90" w:after="54"/>
              <w:jc w:val="center"/>
              <w:rPr>
                <w:sz w:val="24"/>
              </w:rPr>
            </w:pPr>
            <w:r>
              <w:rPr>
                <w:sz w:val="24"/>
              </w:rPr>
              <w:t>54%</w:t>
            </w:r>
          </w:p>
        </w:tc>
        <w:tc>
          <w:tcPr>
            <w:tcW w:w="1552" w:type="dxa"/>
            <w:tcBorders>
              <w:top w:val="single" w:sz="7" w:space="0" w:color="auto"/>
              <w:left w:val="sing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8%</w:t>
            </w:r>
          </w:p>
        </w:tc>
      </w:tr>
      <w:tr w:rsidR="00964329">
        <w:tblPrEx>
          <w:tblCellMar>
            <w:top w:w="0" w:type="dxa"/>
            <w:bottom w:w="0" w:type="dxa"/>
          </w:tblCellMar>
        </w:tblPrEx>
        <w:trPr>
          <w:cantSplit/>
        </w:trPr>
        <w:tc>
          <w:tcPr>
            <w:tcW w:w="2520" w:type="dxa"/>
            <w:vMerge w:val="restart"/>
            <w:tcBorders>
              <w:top w:val="single" w:sz="7" w:space="0" w:color="auto"/>
              <w:left w:val="double" w:sz="7" w:space="0" w:color="auto"/>
              <w:right w:val="single" w:sz="18" w:space="0" w:color="auto"/>
            </w:tcBorders>
          </w:tcPr>
          <w:p w:rsidR="00964329" w:rsidRDefault="00964329">
            <w:pPr>
              <w:tabs>
                <w:tab w:val="left" w:pos="-720"/>
              </w:tabs>
              <w:suppressAutoHyphens/>
              <w:spacing w:before="90" w:after="54"/>
              <w:rPr>
                <w:sz w:val="24"/>
              </w:rPr>
            </w:pPr>
            <w:r>
              <w:rPr>
                <w:sz w:val="24"/>
              </w:rPr>
              <w:t>Disturbed</w:t>
            </w:r>
          </w:p>
          <w:p w:rsidR="00964329" w:rsidRDefault="00964329">
            <w:pPr>
              <w:tabs>
                <w:tab w:val="left" w:pos="-720"/>
              </w:tabs>
              <w:suppressAutoHyphens/>
              <w:spacing w:before="90" w:after="54"/>
              <w:rPr>
                <w:sz w:val="24"/>
              </w:rPr>
            </w:pPr>
            <w:r>
              <w:rPr>
                <w:sz w:val="24"/>
              </w:rPr>
              <w:t>Shoreline</w:t>
            </w:r>
          </w:p>
        </w:tc>
        <w:tc>
          <w:tcPr>
            <w:tcW w:w="2520" w:type="dxa"/>
            <w:tcBorders>
              <w:top w:val="single" w:sz="7" w:space="0" w:color="auto"/>
              <w:left w:val="single" w:sz="18" w:space="0" w:color="auto"/>
              <w:right w:val="single" w:sz="18" w:space="0" w:color="auto"/>
            </w:tcBorders>
          </w:tcPr>
          <w:p w:rsidR="00964329" w:rsidRDefault="00964329">
            <w:pPr>
              <w:tabs>
                <w:tab w:val="left" w:pos="-720"/>
              </w:tabs>
              <w:suppressAutoHyphens/>
              <w:spacing w:before="90" w:after="54"/>
              <w:rPr>
                <w:sz w:val="24"/>
              </w:rPr>
            </w:pPr>
            <w:r>
              <w:rPr>
                <w:sz w:val="24"/>
              </w:rPr>
              <w:t>Cultivated Lawn</w:t>
            </w:r>
          </w:p>
        </w:tc>
        <w:tc>
          <w:tcPr>
            <w:tcW w:w="2035" w:type="dxa"/>
            <w:tcBorders>
              <w:top w:val="single" w:sz="7" w:space="0" w:color="auto"/>
              <w:left w:val="single" w:sz="7" w:space="0" w:color="auto"/>
              <w:right w:val="single" w:sz="18" w:space="0" w:color="auto"/>
            </w:tcBorders>
          </w:tcPr>
          <w:p w:rsidR="00964329" w:rsidRDefault="00964329">
            <w:pPr>
              <w:tabs>
                <w:tab w:val="left" w:pos="-720"/>
              </w:tabs>
              <w:suppressAutoHyphens/>
              <w:spacing w:before="90" w:after="54"/>
              <w:jc w:val="center"/>
              <w:rPr>
                <w:sz w:val="24"/>
              </w:rPr>
            </w:pPr>
            <w:r>
              <w:rPr>
                <w:sz w:val="24"/>
              </w:rPr>
              <w:t>15%</w:t>
            </w:r>
          </w:p>
        </w:tc>
        <w:tc>
          <w:tcPr>
            <w:tcW w:w="1552" w:type="dxa"/>
            <w:tcBorders>
              <w:top w:val="single" w:sz="7" w:space="0" w:color="auto"/>
              <w:left w:val="sing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10%</w:t>
            </w:r>
          </w:p>
        </w:tc>
      </w:tr>
      <w:tr w:rsidR="00964329">
        <w:tblPrEx>
          <w:tblCellMar>
            <w:top w:w="0" w:type="dxa"/>
            <w:bottom w:w="0" w:type="dxa"/>
          </w:tblCellMar>
        </w:tblPrEx>
        <w:trPr>
          <w:cantSplit/>
        </w:trPr>
        <w:tc>
          <w:tcPr>
            <w:tcW w:w="2520" w:type="dxa"/>
            <w:vMerge/>
            <w:tcBorders>
              <w:top w:val="nil"/>
              <w:left w:val="double" w:sz="7" w:space="0" w:color="auto"/>
              <w:bottom w:val="double" w:sz="7" w:space="0" w:color="auto"/>
              <w:right w:val="single" w:sz="18" w:space="0" w:color="auto"/>
            </w:tcBorders>
          </w:tcPr>
          <w:p w:rsidR="00964329" w:rsidRDefault="00964329">
            <w:pPr>
              <w:tabs>
                <w:tab w:val="left" w:pos="-720"/>
              </w:tabs>
              <w:suppressAutoHyphens/>
              <w:spacing w:before="90" w:after="54"/>
              <w:rPr>
                <w:sz w:val="24"/>
              </w:rPr>
            </w:pPr>
          </w:p>
        </w:tc>
        <w:tc>
          <w:tcPr>
            <w:tcW w:w="2520" w:type="dxa"/>
            <w:tcBorders>
              <w:top w:val="single" w:sz="7" w:space="0" w:color="auto"/>
              <w:left w:val="single" w:sz="18" w:space="0" w:color="auto"/>
              <w:bottom w:val="double" w:sz="7" w:space="0" w:color="auto"/>
              <w:right w:val="single" w:sz="18" w:space="0" w:color="auto"/>
            </w:tcBorders>
          </w:tcPr>
          <w:p w:rsidR="00964329" w:rsidRDefault="00964329">
            <w:pPr>
              <w:tabs>
                <w:tab w:val="left" w:pos="-720"/>
              </w:tabs>
              <w:suppressAutoHyphens/>
              <w:spacing w:before="90" w:after="54"/>
              <w:rPr>
                <w:sz w:val="24"/>
              </w:rPr>
            </w:pPr>
            <w:r>
              <w:rPr>
                <w:sz w:val="24"/>
              </w:rPr>
              <w:t>Eroded soil</w:t>
            </w:r>
          </w:p>
        </w:tc>
        <w:tc>
          <w:tcPr>
            <w:tcW w:w="2035" w:type="dxa"/>
            <w:tcBorders>
              <w:top w:val="single" w:sz="7" w:space="0" w:color="auto"/>
              <w:left w:val="single" w:sz="7" w:space="0" w:color="auto"/>
              <w:bottom w:val="double" w:sz="7" w:space="0" w:color="auto"/>
              <w:right w:val="single" w:sz="18" w:space="0" w:color="auto"/>
            </w:tcBorders>
          </w:tcPr>
          <w:p w:rsidR="00964329" w:rsidRDefault="00964329">
            <w:pPr>
              <w:tabs>
                <w:tab w:val="left" w:pos="-720"/>
              </w:tabs>
              <w:suppressAutoHyphens/>
              <w:spacing w:before="90" w:after="54"/>
              <w:jc w:val="center"/>
              <w:rPr>
                <w:sz w:val="24"/>
              </w:rPr>
            </w:pPr>
            <w:r>
              <w:rPr>
                <w:sz w:val="24"/>
              </w:rPr>
              <w:t>15%</w:t>
            </w:r>
          </w:p>
        </w:tc>
        <w:tc>
          <w:tcPr>
            <w:tcW w:w="1552" w:type="dxa"/>
            <w:tcBorders>
              <w:top w:val="single" w:sz="7" w:space="0" w:color="auto"/>
              <w:left w:val="single" w:sz="7" w:space="0" w:color="auto"/>
              <w:bottom w:val="doub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3%</w:t>
            </w:r>
          </w:p>
        </w:tc>
      </w:tr>
    </w:tbl>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 xml:space="preserve">Natural shoreline (wooded, native herbaceous, shrub) was found at 100% of the sites and covered 87% of the shoreline.  </w:t>
      </w:r>
    </w:p>
    <w:p w:rsidR="00964329" w:rsidRDefault="00964329">
      <w:pPr>
        <w:tabs>
          <w:tab w:val="left" w:pos="-720"/>
        </w:tabs>
        <w:suppressAutoHyphens/>
        <w:rPr>
          <w:sz w:val="24"/>
        </w:rPr>
      </w:pPr>
      <w:r>
        <w:rPr>
          <w:sz w:val="24"/>
        </w:rPr>
        <w:t>Disturbed shoreline (cultivated lawn and eroded soil) was found at 31% of the sites and covered 13% of the shoreline.</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outlineLvl w:val="0"/>
        <w:rPr>
          <w:b/>
          <w:sz w:val="24"/>
        </w:rPr>
      </w:pPr>
      <w:r>
        <w:rPr>
          <w:b/>
          <w:sz w:val="24"/>
        </w:rPr>
        <w:br w:type="page"/>
      </w:r>
    </w:p>
    <w:p w:rsidR="00964329" w:rsidRDefault="00964329">
      <w:pPr>
        <w:tabs>
          <w:tab w:val="left" w:pos="-720"/>
        </w:tabs>
        <w:suppressAutoHyphens/>
        <w:outlineLvl w:val="0"/>
        <w:rPr>
          <w:sz w:val="24"/>
        </w:rPr>
      </w:pPr>
      <w:r>
        <w:rPr>
          <w:b/>
          <w:sz w:val="24"/>
        </w:rPr>
        <w:lastRenderedPageBreak/>
        <w:tab/>
      </w:r>
      <w:r>
        <w:rPr>
          <w:b/>
          <w:sz w:val="24"/>
          <w:u w:val="single"/>
        </w:rPr>
        <w:t>MACROPHYTE DATA</w:t>
      </w:r>
    </w:p>
    <w:p w:rsidR="00964329" w:rsidRDefault="00964329">
      <w:pPr>
        <w:tabs>
          <w:tab w:val="left" w:pos="-720"/>
        </w:tabs>
        <w:suppressAutoHyphens/>
        <w:outlineLvl w:val="0"/>
        <w:rPr>
          <w:sz w:val="24"/>
        </w:rPr>
      </w:pPr>
      <w:r>
        <w:rPr>
          <w:b/>
          <w:sz w:val="24"/>
        </w:rPr>
        <w:tab/>
        <w:t>SPECIES PRESENT</w:t>
      </w:r>
    </w:p>
    <w:p w:rsidR="00964329" w:rsidRDefault="00964329">
      <w:pPr>
        <w:tabs>
          <w:tab w:val="left" w:pos="-720"/>
        </w:tabs>
        <w:suppressAutoHyphens/>
        <w:rPr>
          <w:sz w:val="24"/>
        </w:rPr>
      </w:pPr>
      <w:r>
        <w:rPr>
          <w:sz w:val="24"/>
        </w:rPr>
        <w:t xml:space="preserve">A total of 14 species was found in Little Falls Lake.  Of the 14 species, 1 was an emergent species, 3 were a floating-leaf species, and 10 were submergent species (Table 5).  </w:t>
      </w:r>
    </w:p>
    <w:p w:rsidR="00964329" w:rsidRDefault="00964329">
      <w:pPr>
        <w:tabs>
          <w:tab w:val="left" w:pos="-720"/>
        </w:tabs>
        <w:suppressAutoHyphens/>
        <w:rPr>
          <w:sz w:val="24"/>
        </w:rPr>
      </w:pPr>
      <w:r>
        <w:rPr>
          <w:sz w:val="24"/>
        </w:rPr>
        <w:t xml:space="preserve">No endangered or threatened species were found.  </w:t>
      </w:r>
    </w:p>
    <w:p w:rsidR="00964329" w:rsidRDefault="00964329">
      <w:pPr>
        <w:tabs>
          <w:tab w:val="left" w:pos="-720"/>
        </w:tabs>
        <w:suppressAutoHyphens/>
        <w:rPr>
          <w:sz w:val="24"/>
        </w:rPr>
      </w:pPr>
      <w:r>
        <w:rPr>
          <w:sz w:val="24"/>
        </w:rPr>
        <w:t xml:space="preserve">Two non-native species were found: </w:t>
      </w:r>
      <w:r>
        <w:rPr>
          <w:i/>
          <w:sz w:val="24"/>
        </w:rPr>
        <w:t>Potamogeton crispus</w:t>
      </w:r>
      <w:r>
        <w:rPr>
          <w:sz w:val="24"/>
        </w:rPr>
        <w:t xml:space="preserve"> and </w:t>
      </w:r>
      <w:r>
        <w:rPr>
          <w:i/>
          <w:sz w:val="24"/>
        </w:rPr>
        <w:t>Myriophyllum spicatum</w:t>
      </w:r>
      <w:r>
        <w:rPr>
          <w:sz w:val="24"/>
        </w:rPr>
        <w:t>.</w:t>
      </w: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outlineLvl w:val="0"/>
        <w:rPr>
          <w:b/>
          <w:sz w:val="24"/>
        </w:rPr>
      </w:pPr>
      <w:r>
        <w:rPr>
          <w:b/>
          <w:sz w:val="24"/>
        </w:rPr>
        <w:t xml:space="preserve">Table 5.  Little </w:t>
      </w:r>
      <w:smartTag w:uri="urn:schemas-microsoft-com:office:smarttags" w:element="place">
        <w:smartTag w:uri="urn:schemas-microsoft-com:office:smarttags" w:element="PlaceType">
          <w:r>
            <w:rPr>
              <w:b/>
              <w:sz w:val="24"/>
            </w:rPr>
            <w:t>Falls</w:t>
          </w:r>
        </w:smartTag>
        <w:r>
          <w:rPr>
            <w:b/>
            <w:sz w:val="24"/>
          </w:rPr>
          <w:t xml:space="preserve"> </w:t>
        </w:r>
        <w:smartTag w:uri="urn:schemas-microsoft-com:office:smarttags" w:element="PlaceType">
          <w:r>
            <w:rPr>
              <w:b/>
              <w:sz w:val="24"/>
            </w:rPr>
            <w:t>Lake</w:t>
          </w:r>
        </w:smartTag>
      </w:smartTag>
      <w:r>
        <w:rPr>
          <w:b/>
          <w:sz w:val="24"/>
        </w:rPr>
        <w:t xml:space="preserve"> Aquatic Plant Species</w:t>
      </w:r>
    </w:p>
    <w:p w:rsidR="00964329" w:rsidRDefault="00964329">
      <w:pPr>
        <w:tabs>
          <w:tab w:val="left" w:pos="-720"/>
        </w:tabs>
        <w:suppressAutoHyphens/>
        <w:rPr>
          <w:sz w:val="24"/>
        </w:rPr>
      </w:pPr>
      <w:r>
        <w:rPr>
          <w:sz w:val="24"/>
          <w:u w:val="single"/>
        </w:rPr>
        <w:t>Scientific Name</w:t>
      </w:r>
      <w:r>
        <w:rPr>
          <w:sz w:val="24"/>
        </w:rPr>
        <w:tab/>
      </w:r>
      <w:r>
        <w:rPr>
          <w:sz w:val="24"/>
        </w:rPr>
        <w:tab/>
      </w:r>
      <w:r>
        <w:rPr>
          <w:sz w:val="24"/>
        </w:rPr>
        <w:tab/>
      </w:r>
      <w:r>
        <w:rPr>
          <w:sz w:val="24"/>
        </w:rPr>
        <w:tab/>
      </w:r>
      <w:r>
        <w:rPr>
          <w:sz w:val="24"/>
          <w:u w:val="single"/>
        </w:rPr>
        <w:t>Common Name</w:t>
      </w:r>
      <w:r>
        <w:rPr>
          <w:sz w:val="24"/>
        </w:rPr>
        <w:tab/>
      </w:r>
      <w:r>
        <w:rPr>
          <w:sz w:val="24"/>
        </w:rPr>
        <w:tab/>
      </w:r>
      <w:smartTag w:uri="urn:schemas-microsoft-com:office:smarttags" w:element="place">
        <w:smartTag w:uri="urn:schemas:contacts" w:element="middlename">
          <w:r>
            <w:rPr>
              <w:sz w:val="24"/>
              <w:u w:val="single"/>
            </w:rPr>
            <w:t>I.</w:t>
          </w:r>
        </w:smartTag>
        <w:r>
          <w:rPr>
            <w:sz w:val="24"/>
            <w:u w:val="single"/>
          </w:rPr>
          <w:t xml:space="preserve"> </w:t>
        </w:r>
        <w:smartTag w:uri="urn:schemas:contacts" w:element="middlename">
          <w:r>
            <w:rPr>
              <w:sz w:val="24"/>
              <w:u w:val="single"/>
            </w:rPr>
            <w:t>D.</w:t>
          </w:r>
        </w:smartTag>
      </w:smartTag>
      <w:r>
        <w:rPr>
          <w:sz w:val="24"/>
          <w:u w:val="single"/>
        </w:rPr>
        <w:t xml:space="preserve"> Code</w:t>
      </w:r>
    </w:p>
    <w:p w:rsidR="00964329" w:rsidRDefault="00964329">
      <w:pPr>
        <w:tabs>
          <w:tab w:val="left" w:pos="-720"/>
        </w:tabs>
        <w:suppressAutoHyphens/>
        <w:rPr>
          <w:sz w:val="24"/>
        </w:rPr>
      </w:pPr>
      <w:r>
        <w:rPr>
          <w:sz w:val="24"/>
        </w:rPr>
        <w:t>_________________________________________________________________</w:t>
      </w:r>
    </w:p>
    <w:p w:rsidR="00964329" w:rsidRDefault="00964329">
      <w:pPr>
        <w:tabs>
          <w:tab w:val="left" w:pos="-720"/>
        </w:tabs>
        <w:suppressAutoHyphens/>
        <w:outlineLvl w:val="0"/>
        <w:rPr>
          <w:sz w:val="22"/>
        </w:rPr>
      </w:pPr>
      <w:r>
        <w:rPr>
          <w:sz w:val="22"/>
          <w:u w:val="single"/>
        </w:rPr>
        <w:t>Emergent Species</w:t>
      </w:r>
    </w:p>
    <w:p w:rsidR="00964329" w:rsidRDefault="00964329">
      <w:pPr>
        <w:tabs>
          <w:tab w:val="left" w:pos="-720"/>
        </w:tabs>
        <w:suppressAutoHyphens/>
        <w:rPr>
          <w:sz w:val="22"/>
        </w:rPr>
      </w:pPr>
      <w:r>
        <w:rPr>
          <w:sz w:val="22"/>
        </w:rPr>
        <w:t xml:space="preserve">1) </w:t>
      </w:r>
      <w:r>
        <w:rPr>
          <w:i/>
          <w:sz w:val="22"/>
        </w:rPr>
        <w:t>Iris versicolor</w:t>
      </w:r>
      <w:r>
        <w:rPr>
          <w:sz w:val="22"/>
        </w:rPr>
        <w:t xml:space="preserve"> L.</w:t>
      </w:r>
      <w:r>
        <w:rPr>
          <w:sz w:val="22"/>
        </w:rPr>
        <w:tab/>
      </w:r>
      <w:r>
        <w:rPr>
          <w:sz w:val="22"/>
        </w:rPr>
        <w:tab/>
      </w:r>
      <w:r>
        <w:rPr>
          <w:sz w:val="22"/>
        </w:rPr>
        <w:tab/>
      </w:r>
      <w:r>
        <w:rPr>
          <w:sz w:val="22"/>
        </w:rPr>
        <w:tab/>
        <w:t>northern blue flag</w:t>
      </w:r>
      <w:r>
        <w:rPr>
          <w:sz w:val="22"/>
        </w:rPr>
        <w:tab/>
        <w:t>irive</w:t>
      </w:r>
    </w:p>
    <w:p w:rsidR="00964329" w:rsidRDefault="00964329">
      <w:pPr>
        <w:tabs>
          <w:tab w:val="left" w:pos="-720"/>
        </w:tabs>
        <w:suppressAutoHyphens/>
        <w:rPr>
          <w:sz w:val="22"/>
        </w:rPr>
      </w:pPr>
    </w:p>
    <w:p w:rsidR="00964329" w:rsidRDefault="00964329">
      <w:pPr>
        <w:tabs>
          <w:tab w:val="left" w:pos="-720"/>
        </w:tabs>
        <w:suppressAutoHyphens/>
        <w:outlineLvl w:val="0"/>
        <w:rPr>
          <w:sz w:val="22"/>
        </w:rPr>
      </w:pPr>
      <w:r>
        <w:rPr>
          <w:sz w:val="22"/>
          <w:u w:val="single"/>
        </w:rPr>
        <w:t>Floating-leaf Species</w:t>
      </w:r>
    </w:p>
    <w:p w:rsidR="00964329" w:rsidRDefault="00964329">
      <w:pPr>
        <w:tabs>
          <w:tab w:val="left" w:pos="-720"/>
        </w:tabs>
        <w:suppressAutoHyphens/>
        <w:rPr>
          <w:sz w:val="22"/>
        </w:rPr>
      </w:pPr>
      <w:r>
        <w:rPr>
          <w:sz w:val="22"/>
        </w:rPr>
        <w:t xml:space="preserve">2) </w:t>
      </w:r>
      <w:r>
        <w:rPr>
          <w:i/>
          <w:sz w:val="22"/>
        </w:rPr>
        <w:t>Lemna minor</w:t>
      </w:r>
      <w:r>
        <w:rPr>
          <w:sz w:val="22"/>
        </w:rPr>
        <w:t xml:space="preserve"> L.</w:t>
      </w:r>
      <w:r>
        <w:rPr>
          <w:sz w:val="22"/>
        </w:rPr>
        <w:tab/>
      </w:r>
      <w:r>
        <w:rPr>
          <w:sz w:val="22"/>
        </w:rPr>
        <w:tab/>
      </w:r>
      <w:r>
        <w:rPr>
          <w:sz w:val="22"/>
        </w:rPr>
        <w:tab/>
      </w:r>
      <w:r>
        <w:rPr>
          <w:sz w:val="22"/>
        </w:rPr>
        <w:tab/>
        <w:t>small duckweed</w:t>
      </w:r>
      <w:r>
        <w:rPr>
          <w:sz w:val="22"/>
        </w:rPr>
        <w:tab/>
      </w:r>
      <w:r>
        <w:rPr>
          <w:sz w:val="22"/>
        </w:rPr>
        <w:tab/>
        <w:t>lemmi</w:t>
      </w:r>
    </w:p>
    <w:p w:rsidR="00964329" w:rsidRDefault="00964329">
      <w:pPr>
        <w:tabs>
          <w:tab w:val="left" w:pos="-720"/>
        </w:tabs>
        <w:suppressAutoHyphens/>
        <w:rPr>
          <w:sz w:val="22"/>
        </w:rPr>
      </w:pPr>
      <w:r>
        <w:rPr>
          <w:sz w:val="22"/>
        </w:rPr>
        <w:t xml:space="preserve">3) </w:t>
      </w:r>
      <w:r>
        <w:rPr>
          <w:i/>
          <w:sz w:val="22"/>
        </w:rPr>
        <w:t>Spirodela polyrhiza</w:t>
      </w:r>
      <w:r>
        <w:rPr>
          <w:sz w:val="22"/>
        </w:rPr>
        <w:t xml:space="preserve"> (L.) Schleiden. </w:t>
      </w:r>
    </w:p>
    <w:p w:rsidR="00964329" w:rsidRDefault="00964329">
      <w:pPr>
        <w:tabs>
          <w:tab w:val="left" w:pos="-720"/>
        </w:tabs>
        <w:suppressAutoHyphens/>
        <w:rPr>
          <w:sz w:val="22"/>
        </w:rPr>
      </w:pPr>
      <w:r>
        <w:rPr>
          <w:sz w:val="22"/>
        </w:rPr>
        <w:tab/>
      </w:r>
      <w:r>
        <w:rPr>
          <w:sz w:val="22"/>
        </w:rPr>
        <w:tab/>
      </w:r>
      <w:r>
        <w:rPr>
          <w:sz w:val="22"/>
        </w:rPr>
        <w:tab/>
      </w:r>
      <w:r>
        <w:rPr>
          <w:sz w:val="22"/>
        </w:rPr>
        <w:tab/>
      </w:r>
      <w:r>
        <w:rPr>
          <w:sz w:val="22"/>
        </w:rPr>
        <w:tab/>
      </w:r>
      <w:r>
        <w:rPr>
          <w:sz w:val="22"/>
        </w:rPr>
        <w:tab/>
      </w:r>
      <w:r>
        <w:rPr>
          <w:sz w:val="22"/>
        </w:rPr>
        <w:tab/>
        <w:t>greater duckweed</w:t>
      </w:r>
      <w:r>
        <w:rPr>
          <w:sz w:val="22"/>
        </w:rPr>
        <w:tab/>
      </w:r>
      <w:r>
        <w:rPr>
          <w:sz w:val="22"/>
        </w:rPr>
        <w:tab/>
        <w:t>spipo</w:t>
      </w:r>
    </w:p>
    <w:p w:rsidR="00964329" w:rsidRDefault="00964329">
      <w:pPr>
        <w:tabs>
          <w:tab w:val="left" w:pos="-720"/>
        </w:tabs>
        <w:suppressAutoHyphens/>
        <w:rPr>
          <w:sz w:val="22"/>
        </w:rPr>
      </w:pPr>
      <w:r>
        <w:rPr>
          <w:sz w:val="22"/>
        </w:rPr>
        <w:t xml:space="preserve">4) </w:t>
      </w:r>
      <w:r>
        <w:rPr>
          <w:i/>
          <w:sz w:val="22"/>
        </w:rPr>
        <w:t>Wolffia columbiana</w:t>
      </w:r>
      <w:r>
        <w:rPr>
          <w:sz w:val="22"/>
        </w:rPr>
        <w:t xml:space="preserve"> Karsten.</w:t>
      </w:r>
      <w:r>
        <w:rPr>
          <w:sz w:val="22"/>
        </w:rPr>
        <w:tab/>
      </w:r>
      <w:r>
        <w:rPr>
          <w:sz w:val="22"/>
        </w:rPr>
        <w:tab/>
        <w:t>common watermeal</w:t>
      </w:r>
      <w:r>
        <w:rPr>
          <w:sz w:val="22"/>
        </w:rPr>
        <w:tab/>
      </w:r>
      <w:r>
        <w:rPr>
          <w:sz w:val="22"/>
        </w:rPr>
        <w:tab/>
        <w:t>wolco</w:t>
      </w:r>
    </w:p>
    <w:p w:rsidR="00964329" w:rsidRDefault="00964329">
      <w:pPr>
        <w:tabs>
          <w:tab w:val="left" w:pos="-720"/>
        </w:tabs>
        <w:suppressAutoHyphens/>
        <w:rPr>
          <w:sz w:val="22"/>
        </w:rPr>
      </w:pPr>
    </w:p>
    <w:p w:rsidR="00964329" w:rsidRDefault="00964329">
      <w:pPr>
        <w:pStyle w:val="Heading1"/>
      </w:pPr>
      <w:r>
        <w:t>Submergent Species</w:t>
      </w:r>
    </w:p>
    <w:p w:rsidR="00964329" w:rsidRDefault="00964329">
      <w:pPr>
        <w:tabs>
          <w:tab w:val="left" w:pos="-720"/>
        </w:tabs>
        <w:suppressAutoHyphens/>
        <w:rPr>
          <w:sz w:val="22"/>
        </w:rPr>
      </w:pPr>
      <w:r>
        <w:rPr>
          <w:sz w:val="22"/>
        </w:rPr>
        <w:t xml:space="preserve">5) </w:t>
      </w:r>
      <w:r>
        <w:rPr>
          <w:i/>
          <w:sz w:val="22"/>
        </w:rPr>
        <w:t>Ceratophyllum demersum</w:t>
      </w:r>
      <w:r>
        <w:rPr>
          <w:sz w:val="22"/>
        </w:rPr>
        <w:t xml:space="preserve"> L. </w:t>
      </w:r>
      <w:r>
        <w:rPr>
          <w:sz w:val="22"/>
        </w:rPr>
        <w:tab/>
      </w:r>
      <w:r>
        <w:rPr>
          <w:sz w:val="22"/>
        </w:rPr>
        <w:tab/>
        <w:t>coontail</w:t>
      </w:r>
      <w:r>
        <w:rPr>
          <w:sz w:val="22"/>
        </w:rPr>
        <w:tab/>
      </w:r>
      <w:r>
        <w:rPr>
          <w:sz w:val="22"/>
        </w:rPr>
        <w:tab/>
      </w:r>
      <w:r>
        <w:rPr>
          <w:sz w:val="22"/>
        </w:rPr>
        <w:tab/>
        <w:t>cerde</w:t>
      </w:r>
    </w:p>
    <w:p w:rsidR="00964329" w:rsidRDefault="00964329">
      <w:pPr>
        <w:tabs>
          <w:tab w:val="left" w:pos="-720"/>
        </w:tabs>
        <w:suppressAutoHyphens/>
        <w:rPr>
          <w:sz w:val="22"/>
        </w:rPr>
      </w:pPr>
      <w:r>
        <w:rPr>
          <w:sz w:val="22"/>
        </w:rPr>
        <w:t xml:space="preserve">6) </w:t>
      </w:r>
      <w:r>
        <w:rPr>
          <w:i/>
          <w:sz w:val="22"/>
        </w:rPr>
        <w:t>Elodea canadensis</w:t>
      </w:r>
      <w:r>
        <w:rPr>
          <w:sz w:val="22"/>
        </w:rPr>
        <w:t xml:space="preserve"> Michx.</w:t>
      </w:r>
      <w:r>
        <w:rPr>
          <w:sz w:val="22"/>
        </w:rPr>
        <w:tab/>
      </w:r>
      <w:r>
        <w:rPr>
          <w:sz w:val="22"/>
        </w:rPr>
        <w:tab/>
      </w:r>
      <w:r>
        <w:rPr>
          <w:sz w:val="22"/>
        </w:rPr>
        <w:tab/>
        <w:t xml:space="preserve">common </w:t>
      </w:r>
      <w:proofErr w:type="gramStart"/>
      <w:r>
        <w:rPr>
          <w:sz w:val="22"/>
        </w:rPr>
        <w:t>water-weed</w:t>
      </w:r>
      <w:proofErr w:type="gramEnd"/>
      <w:r>
        <w:rPr>
          <w:sz w:val="22"/>
        </w:rPr>
        <w:tab/>
        <w:t>eloca</w:t>
      </w:r>
    </w:p>
    <w:p w:rsidR="00964329" w:rsidRDefault="00964329">
      <w:pPr>
        <w:tabs>
          <w:tab w:val="left" w:pos="-720"/>
        </w:tabs>
        <w:suppressAutoHyphens/>
        <w:rPr>
          <w:sz w:val="22"/>
        </w:rPr>
      </w:pPr>
      <w:r>
        <w:rPr>
          <w:sz w:val="22"/>
        </w:rPr>
        <w:t xml:space="preserve">7) </w:t>
      </w:r>
      <w:r>
        <w:rPr>
          <w:i/>
          <w:sz w:val="22"/>
        </w:rPr>
        <w:t>Myriophyllum spicatum</w:t>
      </w:r>
      <w:r>
        <w:rPr>
          <w:sz w:val="22"/>
        </w:rPr>
        <w:t xml:space="preserve"> L.</w:t>
      </w:r>
      <w:r>
        <w:rPr>
          <w:sz w:val="22"/>
        </w:rPr>
        <w:tab/>
      </w:r>
      <w:r>
        <w:rPr>
          <w:sz w:val="22"/>
        </w:rPr>
        <w:tab/>
      </w:r>
      <w:r>
        <w:rPr>
          <w:sz w:val="22"/>
        </w:rPr>
        <w:tab/>
        <w:t>Eurasain watermilfoi</w:t>
      </w:r>
      <w:r>
        <w:rPr>
          <w:sz w:val="22"/>
        </w:rPr>
        <w:tab/>
        <w:t>myrsp</w:t>
      </w:r>
    </w:p>
    <w:p w:rsidR="00964329" w:rsidRDefault="00964329">
      <w:pPr>
        <w:tabs>
          <w:tab w:val="left" w:pos="-720"/>
        </w:tabs>
        <w:suppressAutoHyphens/>
        <w:rPr>
          <w:sz w:val="22"/>
        </w:rPr>
      </w:pPr>
      <w:r>
        <w:rPr>
          <w:sz w:val="22"/>
        </w:rPr>
        <w:t>8)</w:t>
      </w:r>
      <w:r>
        <w:rPr>
          <w:i/>
          <w:sz w:val="22"/>
        </w:rPr>
        <w:t xml:space="preserve"> Najas flexilis</w:t>
      </w:r>
      <w:r>
        <w:rPr>
          <w:sz w:val="22"/>
        </w:rPr>
        <w:t xml:space="preserve"> (Willd.) R. &amp; S.</w:t>
      </w:r>
      <w:r>
        <w:rPr>
          <w:sz w:val="22"/>
        </w:rPr>
        <w:tab/>
        <w:t>northern water-nymph</w:t>
      </w:r>
      <w:r>
        <w:rPr>
          <w:sz w:val="22"/>
        </w:rPr>
        <w:tab/>
        <w:t>najfl</w:t>
      </w:r>
    </w:p>
    <w:p w:rsidR="00964329" w:rsidRDefault="00964329">
      <w:pPr>
        <w:tabs>
          <w:tab w:val="left" w:pos="-720"/>
        </w:tabs>
        <w:suppressAutoHyphens/>
        <w:rPr>
          <w:sz w:val="22"/>
        </w:rPr>
      </w:pPr>
      <w:r>
        <w:rPr>
          <w:sz w:val="22"/>
        </w:rPr>
        <w:t xml:space="preserve">9) </w:t>
      </w:r>
      <w:r>
        <w:rPr>
          <w:i/>
          <w:sz w:val="22"/>
        </w:rPr>
        <w:t>Potamogeton crispus</w:t>
      </w:r>
      <w:r>
        <w:rPr>
          <w:sz w:val="22"/>
        </w:rPr>
        <w:t xml:space="preserve"> L.</w:t>
      </w:r>
      <w:r>
        <w:rPr>
          <w:sz w:val="22"/>
        </w:rPr>
        <w:tab/>
      </w:r>
      <w:r>
        <w:rPr>
          <w:sz w:val="22"/>
        </w:rPr>
        <w:tab/>
      </w:r>
      <w:r>
        <w:rPr>
          <w:sz w:val="22"/>
        </w:rPr>
        <w:tab/>
        <w:t>curly-leaf pondweed</w:t>
      </w:r>
      <w:r>
        <w:rPr>
          <w:sz w:val="22"/>
        </w:rPr>
        <w:tab/>
        <w:t>potcr</w:t>
      </w:r>
    </w:p>
    <w:p w:rsidR="00964329" w:rsidRDefault="00964329">
      <w:pPr>
        <w:tabs>
          <w:tab w:val="left" w:pos="-720"/>
        </w:tabs>
        <w:suppressAutoHyphens/>
        <w:rPr>
          <w:sz w:val="22"/>
        </w:rPr>
      </w:pPr>
      <w:r>
        <w:rPr>
          <w:sz w:val="22"/>
        </w:rPr>
        <w:t>10)</w:t>
      </w:r>
      <w:r>
        <w:rPr>
          <w:i/>
          <w:sz w:val="22"/>
        </w:rPr>
        <w:t xml:space="preserve"> Potamogeton foliosus</w:t>
      </w:r>
      <w:r>
        <w:rPr>
          <w:sz w:val="22"/>
        </w:rPr>
        <w:t xml:space="preserve"> Raf.</w:t>
      </w:r>
      <w:r>
        <w:rPr>
          <w:sz w:val="22"/>
        </w:rPr>
        <w:tab/>
      </w:r>
      <w:r>
        <w:rPr>
          <w:sz w:val="22"/>
        </w:rPr>
        <w:tab/>
        <w:t>leafy pondweed</w:t>
      </w:r>
      <w:r>
        <w:rPr>
          <w:sz w:val="22"/>
        </w:rPr>
        <w:tab/>
      </w:r>
      <w:r>
        <w:rPr>
          <w:sz w:val="22"/>
        </w:rPr>
        <w:tab/>
        <w:t>potfo</w:t>
      </w:r>
    </w:p>
    <w:p w:rsidR="00964329" w:rsidRDefault="00964329">
      <w:pPr>
        <w:tabs>
          <w:tab w:val="left" w:pos="-720"/>
        </w:tabs>
        <w:suppressAutoHyphens/>
        <w:rPr>
          <w:sz w:val="22"/>
        </w:rPr>
      </w:pPr>
      <w:r>
        <w:rPr>
          <w:sz w:val="22"/>
        </w:rPr>
        <w:t xml:space="preserve">11) </w:t>
      </w:r>
      <w:r>
        <w:rPr>
          <w:i/>
          <w:sz w:val="22"/>
        </w:rPr>
        <w:t>Potamogeton nodosus</w:t>
      </w:r>
      <w:r>
        <w:rPr>
          <w:sz w:val="22"/>
        </w:rPr>
        <w:t xml:space="preserve"> Poiret.</w:t>
      </w:r>
      <w:r>
        <w:rPr>
          <w:sz w:val="22"/>
        </w:rPr>
        <w:tab/>
      </w:r>
      <w:r>
        <w:rPr>
          <w:sz w:val="22"/>
        </w:rPr>
        <w:tab/>
        <w:t>long-leaf pondweed</w:t>
      </w:r>
      <w:r>
        <w:rPr>
          <w:sz w:val="22"/>
        </w:rPr>
        <w:tab/>
        <w:t>potno</w:t>
      </w:r>
    </w:p>
    <w:p w:rsidR="00964329" w:rsidRDefault="00964329">
      <w:pPr>
        <w:tabs>
          <w:tab w:val="left" w:pos="-720"/>
        </w:tabs>
        <w:suppressAutoHyphens/>
        <w:rPr>
          <w:sz w:val="22"/>
        </w:rPr>
      </w:pPr>
      <w:r>
        <w:rPr>
          <w:sz w:val="22"/>
        </w:rPr>
        <w:t xml:space="preserve">12) </w:t>
      </w:r>
      <w:r>
        <w:rPr>
          <w:i/>
          <w:sz w:val="22"/>
        </w:rPr>
        <w:t>Potamogeton pectinatus</w:t>
      </w:r>
      <w:r>
        <w:rPr>
          <w:sz w:val="22"/>
        </w:rPr>
        <w:t xml:space="preserve"> L.</w:t>
      </w:r>
      <w:r>
        <w:rPr>
          <w:sz w:val="22"/>
        </w:rPr>
        <w:tab/>
      </w:r>
      <w:r>
        <w:rPr>
          <w:sz w:val="22"/>
        </w:rPr>
        <w:tab/>
        <w:t>sago pondweed</w:t>
      </w:r>
      <w:r>
        <w:rPr>
          <w:sz w:val="22"/>
        </w:rPr>
        <w:tab/>
      </w:r>
      <w:r>
        <w:rPr>
          <w:sz w:val="22"/>
        </w:rPr>
        <w:tab/>
        <w:t>potpe</w:t>
      </w:r>
    </w:p>
    <w:p w:rsidR="00964329" w:rsidRDefault="00964329">
      <w:pPr>
        <w:tabs>
          <w:tab w:val="left" w:pos="-720"/>
        </w:tabs>
        <w:suppressAutoHyphens/>
        <w:rPr>
          <w:sz w:val="22"/>
        </w:rPr>
      </w:pPr>
      <w:r>
        <w:rPr>
          <w:sz w:val="22"/>
        </w:rPr>
        <w:t xml:space="preserve">13) </w:t>
      </w:r>
      <w:r>
        <w:rPr>
          <w:i/>
          <w:sz w:val="22"/>
        </w:rPr>
        <w:t>Potamogeton pusillus</w:t>
      </w:r>
      <w:r>
        <w:rPr>
          <w:sz w:val="22"/>
        </w:rPr>
        <w:t xml:space="preserve"> L.</w:t>
      </w:r>
      <w:r>
        <w:rPr>
          <w:sz w:val="22"/>
        </w:rPr>
        <w:tab/>
      </w:r>
      <w:r>
        <w:rPr>
          <w:sz w:val="22"/>
        </w:rPr>
        <w:tab/>
      </w:r>
      <w:r>
        <w:rPr>
          <w:sz w:val="22"/>
        </w:rPr>
        <w:tab/>
        <w:t>slender pondweed</w:t>
      </w:r>
      <w:r>
        <w:rPr>
          <w:sz w:val="22"/>
        </w:rPr>
        <w:tab/>
      </w:r>
      <w:r>
        <w:rPr>
          <w:sz w:val="22"/>
        </w:rPr>
        <w:tab/>
        <w:t>potpu</w:t>
      </w:r>
    </w:p>
    <w:p w:rsidR="00964329" w:rsidRDefault="00964329">
      <w:pPr>
        <w:tabs>
          <w:tab w:val="left" w:pos="-720"/>
        </w:tabs>
        <w:suppressAutoHyphens/>
        <w:rPr>
          <w:sz w:val="22"/>
        </w:rPr>
      </w:pPr>
      <w:r>
        <w:rPr>
          <w:sz w:val="22"/>
        </w:rPr>
        <w:t xml:space="preserve">14) </w:t>
      </w:r>
      <w:r>
        <w:rPr>
          <w:i/>
          <w:sz w:val="22"/>
        </w:rPr>
        <w:t>Zosterella dubia</w:t>
      </w:r>
      <w:r>
        <w:rPr>
          <w:sz w:val="22"/>
        </w:rPr>
        <w:t xml:space="preserve"> (Jacq.) Small</w:t>
      </w:r>
      <w:r>
        <w:rPr>
          <w:sz w:val="22"/>
        </w:rPr>
        <w:tab/>
        <w:t>water strawgrass</w:t>
      </w:r>
      <w:r>
        <w:rPr>
          <w:sz w:val="22"/>
        </w:rPr>
        <w:tab/>
      </w:r>
      <w:r>
        <w:rPr>
          <w:sz w:val="22"/>
        </w:rPr>
        <w:tab/>
        <w:t>zosdu</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Not all species occurred at the sample sites in both years.  In 1993, 11 species occurred at the transect sites and in 2000, 13 species occurred at the transect sites.</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outlineLvl w:val="0"/>
        <w:rPr>
          <w:sz w:val="24"/>
        </w:rPr>
      </w:pPr>
      <w:r>
        <w:rPr>
          <w:b/>
          <w:sz w:val="24"/>
        </w:rPr>
        <w:tab/>
        <w:t>FREQUENCY OF OCCURRENCE</w:t>
      </w:r>
    </w:p>
    <w:p w:rsidR="00964329" w:rsidRDefault="00964329">
      <w:pPr>
        <w:tabs>
          <w:tab w:val="left" w:pos="-720"/>
        </w:tabs>
        <w:suppressAutoHyphens/>
        <w:rPr>
          <w:sz w:val="24"/>
        </w:rPr>
      </w:pPr>
      <w:r>
        <w:rPr>
          <w:sz w:val="24"/>
        </w:rPr>
        <w:t xml:space="preserve">The species with the highest frequency of occurrence in 1993 was </w:t>
      </w:r>
      <w:r>
        <w:rPr>
          <w:i/>
          <w:sz w:val="24"/>
        </w:rPr>
        <w:t>Zosterella dubia</w:t>
      </w:r>
      <w:r>
        <w:rPr>
          <w:sz w:val="24"/>
        </w:rPr>
        <w:t xml:space="preserve"> (44%).  Between 1993 and 2000, </w:t>
      </w:r>
      <w:r>
        <w:rPr>
          <w:i/>
          <w:sz w:val="24"/>
        </w:rPr>
        <w:t>Z. dubia</w:t>
      </w:r>
      <w:r>
        <w:rPr>
          <w:sz w:val="24"/>
        </w:rPr>
        <w:t xml:space="preserve"> decreased in frequency and </w:t>
      </w:r>
      <w:r>
        <w:rPr>
          <w:i/>
          <w:sz w:val="24"/>
        </w:rPr>
        <w:t>E. canadensis</w:t>
      </w:r>
      <w:r>
        <w:rPr>
          <w:sz w:val="24"/>
        </w:rPr>
        <w:t xml:space="preserve"> increased in frequency.  In 2000, </w:t>
      </w:r>
      <w:r>
        <w:rPr>
          <w:i/>
          <w:sz w:val="24"/>
        </w:rPr>
        <w:t>Elodea canadensis</w:t>
      </w:r>
      <w:r>
        <w:rPr>
          <w:sz w:val="24"/>
        </w:rPr>
        <w:t xml:space="preserve"> had the highest frequency of </w:t>
      </w:r>
      <w:r>
        <w:rPr>
          <w:sz w:val="24"/>
        </w:rPr>
        <w:lastRenderedPageBreak/>
        <w:t xml:space="preserve">occurrence (54%) in Little Falls Lake (Figure 1). </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r>
        <w:rPr>
          <w:b/>
          <w:sz w:val="24"/>
        </w:rPr>
        <w:t xml:space="preserve">Figure 1.  Frequency of macrophyte species in Little </w:t>
      </w:r>
      <w:smartTag w:uri="urn:schemas-microsoft-com:office:smarttags" w:element="place">
        <w:smartTag w:uri="urn:schemas-microsoft-com:office:smarttags" w:element="PlaceType">
          <w:r>
            <w:rPr>
              <w:b/>
              <w:sz w:val="24"/>
            </w:rPr>
            <w:t>Falls</w:t>
          </w:r>
        </w:smartTag>
        <w:r>
          <w:rPr>
            <w:b/>
            <w:sz w:val="24"/>
          </w:rPr>
          <w:t xml:space="preserve"> </w:t>
        </w:r>
        <w:smartTag w:uri="urn:schemas-microsoft-com:office:smarttags" w:element="PlaceType">
          <w:r>
            <w:rPr>
              <w:b/>
              <w:sz w:val="24"/>
            </w:rPr>
            <w:t>Lake</w:t>
          </w:r>
        </w:smartTag>
      </w:smartTag>
      <w:r>
        <w:rPr>
          <w:b/>
          <w:sz w:val="24"/>
        </w:rPr>
        <w:t xml:space="preserve">. </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 xml:space="preserve">The occurrence of filamentous algae has increased from 6.7% of the sample sites in 1993 to 43.9% of the sample sites in 2000.  The filamentous algae </w:t>
      </w:r>
      <w:proofErr w:type="gramStart"/>
      <w:r>
        <w:rPr>
          <w:sz w:val="24"/>
        </w:rPr>
        <w:t>was</w:t>
      </w:r>
      <w:proofErr w:type="gramEnd"/>
      <w:r>
        <w:rPr>
          <w:sz w:val="24"/>
        </w:rPr>
        <w:t xml:space="preserve"> found in the 0-5 ft. depth zone in both sample years.  In 2000, filamentous algae occurred at:</w:t>
      </w:r>
    </w:p>
    <w:p w:rsidR="00964329" w:rsidRDefault="00964329">
      <w:pPr>
        <w:tabs>
          <w:tab w:val="left" w:pos="-720"/>
        </w:tabs>
        <w:suppressAutoHyphens/>
        <w:rPr>
          <w:sz w:val="24"/>
        </w:rPr>
      </w:pPr>
      <w:r>
        <w:rPr>
          <w:sz w:val="24"/>
        </w:rPr>
        <w:tab/>
        <w:t>91.7% of the sites in the 0-1.5 ft. depth zone</w:t>
      </w:r>
    </w:p>
    <w:p w:rsidR="00964329" w:rsidRDefault="00964329">
      <w:pPr>
        <w:tabs>
          <w:tab w:val="left" w:pos="-720"/>
        </w:tabs>
        <w:suppressAutoHyphens/>
        <w:rPr>
          <w:sz w:val="24"/>
        </w:rPr>
      </w:pPr>
      <w:r>
        <w:rPr>
          <w:sz w:val="24"/>
        </w:rPr>
        <w:tab/>
        <w:t>53.8% of the sites in the 1.5-5 ft. depth zone.</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outlineLvl w:val="0"/>
        <w:rPr>
          <w:sz w:val="24"/>
        </w:rPr>
      </w:pPr>
      <w:r>
        <w:rPr>
          <w:b/>
          <w:sz w:val="24"/>
        </w:rPr>
        <w:lastRenderedPageBreak/>
        <w:tab/>
        <w:t>DENSITY</w:t>
      </w:r>
      <w:r>
        <w:rPr>
          <w:sz w:val="24"/>
        </w:rPr>
        <w:t xml:space="preserve"> </w:t>
      </w:r>
    </w:p>
    <w:p w:rsidR="00964329" w:rsidRDefault="00964329">
      <w:pPr>
        <w:tabs>
          <w:tab w:val="left" w:pos="-720"/>
        </w:tabs>
        <w:suppressAutoHyphens/>
        <w:rPr>
          <w:sz w:val="24"/>
        </w:rPr>
      </w:pPr>
      <w:r>
        <w:rPr>
          <w:i/>
          <w:sz w:val="24"/>
        </w:rPr>
        <w:t>Zosterella dubia</w:t>
      </w:r>
      <w:r>
        <w:rPr>
          <w:sz w:val="24"/>
        </w:rPr>
        <w:t xml:space="preserve"> was the species with the had the highest mean density in 1993 in Little Falls Lake.  </w:t>
      </w:r>
      <w:r>
        <w:rPr>
          <w:i/>
          <w:sz w:val="24"/>
        </w:rPr>
        <w:t>Elodea canadensis</w:t>
      </w:r>
      <w:r>
        <w:rPr>
          <w:sz w:val="24"/>
        </w:rPr>
        <w:t xml:space="preserve"> increased in density between 1993 and 2000; in 2000, </w:t>
      </w:r>
      <w:r>
        <w:rPr>
          <w:i/>
          <w:sz w:val="24"/>
        </w:rPr>
        <w:t>Elodea canadensis</w:t>
      </w:r>
      <w:r>
        <w:rPr>
          <w:sz w:val="24"/>
        </w:rPr>
        <w:t xml:space="preserve"> had the highest mean density (1.32 on a density scale of 1-4) of any species in Little Falls Lake (Figure 2).  </w:t>
      </w: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r>
        <w:rPr>
          <w:b/>
          <w:sz w:val="24"/>
        </w:rPr>
        <w:t xml:space="preserve">Figure 2.  Mean density of macrophytes in Little </w:t>
      </w:r>
      <w:smartTag w:uri="urn:schemas-microsoft-com:office:smarttags" w:element="place">
        <w:smartTag w:uri="urn:schemas-microsoft-com:office:smarttags" w:element="PlaceType">
          <w:r>
            <w:rPr>
              <w:b/>
              <w:sz w:val="24"/>
            </w:rPr>
            <w:t>Falls</w:t>
          </w:r>
        </w:smartTag>
        <w:r>
          <w:rPr>
            <w:b/>
            <w:sz w:val="24"/>
          </w:rPr>
          <w:t xml:space="preserve"> </w:t>
        </w:r>
        <w:smartTag w:uri="urn:schemas-microsoft-com:office:smarttags" w:element="PlaceType">
          <w:r>
            <w:rPr>
              <w:b/>
              <w:sz w:val="24"/>
            </w:rPr>
            <w:t>Lake</w:t>
          </w:r>
        </w:smartTag>
      </w:smartTag>
      <w:r>
        <w:rPr>
          <w:b/>
          <w:sz w:val="24"/>
        </w:rPr>
        <w:t xml:space="preserve">, 1993 </w:t>
      </w:r>
    </w:p>
    <w:p w:rsidR="00964329" w:rsidRDefault="00964329">
      <w:pPr>
        <w:tabs>
          <w:tab w:val="left" w:pos="-720"/>
        </w:tabs>
        <w:suppressAutoHyphens/>
        <w:outlineLvl w:val="0"/>
        <w:rPr>
          <w:sz w:val="24"/>
        </w:rPr>
      </w:pPr>
      <w:r>
        <w:rPr>
          <w:b/>
          <w:sz w:val="24"/>
        </w:rPr>
        <w:tab/>
        <w:t>and 2000</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lastRenderedPageBreak/>
        <w:t xml:space="preserve">Species with a high “mean density where present” are those species with a more aggregated, or more dense growth form.  Species with an above average aggregation in Little Falls in 1993 were </w:t>
      </w:r>
      <w:r>
        <w:rPr>
          <w:i/>
          <w:sz w:val="24"/>
        </w:rPr>
        <w:t>Lemna minor</w:t>
      </w:r>
      <w:r>
        <w:rPr>
          <w:sz w:val="24"/>
        </w:rPr>
        <w:t xml:space="preserve">; in 2000 were </w:t>
      </w:r>
      <w:r>
        <w:rPr>
          <w:i/>
          <w:sz w:val="24"/>
        </w:rPr>
        <w:t>Potamogeton pusillus, Wolffia columbiana, Zosterella dubia</w:t>
      </w:r>
      <w:r>
        <w:rPr>
          <w:sz w:val="24"/>
        </w:rPr>
        <w:t>.</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outlineLvl w:val="0"/>
        <w:rPr>
          <w:sz w:val="24"/>
        </w:rPr>
      </w:pPr>
      <w:r>
        <w:rPr>
          <w:b/>
          <w:sz w:val="24"/>
        </w:rPr>
        <w:tab/>
        <w:t>DOMINANCE</w:t>
      </w:r>
    </w:p>
    <w:p w:rsidR="00964329" w:rsidRDefault="00964329">
      <w:pPr>
        <w:tabs>
          <w:tab w:val="left" w:pos="-720"/>
        </w:tabs>
        <w:suppressAutoHyphens/>
        <w:rPr>
          <w:sz w:val="24"/>
        </w:rPr>
      </w:pPr>
      <w:r>
        <w:rPr>
          <w:sz w:val="24"/>
        </w:rPr>
        <w:t xml:space="preserve">Combining relative frequency and relative density into an importance value indicates the dominance of species within the macrophyte community (Appendix V-VI).  Based on the importance values, in 1993, </w:t>
      </w:r>
      <w:r>
        <w:rPr>
          <w:i/>
          <w:sz w:val="24"/>
        </w:rPr>
        <w:t>Zosterella dubia</w:t>
      </w:r>
      <w:r>
        <w:rPr>
          <w:sz w:val="24"/>
        </w:rPr>
        <w:t xml:space="preserve"> was the dominant species; </w:t>
      </w:r>
      <w:r>
        <w:rPr>
          <w:i/>
          <w:sz w:val="24"/>
        </w:rPr>
        <w:t>Elodea canadensis, Ceratophyllum demersum</w:t>
      </w:r>
      <w:r>
        <w:rPr>
          <w:sz w:val="24"/>
        </w:rPr>
        <w:t xml:space="preserve"> were the sub-dominant species within the macrophyte community (Figure 3).  The dominance of </w:t>
      </w:r>
      <w:r>
        <w:rPr>
          <w:i/>
          <w:sz w:val="24"/>
        </w:rPr>
        <w:t>E. canadensis</w:t>
      </w:r>
      <w:r>
        <w:rPr>
          <w:sz w:val="24"/>
        </w:rPr>
        <w:t xml:space="preserve"> increased from 1993 to 2000.  In 2000, </w:t>
      </w:r>
      <w:r>
        <w:rPr>
          <w:i/>
          <w:sz w:val="24"/>
        </w:rPr>
        <w:t xml:space="preserve">E. </w:t>
      </w:r>
      <w:r>
        <w:rPr>
          <w:sz w:val="24"/>
        </w:rPr>
        <w:t xml:space="preserve">canadensis was the dominant species; </w:t>
      </w:r>
      <w:r>
        <w:rPr>
          <w:i/>
          <w:sz w:val="24"/>
        </w:rPr>
        <w:t>Ceratophyllum demersum</w:t>
      </w:r>
      <w:r>
        <w:rPr>
          <w:sz w:val="24"/>
        </w:rPr>
        <w:t xml:space="preserve"> and </w:t>
      </w:r>
      <w:r>
        <w:rPr>
          <w:i/>
          <w:sz w:val="24"/>
        </w:rPr>
        <w:t>Zosterella dubia</w:t>
      </w:r>
      <w:r>
        <w:rPr>
          <w:sz w:val="24"/>
        </w:rPr>
        <w:t xml:space="preserve"> were dub-dominant.</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r>
        <w:rPr>
          <w:b/>
          <w:sz w:val="24"/>
        </w:rPr>
        <w:t xml:space="preserve">Figure 3.  Dominance within the macrophyte community, of the most </w:t>
      </w:r>
      <w:r>
        <w:rPr>
          <w:b/>
          <w:sz w:val="24"/>
        </w:rPr>
        <w:tab/>
        <w:t xml:space="preserve">prevalent species in Little </w:t>
      </w:r>
      <w:smartTag w:uri="urn:schemas-microsoft-com:office:smarttags" w:element="place">
        <w:smartTag w:uri="urn:schemas-microsoft-com:office:smarttags" w:element="PlaceType">
          <w:r>
            <w:rPr>
              <w:b/>
              <w:sz w:val="24"/>
            </w:rPr>
            <w:t>Falls</w:t>
          </w:r>
        </w:smartTag>
        <w:r>
          <w:rPr>
            <w:b/>
            <w:sz w:val="24"/>
          </w:rPr>
          <w:t xml:space="preserve"> </w:t>
        </w:r>
        <w:smartTag w:uri="urn:schemas-microsoft-com:office:smarttags" w:element="PlaceType">
          <w:r>
            <w:rPr>
              <w:b/>
              <w:sz w:val="24"/>
            </w:rPr>
            <w:t>Lake</w:t>
          </w:r>
        </w:smartTag>
      </w:smartTag>
      <w:r>
        <w:rPr>
          <w:b/>
          <w:sz w:val="24"/>
        </w:rPr>
        <w:t>.</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 xml:space="preserve">The frequencies and densities of individual species varied with depth zone and year of study.  </w:t>
      </w:r>
      <w:r>
        <w:rPr>
          <w:i/>
          <w:sz w:val="24"/>
        </w:rPr>
        <w:t>Zosterella dubia,</w:t>
      </w:r>
      <w:r>
        <w:rPr>
          <w:sz w:val="24"/>
        </w:rPr>
        <w:t xml:space="preserve"> the dominant species in 1993, was the most frequent and dense species in the </w:t>
      </w:r>
      <w:proofErr w:type="gramStart"/>
      <w:r>
        <w:rPr>
          <w:sz w:val="24"/>
        </w:rPr>
        <w:t>0-5 foot</w:t>
      </w:r>
      <w:proofErr w:type="gramEnd"/>
      <w:r>
        <w:rPr>
          <w:sz w:val="24"/>
        </w:rPr>
        <w:t xml:space="preserve"> depth zone in 1993 (Figure 4).  The frequency of </w:t>
      </w:r>
      <w:r>
        <w:rPr>
          <w:i/>
          <w:sz w:val="24"/>
        </w:rPr>
        <w:t>Z. dubia</w:t>
      </w:r>
      <w:r>
        <w:rPr>
          <w:sz w:val="24"/>
        </w:rPr>
        <w:t xml:space="preserve"> declined in 2000, especially in the 0-5 ft. depth zone (Figure 4). </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outlineLvl w:val="0"/>
        <w:rPr>
          <w:b/>
          <w:sz w:val="24"/>
        </w:rPr>
      </w:pPr>
      <w:r>
        <w:rPr>
          <w:b/>
          <w:sz w:val="24"/>
        </w:rPr>
        <w:t xml:space="preserve">Figure 4.  Frequency and density of </w:t>
      </w:r>
      <w:r>
        <w:rPr>
          <w:b/>
          <w:i/>
          <w:sz w:val="24"/>
        </w:rPr>
        <w:t>Zosterella dubia</w:t>
      </w:r>
      <w:r>
        <w:rPr>
          <w:b/>
          <w:sz w:val="24"/>
        </w:rPr>
        <w:t xml:space="preserve"> by depth </w:t>
      </w:r>
    </w:p>
    <w:p w:rsidR="00964329" w:rsidRDefault="00964329">
      <w:pPr>
        <w:tabs>
          <w:tab w:val="left" w:pos="-720"/>
        </w:tabs>
        <w:suppressAutoHyphens/>
        <w:outlineLvl w:val="0"/>
        <w:rPr>
          <w:sz w:val="24"/>
        </w:rPr>
      </w:pPr>
      <w:r>
        <w:rPr>
          <w:b/>
          <w:sz w:val="24"/>
        </w:rPr>
        <w:tab/>
        <w:t>zone.</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r>
        <w:rPr>
          <w:i/>
          <w:sz w:val="24"/>
        </w:rPr>
        <w:t>Elodea canadensis</w:t>
      </w:r>
      <w:r>
        <w:rPr>
          <w:sz w:val="24"/>
        </w:rPr>
        <w:t xml:space="preserve"> was the species with the highest frequency and density in the </w:t>
      </w:r>
      <w:proofErr w:type="gramStart"/>
      <w:r>
        <w:rPr>
          <w:sz w:val="24"/>
        </w:rPr>
        <w:t>0-5 foot</w:t>
      </w:r>
      <w:proofErr w:type="gramEnd"/>
      <w:r>
        <w:rPr>
          <w:sz w:val="24"/>
        </w:rPr>
        <w:t xml:space="preserve"> depth zone in 2000 (Figure 5).  Its frequency and density had increased since 1993, especially in the </w:t>
      </w:r>
      <w:proofErr w:type="gramStart"/>
      <w:r>
        <w:rPr>
          <w:sz w:val="24"/>
        </w:rPr>
        <w:t>0-5 foot</w:t>
      </w:r>
      <w:proofErr w:type="gramEnd"/>
      <w:r>
        <w:rPr>
          <w:sz w:val="24"/>
        </w:rPr>
        <w:t xml:space="preserve"> depth zone. </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outlineLvl w:val="0"/>
        <w:rPr>
          <w:sz w:val="24"/>
        </w:rPr>
      </w:pPr>
      <w:r>
        <w:rPr>
          <w:b/>
          <w:sz w:val="24"/>
        </w:rPr>
        <w:t xml:space="preserve">Figure 5.  Frequency and density of </w:t>
      </w:r>
      <w:r>
        <w:rPr>
          <w:b/>
          <w:i/>
          <w:sz w:val="24"/>
        </w:rPr>
        <w:t>Elodea canadensis</w:t>
      </w:r>
      <w:r>
        <w:rPr>
          <w:b/>
          <w:sz w:val="24"/>
        </w:rPr>
        <w:t xml:space="preserve"> by depth.</w:t>
      </w:r>
    </w:p>
    <w:p w:rsidR="00964329" w:rsidRDefault="00964329">
      <w:pPr>
        <w:tabs>
          <w:tab w:val="left" w:pos="-720"/>
        </w:tabs>
        <w:suppressAutoHyphens/>
        <w:rPr>
          <w:sz w:val="24"/>
        </w:rPr>
      </w:pPr>
      <w:r>
        <w:rPr>
          <w:i/>
          <w:sz w:val="24"/>
        </w:rPr>
        <w:t>Ceratophyllum demersum</w:t>
      </w:r>
      <w:r>
        <w:rPr>
          <w:sz w:val="24"/>
        </w:rPr>
        <w:t xml:space="preserve"> occurred at its highest frequency and density in the </w:t>
      </w:r>
      <w:proofErr w:type="gramStart"/>
      <w:r>
        <w:rPr>
          <w:sz w:val="24"/>
        </w:rPr>
        <w:t>0-1.5 foot</w:t>
      </w:r>
      <w:proofErr w:type="gramEnd"/>
      <w:r>
        <w:rPr>
          <w:sz w:val="24"/>
        </w:rPr>
        <w:t xml:space="preserve"> depth zone (Figure 6), but it was also the species with the highest frequency and density in the 5-10 foot depth zone during 1993.  The density of </w:t>
      </w:r>
      <w:r>
        <w:rPr>
          <w:i/>
          <w:sz w:val="24"/>
        </w:rPr>
        <w:t>C. demersum</w:t>
      </w:r>
      <w:r>
        <w:rPr>
          <w:sz w:val="24"/>
        </w:rPr>
        <w:t xml:space="preserve"> has remained constant from 1993 to 2000, but its frequency has decreased in the deeper part of the littoral zone (Figure 6).</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r>
        <w:rPr>
          <w:b/>
          <w:sz w:val="24"/>
        </w:rPr>
        <w:t xml:space="preserve">Figure 6.  Frequency and density of </w:t>
      </w:r>
      <w:r>
        <w:rPr>
          <w:b/>
          <w:i/>
          <w:sz w:val="24"/>
        </w:rPr>
        <w:t>Ceratophyllum demersum</w:t>
      </w:r>
      <w:r>
        <w:rPr>
          <w:b/>
          <w:sz w:val="24"/>
        </w:rPr>
        <w:t xml:space="preserve"> by </w:t>
      </w:r>
    </w:p>
    <w:p w:rsidR="00964329" w:rsidRDefault="00964329">
      <w:pPr>
        <w:tabs>
          <w:tab w:val="left" w:pos="-720"/>
        </w:tabs>
        <w:suppressAutoHyphens/>
        <w:outlineLvl w:val="0"/>
        <w:rPr>
          <w:sz w:val="24"/>
        </w:rPr>
      </w:pPr>
      <w:r>
        <w:rPr>
          <w:b/>
          <w:sz w:val="24"/>
        </w:rPr>
        <w:tab/>
        <w:t>depth zone.</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 xml:space="preserve">The frequency and density of </w:t>
      </w:r>
      <w:r>
        <w:rPr>
          <w:i/>
          <w:sz w:val="24"/>
        </w:rPr>
        <w:t>Najas flexilis</w:t>
      </w:r>
      <w:r>
        <w:rPr>
          <w:sz w:val="24"/>
        </w:rPr>
        <w:t xml:space="preserve"> decreased from 1993 to 2000, especially its frequency in the </w:t>
      </w:r>
      <w:proofErr w:type="gramStart"/>
      <w:r>
        <w:rPr>
          <w:sz w:val="24"/>
        </w:rPr>
        <w:t>0-5 foot</w:t>
      </w:r>
      <w:proofErr w:type="gramEnd"/>
      <w:r>
        <w:rPr>
          <w:sz w:val="24"/>
        </w:rPr>
        <w:t xml:space="preserve"> depth zone (Figure 7) and its density in the 0-1.5 ft. depth zone.</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outlineLvl w:val="0"/>
        <w:rPr>
          <w:sz w:val="24"/>
        </w:rPr>
      </w:pPr>
      <w:r>
        <w:rPr>
          <w:b/>
          <w:sz w:val="24"/>
        </w:rPr>
        <w:t xml:space="preserve">Figure 7. Frequency and density of </w:t>
      </w:r>
      <w:r>
        <w:rPr>
          <w:b/>
          <w:i/>
          <w:sz w:val="24"/>
        </w:rPr>
        <w:t>Najas flexilis</w:t>
      </w:r>
      <w:r>
        <w:rPr>
          <w:b/>
          <w:sz w:val="24"/>
        </w:rPr>
        <w:t xml:space="preserve"> by depth zone.</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r>
        <w:rPr>
          <w:i/>
          <w:sz w:val="24"/>
        </w:rPr>
        <w:t>Elodea canadensis</w:t>
      </w:r>
      <w:r>
        <w:rPr>
          <w:sz w:val="24"/>
        </w:rPr>
        <w:t xml:space="preserve"> was found throughout the </w:t>
      </w:r>
      <w:proofErr w:type="gramStart"/>
      <w:r>
        <w:rPr>
          <w:sz w:val="24"/>
        </w:rPr>
        <w:t xml:space="preserve">lake;  </w:t>
      </w:r>
      <w:r>
        <w:rPr>
          <w:i/>
          <w:sz w:val="24"/>
        </w:rPr>
        <w:t>Ceratophyllum</w:t>
      </w:r>
      <w:proofErr w:type="gramEnd"/>
      <w:r>
        <w:rPr>
          <w:i/>
          <w:sz w:val="24"/>
        </w:rPr>
        <w:t xml:space="preserve"> demersum</w:t>
      </w:r>
      <w:r>
        <w:rPr>
          <w:sz w:val="24"/>
        </w:rPr>
        <w:t xml:space="preserve"> was found in the east end of the lake;</w:t>
      </w:r>
      <w:r>
        <w:rPr>
          <w:i/>
          <w:sz w:val="24"/>
        </w:rPr>
        <w:t xml:space="preserve"> Zosterella dubia </w:t>
      </w:r>
      <w:r>
        <w:rPr>
          <w:sz w:val="24"/>
        </w:rPr>
        <w:t xml:space="preserve">was found along the north shore. </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b/>
          <w:sz w:val="24"/>
        </w:rPr>
      </w:pPr>
      <w:r>
        <w:rPr>
          <w:b/>
          <w:sz w:val="24"/>
        </w:rPr>
        <w:tab/>
        <w:t>DISTRIBUTION</w:t>
      </w:r>
    </w:p>
    <w:p w:rsidR="00964329" w:rsidRDefault="00964329">
      <w:pPr>
        <w:pStyle w:val="BodyText"/>
        <w:rPr>
          <w:rFonts w:ascii="Courier New" w:hAnsi="Courier New"/>
        </w:rPr>
      </w:pPr>
      <w:r>
        <w:rPr>
          <w:rFonts w:ascii="Courier New" w:hAnsi="Courier New"/>
        </w:rPr>
        <w:t xml:space="preserve">Aquatic plant growth was found throughout Little Falls Lake to a maximum depth of 6 feet in 1993 and 7.5 feet in 2000.  This is less than the predicted maximum rooting depth for 1993 and 2000 (7.2 feet and 8.3 feet).  </w:t>
      </w:r>
      <w:r>
        <w:rPr>
          <w:rFonts w:ascii="Courier New" w:hAnsi="Courier New"/>
          <w:i/>
        </w:rPr>
        <w:t>Elodea canadensis</w:t>
      </w:r>
      <w:r>
        <w:rPr>
          <w:rFonts w:ascii="Courier New" w:hAnsi="Courier New"/>
        </w:rPr>
        <w:t xml:space="preserve"> occurred at the maximum depth in both studies.  </w:t>
      </w:r>
    </w:p>
    <w:p w:rsidR="00964329" w:rsidRDefault="00964329">
      <w:pPr>
        <w:pStyle w:val="BodyText"/>
        <w:rPr>
          <w:rFonts w:ascii="Courier New" w:hAnsi="Courier New"/>
        </w:rPr>
      </w:pPr>
    </w:p>
    <w:p w:rsidR="00964329" w:rsidRDefault="00964329">
      <w:pPr>
        <w:pStyle w:val="BodyText"/>
      </w:pPr>
      <w:r>
        <w:t>Aquatic vegetation occurred at 71% and 66% of the sample sites in 1993 and 2000.  The 0-5 ft depth zone had the highest percentage of vegetated sites (Figure 8).  The decrease in vegetated sites from 1993 and 2000 occurred in the 5-10 ft. depth zone (Figure 8)</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outlineLvl w:val="0"/>
        <w:rPr>
          <w:sz w:val="24"/>
        </w:rPr>
      </w:pPr>
      <w:r>
        <w:rPr>
          <w:b/>
          <w:sz w:val="24"/>
        </w:rPr>
        <w:t xml:space="preserve">Figure 8.  Percentage of vegetated sites by depth zone in Little </w:t>
      </w:r>
      <w:smartTag w:uri="urn:schemas-microsoft-com:office:smarttags" w:element="place">
        <w:smartTag w:uri="urn:schemas-microsoft-com:office:smarttags" w:element="PlaceType">
          <w:r>
            <w:rPr>
              <w:b/>
              <w:sz w:val="24"/>
            </w:rPr>
            <w:t>Falls</w:t>
          </w:r>
        </w:smartTag>
        <w:r>
          <w:rPr>
            <w:b/>
            <w:sz w:val="24"/>
          </w:rPr>
          <w:t xml:space="preserve"> </w:t>
        </w:r>
        <w:smartTag w:uri="urn:schemas-microsoft-com:office:smarttags" w:element="PlaceType">
          <w:r>
            <w:rPr>
              <w:b/>
              <w:sz w:val="24"/>
            </w:rPr>
            <w:t>Lake</w:t>
          </w:r>
        </w:smartTag>
      </w:smartTag>
      <w:r>
        <w:rPr>
          <w:b/>
          <w:sz w:val="24"/>
        </w:rPr>
        <w:t>.</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The 0-1.5 ft. depth zone had the highest total occurrence of plants, highest total density of plants and greatest mean number of species per sample site (Figure 9, 10, 11).  The total occurrence, total density and mean number of species decreased rapidly with increasing depth.  The total occurrence, density and species per site were similar in 1993 and 2000, however, all three were slightly decreased in the 0-1.5 ft. and 5-10 ft. depth zone (Figure 8, 9, 10).</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rPr>
          <w:b/>
          <w:sz w:val="24"/>
        </w:rPr>
      </w:pPr>
    </w:p>
    <w:p w:rsidR="00964329" w:rsidRDefault="00964329">
      <w:pPr>
        <w:tabs>
          <w:tab w:val="left" w:pos="-720"/>
        </w:tabs>
        <w:suppressAutoHyphens/>
        <w:outlineLvl w:val="0"/>
        <w:rPr>
          <w:b/>
          <w:sz w:val="24"/>
        </w:rPr>
      </w:pPr>
      <w:r>
        <w:rPr>
          <w:b/>
          <w:sz w:val="24"/>
        </w:rPr>
        <w:t>Figure 9.  Total Occurrence of aquatic plants by depth zone</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outlineLvl w:val="0"/>
        <w:rPr>
          <w:b/>
          <w:sz w:val="24"/>
        </w:rPr>
      </w:pPr>
      <w:r>
        <w:rPr>
          <w:b/>
          <w:sz w:val="24"/>
        </w:rPr>
        <w:t>Figure 10.  Total density of aquatic plants by depth zone.</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outlineLvl w:val="0"/>
        <w:rPr>
          <w:b/>
          <w:sz w:val="24"/>
        </w:rPr>
      </w:pPr>
      <w:r>
        <w:rPr>
          <w:b/>
          <w:sz w:val="24"/>
        </w:rPr>
        <w:t>Figure 11.  Mean number of species per site, by depth zone.</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r>
        <w:rPr>
          <w:b/>
          <w:sz w:val="24"/>
        </w:rPr>
        <w:tab/>
        <w:t>SEDIMENT INFLUENCE</w:t>
      </w:r>
      <w:r>
        <w:rPr>
          <w:sz w:val="24"/>
        </w:rPr>
        <w:t xml:space="preserve"> - Many plants depend on the sediment in which they are rooted for their nutrients.  The richness or sterility of the sediment will determine the type and abundance of macrophyte species that can survive in a location.  </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The availability of mineral nutrients for growth is highest in sediments of intermediate density, such as silt (Barko and Smart 1986).  Highly organic muck sediments are low density; sand, gravel and rock are high density sediments.</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Silt was the predominant sediment found in Little Falls Lake.  All types of sediments had high percentages of vegetation (Table 6).  The depth zone appeared to be a more important determinant of plant growth in Little Falls Lake than sediment.</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sz w:val="24"/>
        </w:rPr>
      </w:pPr>
      <w:r>
        <w:rPr>
          <w:b/>
          <w:sz w:val="24"/>
        </w:rPr>
        <w:t>Table 6. Sediment Influence</w:t>
      </w:r>
    </w:p>
    <w:tbl>
      <w:tblPr>
        <w:tblW w:w="0" w:type="auto"/>
        <w:tblInd w:w="120" w:type="dxa"/>
        <w:tblLayout w:type="fixed"/>
        <w:tblCellMar>
          <w:left w:w="120" w:type="dxa"/>
          <w:right w:w="120" w:type="dxa"/>
        </w:tblCellMar>
        <w:tblLook w:val="0000" w:firstRow="0" w:lastRow="0" w:firstColumn="0" w:lastColumn="0" w:noHBand="0" w:noVBand="0"/>
      </w:tblPr>
      <w:tblGrid>
        <w:gridCol w:w="1440"/>
        <w:gridCol w:w="1440"/>
        <w:gridCol w:w="1440"/>
        <w:gridCol w:w="1440"/>
        <w:gridCol w:w="1350"/>
        <w:gridCol w:w="1530"/>
      </w:tblGrid>
      <w:tr w:rsidR="00964329">
        <w:tblPrEx>
          <w:tblCellMar>
            <w:top w:w="0" w:type="dxa"/>
            <w:bottom w:w="0" w:type="dxa"/>
          </w:tblCellMar>
        </w:tblPrEx>
        <w:trPr>
          <w:cantSplit/>
        </w:trPr>
        <w:tc>
          <w:tcPr>
            <w:tcW w:w="2880" w:type="dxa"/>
            <w:gridSpan w:val="2"/>
            <w:vMerge w:val="restart"/>
            <w:tcBorders>
              <w:top w:val="double" w:sz="7" w:space="0" w:color="auto"/>
              <w:left w:val="double" w:sz="7" w:space="0" w:color="auto"/>
              <w:bottom w:val="nil"/>
              <w:right w:val="double" w:sz="7" w:space="0" w:color="auto"/>
            </w:tcBorders>
          </w:tcPr>
          <w:p w:rsidR="00964329" w:rsidRDefault="00964329">
            <w:pPr>
              <w:tabs>
                <w:tab w:val="left" w:pos="-720"/>
              </w:tabs>
              <w:suppressAutoHyphens/>
              <w:spacing w:before="90" w:after="54"/>
              <w:rPr>
                <w:sz w:val="24"/>
              </w:rPr>
            </w:pPr>
          </w:p>
        </w:tc>
        <w:tc>
          <w:tcPr>
            <w:tcW w:w="2880" w:type="dxa"/>
            <w:gridSpan w:val="2"/>
            <w:tcBorders>
              <w:top w:val="double" w:sz="7" w:space="0" w:color="auto"/>
              <w:left w:val="double" w:sz="7" w:space="0" w:color="auto"/>
              <w:bottom w:val="double" w:sz="7" w:space="0" w:color="auto"/>
              <w:right w:val="double" w:sz="4" w:space="0" w:color="auto"/>
            </w:tcBorders>
          </w:tcPr>
          <w:p w:rsidR="00964329" w:rsidRDefault="00964329">
            <w:pPr>
              <w:tabs>
                <w:tab w:val="left" w:pos="-720"/>
              </w:tabs>
              <w:suppressAutoHyphens/>
              <w:spacing w:before="90" w:after="54"/>
              <w:jc w:val="center"/>
              <w:rPr>
                <w:b/>
                <w:sz w:val="24"/>
              </w:rPr>
            </w:pPr>
            <w:r>
              <w:rPr>
                <w:b/>
                <w:sz w:val="24"/>
              </w:rPr>
              <w:t>1993</w:t>
            </w:r>
          </w:p>
        </w:tc>
        <w:tc>
          <w:tcPr>
            <w:tcW w:w="2880" w:type="dxa"/>
            <w:gridSpan w:val="2"/>
            <w:tcBorders>
              <w:top w:val="double" w:sz="7" w:space="0" w:color="auto"/>
              <w:left w:val="nil"/>
              <w:bottom w:val="double" w:sz="7" w:space="0" w:color="auto"/>
              <w:right w:val="double" w:sz="7" w:space="0" w:color="auto"/>
            </w:tcBorders>
          </w:tcPr>
          <w:p w:rsidR="00964329" w:rsidRDefault="00964329">
            <w:pPr>
              <w:tabs>
                <w:tab w:val="left" w:pos="-720"/>
              </w:tabs>
              <w:suppressAutoHyphens/>
              <w:spacing w:before="90" w:after="54"/>
              <w:jc w:val="center"/>
              <w:rPr>
                <w:b/>
                <w:sz w:val="24"/>
              </w:rPr>
            </w:pPr>
            <w:r>
              <w:rPr>
                <w:b/>
                <w:sz w:val="24"/>
              </w:rPr>
              <w:t>2000</w:t>
            </w:r>
          </w:p>
        </w:tc>
      </w:tr>
      <w:tr w:rsidR="00964329">
        <w:tblPrEx>
          <w:tblCellMar>
            <w:top w:w="0" w:type="dxa"/>
            <w:bottom w:w="0" w:type="dxa"/>
          </w:tblCellMar>
        </w:tblPrEx>
        <w:trPr>
          <w:cantSplit/>
        </w:trPr>
        <w:tc>
          <w:tcPr>
            <w:tcW w:w="2880" w:type="dxa"/>
            <w:gridSpan w:val="2"/>
            <w:vMerge/>
            <w:tcBorders>
              <w:top w:val="nil"/>
              <w:left w:val="double" w:sz="7" w:space="0" w:color="auto"/>
              <w:bottom w:val="double" w:sz="7" w:space="0" w:color="auto"/>
              <w:right w:val="double" w:sz="7" w:space="0" w:color="auto"/>
            </w:tcBorders>
          </w:tcPr>
          <w:p w:rsidR="00964329" w:rsidRDefault="00964329">
            <w:pPr>
              <w:tabs>
                <w:tab w:val="left" w:pos="-720"/>
              </w:tabs>
              <w:suppressAutoHyphens/>
              <w:spacing w:before="90" w:after="54"/>
              <w:rPr>
                <w:sz w:val="24"/>
              </w:rPr>
            </w:pPr>
          </w:p>
        </w:tc>
        <w:tc>
          <w:tcPr>
            <w:tcW w:w="1440" w:type="dxa"/>
            <w:tcBorders>
              <w:top w:val="double" w:sz="7" w:space="0" w:color="auto"/>
              <w:left w:val="double" w:sz="7" w:space="0" w:color="auto"/>
              <w:bottom w:val="double" w:sz="7" w:space="0" w:color="auto"/>
            </w:tcBorders>
          </w:tcPr>
          <w:p w:rsidR="00964329" w:rsidRDefault="00964329">
            <w:pPr>
              <w:tabs>
                <w:tab w:val="left" w:pos="-720"/>
              </w:tabs>
              <w:suppressAutoHyphens/>
              <w:spacing w:before="90" w:after="54"/>
              <w:jc w:val="center"/>
              <w:rPr>
                <w:b/>
                <w:sz w:val="22"/>
              </w:rPr>
            </w:pPr>
            <w:r>
              <w:rPr>
                <w:b/>
                <w:sz w:val="22"/>
              </w:rPr>
              <w:t>Percent of sites</w:t>
            </w:r>
          </w:p>
        </w:tc>
        <w:tc>
          <w:tcPr>
            <w:tcW w:w="1440" w:type="dxa"/>
            <w:tcBorders>
              <w:top w:val="double" w:sz="7" w:space="0" w:color="auto"/>
              <w:left w:val="single" w:sz="7" w:space="0" w:color="auto"/>
              <w:bottom w:val="double" w:sz="7" w:space="0" w:color="auto"/>
              <w:right w:val="double" w:sz="4" w:space="0" w:color="auto"/>
            </w:tcBorders>
          </w:tcPr>
          <w:p w:rsidR="00964329" w:rsidRDefault="00964329">
            <w:pPr>
              <w:tabs>
                <w:tab w:val="left" w:pos="-720"/>
              </w:tabs>
              <w:suppressAutoHyphens/>
              <w:spacing w:before="90" w:after="54"/>
              <w:jc w:val="center"/>
              <w:rPr>
                <w:b/>
                <w:sz w:val="22"/>
              </w:rPr>
            </w:pPr>
            <w:r>
              <w:rPr>
                <w:b/>
                <w:sz w:val="22"/>
              </w:rPr>
              <w:t>Percent vegetated</w:t>
            </w:r>
          </w:p>
        </w:tc>
        <w:tc>
          <w:tcPr>
            <w:tcW w:w="1350" w:type="dxa"/>
            <w:tcBorders>
              <w:top w:val="double" w:sz="7" w:space="0" w:color="auto"/>
              <w:left w:val="nil"/>
              <w:bottom w:val="double" w:sz="7" w:space="0" w:color="auto"/>
            </w:tcBorders>
          </w:tcPr>
          <w:p w:rsidR="00964329" w:rsidRDefault="00964329">
            <w:pPr>
              <w:tabs>
                <w:tab w:val="left" w:pos="-720"/>
              </w:tabs>
              <w:suppressAutoHyphens/>
              <w:spacing w:before="90" w:after="54"/>
              <w:jc w:val="center"/>
              <w:rPr>
                <w:b/>
                <w:sz w:val="22"/>
              </w:rPr>
            </w:pPr>
            <w:r>
              <w:rPr>
                <w:b/>
                <w:sz w:val="22"/>
              </w:rPr>
              <w:t>Percent of sites</w:t>
            </w:r>
          </w:p>
        </w:tc>
        <w:tc>
          <w:tcPr>
            <w:tcW w:w="1530" w:type="dxa"/>
            <w:tcBorders>
              <w:top w:val="double" w:sz="7" w:space="0" w:color="auto"/>
              <w:left w:val="single" w:sz="7" w:space="0" w:color="auto"/>
              <w:bottom w:val="double" w:sz="7" w:space="0" w:color="auto"/>
              <w:right w:val="double" w:sz="7" w:space="0" w:color="auto"/>
            </w:tcBorders>
          </w:tcPr>
          <w:p w:rsidR="00964329" w:rsidRDefault="00964329">
            <w:pPr>
              <w:tabs>
                <w:tab w:val="left" w:pos="-720"/>
              </w:tabs>
              <w:suppressAutoHyphens/>
              <w:spacing w:before="90" w:after="54"/>
              <w:jc w:val="center"/>
              <w:rPr>
                <w:b/>
                <w:sz w:val="22"/>
              </w:rPr>
            </w:pPr>
            <w:r>
              <w:rPr>
                <w:b/>
                <w:sz w:val="22"/>
              </w:rPr>
              <w:t>Percent vegetated</w:t>
            </w:r>
          </w:p>
        </w:tc>
      </w:tr>
      <w:tr w:rsidR="00964329">
        <w:tblPrEx>
          <w:tblCellMar>
            <w:top w:w="0" w:type="dxa"/>
            <w:bottom w:w="0" w:type="dxa"/>
          </w:tblCellMar>
        </w:tblPrEx>
        <w:tc>
          <w:tcPr>
            <w:tcW w:w="1440" w:type="dxa"/>
            <w:tcBorders>
              <w:top w:val="single" w:sz="14" w:space="0" w:color="auto"/>
              <w:left w:val="double" w:sz="7" w:space="0" w:color="auto"/>
            </w:tcBorders>
          </w:tcPr>
          <w:p w:rsidR="00964329" w:rsidRDefault="00964329">
            <w:pPr>
              <w:tabs>
                <w:tab w:val="left" w:pos="-720"/>
              </w:tabs>
              <w:suppressAutoHyphens/>
              <w:spacing w:before="90"/>
              <w:rPr>
                <w:sz w:val="22"/>
              </w:rPr>
            </w:pPr>
          </w:p>
          <w:p w:rsidR="00964329" w:rsidRDefault="00964329">
            <w:pPr>
              <w:tabs>
                <w:tab w:val="left" w:pos="-720"/>
              </w:tabs>
              <w:suppressAutoHyphens/>
              <w:rPr>
                <w:sz w:val="22"/>
              </w:rPr>
            </w:pPr>
            <w:r>
              <w:rPr>
                <w:b/>
                <w:sz w:val="22"/>
              </w:rPr>
              <w:t xml:space="preserve">Hard </w:t>
            </w:r>
          </w:p>
        </w:tc>
        <w:tc>
          <w:tcPr>
            <w:tcW w:w="1440" w:type="dxa"/>
            <w:tcBorders>
              <w:top w:val="single" w:sz="14" w:space="0" w:color="auto"/>
              <w:left w:val="double" w:sz="7" w:space="0" w:color="auto"/>
              <w:right w:val="double" w:sz="7" w:space="0" w:color="auto"/>
            </w:tcBorders>
          </w:tcPr>
          <w:p w:rsidR="00964329" w:rsidRDefault="00964329">
            <w:pPr>
              <w:tabs>
                <w:tab w:val="left" w:pos="-720"/>
              </w:tabs>
              <w:suppressAutoHyphens/>
              <w:spacing w:before="90" w:after="54"/>
              <w:rPr>
                <w:sz w:val="22"/>
              </w:rPr>
            </w:pPr>
            <w:r>
              <w:rPr>
                <w:sz w:val="22"/>
              </w:rPr>
              <w:t>Rock</w:t>
            </w:r>
          </w:p>
        </w:tc>
        <w:tc>
          <w:tcPr>
            <w:tcW w:w="1440" w:type="dxa"/>
            <w:tcBorders>
              <w:top w:val="single" w:sz="14" w:space="0" w:color="auto"/>
              <w:left w:val="single" w:sz="7" w:space="0" w:color="auto"/>
            </w:tcBorders>
          </w:tcPr>
          <w:p w:rsidR="00964329" w:rsidRDefault="00964329">
            <w:pPr>
              <w:tabs>
                <w:tab w:val="left" w:pos="-720"/>
              </w:tabs>
              <w:suppressAutoHyphens/>
              <w:spacing w:before="90" w:after="54"/>
              <w:jc w:val="center"/>
              <w:rPr>
                <w:sz w:val="24"/>
              </w:rPr>
            </w:pPr>
            <w:r>
              <w:rPr>
                <w:sz w:val="24"/>
              </w:rPr>
              <w:t>20%</w:t>
            </w:r>
          </w:p>
        </w:tc>
        <w:tc>
          <w:tcPr>
            <w:tcW w:w="1440" w:type="dxa"/>
            <w:tcBorders>
              <w:top w:val="single" w:sz="14" w:space="0" w:color="auto"/>
              <w:left w:val="single" w:sz="7" w:space="0" w:color="auto"/>
              <w:right w:val="double" w:sz="4" w:space="0" w:color="auto"/>
            </w:tcBorders>
          </w:tcPr>
          <w:p w:rsidR="00964329" w:rsidRDefault="00964329">
            <w:pPr>
              <w:tabs>
                <w:tab w:val="left" w:pos="-720"/>
              </w:tabs>
              <w:suppressAutoHyphens/>
              <w:spacing w:before="90" w:after="54"/>
              <w:jc w:val="center"/>
              <w:rPr>
                <w:sz w:val="24"/>
              </w:rPr>
            </w:pPr>
            <w:r>
              <w:rPr>
                <w:sz w:val="24"/>
              </w:rPr>
              <w:t>44%</w:t>
            </w:r>
          </w:p>
        </w:tc>
        <w:tc>
          <w:tcPr>
            <w:tcW w:w="1350" w:type="dxa"/>
            <w:tcBorders>
              <w:top w:val="single" w:sz="14" w:space="0" w:color="auto"/>
              <w:left w:val="nil"/>
            </w:tcBorders>
          </w:tcPr>
          <w:p w:rsidR="00964329" w:rsidRDefault="00964329">
            <w:pPr>
              <w:tabs>
                <w:tab w:val="left" w:pos="-720"/>
              </w:tabs>
              <w:suppressAutoHyphens/>
              <w:spacing w:before="90" w:after="54"/>
              <w:jc w:val="center"/>
              <w:rPr>
                <w:sz w:val="24"/>
              </w:rPr>
            </w:pPr>
          </w:p>
        </w:tc>
        <w:tc>
          <w:tcPr>
            <w:tcW w:w="1530" w:type="dxa"/>
            <w:tcBorders>
              <w:top w:val="single" w:sz="14" w:space="0" w:color="auto"/>
              <w:left w:val="single" w:sz="7" w:space="0" w:color="auto"/>
              <w:right w:val="double" w:sz="7" w:space="0" w:color="auto"/>
            </w:tcBorders>
          </w:tcPr>
          <w:p w:rsidR="00964329" w:rsidRDefault="00964329">
            <w:pPr>
              <w:tabs>
                <w:tab w:val="left" w:pos="-720"/>
              </w:tabs>
              <w:suppressAutoHyphens/>
              <w:spacing w:before="90" w:after="54"/>
              <w:jc w:val="center"/>
              <w:rPr>
                <w:sz w:val="24"/>
              </w:rPr>
            </w:pPr>
          </w:p>
        </w:tc>
      </w:tr>
      <w:tr w:rsidR="00964329">
        <w:tblPrEx>
          <w:tblCellMar>
            <w:top w:w="0" w:type="dxa"/>
            <w:bottom w:w="0" w:type="dxa"/>
          </w:tblCellMar>
        </w:tblPrEx>
        <w:tc>
          <w:tcPr>
            <w:tcW w:w="1440" w:type="dxa"/>
            <w:tcBorders>
              <w:left w:val="double" w:sz="7" w:space="0" w:color="auto"/>
            </w:tcBorders>
          </w:tcPr>
          <w:p w:rsidR="00964329" w:rsidRDefault="00964329">
            <w:pPr>
              <w:tabs>
                <w:tab w:val="left" w:pos="-720"/>
              </w:tabs>
              <w:suppressAutoHyphens/>
              <w:spacing w:before="90" w:after="54"/>
              <w:rPr>
                <w:sz w:val="22"/>
              </w:rPr>
            </w:pPr>
            <w:r>
              <w:rPr>
                <w:b/>
                <w:sz w:val="22"/>
              </w:rPr>
              <w:t>Sediments</w:t>
            </w:r>
          </w:p>
        </w:tc>
        <w:tc>
          <w:tcPr>
            <w:tcW w:w="1440" w:type="dxa"/>
            <w:tcBorders>
              <w:top w:val="single" w:sz="7" w:space="0" w:color="auto"/>
              <w:left w:val="double" w:sz="7" w:space="0" w:color="auto"/>
              <w:right w:val="double" w:sz="7" w:space="0" w:color="auto"/>
            </w:tcBorders>
          </w:tcPr>
          <w:p w:rsidR="00964329" w:rsidRDefault="00964329">
            <w:pPr>
              <w:pStyle w:val="EndnoteText"/>
              <w:tabs>
                <w:tab w:val="left" w:pos="-720"/>
              </w:tabs>
              <w:suppressAutoHyphens/>
              <w:spacing w:before="90" w:after="54"/>
              <w:rPr>
                <w:sz w:val="22"/>
              </w:rPr>
            </w:pPr>
            <w:r>
              <w:rPr>
                <w:sz w:val="22"/>
              </w:rPr>
              <w:t>Sand/Rock</w:t>
            </w:r>
          </w:p>
        </w:tc>
        <w:tc>
          <w:tcPr>
            <w:tcW w:w="144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16%</w:t>
            </w:r>
          </w:p>
        </w:tc>
        <w:tc>
          <w:tcPr>
            <w:tcW w:w="1440" w:type="dxa"/>
            <w:tcBorders>
              <w:top w:val="single" w:sz="7" w:space="0" w:color="auto"/>
              <w:left w:val="single" w:sz="7" w:space="0" w:color="auto"/>
              <w:right w:val="double" w:sz="4" w:space="0" w:color="auto"/>
            </w:tcBorders>
          </w:tcPr>
          <w:p w:rsidR="00964329" w:rsidRDefault="00964329">
            <w:pPr>
              <w:tabs>
                <w:tab w:val="left" w:pos="-720"/>
              </w:tabs>
              <w:suppressAutoHyphens/>
              <w:spacing w:before="90" w:after="54"/>
              <w:jc w:val="center"/>
              <w:rPr>
                <w:sz w:val="24"/>
              </w:rPr>
            </w:pPr>
            <w:r>
              <w:rPr>
                <w:sz w:val="24"/>
              </w:rPr>
              <w:t>100%</w:t>
            </w:r>
          </w:p>
        </w:tc>
        <w:tc>
          <w:tcPr>
            <w:tcW w:w="1350" w:type="dxa"/>
            <w:tcBorders>
              <w:top w:val="single" w:sz="7" w:space="0" w:color="auto"/>
              <w:left w:val="nil"/>
            </w:tcBorders>
          </w:tcPr>
          <w:p w:rsidR="00964329" w:rsidRDefault="00964329">
            <w:pPr>
              <w:tabs>
                <w:tab w:val="left" w:pos="-720"/>
              </w:tabs>
              <w:suppressAutoHyphens/>
              <w:spacing w:before="90" w:after="54"/>
              <w:jc w:val="center"/>
              <w:rPr>
                <w:sz w:val="24"/>
              </w:rPr>
            </w:pPr>
            <w:r>
              <w:rPr>
                <w:sz w:val="24"/>
              </w:rPr>
              <w:t>15%</w:t>
            </w:r>
          </w:p>
        </w:tc>
        <w:tc>
          <w:tcPr>
            <w:tcW w:w="1530" w:type="dxa"/>
            <w:tcBorders>
              <w:top w:val="single" w:sz="7" w:space="0" w:color="auto"/>
              <w:left w:val="sing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67%</w:t>
            </w:r>
          </w:p>
        </w:tc>
      </w:tr>
      <w:tr w:rsidR="00964329">
        <w:tblPrEx>
          <w:tblCellMar>
            <w:top w:w="0" w:type="dxa"/>
            <w:bottom w:w="0" w:type="dxa"/>
          </w:tblCellMar>
        </w:tblPrEx>
        <w:tc>
          <w:tcPr>
            <w:tcW w:w="1440" w:type="dxa"/>
            <w:tcBorders>
              <w:left w:val="double" w:sz="7" w:space="0" w:color="auto"/>
            </w:tcBorders>
          </w:tcPr>
          <w:p w:rsidR="00964329" w:rsidRDefault="00964329">
            <w:pPr>
              <w:tabs>
                <w:tab w:val="left" w:pos="-720"/>
              </w:tabs>
              <w:suppressAutoHyphens/>
              <w:spacing w:before="90" w:after="54"/>
              <w:rPr>
                <w:sz w:val="22"/>
              </w:rPr>
            </w:pPr>
          </w:p>
        </w:tc>
        <w:tc>
          <w:tcPr>
            <w:tcW w:w="1440" w:type="dxa"/>
            <w:tcBorders>
              <w:top w:val="single" w:sz="7" w:space="0" w:color="auto"/>
              <w:left w:val="double" w:sz="7" w:space="0" w:color="auto"/>
              <w:right w:val="double" w:sz="7" w:space="0" w:color="auto"/>
            </w:tcBorders>
          </w:tcPr>
          <w:p w:rsidR="00964329" w:rsidRDefault="00964329">
            <w:pPr>
              <w:tabs>
                <w:tab w:val="left" w:pos="-720"/>
              </w:tabs>
              <w:suppressAutoHyphens/>
              <w:spacing w:before="90" w:after="54"/>
              <w:rPr>
                <w:sz w:val="22"/>
              </w:rPr>
            </w:pPr>
            <w:r>
              <w:rPr>
                <w:sz w:val="22"/>
              </w:rPr>
              <w:t>Sand</w:t>
            </w:r>
          </w:p>
        </w:tc>
        <w:tc>
          <w:tcPr>
            <w:tcW w:w="144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11%</w:t>
            </w:r>
          </w:p>
        </w:tc>
        <w:tc>
          <w:tcPr>
            <w:tcW w:w="1440" w:type="dxa"/>
            <w:tcBorders>
              <w:top w:val="single" w:sz="7" w:space="0" w:color="auto"/>
              <w:left w:val="single" w:sz="7" w:space="0" w:color="auto"/>
              <w:right w:val="double" w:sz="4" w:space="0" w:color="auto"/>
            </w:tcBorders>
          </w:tcPr>
          <w:p w:rsidR="00964329" w:rsidRDefault="00964329">
            <w:pPr>
              <w:tabs>
                <w:tab w:val="left" w:pos="-720"/>
              </w:tabs>
              <w:suppressAutoHyphens/>
              <w:spacing w:before="90" w:after="54"/>
              <w:jc w:val="center"/>
              <w:rPr>
                <w:sz w:val="24"/>
              </w:rPr>
            </w:pPr>
            <w:r>
              <w:rPr>
                <w:sz w:val="24"/>
              </w:rPr>
              <w:t>100%</w:t>
            </w:r>
          </w:p>
        </w:tc>
        <w:tc>
          <w:tcPr>
            <w:tcW w:w="1350" w:type="dxa"/>
            <w:tcBorders>
              <w:top w:val="single" w:sz="7" w:space="0" w:color="auto"/>
              <w:left w:val="nil"/>
            </w:tcBorders>
          </w:tcPr>
          <w:p w:rsidR="00964329" w:rsidRDefault="00964329">
            <w:pPr>
              <w:tabs>
                <w:tab w:val="left" w:pos="-720"/>
              </w:tabs>
              <w:suppressAutoHyphens/>
              <w:spacing w:before="90" w:after="54"/>
              <w:jc w:val="center"/>
              <w:rPr>
                <w:sz w:val="24"/>
              </w:rPr>
            </w:pPr>
            <w:r>
              <w:rPr>
                <w:sz w:val="24"/>
              </w:rPr>
              <w:t>29%</w:t>
            </w:r>
          </w:p>
        </w:tc>
        <w:tc>
          <w:tcPr>
            <w:tcW w:w="1530" w:type="dxa"/>
            <w:tcBorders>
              <w:top w:val="single" w:sz="7" w:space="0" w:color="auto"/>
              <w:left w:val="sing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75%</w:t>
            </w:r>
          </w:p>
        </w:tc>
      </w:tr>
      <w:tr w:rsidR="00964329">
        <w:tblPrEx>
          <w:tblCellMar>
            <w:top w:w="0" w:type="dxa"/>
            <w:bottom w:w="0" w:type="dxa"/>
          </w:tblCellMar>
        </w:tblPrEx>
        <w:tc>
          <w:tcPr>
            <w:tcW w:w="1440" w:type="dxa"/>
            <w:tcBorders>
              <w:top w:val="single" w:sz="7" w:space="0" w:color="auto"/>
              <w:left w:val="double" w:sz="7" w:space="0" w:color="auto"/>
            </w:tcBorders>
          </w:tcPr>
          <w:p w:rsidR="00964329" w:rsidRDefault="00964329">
            <w:pPr>
              <w:tabs>
                <w:tab w:val="left" w:pos="-720"/>
              </w:tabs>
              <w:suppressAutoHyphens/>
              <w:spacing w:before="90" w:after="54"/>
              <w:rPr>
                <w:sz w:val="22"/>
              </w:rPr>
            </w:pPr>
            <w:r>
              <w:rPr>
                <w:b/>
                <w:sz w:val="22"/>
              </w:rPr>
              <w:t>Mixed Sediments</w:t>
            </w:r>
          </w:p>
        </w:tc>
        <w:tc>
          <w:tcPr>
            <w:tcW w:w="1440" w:type="dxa"/>
            <w:tcBorders>
              <w:top w:val="single" w:sz="7" w:space="0" w:color="auto"/>
              <w:left w:val="double" w:sz="7" w:space="0" w:color="auto"/>
              <w:right w:val="double" w:sz="7" w:space="0" w:color="auto"/>
            </w:tcBorders>
          </w:tcPr>
          <w:p w:rsidR="00964329" w:rsidRDefault="00964329">
            <w:pPr>
              <w:tabs>
                <w:tab w:val="left" w:pos="-720"/>
              </w:tabs>
              <w:suppressAutoHyphens/>
              <w:spacing w:before="90" w:after="54"/>
              <w:rPr>
                <w:sz w:val="22"/>
              </w:rPr>
            </w:pPr>
            <w:r>
              <w:rPr>
                <w:sz w:val="22"/>
              </w:rPr>
              <w:t>Sand/Silt</w:t>
            </w:r>
          </w:p>
        </w:tc>
        <w:tc>
          <w:tcPr>
            <w:tcW w:w="144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7%</w:t>
            </w:r>
          </w:p>
        </w:tc>
        <w:tc>
          <w:tcPr>
            <w:tcW w:w="1440" w:type="dxa"/>
            <w:tcBorders>
              <w:top w:val="single" w:sz="7" w:space="0" w:color="auto"/>
              <w:left w:val="single" w:sz="7" w:space="0" w:color="auto"/>
              <w:right w:val="double" w:sz="4" w:space="0" w:color="auto"/>
            </w:tcBorders>
          </w:tcPr>
          <w:p w:rsidR="00964329" w:rsidRDefault="00964329">
            <w:pPr>
              <w:tabs>
                <w:tab w:val="left" w:pos="-720"/>
              </w:tabs>
              <w:suppressAutoHyphens/>
              <w:spacing w:before="90" w:after="54"/>
              <w:jc w:val="center"/>
              <w:rPr>
                <w:sz w:val="24"/>
              </w:rPr>
            </w:pPr>
            <w:r>
              <w:rPr>
                <w:sz w:val="24"/>
              </w:rPr>
              <w:t>33%</w:t>
            </w:r>
          </w:p>
        </w:tc>
        <w:tc>
          <w:tcPr>
            <w:tcW w:w="1350" w:type="dxa"/>
            <w:tcBorders>
              <w:top w:val="single" w:sz="7" w:space="0" w:color="auto"/>
              <w:left w:val="nil"/>
            </w:tcBorders>
          </w:tcPr>
          <w:p w:rsidR="00964329" w:rsidRDefault="00964329">
            <w:pPr>
              <w:tabs>
                <w:tab w:val="left" w:pos="-720"/>
              </w:tabs>
              <w:suppressAutoHyphens/>
              <w:spacing w:before="90" w:after="54"/>
              <w:jc w:val="center"/>
              <w:rPr>
                <w:sz w:val="24"/>
              </w:rPr>
            </w:pPr>
            <w:r>
              <w:rPr>
                <w:sz w:val="24"/>
              </w:rPr>
              <w:t>15%</w:t>
            </w:r>
          </w:p>
        </w:tc>
        <w:tc>
          <w:tcPr>
            <w:tcW w:w="1530" w:type="dxa"/>
            <w:tcBorders>
              <w:top w:val="single" w:sz="7" w:space="0" w:color="auto"/>
              <w:left w:val="sing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100%</w:t>
            </w:r>
          </w:p>
        </w:tc>
      </w:tr>
      <w:tr w:rsidR="00964329">
        <w:tblPrEx>
          <w:tblCellMar>
            <w:top w:w="0" w:type="dxa"/>
            <w:bottom w:w="0" w:type="dxa"/>
          </w:tblCellMar>
        </w:tblPrEx>
        <w:tc>
          <w:tcPr>
            <w:tcW w:w="1440" w:type="dxa"/>
            <w:tcBorders>
              <w:top w:val="single" w:sz="7" w:space="0" w:color="auto"/>
              <w:left w:val="double" w:sz="7" w:space="0" w:color="auto"/>
            </w:tcBorders>
          </w:tcPr>
          <w:p w:rsidR="00964329" w:rsidRDefault="00964329">
            <w:pPr>
              <w:tabs>
                <w:tab w:val="left" w:pos="-720"/>
              </w:tabs>
              <w:suppressAutoHyphens/>
              <w:spacing w:before="90"/>
              <w:rPr>
                <w:sz w:val="22"/>
              </w:rPr>
            </w:pPr>
            <w:r>
              <w:rPr>
                <w:b/>
                <w:sz w:val="22"/>
              </w:rPr>
              <w:t xml:space="preserve">Soft </w:t>
            </w:r>
          </w:p>
        </w:tc>
        <w:tc>
          <w:tcPr>
            <w:tcW w:w="1440" w:type="dxa"/>
            <w:tcBorders>
              <w:top w:val="single" w:sz="7" w:space="0" w:color="auto"/>
              <w:left w:val="double" w:sz="7" w:space="0" w:color="auto"/>
              <w:right w:val="double" w:sz="7" w:space="0" w:color="auto"/>
            </w:tcBorders>
          </w:tcPr>
          <w:p w:rsidR="00964329" w:rsidRDefault="00964329">
            <w:pPr>
              <w:tabs>
                <w:tab w:val="left" w:pos="-720"/>
              </w:tabs>
              <w:suppressAutoHyphens/>
              <w:spacing w:before="90" w:after="54"/>
              <w:rPr>
                <w:sz w:val="22"/>
              </w:rPr>
            </w:pPr>
            <w:r>
              <w:rPr>
                <w:sz w:val="22"/>
              </w:rPr>
              <w:t>Silt/rock</w:t>
            </w:r>
          </w:p>
        </w:tc>
        <w:tc>
          <w:tcPr>
            <w:tcW w:w="144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2%</w:t>
            </w:r>
          </w:p>
        </w:tc>
        <w:tc>
          <w:tcPr>
            <w:tcW w:w="1440" w:type="dxa"/>
            <w:tcBorders>
              <w:top w:val="single" w:sz="7" w:space="0" w:color="auto"/>
              <w:left w:val="single" w:sz="7" w:space="0" w:color="auto"/>
              <w:right w:val="double" w:sz="4" w:space="0" w:color="auto"/>
            </w:tcBorders>
          </w:tcPr>
          <w:p w:rsidR="00964329" w:rsidRDefault="00964329">
            <w:pPr>
              <w:tabs>
                <w:tab w:val="left" w:pos="-720"/>
              </w:tabs>
              <w:suppressAutoHyphens/>
              <w:spacing w:before="90" w:after="54"/>
              <w:jc w:val="center"/>
              <w:rPr>
                <w:sz w:val="24"/>
              </w:rPr>
            </w:pPr>
            <w:r>
              <w:rPr>
                <w:sz w:val="24"/>
              </w:rPr>
              <w:t>100%</w:t>
            </w:r>
          </w:p>
        </w:tc>
        <w:tc>
          <w:tcPr>
            <w:tcW w:w="1350" w:type="dxa"/>
            <w:tcBorders>
              <w:top w:val="single" w:sz="7" w:space="0" w:color="auto"/>
              <w:left w:val="nil"/>
            </w:tcBorders>
          </w:tcPr>
          <w:p w:rsidR="00964329" w:rsidRDefault="00964329">
            <w:pPr>
              <w:tabs>
                <w:tab w:val="left" w:pos="-720"/>
              </w:tabs>
              <w:suppressAutoHyphens/>
              <w:spacing w:before="90" w:after="54"/>
              <w:jc w:val="center"/>
              <w:rPr>
                <w:sz w:val="24"/>
              </w:rPr>
            </w:pPr>
          </w:p>
        </w:tc>
        <w:tc>
          <w:tcPr>
            <w:tcW w:w="1530" w:type="dxa"/>
            <w:tcBorders>
              <w:top w:val="single" w:sz="7" w:space="0" w:color="auto"/>
              <w:left w:val="single" w:sz="7" w:space="0" w:color="auto"/>
              <w:right w:val="double" w:sz="7" w:space="0" w:color="auto"/>
            </w:tcBorders>
          </w:tcPr>
          <w:p w:rsidR="00964329" w:rsidRDefault="00964329">
            <w:pPr>
              <w:tabs>
                <w:tab w:val="left" w:pos="-720"/>
              </w:tabs>
              <w:suppressAutoHyphens/>
              <w:spacing w:before="90" w:after="54"/>
              <w:jc w:val="center"/>
              <w:rPr>
                <w:sz w:val="24"/>
              </w:rPr>
            </w:pPr>
          </w:p>
        </w:tc>
      </w:tr>
      <w:tr w:rsidR="00964329">
        <w:tblPrEx>
          <w:tblCellMar>
            <w:top w:w="0" w:type="dxa"/>
            <w:bottom w:w="0" w:type="dxa"/>
          </w:tblCellMar>
        </w:tblPrEx>
        <w:tc>
          <w:tcPr>
            <w:tcW w:w="1440" w:type="dxa"/>
            <w:tcBorders>
              <w:left w:val="double" w:sz="7" w:space="0" w:color="auto"/>
            </w:tcBorders>
          </w:tcPr>
          <w:p w:rsidR="00964329" w:rsidRDefault="00964329">
            <w:pPr>
              <w:tabs>
                <w:tab w:val="left" w:pos="-720"/>
              </w:tabs>
              <w:suppressAutoHyphens/>
              <w:spacing w:before="90" w:after="54"/>
              <w:rPr>
                <w:sz w:val="24"/>
              </w:rPr>
            </w:pPr>
            <w:r>
              <w:rPr>
                <w:b/>
                <w:sz w:val="22"/>
              </w:rPr>
              <w:t>Sediments</w:t>
            </w:r>
          </w:p>
        </w:tc>
        <w:tc>
          <w:tcPr>
            <w:tcW w:w="1440" w:type="dxa"/>
            <w:tcBorders>
              <w:top w:val="single" w:sz="7" w:space="0" w:color="auto"/>
              <w:left w:val="double" w:sz="7" w:space="0" w:color="auto"/>
              <w:right w:val="double" w:sz="7" w:space="0" w:color="auto"/>
            </w:tcBorders>
          </w:tcPr>
          <w:p w:rsidR="00964329" w:rsidRDefault="00964329">
            <w:pPr>
              <w:tabs>
                <w:tab w:val="left" w:pos="-720"/>
              </w:tabs>
              <w:suppressAutoHyphens/>
              <w:spacing w:before="90" w:after="54"/>
              <w:rPr>
                <w:sz w:val="22"/>
              </w:rPr>
            </w:pPr>
            <w:r>
              <w:rPr>
                <w:sz w:val="22"/>
              </w:rPr>
              <w:t>Silt</w:t>
            </w:r>
          </w:p>
        </w:tc>
        <w:tc>
          <w:tcPr>
            <w:tcW w:w="144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44%</w:t>
            </w:r>
          </w:p>
        </w:tc>
        <w:tc>
          <w:tcPr>
            <w:tcW w:w="1440" w:type="dxa"/>
            <w:tcBorders>
              <w:top w:val="single" w:sz="7" w:space="0" w:color="auto"/>
              <w:left w:val="single" w:sz="7" w:space="0" w:color="auto"/>
              <w:right w:val="double" w:sz="4" w:space="0" w:color="auto"/>
            </w:tcBorders>
          </w:tcPr>
          <w:p w:rsidR="00964329" w:rsidRDefault="00964329">
            <w:pPr>
              <w:tabs>
                <w:tab w:val="left" w:pos="-720"/>
              </w:tabs>
              <w:suppressAutoHyphens/>
              <w:spacing w:before="90" w:after="54"/>
              <w:jc w:val="center"/>
              <w:rPr>
                <w:sz w:val="24"/>
              </w:rPr>
            </w:pPr>
            <w:r>
              <w:rPr>
                <w:sz w:val="24"/>
              </w:rPr>
              <w:t>70%</w:t>
            </w:r>
          </w:p>
        </w:tc>
        <w:tc>
          <w:tcPr>
            <w:tcW w:w="1350" w:type="dxa"/>
            <w:tcBorders>
              <w:top w:val="single" w:sz="7" w:space="0" w:color="auto"/>
              <w:left w:val="nil"/>
            </w:tcBorders>
          </w:tcPr>
          <w:p w:rsidR="00964329" w:rsidRDefault="00964329">
            <w:pPr>
              <w:tabs>
                <w:tab w:val="left" w:pos="-720"/>
              </w:tabs>
              <w:suppressAutoHyphens/>
              <w:spacing w:before="90" w:after="54"/>
              <w:jc w:val="center"/>
              <w:rPr>
                <w:sz w:val="24"/>
              </w:rPr>
            </w:pPr>
            <w:r>
              <w:rPr>
                <w:sz w:val="24"/>
              </w:rPr>
              <w:t>34%</w:t>
            </w:r>
          </w:p>
        </w:tc>
        <w:tc>
          <w:tcPr>
            <w:tcW w:w="1530" w:type="dxa"/>
            <w:tcBorders>
              <w:top w:val="single" w:sz="7" w:space="0" w:color="auto"/>
              <w:left w:val="sing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43%</w:t>
            </w:r>
          </w:p>
        </w:tc>
      </w:tr>
      <w:tr w:rsidR="00964329">
        <w:tblPrEx>
          <w:tblCellMar>
            <w:top w:w="0" w:type="dxa"/>
            <w:bottom w:w="0" w:type="dxa"/>
          </w:tblCellMar>
        </w:tblPrEx>
        <w:tc>
          <w:tcPr>
            <w:tcW w:w="1440" w:type="dxa"/>
            <w:tcBorders>
              <w:left w:val="double" w:sz="7" w:space="0" w:color="auto"/>
              <w:bottom w:val="double" w:sz="7" w:space="0" w:color="auto"/>
            </w:tcBorders>
          </w:tcPr>
          <w:p w:rsidR="00964329" w:rsidRDefault="00964329">
            <w:pPr>
              <w:tabs>
                <w:tab w:val="left" w:pos="-720"/>
              </w:tabs>
              <w:suppressAutoHyphens/>
              <w:spacing w:before="90" w:after="54"/>
              <w:rPr>
                <w:sz w:val="24"/>
              </w:rPr>
            </w:pPr>
          </w:p>
        </w:tc>
        <w:tc>
          <w:tcPr>
            <w:tcW w:w="1440" w:type="dxa"/>
            <w:tcBorders>
              <w:top w:val="single" w:sz="7" w:space="0" w:color="auto"/>
              <w:left w:val="double" w:sz="7" w:space="0" w:color="auto"/>
              <w:bottom w:val="double" w:sz="7" w:space="0" w:color="auto"/>
              <w:right w:val="double" w:sz="7" w:space="0" w:color="auto"/>
            </w:tcBorders>
          </w:tcPr>
          <w:p w:rsidR="00964329" w:rsidRDefault="00964329">
            <w:pPr>
              <w:tabs>
                <w:tab w:val="left" w:pos="-720"/>
              </w:tabs>
              <w:suppressAutoHyphens/>
              <w:spacing w:before="90" w:after="54"/>
              <w:rPr>
                <w:sz w:val="22"/>
              </w:rPr>
            </w:pPr>
            <w:r>
              <w:rPr>
                <w:sz w:val="22"/>
              </w:rPr>
              <w:t>Muck</w:t>
            </w:r>
          </w:p>
        </w:tc>
        <w:tc>
          <w:tcPr>
            <w:tcW w:w="1440" w:type="dxa"/>
            <w:tcBorders>
              <w:top w:val="single" w:sz="7" w:space="0" w:color="auto"/>
              <w:left w:val="single" w:sz="7" w:space="0" w:color="auto"/>
              <w:bottom w:val="double" w:sz="7" w:space="0" w:color="auto"/>
            </w:tcBorders>
          </w:tcPr>
          <w:p w:rsidR="00964329" w:rsidRDefault="00964329">
            <w:pPr>
              <w:tabs>
                <w:tab w:val="left" w:pos="-720"/>
              </w:tabs>
              <w:suppressAutoHyphens/>
              <w:spacing w:before="90" w:after="54"/>
              <w:jc w:val="center"/>
              <w:rPr>
                <w:sz w:val="24"/>
              </w:rPr>
            </w:pPr>
          </w:p>
        </w:tc>
        <w:tc>
          <w:tcPr>
            <w:tcW w:w="1440" w:type="dxa"/>
            <w:tcBorders>
              <w:top w:val="single" w:sz="7" w:space="0" w:color="auto"/>
              <w:left w:val="single" w:sz="7" w:space="0" w:color="auto"/>
              <w:bottom w:val="double" w:sz="7" w:space="0" w:color="auto"/>
              <w:right w:val="double" w:sz="4" w:space="0" w:color="auto"/>
            </w:tcBorders>
          </w:tcPr>
          <w:p w:rsidR="00964329" w:rsidRDefault="00964329">
            <w:pPr>
              <w:tabs>
                <w:tab w:val="left" w:pos="-720"/>
              </w:tabs>
              <w:suppressAutoHyphens/>
              <w:spacing w:before="90" w:after="54"/>
              <w:jc w:val="center"/>
              <w:rPr>
                <w:sz w:val="24"/>
              </w:rPr>
            </w:pPr>
          </w:p>
        </w:tc>
        <w:tc>
          <w:tcPr>
            <w:tcW w:w="1350" w:type="dxa"/>
            <w:tcBorders>
              <w:top w:val="single" w:sz="7" w:space="0" w:color="auto"/>
              <w:left w:val="nil"/>
              <w:bottom w:val="double" w:sz="7" w:space="0" w:color="auto"/>
            </w:tcBorders>
          </w:tcPr>
          <w:p w:rsidR="00964329" w:rsidRDefault="00964329">
            <w:pPr>
              <w:tabs>
                <w:tab w:val="left" w:pos="-720"/>
              </w:tabs>
              <w:suppressAutoHyphens/>
              <w:spacing w:before="90" w:after="54"/>
              <w:jc w:val="center"/>
              <w:rPr>
                <w:sz w:val="24"/>
              </w:rPr>
            </w:pPr>
            <w:r>
              <w:rPr>
                <w:sz w:val="24"/>
              </w:rPr>
              <w:t>7%</w:t>
            </w:r>
          </w:p>
        </w:tc>
        <w:tc>
          <w:tcPr>
            <w:tcW w:w="1530" w:type="dxa"/>
            <w:tcBorders>
              <w:top w:val="single" w:sz="7" w:space="0" w:color="auto"/>
              <w:left w:val="single" w:sz="7" w:space="0" w:color="auto"/>
              <w:bottom w:val="doub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67%</w:t>
            </w:r>
          </w:p>
        </w:tc>
      </w:tr>
    </w:tbl>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outlineLvl w:val="0"/>
        <w:rPr>
          <w:sz w:val="24"/>
        </w:rPr>
      </w:pPr>
      <w:r>
        <w:rPr>
          <w:b/>
          <w:sz w:val="24"/>
        </w:rPr>
        <w:tab/>
        <w:t>THE COMMUNITY</w:t>
      </w:r>
    </w:p>
    <w:p w:rsidR="00964329" w:rsidRDefault="00964329">
      <w:pPr>
        <w:tabs>
          <w:tab w:val="left" w:pos="-720"/>
        </w:tabs>
        <w:suppressAutoHyphens/>
        <w:rPr>
          <w:sz w:val="24"/>
        </w:rPr>
      </w:pPr>
      <w:r>
        <w:rPr>
          <w:sz w:val="24"/>
        </w:rPr>
        <w:t xml:space="preserve">Many indices can be used to determine changes in the plant community.  A few small changes have occurred in the plant community of Little Falls Lake between 1993 and 2000 (Table 7).  </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 xml:space="preserve">The number of species at the sampling sites has increased slightly, as has the maximum rooting depth of aquatic plants.  </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 xml:space="preserve">The percent of the littoral zone that is vegetated has decreased 7%, the coverage of free-floating species decreased 16% and the coverage of submerged species decreasing 2% (Table 7). </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 xml:space="preserve">Simpson's Diversity decreased 3.5%, from a good diversity to fair diversity.  An index of 1.0 would mean that each species in the lake would be a different species (the most diversity achievable). </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 xml:space="preserve">Floristic Quality (which will be discussed later) also decreased. </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outlineLvl w:val="0"/>
        <w:rPr>
          <w:sz w:val="24"/>
        </w:rPr>
      </w:pPr>
      <w:r>
        <w:rPr>
          <w:b/>
          <w:sz w:val="24"/>
        </w:rPr>
        <w:t>Table 7.  Changes in the Macrophyte Community in Little Falls Lake, 1993-2000.</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 xml:space="preserve">The Coefficients of Community Similarity is a measure of the percent similarity between two communities.  Coefficients less than 75% indicate that the two communities are only 75% similar and considered to be significantly different.  The coefficients for Little Falls Lake indicate that the 1993 and 2000 aquatic plant communities were not significantly different (Table 8).  The two communities have a coefficient of 0.778-0.784 which indicate that they are 78% similar. </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sz w:val="24"/>
        </w:rPr>
      </w:pPr>
      <w:r>
        <w:rPr>
          <w:b/>
          <w:sz w:val="24"/>
        </w:rPr>
        <w:t>Table 8.  Coefficients of Community Similarity</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 xml:space="preserve">Plant communities change due to changes in individual species.  </w:t>
      </w:r>
      <w:r>
        <w:rPr>
          <w:i/>
          <w:sz w:val="24"/>
        </w:rPr>
        <w:t>Elodea canadensis</w:t>
      </w:r>
      <w:r>
        <w:rPr>
          <w:sz w:val="24"/>
        </w:rPr>
        <w:t xml:space="preserve"> underwent the largest increase, from </w:t>
      </w:r>
    </w:p>
    <w:p w:rsidR="00964329" w:rsidRDefault="00964329">
      <w:pPr>
        <w:tabs>
          <w:tab w:val="left" w:pos="-720"/>
        </w:tabs>
        <w:suppressAutoHyphens/>
        <w:rPr>
          <w:b/>
          <w:sz w:val="24"/>
        </w:rPr>
      </w:pPr>
      <w:r>
        <w:rPr>
          <w:b/>
          <w:sz w:val="24"/>
        </w:rPr>
        <w:t xml:space="preserve">27% frequency and 0.67 mean density in 1993 to </w:t>
      </w:r>
    </w:p>
    <w:p w:rsidR="00964329" w:rsidRDefault="00964329">
      <w:pPr>
        <w:tabs>
          <w:tab w:val="left" w:pos="-720"/>
        </w:tabs>
        <w:suppressAutoHyphens/>
        <w:rPr>
          <w:sz w:val="24"/>
        </w:rPr>
      </w:pPr>
      <w:r>
        <w:rPr>
          <w:b/>
          <w:sz w:val="24"/>
        </w:rPr>
        <w:t xml:space="preserve">54% frequency and 1.32 mean density in 2000 </w:t>
      </w:r>
      <w:r>
        <w:rPr>
          <w:sz w:val="24"/>
        </w:rPr>
        <w:t xml:space="preserve">(Appendix VII).  </w:t>
      </w:r>
    </w:p>
    <w:p w:rsidR="00964329" w:rsidRDefault="00964329">
      <w:pPr>
        <w:tabs>
          <w:tab w:val="left" w:pos="-720"/>
        </w:tabs>
        <w:suppressAutoHyphens/>
        <w:rPr>
          <w:sz w:val="24"/>
        </w:rPr>
      </w:pPr>
    </w:p>
    <w:p w:rsidR="00964329" w:rsidRDefault="00964329">
      <w:pPr>
        <w:tabs>
          <w:tab w:val="left" w:pos="-720"/>
        </w:tabs>
        <w:suppressAutoHyphens/>
        <w:rPr>
          <w:sz w:val="24"/>
        </w:rPr>
      </w:pPr>
      <w:r>
        <w:rPr>
          <w:i/>
          <w:sz w:val="24"/>
        </w:rPr>
        <w:t>Myriophyllum spicatum</w:t>
      </w:r>
      <w:r>
        <w:rPr>
          <w:sz w:val="24"/>
        </w:rPr>
        <w:t xml:space="preserve"> had the largest percentage increase, quadrupling in frequency and density;</w:t>
      </w:r>
    </w:p>
    <w:p w:rsidR="00964329" w:rsidRDefault="00964329">
      <w:pPr>
        <w:tabs>
          <w:tab w:val="left" w:pos="-720"/>
        </w:tabs>
        <w:suppressAutoHyphens/>
        <w:rPr>
          <w:b/>
          <w:sz w:val="24"/>
        </w:rPr>
      </w:pPr>
      <w:r>
        <w:rPr>
          <w:b/>
          <w:sz w:val="24"/>
        </w:rPr>
        <w:t xml:space="preserve">2% frequency and 0.02 mean density in 1993 to </w:t>
      </w:r>
    </w:p>
    <w:p w:rsidR="00964329" w:rsidRDefault="00964329">
      <w:pPr>
        <w:tabs>
          <w:tab w:val="left" w:pos="-720"/>
        </w:tabs>
        <w:suppressAutoHyphens/>
        <w:rPr>
          <w:sz w:val="24"/>
        </w:rPr>
      </w:pPr>
      <w:r>
        <w:rPr>
          <w:b/>
          <w:sz w:val="24"/>
        </w:rPr>
        <w:t>10% frequency and 0.10 mean density in 2000.</w:t>
      </w:r>
      <w:r>
        <w:rPr>
          <w:sz w:val="24"/>
        </w:rPr>
        <w:t xml:space="preserve">  </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lastRenderedPageBreak/>
        <w:t xml:space="preserve">Other than </w:t>
      </w:r>
      <w:r>
        <w:rPr>
          <w:i/>
          <w:sz w:val="24"/>
        </w:rPr>
        <w:t>Spirodela polyrhiza</w:t>
      </w:r>
      <w:r>
        <w:rPr>
          <w:sz w:val="24"/>
        </w:rPr>
        <w:t xml:space="preserve">, which was not found in 2000, </w:t>
      </w:r>
      <w:r>
        <w:rPr>
          <w:i/>
          <w:sz w:val="24"/>
        </w:rPr>
        <w:t>Najas flexilis</w:t>
      </w:r>
      <w:r>
        <w:rPr>
          <w:sz w:val="24"/>
        </w:rPr>
        <w:t xml:space="preserve"> underwent the greatest decrease.  </w:t>
      </w:r>
      <w:r>
        <w:rPr>
          <w:i/>
          <w:sz w:val="24"/>
        </w:rPr>
        <w:t>N. flexilis</w:t>
      </w:r>
      <w:r>
        <w:rPr>
          <w:sz w:val="24"/>
        </w:rPr>
        <w:t xml:space="preserve"> decreased 81-83%, decreasing from </w:t>
      </w:r>
    </w:p>
    <w:p w:rsidR="00964329" w:rsidRDefault="00964329">
      <w:pPr>
        <w:tabs>
          <w:tab w:val="left" w:pos="-720"/>
        </w:tabs>
        <w:suppressAutoHyphens/>
        <w:rPr>
          <w:b/>
          <w:sz w:val="24"/>
        </w:rPr>
      </w:pPr>
      <w:r>
        <w:rPr>
          <w:b/>
          <w:sz w:val="24"/>
        </w:rPr>
        <w:t xml:space="preserve">27% frequency and 0.42 mean density in 1993 to </w:t>
      </w:r>
    </w:p>
    <w:p w:rsidR="00964329" w:rsidRDefault="00964329">
      <w:pPr>
        <w:pStyle w:val="BodyText2"/>
        <w:rPr>
          <w:rFonts w:ascii="Courier New" w:hAnsi="Courier New"/>
        </w:rPr>
      </w:pPr>
      <w:r>
        <w:rPr>
          <w:rFonts w:ascii="Courier New" w:hAnsi="Courier New"/>
        </w:rPr>
        <w:t xml:space="preserve">5% frequency and 0.07 mean density in 2000. </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 xml:space="preserve">The Aquatic Macrophyte Community Index (AMCI) developed by Weber et. al. (1995) to evaluate the quality of an aquatic plant community, was applied to Little Falls Lake (Table 9).  Values between 0 and 10 are given for each of six important measures of a plant community.  The highest value for this index is 60.  Little </w:t>
      </w:r>
      <w:smartTag w:uri="urn:schemas-microsoft-com:office:smarttags" w:element="PlaceType">
        <w:r>
          <w:rPr>
            <w:sz w:val="24"/>
          </w:rPr>
          <w:t>Falls</w:t>
        </w:r>
      </w:smartTag>
      <w:r>
        <w:rPr>
          <w:sz w:val="24"/>
        </w:rPr>
        <w:t xml:space="preserve"> </w:t>
      </w:r>
      <w:smartTag w:uri="urn:schemas-microsoft-com:office:smarttags" w:element="PlaceType">
        <w:r>
          <w:rPr>
            <w:sz w:val="24"/>
          </w:rPr>
          <w:t>Lake</w:t>
        </w:r>
      </w:smartTag>
      <w:r>
        <w:rPr>
          <w:sz w:val="24"/>
        </w:rPr>
        <w:t xml:space="preserve"> was below the average of 40 for lakes in </w:t>
      </w:r>
      <w:smartTag w:uri="urn:schemas-microsoft-com:office:smarttags" w:element="State">
        <w:smartTag w:uri="urn:schemas-microsoft-com:office:smarttags" w:element="place">
          <w:r>
            <w:rPr>
              <w:sz w:val="24"/>
            </w:rPr>
            <w:t>Wisconsin</w:t>
          </w:r>
        </w:smartTag>
      </w:smartTag>
      <w:r>
        <w:rPr>
          <w:sz w:val="24"/>
        </w:rPr>
        <w:t xml:space="preserve"> in 1993 and 2000.  The quality in 2000 was slightly higher, but still below average.   </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outlineLvl w:val="0"/>
        <w:rPr>
          <w:b/>
          <w:sz w:val="24"/>
        </w:rPr>
      </w:pPr>
      <w:r>
        <w:rPr>
          <w:b/>
          <w:sz w:val="24"/>
        </w:rPr>
        <w:t xml:space="preserve">Table 9.  Aquatic Macrophyte Community Index   </w:t>
      </w:r>
    </w:p>
    <w:tbl>
      <w:tblPr>
        <w:tblW w:w="0" w:type="auto"/>
        <w:tblInd w:w="120" w:type="dxa"/>
        <w:tblLayout w:type="fixed"/>
        <w:tblCellMar>
          <w:left w:w="120" w:type="dxa"/>
          <w:right w:w="120" w:type="dxa"/>
        </w:tblCellMar>
        <w:tblLook w:val="0000" w:firstRow="0" w:lastRow="0" w:firstColumn="0" w:lastColumn="0" w:noHBand="0" w:noVBand="0"/>
      </w:tblPr>
      <w:tblGrid>
        <w:gridCol w:w="3120"/>
        <w:gridCol w:w="1380"/>
        <w:gridCol w:w="1500"/>
      </w:tblGrid>
      <w:tr w:rsidR="00964329">
        <w:tblPrEx>
          <w:tblCellMar>
            <w:top w:w="0" w:type="dxa"/>
            <w:bottom w:w="0" w:type="dxa"/>
          </w:tblCellMar>
        </w:tblPrEx>
        <w:tc>
          <w:tcPr>
            <w:tcW w:w="3120" w:type="dxa"/>
            <w:tcBorders>
              <w:top w:val="double" w:sz="7" w:space="0" w:color="auto"/>
              <w:left w:val="double" w:sz="7" w:space="0" w:color="auto"/>
              <w:bottom w:val="doub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Category</w:t>
            </w:r>
          </w:p>
        </w:tc>
        <w:tc>
          <w:tcPr>
            <w:tcW w:w="1380" w:type="dxa"/>
            <w:tcBorders>
              <w:top w:val="double" w:sz="7" w:space="0" w:color="auto"/>
              <w:left w:val="single" w:sz="7" w:space="0" w:color="auto"/>
              <w:bottom w:val="double" w:sz="7" w:space="0" w:color="auto"/>
            </w:tcBorders>
          </w:tcPr>
          <w:p w:rsidR="00964329" w:rsidRDefault="00964329">
            <w:pPr>
              <w:tabs>
                <w:tab w:val="left" w:pos="-720"/>
              </w:tabs>
              <w:suppressAutoHyphens/>
              <w:spacing w:before="90" w:after="54"/>
              <w:jc w:val="center"/>
              <w:rPr>
                <w:sz w:val="24"/>
              </w:rPr>
            </w:pPr>
            <w:r>
              <w:rPr>
                <w:sz w:val="24"/>
              </w:rPr>
              <w:t>1993</w:t>
            </w:r>
          </w:p>
        </w:tc>
        <w:tc>
          <w:tcPr>
            <w:tcW w:w="1500" w:type="dxa"/>
            <w:tcBorders>
              <w:top w:val="double" w:sz="7" w:space="0" w:color="auto"/>
              <w:left w:val="single" w:sz="7" w:space="0" w:color="auto"/>
              <w:bottom w:val="doub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2000</w:t>
            </w:r>
          </w:p>
        </w:tc>
      </w:tr>
      <w:tr w:rsidR="00964329">
        <w:tblPrEx>
          <w:tblCellMar>
            <w:top w:w="0" w:type="dxa"/>
            <w:bottom w:w="0" w:type="dxa"/>
          </w:tblCellMar>
        </w:tblPrEx>
        <w:tc>
          <w:tcPr>
            <w:tcW w:w="3120" w:type="dxa"/>
            <w:tcBorders>
              <w:top w:val="single" w:sz="14" w:space="0" w:color="auto"/>
              <w:left w:val="double" w:sz="7" w:space="0" w:color="auto"/>
              <w:right w:val="double" w:sz="7" w:space="0" w:color="auto"/>
            </w:tcBorders>
          </w:tcPr>
          <w:p w:rsidR="00964329" w:rsidRDefault="00964329">
            <w:pPr>
              <w:tabs>
                <w:tab w:val="left" w:pos="-720"/>
              </w:tabs>
              <w:suppressAutoHyphens/>
              <w:spacing w:before="90" w:after="54"/>
              <w:rPr>
                <w:sz w:val="24"/>
              </w:rPr>
            </w:pPr>
            <w:r>
              <w:rPr>
                <w:sz w:val="24"/>
              </w:rPr>
              <w:t>Maximum Rooting Depth</w:t>
            </w:r>
          </w:p>
        </w:tc>
        <w:tc>
          <w:tcPr>
            <w:tcW w:w="1380" w:type="dxa"/>
            <w:tcBorders>
              <w:top w:val="single" w:sz="14" w:space="0" w:color="auto"/>
              <w:left w:val="single" w:sz="7" w:space="0" w:color="auto"/>
            </w:tcBorders>
          </w:tcPr>
          <w:p w:rsidR="00964329" w:rsidRDefault="00964329">
            <w:pPr>
              <w:tabs>
                <w:tab w:val="left" w:pos="-720"/>
              </w:tabs>
              <w:suppressAutoHyphens/>
              <w:spacing w:before="90" w:after="54"/>
              <w:jc w:val="center"/>
              <w:rPr>
                <w:sz w:val="24"/>
              </w:rPr>
            </w:pPr>
            <w:r>
              <w:rPr>
                <w:sz w:val="24"/>
              </w:rPr>
              <w:t>2</w:t>
            </w:r>
          </w:p>
        </w:tc>
        <w:tc>
          <w:tcPr>
            <w:tcW w:w="1500" w:type="dxa"/>
            <w:tcBorders>
              <w:top w:val="single" w:sz="14" w:space="0" w:color="auto"/>
              <w:left w:val="sing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4</w:t>
            </w:r>
          </w:p>
        </w:tc>
      </w:tr>
      <w:tr w:rsidR="00964329">
        <w:tblPrEx>
          <w:tblCellMar>
            <w:top w:w="0" w:type="dxa"/>
            <w:bottom w:w="0" w:type="dxa"/>
          </w:tblCellMar>
        </w:tblPrEx>
        <w:tc>
          <w:tcPr>
            <w:tcW w:w="3120" w:type="dxa"/>
            <w:tcBorders>
              <w:top w:val="single" w:sz="7" w:space="0" w:color="auto"/>
              <w:left w:val="double" w:sz="7" w:space="0" w:color="auto"/>
              <w:right w:val="double" w:sz="7" w:space="0" w:color="auto"/>
            </w:tcBorders>
          </w:tcPr>
          <w:p w:rsidR="00964329" w:rsidRDefault="00964329">
            <w:pPr>
              <w:tabs>
                <w:tab w:val="left" w:pos="-720"/>
              </w:tabs>
              <w:suppressAutoHyphens/>
              <w:spacing w:before="90" w:after="54"/>
              <w:rPr>
                <w:sz w:val="24"/>
              </w:rPr>
            </w:pPr>
            <w:r>
              <w:rPr>
                <w:sz w:val="24"/>
              </w:rPr>
              <w:t>% Littoral Zone Vegetated</w:t>
            </w:r>
          </w:p>
        </w:tc>
        <w:tc>
          <w:tcPr>
            <w:tcW w:w="138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10</w:t>
            </w:r>
          </w:p>
        </w:tc>
        <w:tc>
          <w:tcPr>
            <w:tcW w:w="1500" w:type="dxa"/>
            <w:tcBorders>
              <w:top w:val="single" w:sz="7" w:space="0" w:color="auto"/>
              <w:left w:val="sing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10</w:t>
            </w:r>
          </w:p>
        </w:tc>
      </w:tr>
      <w:tr w:rsidR="00964329">
        <w:tblPrEx>
          <w:tblCellMar>
            <w:top w:w="0" w:type="dxa"/>
            <w:bottom w:w="0" w:type="dxa"/>
          </w:tblCellMar>
        </w:tblPrEx>
        <w:tc>
          <w:tcPr>
            <w:tcW w:w="3120" w:type="dxa"/>
            <w:tcBorders>
              <w:top w:val="single" w:sz="7" w:space="0" w:color="auto"/>
              <w:left w:val="double" w:sz="7" w:space="0" w:color="auto"/>
              <w:right w:val="double" w:sz="7" w:space="0" w:color="auto"/>
            </w:tcBorders>
          </w:tcPr>
          <w:p w:rsidR="00964329" w:rsidRDefault="00964329">
            <w:pPr>
              <w:tabs>
                <w:tab w:val="left" w:pos="-720"/>
              </w:tabs>
              <w:suppressAutoHyphens/>
              <w:spacing w:before="90" w:after="54"/>
              <w:rPr>
                <w:sz w:val="24"/>
              </w:rPr>
            </w:pPr>
            <w:r>
              <w:rPr>
                <w:sz w:val="24"/>
              </w:rPr>
              <w:t>Simpson's Diversity</w:t>
            </w:r>
          </w:p>
        </w:tc>
        <w:tc>
          <w:tcPr>
            <w:tcW w:w="138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8</w:t>
            </w:r>
          </w:p>
        </w:tc>
        <w:tc>
          <w:tcPr>
            <w:tcW w:w="1500" w:type="dxa"/>
            <w:tcBorders>
              <w:top w:val="single" w:sz="7" w:space="0" w:color="auto"/>
              <w:left w:val="sing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9</w:t>
            </w:r>
          </w:p>
        </w:tc>
      </w:tr>
      <w:tr w:rsidR="00964329">
        <w:tblPrEx>
          <w:tblCellMar>
            <w:top w:w="0" w:type="dxa"/>
            <w:bottom w:w="0" w:type="dxa"/>
          </w:tblCellMar>
        </w:tblPrEx>
        <w:tc>
          <w:tcPr>
            <w:tcW w:w="3120" w:type="dxa"/>
            <w:tcBorders>
              <w:top w:val="single" w:sz="7" w:space="0" w:color="auto"/>
              <w:left w:val="double" w:sz="7" w:space="0" w:color="auto"/>
              <w:right w:val="double" w:sz="7" w:space="0" w:color="auto"/>
            </w:tcBorders>
          </w:tcPr>
          <w:p w:rsidR="00964329" w:rsidRDefault="00964329">
            <w:pPr>
              <w:tabs>
                <w:tab w:val="left" w:pos="-720"/>
              </w:tabs>
              <w:suppressAutoHyphens/>
              <w:spacing w:before="90" w:after="54"/>
              <w:rPr>
                <w:sz w:val="24"/>
              </w:rPr>
            </w:pPr>
            <w:r>
              <w:rPr>
                <w:sz w:val="24"/>
              </w:rPr>
              <w:t># of Species</w:t>
            </w:r>
          </w:p>
        </w:tc>
        <w:tc>
          <w:tcPr>
            <w:tcW w:w="138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2</w:t>
            </w:r>
          </w:p>
        </w:tc>
        <w:tc>
          <w:tcPr>
            <w:tcW w:w="1500" w:type="dxa"/>
            <w:tcBorders>
              <w:top w:val="single" w:sz="7" w:space="0" w:color="auto"/>
              <w:left w:val="sing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2</w:t>
            </w:r>
          </w:p>
        </w:tc>
      </w:tr>
      <w:tr w:rsidR="00964329">
        <w:tblPrEx>
          <w:tblCellMar>
            <w:top w:w="0" w:type="dxa"/>
            <w:bottom w:w="0" w:type="dxa"/>
          </w:tblCellMar>
        </w:tblPrEx>
        <w:tc>
          <w:tcPr>
            <w:tcW w:w="3120" w:type="dxa"/>
            <w:tcBorders>
              <w:top w:val="single" w:sz="7" w:space="0" w:color="auto"/>
              <w:left w:val="double" w:sz="7" w:space="0" w:color="auto"/>
              <w:right w:val="double" w:sz="7" w:space="0" w:color="auto"/>
            </w:tcBorders>
          </w:tcPr>
          <w:p w:rsidR="00964329" w:rsidRDefault="00964329">
            <w:pPr>
              <w:tabs>
                <w:tab w:val="left" w:pos="-720"/>
              </w:tabs>
              <w:suppressAutoHyphens/>
              <w:spacing w:before="90" w:after="54"/>
              <w:rPr>
                <w:sz w:val="24"/>
              </w:rPr>
            </w:pPr>
            <w:r>
              <w:rPr>
                <w:sz w:val="24"/>
              </w:rPr>
              <w:t>% Submersed Species</w:t>
            </w:r>
          </w:p>
        </w:tc>
        <w:tc>
          <w:tcPr>
            <w:tcW w:w="138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6</w:t>
            </w:r>
          </w:p>
        </w:tc>
        <w:tc>
          <w:tcPr>
            <w:tcW w:w="1500" w:type="dxa"/>
            <w:tcBorders>
              <w:top w:val="single" w:sz="7" w:space="0" w:color="auto"/>
              <w:left w:val="sing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6</w:t>
            </w:r>
          </w:p>
        </w:tc>
      </w:tr>
      <w:tr w:rsidR="00964329">
        <w:tblPrEx>
          <w:tblCellMar>
            <w:top w:w="0" w:type="dxa"/>
            <w:bottom w:w="0" w:type="dxa"/>
          </w:tblCellMar>
        </w:tblPrEx>
        <w:tc>
          <w:tcPr>
            <w:tcW w:w="3120" w:type="dxa"/>
            <w:tcBorders>
              <w:top w:val="single" w:sz="7" w:space="0" w:color="auto"/>
              <w:left w:val="double" w:sz="7" w:space="0" w:color="auto"/>
              <w:right w:val="double" w:sz="7" w:space="0" w:color="auto"/>
            </w:tcBorders>
          </w:tcPr>
          <w:p w:rsidR="00964329" w:rsidRDefault="00964329">
            <w:pPr>
              <w:tabs>
                <w:tab w:val="left" w:pos="-720"/>
              </w:tabs>
              <w:suppressAutoHyphens/>
              <w:spacing w:before="90" w:after="54"/>
              <w:rPr>
                <w:sz w:val="24"/>
              </w:rPr>
            </w:pPr>
            <w:r>
              <w:rPr>
                <w:sz w:val="24"/>
              </w:rPr>
              <w:t>% Sensitive Species</w:t>
            </w:r>
          </w:p>
        </w:tc>
        <w:tc>
          <w:tcPr>
            <w:tcW w:w="1380" w:type="dxa"/>
            <w:tcBorders>
              <w:top w:val="single" w:sz="7" w:space="0" w:color="auto"/>
              <w:left w:val="single" w:sz="7" w:space="0" w:color="auto"/>
            </w:tcBorders>
          </w:tcPr>
          <w:p w:rsidR="00964329" w:rsidRDefault="00964329">
            <w:pPr>
              <w:tabs>
                <w:tab w:val="left" w:pos="-720"/>
              </w:tabs>
              <w:suppressAutoHyphens/>
              <w:spacing w:before="90" w:after="54"/>
              <w:jc w:val="center"/>
              <w:rPr>
                <w:sz w:val="24"/>
              </w:rPr>
            </w:pPr>
            <w:r>
              <w:rPr>
                <w:sz w:val="24"/>
              </w:rPr>
              <w:t>0</w:t>
            </w:r>
          </w:p>
        </w:tc>
        <w:tc>
          <w:tcPr>
            <w:tcW w:w="1500" w:type="dxa"/>
            <w:tcBorders>
              <w:top w:val="single" w:sz="7" w:space="0" w:color="auto"/>
              <w:left w:val="sing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0</w:t>
            </w:r>
          </w:p>
        </w:tc>
      </w:tr>
      <w:tr w:rsidR="00964329">
        <w:tblPrEx>
          <w:tblCellMar>
            <w:top w:w="0" w:type="dxa"/>
            <w:bottom w:w="0" w:type="dxa"/>
          </w:tblCellMar>
        </w:tblPrEx>
        <w:tc>
          <w:tcPr>
            <w:tcW w:w="3120" w:type="dxa"/>
            <w:tcBorders>
              <w:top w:val="single" w:sz="7" w:space="0" w:color="auto"/>
              <w:left w:val="double" w:sz="7" w:space="0" w:color="auto"/>
              <w:bottom w:val="doub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Totals</w:t>
            </w:r>
          </w:p>
        </w:tc>
        <w:tc>
          <w:tcPr>
            <w:tcW w:w="1380" w:type="dxa"/>
            <w:tcBorders>
              <w:top w:val="single" w:sz="7" w:space="0" w:color="auto"/>
              <w:left w:val="single" w:sz="7" w:space="0" w:color="auto"/>
              <w:bottom w:val="double" w:sz="7" w:space="0" w:color="auto"/>
            </w:tcBorders>
          </w:tcPr>
          <w:p w:rsidR="00964329" w:rsidRDefault="00964329">
            <w:pPr>
              <w:tabs>
                <w:tab w:val="left" w:pos="-720"/>
              </w:tabs>
              <w:suppressAutoHyphens/>
              <w:spacing w:before="90" w:after="54"/>
              <w:jc w:val="center"/>
              <w:rPr>
                <w:sz w:val="24"/>
              </w:rPr>
            </w:pPr>
            <w:r>
              <w:rPr>
                <w:sz w:val="24"/>
              </w:rPr>
              <w:t>28</w:t>
            </w:r>
          </w:p>
        </w:tc>
        <w:tc>
          <w:tcPr>
            <w:tcW w:w="1500" w:type="dxa"/>
            <w:tcBorders>
              <w:top w:val="single" w:sz="7" w:space="0" w:color="auto"/>
              <w:left w:val="single" w:sz="7" w:space="0" w:color="auto"/>
              <w:bottom w:val="double" w:sz="7" w:space="0" w:color="auto"/>
              <w:right w:val="double" w:sz="7" w:space="0" w:color="auto"/>
            </w:tcBorders>
          </w:tcPr>
          <w:p w:rsidR="00964329" w:rsidRDefault="00964329">
            <w:pPr>
              <w:tabs>
                <w:tab w:val="left" w:pos="-720"/>
              </w:tabs>
              <w:suppressAutoHyphens/>
              <w:spacing w:before="90" w:after="54"/>
              <w:jc w:val="center"/>
              <w:rPr>
                <w:sz w:val="24"/>
              </w:rPr>
            </w:pPr>
            <w:r>
              <w:rPr>
                <w:sz w:val="24"/>
              </w:rPr>
              <w:t>31</w:t>
            </w:r>
          </w:p>
        </w:tc>
      </w:tr>
    </w:tbl>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 xml:space="preserve">Nichols (1998) recently outlined a method for evaluating the closeness of an aquatic plant community to an undisturbed condition using Coefficients of Conservatism. </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 xml:space="preserve">A Coefficient of Conservatism (C) is an assigned value, 0-10, based on the probability that a species will occur in a relatively undisturbed habitat.  The Average Coefficient of Conservatism (ĉ)is the mean of the coefficient of conservatism for each species found in a lake.  </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 xml:space="preserve">Floristic quality (I), calculated from the coefficients, is a measure of plant community’s closeness to an undisturbed condition.  </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 xml:space="preserve">When Nichols applied this metric to a sample of 554 lakes throughout Wisconsin, the Average Coefficient of Conservatism for all Wisconsin lakes ranged from a low of 2.0 (the most </w:t>
      </w:r>
      <w:r>
        <w:rPr>
          <w:sz w:val="24"/>
        </w:rPr>
        <w:lastRenderedPageBreak/>
        <w:t xml:space="preserve">disturbance tolerant), a mean of 6.0, an upper quartile of 6.9 and to a high of 9.5 (least disturbance tolerant). The lowest Floristic Quality was 3.0 (the most disturbance tolerant), the mean was 22.2, the upper quartile was 27.5 and the high was 44.6 (the least disturbed) (Table 10). </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 xml:space="preserve">In the North Central Hardwood Forest Region (NCHF), the region in which Little Falls Lake is located, the Average Coefficient of Conservatism lower quartile limit was 5.2, the mean was 5.6 and the upper quartile was 5.8 (Table 10). The Floristic Quality lower quartile was 17, the mean was 20.9 and the upper quartile was 24.4. </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pStyle w:val="BodyText2"/>
        <w:rPr>
          <w:rFonts w:ascii="Courier New" w:hAnsi="Courier New"/>
        </w:rPr>
      </w:pPr>
      <w:r>
        <w:rPr>
          <w:rFonts w:ascii="Courier New" w:hAnsi="Courier New"/>
        </w:rPr>
        <w:t xml:space="preserve">Table 10.  </w:t>
      </w:r>
      <w:proofErr w:type="gramStart"/>
      <w:r>
        <w:rPr>
          <w:rFonts w:ascii="Courier New" w:hAnsi="Courier New"/>
        </w:rPr>
        <w:t xml:space="preserve">Mean Coefficient of Conservatism and Floristic Quality of Little </w:t>
      </w:r>
      <w:smartTag w:uri="urn:schemas-microsoft-com:office:smarttags" w:element="PlaceType">
        <w:r>
          <w:rPr>
            <w:rFonts w:ascii="Courier New" w:hAnsi="Courier New"/>
          </w:rPr>
          <w:t>Falls</w:t>
        </w:r>
      </w:smartTag>
      <w:r>
        <w:rPr>
          <w:rFonts w:ascii="Courier New" w:hAnsi="Courier New"/>
        </w:rPr>
        <w:t xml:space="preserve"> </w:t>
      </w:r>
      <w:smartTag w:uri="urn:schemas-microsoft-com:office:smarttags" w:element="PlaceType">
        <w:r>
          <w:rPr>
            <w:rFonts w:ascii="Courier New" w:hAnsi="Courier New"/>
          </w:rPr>
          <w:t>Lake</w:t>
        </w:r>
      </w:smartTag>
      <w:r>
        <w:rPr>
          <w:rFonts w:ascii="Courier New" w:hAnsi="Courier New"/>
        </w:rPr>
        <w:t>,</w:t>
      </w:r>
      <w:proofErr w:type="gramEnd"/>
      <w:r>
        <w:rPr>
          <w:rFonts w:ascii="Courier New" w:hAnsi="Courier New"/>
        </w:rPr>
        <w:t xml:space="preserve"> Compared to </w:t>
      </w:r>
      <w:smartTag w:uri="urn:schemas-microsoft-com:office:smarttags" w:element="PlaceName">
        <w:r>
          <w:rPr>
            <w:rFonts w:ascii="Courier New" w:hAnsi="Courier New"/>
          </w:rPr>
          <w:t>Wisconsin</w:t>
        </w:r>
      </w:smartTag>
      <w:r>
        <w:rPr>
          <w:rFonts w:ascii="Courier New" w:hAnsi="Courier New"/>
        </w:rPr>
        <w:t xml:space="preserve"> </w:t>
      </w:r>
      <w:smartTag w:uri="urn:schemas-microsoft-com:office:smarttags" w:element="PlaceType">
        <w:r>
          <w:rPr>
            <w:rFonts w:ascii="Courier New" w:hAnsi="Courier New"/>
          </w:rPr>
          <w:t>Lakes</w:t>
        </w:r>
      </w:smartTag>
      <w:r>
        <w:rPr>
          <w:rFonts w:ascii="Courier New" w:hAnsi="Courier New"/>
        </w:rPr>
        <w:t xml:space="preserve"> and </w:t>
      </w:r>
      <w:smartTag w:uri="urn:schemas-microsoft-com:office:smarttags" w:element="place">
        <w:smartTag w:uri="urn:schemas-microsoft-com:office:smarttags" w:element="PlaceName">
          <w:r>
            <w:rPr>
              <w:rFonts w:ascii="Courier New" w:hAnsi="Courier New"/>
            </w:rPr>
            <w:t>Region</w:t>
          </w:r>
        </w:smartTag>
        <w:r>
          <w:rPr>
            <w:rFonts w:ascii="Courier New" w:hAnsi="Courier New"/>
          </w:rPr>
          <w:t xml:space="preserve"> </w:t>
        </w:r>
        <w:smartTag w:uri="urn:schemas-microsoft-com:office:smarttags" w:element="PlaceType">
          <w:r>
            <w:rPr>
              <w:rFonts w:ascii="Courier New" w:hAnsi="Courier New"/>
            </w:rPr>
            <w:t>Lakes</w:t>
          </w:r>
        </w:smartTag>
      </w:smartTag>
      <w:r>
        <w:rPr>
          <w:rFonts w:ascii="Courier New" w:hAnsi="Courier Ne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1518"/>
        <w:gridCol w:w="1872"/>
        <w:gridCol w:w="2304"/>
        <w:gridCol w:w="1296"/>
        <w:gridCol w:w="1440"/>
      </w:tblGrid>
      <w:tr w:rsidR="00964329">
        <w:tblPrEx>
          <w:tblCellMar>
            <w:top w:w="0" w:type="dxa"/>
            <w:bottom w:w="0" w:type="dxa"/>
          </w:tblCellMar>
        </w:tblPrEx>
        <w:trPr>
          <w:jc w:val="center"/>
        </w:trPr>
        <w:tc>
          <w:tcPr>
            <w:tcW w:w="1533" w:type="dxa"/>
            <w:gridSpan w:val="2"/>
            <w:tcBorders>
              <w:bottom w:val="double" w:sz="4" w:space="0" w:color="auto"/>
              <w:right w:val="double" w:sz="4" w:space="0" w:color="auto"/>
            </w:tcBorders>
          </w:tcPr>
          <w:p w:rsidR="00964329" w:rsidRDefault="00964329">
            <w:pPr>
              <w:tabs>
                <w:tab w:val="left" w:pos="-720"/>
              </w:tabs>
              <w:suppressAutoHyphens/>
              <w:rPr>
                <w:b/>
              </w:rPr>
            </w:pPr>
          </w:p>
        </w:tc>
        <w:tc>
          <w:tcPr>
            <w:tcW w:w="1872" w:type="dxa"/>
            <w:tcBorders>
              <w:left w:val="nil"/>
              <w:bottom w:val="double" w:sz="4" w:space="0" w:color="auto"/>
            </w:tcBorders>
          </w:tcPr>
          <w:p w:rsidR="00964329" w:rsidRDefault="00964329">
            <w:pPr>
              <w:tabs>
                <w:tab w:val="left" w:pos="-720"/>
              </w:tabs>
              <w:suppressAutoHyphens/>
            </w:pPr>
            <w:r>
              <w:t>(ĉ)</w:t>
            </w:r>
          </w:p>
          <w:p w:rsidR="00964329" w:rsidRDefault="00964329">
            <w:pPr>
              <w:tabs>
                <w:tab w:val="left" w:pos="-720"/>
              </w:tabs>
              <w:suppressAutoHyphens/>
            </w:pPr>
            <w:r>
              <w:t>Average Coefficient of Conservatism</w:t>
            </w:r>
          </w:p>
        </w:tc>
        <w:tc>
          <w:tcPr>
            <w:tcW w:w="2304" w:type="dxa"/>
            <w:tcBorders>
              <w:bottom w:val="double" w:sz="4" w:space="0" w:color="auto"/>
            </w:tcBorders>
          </w:tcPr>
          <w:p w:rsidR="00964329" w:rsidRDefault="00964329">
            <w:pPr>
              <w:tabs>
                <w:tab w:val="left" w:pos="-720"/>
              </w:tabs>
              <w:suppressAutoHyphens/>
              <w:rPr>
                <w:sz w:val="28"/>
              </w:rPr>
            </w:pPr>
            <w:r>
              <w:t>(I)</w:t>
            </w:r>
          </w:p>
          <w:p w:rsidR="00964329" w:rsidRDefault="00964329">
            <w:pPr>
              <w:tabs>
                <w:tab w:val="left" w:pos="-720"/>
              </w:tabs>
              <w:suppressAutoHyphens/>
            </w:pPr>
            <w:r>
              <w:t>Floristic Quality</w:t>
            </w:r>
          </w:p>
        </w:tc>
        <w:tc>
          <w:tcPr>
            <w:tcW w:w="1296" w:type="dxa"/>
            <w:tcBorders>
              <w:bottom w:val="double" w:sz="4" w:space="0" w:color="auto"/>
            </w:tcBorders>
          </w:tcPr>
          <w:p w:rsidR="00964329" w:rsidRDefault="00964329">
            <w:pPr>
              <w:tabs>
                <w:tab w:val="left" w:pos="-720"/>
              </w:tabs>
              <w:suppressAutoHyphens/>
            </w:pPr>
            <w:r>
              <w:t>(I)</w:t>
            </w:r>
          </w:p>
          <w:p w:rsidR="00964329" w:rsidRDefault="00964329">
            <w:pPr>
              <w:tabs>
                <w:tab w:val="left" w:pos="-720"/>
              </w:tabs>
              <w:suppressAutoHyphens/>
            </w:pPr>
            <w:r>
              <w:t>Based on Relative Frequency</w:t>
            </w:r>
          </w:p>
        </w:tc>
        <w:tc>
          <w:tcPr>
            <w:tcW w:w="1440" w:type="dxa"/>
            <w:tcBorders>
              <w:bottom w:val="double" w:sz="4" w:space="0" w:color="auto"/>
            </w:tcBorders>
          </w:tcPr>
          <w:p w:rsidR="00964329" w:rsidRDefault="00964329">
            <w:pPr>
              <w:tabs>
                <w:tab w:val="left" w:pos="-720"/>
              </w:tabs>
              <w:suppressAutoHyphens/>
            </w:pPr>
            <w:r>
              <w:t>(I)</w:t>
            </w:r>
          </w:p>
          <w:p w:rsidR="00964329" w:rsidRDefault="00964329">
            <w:pPr>
              <w:tabs>
                <w:tab w:val="left" w:pos="-720"/>
              </w:tabs>
              <w:suppressAutoHyphens/>
            </w:pPr>
            <w:r>
              <w:t>Based on Dominance Values</w:t>
            </w:r>
          </w:p>
        </w:tc>
      </w:tr>
      <w:tr w:rsidR="00964329">
        <w:tblPrEx>
          <w:tblCellMar>
            <w:top w:w="0" w:type="dxa"/>
            <w:bottom w:w="0" w:type="dxa"/>
          </w:tblCellMar>
        </w:tblPrEx>
        <w:trPr>
          <w:gridBefore w:val="1"/>
          <w:wBefore w:w="15" w:type="dxa"/>
          <w:jc w:val="center"/>
        </w:trPr>
        <w:tc>
          <w:tcPr>
            <w:tcW w:w="1518" w:type="dxa"/>
            <w:tcBorders>
              <w:top w:val="double" w:sz="4" w:space="0" w:color="auto"/>
              <w:right w:val="double" w:sz="4" w:space="0" w:color="auto"/>
            </w:tcBorders>
          </w:tcPr>
          <w:p w:rsidR="00964329" w:rsidRDefault="00964329">
            <w:pPr>
              <w:pStyle w:val="EndnoteText"/>
              <w:tabs>
                <w:tab w:val="left" w:pos="-720"/>
              </w:tabs>
              <w:suppressAutoHyphens/>
              <w:rPr>
                <w:sz w:val="20"/>
              </w:rPr>
            </w:pPr>
            <w:smartTag w:uri="urn:schemas-microsoft-com:office:smarttags" w:element="place">
              <w:smartTag w:uri="urn:schemas-microsoft-com:office:smarttags" w:element="PlaceName">
                <w:r>
                  <w:rPr>
                    <w:sz w:val="20"/>
                  </w:rPr>
                  <w:t>Wisconsin</w:t>
                </w:r>
              </w:smartTag>
              <w:r>
                <w:rPr>
                  <w:sz w:val="20"/>
                </w:rPr>
                <w:t xml:space="preserve"> </w:t>
              </w:r>
              <w:smartTag w:uri="urn:schemas-microsoft-com:office:smarttags" w:element="PlaceType">
                <w:r>
                  <w:rPr>
                    <w:sz w:val="20"/>
                  </w:rPr>
                  <w:t>Lakes</w:t>
                </w:r>
              </w:smartTag>
            </w:smartTag>
          </w:p>
        </w:tc>
        <w:tc>
          <w:tcPr>
            <w:tcW w:w="1872" w:type="dxa"/>
            <w:tcBorders>
              <w:top w:val="double" w:sz="4" w:space="0" w:color="auto"/>
              <w:left w:val="nil"/>
            </w:tcBorders>
          </w:tcPr>
          <w:p w:rsidR="00964329" w:rsidRDefault="00964329">
            <w:pPr>
              <w:tabs>
                <w:tab w:val="left" w:pos="-720"/>
              </w:tabs>
              <w:suppressAutoHyphens/>
              <w:rPr>
                <w:sz w:val="24"/>
              </w:rPr>
            </w:pPr>
            <w:r>
              <w:t>5.5, 6.0, 6.9</w:t>
            </w:r>
            <w:r>
              <w:rPr>
                <w:b/>
                <w:sz w:val="28"/>
              </w:rPr>
              <w:t>*</w:t>
            </w:r>
          </w:p>
        </w:tc>
        <w:tc>
          <w:tcPr>
            <w:tcW w:w="2304" w:type="dxa"/>
            <w:tcBorders>
              <w:top w:val="double" w:sz="4" w:space="0" w:color="auto"/>
            </w:tcBorders>
          </w:tcPr>
          <w:p w:rsidR="00964329" w:rsidRDefault="00964329">
            <w:pPr>
              <w:tabs>
                <w:tab w:val="left" w:pos="-720"/>
              </w:tabs>
              <w:suppressAutoHyphens/>
              <w:rPr>
                <w:sz w:val="24"/>
              </w:rPr>
            </w:pPr>
            <w:r>
              <w:t>16.9, 22.2, 27.5</w:t>
            </w:r>
            <w:r>
              <w:rPr>
                <w:b/>
                <w:sz w:val="28"/>
              </w:rPr>
              <w:t>*</w:t>
            </w:r>
          </w:p>
        </w:tc>
        <w:tc>
          <w:tcPr>
            <w:tcW w:w="1296" w:type="dxa"/>
            <w:tcBorders>
              <w:top w:val="double" w:sz="4" w:space="0" w:color="auto"/>
            </w:tcBorders>
          </w:tcPr>
          <w:p w:rsidR="00964329" w:rsidRDefault="00964329">
            <w:pPr>
              <w:tabs>
                <w:tab w:val="left" w:pos="-720"/>
              </w:tabs>
              <w:suppressAutoHyphens/>
            </w:pPr>
          </w:p>
        </w:tc>
        <w:tc>
          <w:tcPr>
            <w:tcW w:w="1440" w:type="dxa"/>
            <w:tcBorders>
              <w:top w:val="double" w:sz="4" w:space="0" w:color="auto"/>
            </w:tcBorders>
          </w:tcPr>
          <w:p w:rsidR="00964329" w:rsidRDefault="00964329">
            <w:pPr>
              <w:tabs>
                <w:tab w:val="left" w:pos="-720"/>
              </w:tabs>
              <w:suppressAutoHyphens/>
            </w:pPr>
          </w:p>
        </w:tc>
      </w:tr>
      <w:tr w:rsidR="00964329">
        <w:tblPrEx>
          <w:tblCellMar>
            <w:top w:w="0" w:type="dxa"/>
            <w:bottom w:w="0" w:type="dxa"/>
          </w:tblCellMar>
        </w:tblPrEx>
        <w:trPr>
          <w:gridBefore w:val="1"/>
          <w:wBefore w:w="15" w:type="dxa"/>
          <w:jc w:val="center"/>
        </w:trPr>
        <w:tc>
          <w:tcPr>
            <w:tcW w:w="1518" w:type="dxa"/>
            <w:tcBorders>
              <w:bottom w:val="double" w:sz="4" w:space="0" w:color="auto"/>
              <w:right w:val="double" w:sz="4" w:space="0" w:color="auto"/>
            </w:tcBorders>
          </w:tcPr>
          <w:p w:rsidR="00964329" w:rsidRDefault="00964329">
            <w:pPr>
              <w:tabs>
                <w:tab w:val="left" w:pos="-720"/>
              </w:tabs>
              <w:suppressAutoHyphens/>
            </w:pPr>
            <w:r>
              <w:t>NCHF</w:t>
            </w:r>
          </w:p>
        </w:tc>
        <w:tc>
          <w:tcPr>
            <w:tcW w:w="1872" w:type="dxa"/>
            <w:tcBorders>
              <w:left w:val="nil"/>
              <w:bottom w:val="double" w:sz="4" w:space="0" w:color="auto"/>
            </w:tcBorders>
          </w:tcPr>
          <w:p w:rsidR="00964329" w:rsidRDefault="00964329">
            <w:pPr>
              <w:pStyle w:val="EndnoteText"/>
              <w:tabs>
                <w:tab w:val="left" w:pos="-720"/>
              </w:tabs>
              <w:suppressAutoHyphens/>
            </w:pPr>
            <w:r>
              <w:rPr>
                <w:sz w:val="20"/>
              </w:rPr>
              <w:t>5.2, 5.6, 5.8</w:t>
            </w:r>
            <w:r>
              <w:rPr>
                <w:b/>
                <w:sz w:val="32"/>
              </w:rPr>
              <w:t>*</w:t>
            </w:r>
          </w:p>
        </w:tc>
        <w:tc>
          <w:tcPr>
            <w:tcW w:w="2304" w:type="dxa"/>
            <w:tcBorders>
              <w:bottom w:val="double" w:sz="4" w:space="0" w:color="auto"/>
            </w:tcBorders>
          </w:tcPr>
          <w:p w:rsidR="00964329" w:rsidRDefault="00964329">
            <w:pPr>
              <w:tabs>
                <w:tab w:val="left" w:pos="-720"/>
              </w:tabs>
              <w:suppressAutoHyphens/>
              <w:rPr>
                <w:sz w:val="24"/>
              </w:rPr>
            </w:pPr>
            <w:r>
              <w:t>17.0, 20.9, 24.4</w:t>
            </w:r>
            <w:r>
              <w:rPr>
                <w:b/>
                <w:sz w:val="28"/>
              </w:rPr>
              <w:t>*</w:t>
            </w:r>
          </w:p>
        </w:tc>
        <w:tc>
          <w:tcPr>
            <w:tcW w:w="1296" w:type="dxa"/>
            <w:tcBorders>
              <w:bottom w:val="double" w:sz="4" w:space="0" w:color="auto"/>
            </w:tcBorders>
          </w:tcPr>
          <w:p w:rsidR="00964329" w:rsidRDefault="00964329">
            <w:pPr>
              <w:tabs>
                <w:tab w:val="left" w:pos="-720"/>
              </w:tabs>
              <w:suppressAutoHyphens/>
            </w:pPr>
          </w:p>
        </w:tc>
        <w:tc>
          <w:tcPr>
            <w:tcW w:w="1440" w:type="dxa"/>
            <w:tcBorders>
              <w:bottom w:val="double" w:sz="4" w:space="0" w:color="auto"/>
            </w:tcBorders>
          </w:tcPr>
          <w:p w:rsidR="00964329" w:rsidRDefault="00964329">
            <w:pPr>
              <w:tabs>
                <w:tab w:val="left" w:pos="-720"/>
              </w:tabs>
              <w:suppressAutoHyphens/>
            </w:pPr>
          </w:p>
        </w:tc>
      </w:tr>
      <w:tr w:rsidR="00964329">
        <w:tblPrEx>
          <w:tblCellMar>
            <w:top w:w="0" w:type="dxa"/>
            <w:bottom w:w="0" w:type="dxa"/>
          </w:tblCellMar>
        </w:tblPrEx>
        <w:trPr>
          <w:gridBefore w:val="1"/>
          <w:wBefore w:w="15" w:type="dxa"/>
          <w:cantSplit/>
          <w:jc w:val="center"/>
        </w:trPr>
        <w:tc>
          <w:tcPr>
            <w:tcW w:w="8430" w:type="dxa"/>
            <w:gridSpan w:val="5"/>
            <w:tcBorders>
              <w:top w:val="double" w:sz="4" w:space="0" w:color="auto"/>
              <w:bottom w:val="double" w:sz="4" w:space="0" w:color="auto"/>
            </w:tcBorders>
          </w:tcPr>
          <w:p w:rsidR="00964329" w:rsidRDefault="00964329">
            <w:pPr>
              <w:tabs>
                <w:tab w:val="left" w:pos="-720"/>
              </w:tabs>
              <w:suppressAutoHyphens/>
            </w:pPr>
            <w:r>
              <w:t>Little Falls Lake, 1993-2000</w:t>
            </w:r>
          </w:p>
        </w:tc>
      </w:tr>
      <w:tr w:rsidR="00964329">
        <w:tblPrEx>
          <w:tblCellMar>
            <w:top w:w="0" w:type="dxa"/>
            <w:bottom w:w="0" w:type="dxa"/>
          </w:tblCellMar>
        </w:tblPrEx>
        <w:trPr>
          <w:gridBefore w:val="1"/>
          <w:wBefore w:w="15" w:type="dxa"/>
          <w:jc w:val="center"/>
        </w:trPr>
        <w:tc>
          <w:tcPr>
            <w:tcW w:w="1518" w:type="dxa"/>
            <w:tcBorders>
              <w:right w:val="double" w:sz="4" w:space="0" w:color="auto"/>
            </w:tcBorders>
          </w:tcPr>
          <w:p w:rsidR="00964329" w:rsidRDefault="00964329">
            <w:pPr>
              <w:tabs>
                <w:tab w:val="left" w:pos="-720"/>
              </w:tabs>
              <w:suppressAutoHyphens/>
            </w:pPr>
            <w:r>
              <w:t>1993</w:t>
            </w:r>
          </w:p>
        </w:tc>
        <w:tc>
          <w:tcPr>
            <w:tcW w:w="1872" w:type="dxa"/>
            <w:tcBorders>
              <w:left w:val="nil"/>
            </w:tcBorders>
          </w:tcPr>
          <w:p w:rsidR="00964329" w:rsidRDefault="00964329">
            <w:pPr>
              <w:tabs>
                <w:tab w:val="left" w:pos="-720"/>
              </w:tabs>
              <w:suppressAutoHyphens/>
              <w:jc w:val="center"/>
            </w:pPr>
            <w:r>
              <w:t>4.09</w:t>
            </w:r>
          </w:p>
        </w:tc>
        <w:tc>
          <w:tcPr>
            <w:tcW w:w="2304" w:type="dxa"/>
          </w:tcPr>
          <w:p w:rsidR="00964329" w:rsidRDefault="00964329">
            <w:pPr>
              <w:tabs>
                <w:tab w:val="left" w:pos="-720"/>
              </w:tabs>
              <w:suppressAutoHyphens/>
              <w:jc w:val="center"/>
            </w:pPr>
            <w:r>
              <w:t>13.57</w:t>
            </w:r>
          </w:p>
        </w:tc>
        <w:tc>
          <w:tcPr>
            <w:tcW w:w="1296" w:type="dxa"/>
          </w:tcPr>
          <w:p w:rsidR="00964329" w:rsidRDefault="00964329">
            <w:pPr>
              <w:tabs>
                <w:tab w:val="left" w:pos="-720"/>
              </w:tabs>
              <w:suppressAutoHyphens/>
              <w:jc w:val="center"/>
            </w:pPr>
            <w:r>
              <w:t>14.03</w:t>
            </w:r>
          </w:p>
        </w:tc>
        <w:tc>
          <w:tcPr>
            <w:tcW w:w="1440" w:type="dxa"/>
          </w:tcPr>
          <w:p w:rsidR="00964329" w:rsidRDefault="00964329">
            <w:pPr>
              <w:tabs>
                <w:tab w:val="left" w:pos="-720"/>
              </w:tabs>
              <w:suppressAutoHyphens/>
              <w:jc w:val="center"/>
            </w:pPr>
            <w:r>
              <w:t>13.80</w:t>
            </w:r>
          </w:p>
        </w:tc>
      </w:tr>
      <w:tr w:rsidR="00964329">
        <w:tblPrEx>
          <w:tblCellMar>
            <w:top w:w="0" w:type="dxa"/>
            <w:bottom w:w="0" w:type="dxa"/>
          </w:tblCellMar>
        </w:tblPrEx>
        <w:trPr>
          <w:gridBefore w:val="1"/>
          <w:wBefore w:w="15" w:type="dxa"/>
          <w:jc w:val="center"/>
        </w:trPr>
        <w:tc>
          <w:tcPr>
            <w:tcW w:w="1518" w:type="dxa"/>
            <w:tcBorders>
              <w:right w:val="double" w:sz="4" w:space="0" w:color="auto"/>
            </w:tcBorders>
          </w:tcPr>
          <w:p w:rsidR="00964329" w:rsidRDefault="00964329">
            <w:pPr>
              <w:tabs>
                <w:tab w:val="left" w:pos="-720"/>
              </w:tabs>
              <w:suppressAutoHyphens/>
            </w:pPr>
            <w:r>
              <w:t>2000</w:t>
            </w:r>
          </w:p>
        </w:tc>
        <w:tc>
          <w:tcPr>
            <w:tcW w:w="1872" w:type="dxa"/>
            <w:tcBorders>
              <w:left w:val="nil"/>
            </w:tcBorders>
          </w:tcPr>
          <w:p w:rsidR="00964329" w:rsidRDefault="00964329">
            <w:pPr>
              <w:tabs>
                <w:tab w:val="left" w:pos="-720"/>
              </w:tabs>
              <w:suppressAutoHyphens/>
              <w:jc w:val="center"/>
            </w:pPr>
            <w:r>
              <w:t>4.25</w:t>
            </w:r>
          </w:p>
        </w:tc>
        <w:tc>
          <w:tcPr>
            <w:tcW w:w="2304" w:type="dxa"/>
          </w:tcPr>
          <w:p w:rsidR="00964329" w:rsidRDefault="00964329">
            <w:pPr>
              <w:tabs>
                <w:tab w:val="left" w:pos="-720"/>
              </w:tabs>
              <w:suppressAutoHyphens/>
              <w:jc w:val="center"/>
            </w:pPr>
            <w:r>
              <w:t>14.72</w:t>
            </w:r>
          </w:p>
        </w:tc>
        <w:tc>
          <w:tcPr>
            <w:tcW w:w="1296" w:type="dxa"/>
          </w:tcPr>
          <w:p w:rsidR="00964329" w:rsidRDefault="00964329">
            <w:pPr>
              <w:tabs>
                <w:tab w:val="left" w:pos="-720"/>
              </w:tabs>
              <w:suppressAutoHyphens/>
              <w:jc w:val="center"/>
            </w:pPr>
            <w:r>
              <w:t>12.85</w:t>
            </w:r>
          </w:p>
        </w:tc>
        <w:tc>
          <w:tcPr>
            <w:tcW w:w="1440" w:type="dxa"/>
          </w:tcPr>
          <w:p w:rsidR="00964329" w:rsidRDefault="00964329">
            <w:pPr>
              <w:tabs>
                <w:tab w:val="left" w:pos="-720"/>
              </w:tabs>
              <w:suppressAutoHyphens/>
              <w:jc w:val="center"/>
            </w:pPr>
            <w:r>
              <w:t>13.48</w:t>
            </w:r>
          </w:p>
        </w:tc>
      </w:tr>
    </w:tbl>
    <w:p w:rsidR="00964329" w:rsidRDefault="00964329">
      <w:pPr>
        <w:tabs>
          <w:tab w:val="left" w:pos="-720"/>
        </w:tabs>
        <w:suppressAutoHyphens/>
      </w:pPr>
      <w:r>
        <w:rPr>
          <w:b/>
          <w:sz w:val="28"/>
        </w:rPr>
        <w:t>*</w:t>
      </w:r>
      <w:r>
        <w:rPr>
          <w:sz w:val="24"/>
        </w:rPr>
        <w:t xml:space="preserve"> </w:t>
      </w:r>
      <w:r>
        <w:t>upper limit of lower quartile, mean, lower limit of upper quartile</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pStyle w:val="BodyText"/>
      </w:pPr>
      <w:r>
        <w:t xml:space="preserve">The 1993 and </w:t>
      </w:r>
      <w:proofErr w:type="gramStart"/>
      <w:r>
        <w:t>2000  Average</w:t>
      </w:r>
      <w:proofErr w:type="gramEnd"/>
      <w:r>
        <w:t xml:space="preserve"> Coefficient of Conservatism and Floristic Quality Index for Little Falls Lake was in the lowest quartile for all </w:t>
      </w:r>
      <w:smartTag w:uri="urn:schemas-microsoft-com:office:smarttags" w:element="place">
        <w:r>
          <w:t>Wisconsin</w:t>
        </w:r>
      </w:smartTag>
      <w:r>
        <w:t xml:space="preserve"> lakes and lakes in the North Central Hardwood Region (Table 10).  This suggests that the plant community in Little Falls Lake is among those lakes most tolerant of disturbance, probably the result of being subjected to disturbance.  </w:t>
      </w:r>
    </w:p>
    <w:p w:rsidR="00964329" w:rsidRDefault="00964329">
      <w:pPr>
        <w:tabs>
          <w:tab w:val="left" w:pos="-720"/>
        </w:tabs>
        <w:suppressAutoHyphens/>
        <w:rPr>
          <w:sz w:val="24"/>
        </w:rPr>
      </w:pPr>
    </w:p>
    <w:p w:rsidR="00964329" w:rsidRDefault="00964329">
      <w:pPr>
        <w:tabs>
          <w:tab w:val="left" w:pos="-720"/>
        </w:tabs>
        <w:suppressAutoHyphens/>
        <w:rPr>
          <w:sz w:val="24"/>
        </w:rPr>
      </w:pPr>
    </w:p>
    <w:p w:rsidR="00964329" w:rsidRDefault="00964329">
      <w:pPr>
        <w:tabs>
          <w:tab w:val="left" w:pos="-720"/>
        </w:tabs>
        <w:suppressAutoHyphens/>
        <w:outlineLvl w:val="0"/>
        <w:rPr>
          <w:b/>
          <w:sz w:val="24"/>
        </w:rPr>
      </w:pPr>
    </w:p>
    <w:p w:rsidR="00964329" w:rsidRDefault="00964329">
      <w:pPr>
        <w:tabs>
          <w:tab w:val="left" w:pos="-720"/>
        </w:tabs>
        <w:suppressAutoHyphens/>
        <w:outlineLvl w:val="0"/>
        <w:rPr>
          <w:sz w:val="24"/>
        </w:rPr>
      </w:pPr>
      <w:r>
        <w:rPr>
          <w:b/>
          <w:sz w:val="24"/>
        </w:rPr>
        <w:br w:type="page"/>
      </w:r>
      <w:r>
        <w:rPr>
          <w:b/>
          <w:sz w:val="24"/>
        </w:rPr>
        <w:lastRenderedPageBreak/>
        <w:t>V. DISCUSSION</w:t>
      </w:r>
    </w:p>
    <w:p w:rsidR="00964329" w:rsidRDefault="00964329">
      <w:pPr>
        <w:tabs>
          <w:tab w:val="left" w:pos="-720"/>
        </w:tabs>
        <w:suppressAutoHyphens/>
        <w:rPr>
          <w:sz w:val="24"/>
        </w:rPr>
      </w:pPr>
      <w:r>
        <w:rPr>
          <w:sz w:val="24"/>
        </w:rPr>
        <w:t xml:space="preserve">Based on 1993 and 2000 water quality data, Little Falls Lake is a eutrophic lake, with poor water clarity.  The poor water clarity could limit plant growth.  On the other hand, high nutrient levels, hard water, high frequency of silt sediments, a </w:t>
      </w:r>
      <w:proofErr w:type="gramStart"/>
      <w:r>
        <w:rPr>
          <w:sz w:val="24"/>
        </w:rPr>
        <w:t>gradually-sloped</w:t>
      </w:r>
      <w:proofErr w:type="gramEnd"/>
      <w:r>
        <w:rPr>
          <w:sz w:val="24"/>
        </w:rPr>
        <w:t xml:space="preserve"> littoral zone and shallow depths over much of the lake would favor plant growth.  </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 xml:space="preserve">Algae growth in Little Falls Lake is in the hypereutrophic range.  The frequency of filamentous algae increased from 7% of the sites in 1993 to 44% of the sites in 2000.  </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Little Falls may be borderline between a phosphorus-limited and nitrogen-limited lake.  This means that the addition of either nutrient can trigger algae growth.</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 xml:space="preserve">Simpson's Diversity Index indicates that the plant community had a good diversity in 1993 that declined slightly to fair diversity in 2000.  The Aquatic Plant Community Index (AMCI) indicates that the plant community in Little Falls Lake is below average for </w:t>
      </w:r>
      <w:smartTag w:uri="urn:schemas-microsoft-com:office:smarttags" w:element="place">
        <w:r>
          <w:rPr>
            <w:sz w:val="24"/>
          </w:rPr>
          <w:t>Wisconsin</w:t>
        </w:r>
      </w:smartTag>
      <w:r>
        <w:rPr>
          <w:sz w:val="24"/>
        </w:rPr>
        <w:t xml:space="preserve"> lakes, even with a slightly increased quality in 2000.</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 xml:space="preserve">The Floristic Quality Index indicates the closeness of a plant community to an undisturbed condition.  The Floristic Quality in Little Falls Lake is in the lowest quartile of </w:t>
      </w:r>
      <w:smartTag w:uri="urn:schemas-microsoft-com:office:smarttags" w:element="place">
        <w:r>
          <w:rPr>
            <w:sz w:val="24"/>
          </w:rPr>
          <w:t>Wisconsin</w:t>
        </w:r>
      </w:smartTag>
      <w:r>
        <w:rPr>
          <w:sz w:val="24"/>
        </w:rPr>
        <w:t xml:space="preserve"> lakes and lakes in the North Central Hardwoods Region.  This means that Little Falls is within the group of lakes that are most disturbance tolerant, likely due to being subjected to disturbance.</w:t>
      </w:r>
    </w:p>
    <w:p w:rsidR="00964329" w:rsidRDefault="00964329">
      <w:pPr>
        <w:tabs>
          <w:tab w:val="left" w:pos="-720"/>
        </w:tabs>
        <w:suppressAutoHyphens/>
        <w:rPr>
          <w:sz w:val="24"/>
        </w:rPr>
      </w:pPr>
    </w:p>
    <w:p w:rsidR="00964329" w:rsidRDefault="00964329">
      <w:pPr>
        <w:tabs>
          <w:tab w:val="left" w:pos="-720"/>
        </w:tabs>
        <w:suppressAutoHyphens/>
        <w:rPr>
          <w:sz w:val="24"/>
        </w:rPr>
      </w:pPr>
      <w:r>
        <w:rPr>
          <w:i/>
          <w:sz w:val="24"/>
        </w:rPr>
        <w:t xml:space="preserve">Zosterella dubia </w:t>
      </w:r>
      <w:r>
        <w:rPr>
          <w:sz w:val="24"/>
        </w:rPr>
        <w:t xml:space="preserve">was the dominant plant species in 1993, epecially in the 0-5 ft, depth zone. </w:t>
      </w:r>
      <w:r>
        <w:rPr>
          <w:i/>
          <w:sz w:val="24"/>
        </w:rPr>
        <w:t xml:space="preserve"> Elodea canadensis</w:t>
      </w:r>
      <w:r>
        <w:rPr>
          <w:sz w:val="24"/>
        </w:rPr>
        <w:t xml:space="preserve"> (common waterweed) increased in its dominance between 1993 and 2000, becoming the dominant plant species in 2000, espcially in the 0-5 ft. depth zone.  </w:t>
      </w:r>
      <w:r>
        <w:rPr>
          <w:i/>
          <w:sz w:val="24"/>
        </w:rPr>
        <w:t>Elodea canadensis</w:t>
      </w:r>
      <w:r>
        <w:rPr>
          <w:sz w:val="24"/>
        </w:rPr>
        <w:t xml:space="preserve"> is adapted to low water clarity due to the placement of its chloroplasts near the leaf surface.  </w:t>
      </w:r>
      <w:r>
        <w:rPr>
          <w:i/>
          <w:sz w:val="24"/>
        </w:rPr>
        <w:t xml:space="preserve">Z. dubia </w:t>
      </w:r>
      <w:r>
        <w:rPr>
          <w:sz w:val="24"/>
        </w:rPr>
        <w:t xml:space="preserve">and </w:t>
      </w:r>
      <w:r>
        <w:rPr>
          <w:i/>
          <w:sz w:val="24"/>
        </w:rPr>
        <w:t>Ceratophyllum demersum</w:t>
      </w:r>
      <w:r>
        <w:rPr>
          <w:sz w:val="24"/>
        </w:rPr>
        <w:t xml:space="preserve"> were sub-dominant species in 2000. </w:t>
      </w:r>
    </w:p>
    <w:p w:rsidR="00964329" w:rsidRDefault="00964329">
      <w:pPr>
        <w:tabs>
          <w:tab w:val="left" w:pos="-720"/>
        </w:tabs>
        <w:suppressAutoHyphens/>
        <w:rPr>
          <w:sz w:val="24"/>
        </w:rPr>
      </w:pPr>
    </w:p>
    <w:p w:rsidR="00964329" w:rsidRDefault="00964329">
      <w:pPr>
        <w:tabs>
          <w:tab w:val="left" w:pos="-720"/>
        </w:tabs>
        <w:suppressAutoHyphens/>
        <w:rPr>
          <w:sz w:val="24"/>
        </w:rPr>
      </w:pPr>
      <w:r>
        <w:rPr>
          <w:i/>
          <w:sz w:val="24"/>
        </w:rPr>
        <w:t>Myriophyllum spicatum</w:t>
      </w:r>
      <w:r>
        <w:rPr>
          <w:sz w:val="24"/>
        </w:rPr>
        <w:t xml:space="preserve"> has also increased substantially from 1993 to 2000.</w:t>
      </w:r>
    </w:p>
    <w:p w:rsidR="00964329" w:rsidRDefault="00964329">
      <w:pPr>
        <w:tabs>
          <w:tab w:val="left" w:pos="-720"/>
        </w:tabs>
        <w:suppressAutoHyphens/>
        <w:rPr>
          <w:sz w:val="24"/>
        </w:rPr>
      </w:pPr>
    </w:p>
    <w:p w:rsidR="00964329" w:rsidRDefault="00964329">
      <w:pPr>
        <w:tabs>
          <w:tab w:val="left" w:pos="-720"/>
        </w:tabs>
        <w:suppressAutoHyphens/>
        <w:rPr>
          <w:sz w:val="24"/>
        </w:rPr>
      </w:pPr>
      <w:r>
        <w:rPr>
          <w:i/>
          <w:sz w:val="24"/>
        </w:rPr>
        <w:t>Najas flexilis</w:t>
      </w:r>
      <w:r>
        <w:rPr>
          <w:sz w:val="24"/>
        </w:rPr>
        <w:t xml:space="preserve"> has decreased noticeably (81-83% decrease) from 1993-2000 as has </w:t>
      </w:r>
      <w:r>
        <w:rPr>
          <w:i/>
          <w:sz w:val="24"/>
        </w:rPr>
        <w:t>Potamogeton cripsus</w:t>
      </w:r>
      <w:r>
        <w:rPr>
          <w:sz w:val="24"/>
        </w:rPr>
        <w:t xml:space="preserve"> (63-77% decrease)</w:t>
      </w:r>
      <w:r>
        <w:rPr>
          <w:i/>
          <w:sz w:val="24"/>
        </w:rPr>
        <w:t>.</w:t>
      </w:r>
    </w:p>
    <w:p w:rsidR="00964329" w:rsidRDefault="00964329">
      <w:pPr>
        <w:tabs>
          <w:tab w:val="left" w:pos="-720"/>
        </w:tabs>
        <w:suppressAutoHyphens/>
        <w:rPr>
          <w:i/>
          <w:sz w:val="24"/>
        </w:rPr>
      </w:pPr>
    </w:p>
    <w:p w:rsidR="00964329" w:rsidRDefault="00964329">
      <w:pPr>
        <w:tabs>
          <w:tab w:val="left" w:pos="-720"/>
        </w:tabs>
        <w:suppressAutoHyphens/>
        <w:rPr>
          <w:sz w:val="24"/>
        </w:rPr>
      </w:pPr>
      <w:r>
        <w:rPr>
          <w:sz w:val="24"/>
        </w:rPr>
        <w:t xml:space="preserve">However, the Coefficient of Community Similarity does not indicate a significant change between the 1993 and 2000 aquatic plant communities.  </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Most of the species in Little Falls Lake (</w:t>
      </w:r>
      <w:r>
        <w:rPr>
          <w:i/>
          <w:sz w:val="24"/>
        </w:rPr>
        <w:t xml:space="preserve">Ceratophyllum demersum, Elodea canadensis, Lemna minor, Potamogeton crispus, P. foliosus, </w:t>
      </w:r>
      <w:proofErr w:type="gramStart"/>
      <w:r>
        <w:rPr>
          <w:i/>
          <w:sz w:val="24"/>
        </w:rPr>
        <w:t>P.nodosus</w:t>
      </w:r>
      <w:proofErr w:type="gramEnd"/>
      <w:r>
        <w:rPr>
          <w:i/>
          <w:sz w:val="24"/>
        </w:rPr>
        <w:t xml:space="preserve">, P pectinatus, P. pusillus, Spirodela </w:t>
      </w:r>
      <w:r>
        <w:rPr>
          <w:i/>
          <w:sz w:val="24"/>
        </w:rPr>
        <w:lastRenderedPageBreak/>
        <w:t>polyrhiza, Wolfia columbiana, Zosterlla dubia</w:t>
      </w:r>
      <w:r>
        <w:rPr>
          <w:sz w:val="24"/>
        </w:rPr>
        <w:t xml:space="preserve">) are tolerant of lower water clarity.  </w:t>
      </w:r>
      <w:r>
        <w:rPr>
          <w:i/>
          <w:sz w:val="24"/>
        </w:rPr>
        <w:t>Ceratophyllum demersum, Elodea canadensis, Lemna minor, Potamogeton crispus, P. pectinatus,</w:t>
      </w:r>
      <w:r>
        <w:rPr>
          <w:sz w:val="24"/>
        </w:rPr>
        <w:t xml:space="preserve"> </w:t>
      </w:r>
      <w:r>
        <w:rPr>
          <w:i/>
          <w:sz w:val="24"/>
        </w:rPr>
        <w:t>Spirodela polyrhiza</w:t>
      </w:r>
      <w:r>
        <w:rPr>
          <w:sz w:val="24"/>
        </w:rPr>
        <w:t xml:space="preserve"> and </w:t>
      </w:r>
      <w:r>
        <w:rPr>
          <w:i/>
          <w:sz w:val="24"/>
        </w:rPr>
        <w:t xml:space="preserve">Zosterella dubia </w:t>
      </w:r>
      <w:r>
        <w:rPr>
          <w:sz w:val="24"/>
        </w:rPr>
        <w:t>can grow to over-abundance when there is an excess of nutrients in the lake (Nichols and Vennie 1991).</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 xml:space="preserve">Plant growth occurred in 71% of the littoral zone in 1993 and 66% of the littoral zone in 2000.  However, the highest occurrence and density of plants and the greatest number of species per site were found in the </w:t>
      </w:r>
      <w:proofErr w:type="gramStart"/>
      <w:r>
        <w:rPr>
          <w:sz w:val="24"/>
        </w:rPr>
        <w:t>0-1.5 foot</w:t>
      </w:r>
      <w:proofErr w:type="gramEnd"/>
      <w:r>
        <w:rPr>
          <w:sz w:val="24"/>
        </w:rPr>
        <w:t xml:space="preserve"> depth zone in both years.  The highest percentage of vegetated sites was in the 0-5 ft. depth zone.  Although the total occurrence and density of plant growth increased from 1993 to 2000, the percent of the littoral zone that was vegetated decreased.  Much of this decrease may be due to the decreased coverage of free-floating duckweeds and the decrease in plant growth in the 5-10 ft. depth zone.  </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The actual maximum rooting depth (6ft. and 7.5 ft.) is less than the predicted maximum rooting depth (7.2 ft. and 8.3 ft.).  This suggests that factors other than water clarity are influencing plant growth.</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Species with a dense or agreggated growth form have a high density at the sites in which they grow, although their mean density throughout the lake may be low.  One species had a dense growth form in 1993 and 3 species had increased to have a dense growth form in 2000.</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The occurrence and mean coverage of natural shoreline (wooded, shrub and native herbaceous growth) on Little Falls Lake was high.  Preserving this buffer of natural vegetation along the shore will protect the water quality of the lake from erosion and nutrient/chemical run-off that could feed algal blooms and increase sedimentation.  Although natural shoreline was abundant, cultivated lawn and eroded sites were common (31% frequency) and had a mean coverage of 13%.  Cultivated lawn and eroded areas can result in increased run-off of fertilizers and other nutrients and increased sedimentation if there is not an adequate buffer zone.</w:t>
      </w:r>
    </w:p>
    <w:p w:rsidR="00964329" w:rsidRDefault="00964329">
      <w:pPr>
        <w:tabs>
          <w:tab w:val="left" w:pos="-720"/>
        </w:tabs>
        <w:suppressAutoHyphens/>
        <w:rPr>
          <w:sz w:val="24"/>
        </w:rPr>
      </w:pPr>
      <w:r>
        <w:rPr>
          <w:sz w:val="24"/>
        </w:rPr>
        <w:br w:type="page"/>
      </w:r>
      <w:r>
        <w:rPr>
          <w:b/>
          <w:sz w:val="24"/>
        </w:rPr>
        <w:lastRenderedPageBreak/>
        <w:t>VI. CONCLUSIONS</w:t>
      </w:r>
    </w:p>
    <w:p w:rsidR="00964329" w:rsidRDefault="00964329">
      <w:pPr>
        <w:tabs>
          <w:tab w:val="left" w:pos="-720"/>
        </w:tabs>
        <w:suppressAutoHyphens/>
        <w:rPr>
          <w:sz w:val="24"/>
        </w:rPr>
      </w:pPr>
      <w:r>
        <w:rPr>
          <w:sz w:val="24"/>
        </w:rPr>
        <w:t xml:space="preserve">Little </w:t>
      </w:r>
      <w:smartTag w:uri="urn:schemas-microsoft-com:office:smarttags" w:element="place">
        <w:smartTag w:uri="urn:schemas-microsoft-com:office:smarttags" w:element="PlaceType">
          <w:r>
            <w:rPr>
              <w:sz w:val="24"/>
            </w:rPr>
            <w:t>Falls</w:t>
          </w:r>
        </w:smartTag>
        <w:r>
          <w:rPr>
            <w:sz w:val="24"/>
          </w:rPr>
          <w:t xml:space="preserve"> </w:t>
        </w:r>
        <w:smartTag w:uri="urn:schemas-microsoft-com:office:smarttags" w:element="PlaceType">
          <w:r>
            <w:rPr>
              <w:sz w:val="24"/>
            </w:rPr>
            <w:t>Lake</w:t>
          </w:r>
        </w:smartTag>
      </w:smartTag>
      <w:r>
        <w:rPr>
          <w:sz w:val="24"/>
        </w:rPr>
        <w:t xml:space="preserve"> is a eutrophic lake with poor water clarity.  The occurrence of filamentous algae appears to be increasing to high levels.</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 xml:space="preserve">The plant community in Little Falls Lake is below average for </w:t>
      </w:r>
      <w:smartTag w:uri="urn:schemas-microsoft-com:office:smarttags" w:element="place">
        <w:r>
          <w:rPr>
            <w:sz w:val="24"/>
          </w:rPr>
          <w:t>Wisconsin</w:t>
        </w:r>
      </w:smartTag>
      <w:r>
        <w:rPr>
          <w:sz w:val="24"/>
        </w:rPr>
        <w:t xml:space="preserve"> lakes and is characterized by fair diversity and abundant plant growth in the 0-5 ft. depth zone.  The aquatic plant community in Little Falls Lake is in the quartile of the lake with the most disturbance tolerant plant communities in </w:t>
      </w:r>
      <w:smartTag w:uri="urn:schemas-microsoft-com:office:smarttags" w:element="State">
        <w:smartTag w:uri="urn:schemas-microsoft-com:office:smarttags" w:element="place">
          <w:r>
            <w:rPr>
              <w:sz w:val="24"/>
            </w:rPr>
            <w:t>Wisconsin</w:t>
          </w:r>
        </w:smartTag>
      </w:smartTag>
      <w:r>
        <w:rPr>
          <w:sz w:val="24"/>
        </w:rPr>
        <w:t xml:space="preserve"> and the North Central Hardwoods Region.  </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 xml:space="preserve">In 2000, </w:t>
      </w:r>
      <w:r>
        <w:rPr>
          <w:i/>
          <w:sz w:val="24"/>
        </w:rPr>
        <w:t>Elodea canadensis</w:t>
      </w:r>
      <w:r>
        <w:rPr>
          <w:sz w:val="24"/>
        </w:rPr>
        <w:t xml:space="preserve"> was the dominant species within the plant community and </w:t>
      </w:r>
      <w:r>
        <w:rPr>
          <w:i/>
          <w:sz w:val="24"/>
        </w:rPr>
        <w:t xml:space="preserve">Ceratophyllum demersum </w:t>
      </w:r>
      <w:r>
        <w:rPr>
          <w:sz w:val="24"/>
        </w:rPr>
        <w:t xml:space="preserve">and </w:t>
      </w:r>
      <w:r>
        <w:rPr>
          <w:i/>
          <w:sz w:val="24"/>
        </w:rPr>
        <w:t>Zosterella dubia</w:t>
      </w:r>
      <w:r>
        <w:rPr>
          <w:sz w:val="24"/>
        </w:rPr>
        <w:t xml:space="preserve"> were sub-dominant.  </w:t>
      </w:r>
      <w:r>
        <w:rPr>
          <w:i/>
          <w:sz w:val="24"/>
        </w:rPr>
        <w:t>Z. dubia</w:t>
      </w:r>
      <w:r>
        <w:rPr>
          <w:sz w:val="24"/>
        </w:rPr>
        <w:t xml:space="preserve"> had been dominant in 1993 with </w:t>
      </w:r>
      <w:r>
        <w:rPr>
          <w:i/>
          <w:sz w:val="24"/>
        </w:rPr>
        <w:t>C. demersum</w:t>
      </w:r>
      <w:r>
        <w:rPr>
          <w:sz w:val="24"/>
        </w:rPr>
        <w:t xml:space="preserve"> and </w:t>
      </w:r>
      <w:r>
        <w:rPr>
          <w:i/>
          <w:sz w:val="24"/>
        </w:rPr>
        <w:t>E. canadensis</w:t>
      </w:r>
      <w:r>
        <w:rPr>
          <w:sz w:val="24"/>
        </w:rPr>
        <w:t xml:space="preserve"> as sub-dominants.  These species and nearly all other species found in Little Falls Lake are tolerant of poor water clarity.</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 xml:space="preserve">There has not been a significant change in the plant community in Little Falls Lake from 1993 to 2000.  Besides changes in the dominant species, </w:t>
      </w:r>
      <w:r>
        <w:rPr>
          <w:i/>
          <w:sz w:val="24"/>
        </w:rPr>
        <w:t>Myriophyllum spicatum</w:t>
      </w:r>
      <w:r>
        <w:rPr>
          <w:sz w:val="24"/>
        </w:rPr>
        <w:t xml:space="preserve"> has increased and </w:t>
      </w:r>
      <w:r>
        <w:rPr>
          <w:i/>
          <w:sz w:val="24"/>
        </w:rPr>
        <w:t>Najas flexilis</w:t>
      </w:r>
      <w:r>
        <w:rPr>
          <w:sz w:val="24"/>
        </w:rPr>
        <w:t xml:space="preserve"> and </w:t>
      </w:r>
      <w:r>
        <w:rPr>
          <w:i/>
          <w:sz w:val="24"/>
        </w:rPr>
        <w:t>Potamogeton crispus</w:t>
      </w:r>
      <w:r>
        <w:rPr>
          <w:sz w:val="24"/>
        </w:rPr>
        <w:t xml:space="preserve"> have decreased.  </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 xml:space="preserve">A healthy aquatic plant community plays a vital role within the lake community.  This is due to the benefits plants provide in  </w:t>
      </w:r>
    </w:p>
    <w:p w:rsidR="00964329" w:rsidRDefault="00964329">
      <w:pPr>
        <w:tabs>
          <w:tab w:val="left" w:pos="-720"/>
        </w:tabs>
        <w:suppressAutoHyphens/>
        <w:rPr>
          <w:sz w:val="24"/>
        </w:rPr>
      </w:pPr>
      <w:r>
        <w:rPr>
          <w:sz w:val="24"/>
        </w:rPr>
        <w:t xml:space="preserve">1) improving water </w:t>
      </w:r>
      <w:proofErr w:type="gramStart"/>
      <w:r>
        <w:rPr>
          <w:sz w:val="24"/>
        </w:rPr>
        <w:t>quality  2</w:t>
      </w:r>
      <w:proofErr w:type="gramEnd"/>
      <w:r>
        <w:rPr>
          <w:sz w:val="24"/>
        </w:rPr>
        <w:t xml:space="preserve">) providing valuable resources for fish and wildlife  3) resisting invasions of non-native species and  4) checking excessive growth of tolerant species that could crowd out the more sensitive species, therefore reducing the diversity.  </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 xml:space="preserve">1) Plant communities improve water quality in many ways: they trap nutrients, debris, and pollutants entering a water body; they absorb and break down some pollutants; they reduce erosion by damping wave action and stabilizing shorelines and lake bottoms; they remove nutrients that would otherwise be available for algae blooms (Engel 1985). </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 xml:space="preserve">2) Aquatic plant communities provide important fishery and wildlife resources.  Plants (including algae) start the food chain that supports many levels of wildlife, and at the same time produce oxygen needed by animals.  Plants are used as food, cover and nesting/spawning sites by a variety of wildlife and fish (Table 11).  </w:t>
      </w:r>
    </w:p>
    <w:p w:rsidR="00964329" w:rsidRDefault="00964329">
      <w:pPr>
        <w:tabs>
          <w:tab w:val="left" w:pos="-720"/>
        </w:tabs>
        <w:suppressAutoHyphens/>
        <w:rPr>
          <w:sz w:val="24"/>
        </w:rPr>
      </w:pPr>
    </w:p>
    <w:p w:rsidR="00FC5374" w:rsidRDefault="00964329">
      <w:pPr>
        <w:tabs>
          <w:tab w:val="left" w:pos="-720"/>
        </w:tabs>
        <w:suppressAutoHyphens/>
        <w:rPr>
          <w:sz w:val="24"/>
        </w:rPr>
        <w:sectPr w:rsidR="00FC5374" w:rsidSect="000C6E25">
          <w:footerReference w:type="even" r:id="rId7"/>
          <w:footerReference w:type="default" r:id="rId8"/>
          <w:endnotePr>
            <w:numFmt w:val="decimal"/>
          </w:endnotePr>
          <w:pgSz w:w="12240" w:h="15840"/>
          <w:pgMar w:top="1440" w:right="1440" w:bottom="1440" w:left="1440" w:header="1440" w:footer="1440" w:gutter="0"/>
          <w:pgNumType w:start="0"/>
          <w:cols w:space="720"/>
          <w:noEndnote/>
          <w:titlePg/>
        </w:sectPr>
      </w:pPr>
      <w:r>
        <w:rPr>
          <w:sz w:val="24"/>
        </w:rPr>
        <w:t xml:space="preserve">Compared to non-vegetated lake bottoms, plant beds support larger, more diverse invertebrate populations that in turn will support larger and more diverse fish and wildlife populations (Engel 1985).  Additionally, mixed stands of plants support 3-8 times as many invertebrates and fish as monocultural stands (Engel 1990).  Diversity in the plant community creates more microhabitats for the preferences of more species.  Plant beds </w:t>
      </w:r>
      <w:r>
        <w:rPr>
          <w:sz w:val="24"/>
        </w:rPr>
        <w:lastRenderedPageBreak/>
        <w:t xml:space="preserve">of </w:t>
      </w:r>
    </w:p>
    <w:p w:rsidR="00FC5374" w:rsidRDefault="00FC5374" w:rsidP="00FC5374">
      <w:pPr>
        <w:tabs>
          <w:tab w:val="center" w:pos="6480"/>
        </w:tabs>
        <w:suppressAutoHyphens/>
        <w:rPr>
          <w:rFonts w:ascii="Courier" w:hAnsi="Courier"/>
          <w:b/>
          <w:sz w:val="22"/>
        </w:rPr>
      </w:pPr>
      <w:r>
        <w:rPr>
          <w:rFonts w:ascii="Courier" w:hAnsi="Courier"/>
          <w:b/>
          <w:sz w:val="22"/>
        </w:rPr>
        <w:lastRenderedPageBreak/>
        <w:t>Table 11.</w:t>
      </w:r>
      <w:r>
        <w:rPr>
          <w:rFonts w:ascii="Courier" w:hAnsi="Courier"/>
          <w:b/>
          <w:sz w:val="22"/>
        </w:rPr>
        <w:tab/>
        <w:t xml:space="preserve">Wildlife Uses of Aquatic Plants in Little </w:t>
      </w:r>
      <w:smartTag w:uri="urn:schemas-microsoft-com:office:smarttags" w:element="place">
        <w:smartTag w:uri="urn:schemas-microsoft-com:office:smarttags" w:element="PlaceType">
          <w:r>
            <w:rPr>
              <w:rFonts w:ascii="Courier" w:hAnsi="Courier"/>
              <w:b/>
              <w:sz w:val="22"/>
            </w:rPr>
            <w:t>Falls</w:t>
          </w:r>
        </w:smartTag>
        <w:r>
          <w:rPr>
            <w:rFonts w:ascii="Courier" w:hAnsi="Courier"/>
            <w:b/>
            <w:sz w:val="22"/>
          </w:rPr>
          <w:t xml:space="preserve"> </w:t>
        </w:r>
        <w:smartTag w:uri="urn:schemas-microsoft-com:office:smarttags" w:element="PlaceType">
          <w:r>
            <w:rPr>
              <w:rFonts w:ascii="Courier" w:hAnsi="Courier"/>
              <w:b/>
              <w:sz w:val="22"/>
            </w:rPr>
            <w:t>Lake</w:t>
          </w:r>
        </w:smartTag>
      </w:smartTag>
    </w:p>
    <w:tbl>
      <w:tblPr>
        <w:tblW w:w="0" w:type="auto"/>
        <w:tblInd w:w="120" w:type="dxa"/>
        <w:tblLayout w:type="fixed"/>
        <w:tblCellMar>
          <w:left w:w="120" w:type="dxa"/>
          <w:right w:w="120" w:type="dxa"/>
        </w:tblCellMar>
        <w:tblLook w:val="0000" w:firstRow="0" w:lastRow="0" w:firstColumn="0" w:lastColumn="0" w:noHBand="0" w:noVBand="0"/>
      </w:tblPr>
      <w:tblGrid>
        <w:gridCol w:w="3770"/>
        <w:gridCol w:w="1360"/>
        <w:gridCol w:w="17"/>
        <w:gridCol w:w="1440"/>
        <w:gridCol w:w="1440"/>
        <w:gridCol w:w="1296"/>
        <w:gridCol w:w="1296"/>
        <w:gridCol w:w="1080"/>
        <w:gridCol w:w="13"/>
        <w:gridCol w:w="1283"/>
        <w:gridCol w:w="13"/>
      </w:tblGrid>
      <w:tr w:rsidR="00FC5374">
        <w:tblPrEx>
          <w:tblCellMar>
            <w:top w:w="0" w:type="dxa"/>
            <w:bottom w:w="0" w:type="dxa"/>
          </w:tblCellMar>
        </w:tblPrEx>
        <w:trPr>
          <w:tblHeader/>
        </w:trPr>
        <w:tc>
          <w:tcPr>
            <w:tcW w:w="3770" w:type="dxa"/>
            <w:tcBorders>
              <w:top w:val="double" w:sz="7" w:space="0" w:color="auto"/>
              <w:left w:val="double" w:sz="7" w:space="0" w:color="auto"/>
            </w:tcBorders>
          </w:tcPr>
          <w:p w:rsidR="00FC5374" w:rsidRDefault="00FC5374" w:rsidP="00964329">
            <w:pPr>
              <w:tabs>
                <w:tab w:val="left" w:pos="-720"/>
              </w:tabs>
              <w:suppressAutoHyphens/>
              <w:spacing w:before="90" w:after="54"/>
              <w:rPr>
                <w:rFonts w:ascii="Courier" w:hAnsi="Courier"/>
                <w:b/>
                <w:sz w:val="18"/>
              </w:rPr>
            </w:pPr>
            <w:proofErr w:type="gramStart"/>
            <w:r>
              <w:rPr>
                <w:rFonts w:ascii="Courier" w:hAnsi="Courier"/>
                <w:b/>
                <w:sz w:val="18"/>
              </w:rPr>
              <w:t>Aquatic  Plants</w:t>
            </w:r>
            <w:proofErr w:type="gramEnd"/>
          </w:p>
        </w:tc>
        <w:tc>
          <w:tcPr>
            <w:tcW w:w="1377" w:type="dxa"/>
            <w:gridSpan w:val="2"/>
            <w:tcBorders>
              <w:top w:val="double" w:sz="7" w:space="0" w:color="auto"/>
              <w:left w:val="single" w:sz="7" w:space="0" w:color="auto"/>
            </w:tcBorders>
          </w:tcPr>
          <w:p w:rsidR="00FC5374" w:rsidRDefault="00FC5374" w:rsidP="00964329">
            <w:pPr>
              <w:tabs>
                <w:tab w:val="left" w:pos="-720"/>
              </w:tabs>
              <w:suppressAutoHyphens/>
              <w:spacing w:before="90" w:after="54"/>
              <w:rPr>
                <w:rFonts w:ascii="Courier" w:hAnsi="Courier"/>
                <w:b/>
                <w:sz w:val="18"/>
              </w:rPr>
            </w:pPr>
            <w:r>
              <w:rPr>
                <w:rFonts w:ascii="Courier" w:hAnsi="Courier"/>
                <w:b/>
                <w:sz w:val="18"/>
              </w:rPr>
              <w:t>Fish</w:t>
            </w:r>
          </w:p>
        </w:tc>
        <w:tc>
          <w:tcPr>
            <w:tcW w:w="1440" w:type="dxa"/>
            <w:tcBorders>
              <w:top w:val="double" w:sz="7" w:space="0" w:color="auto"/>
              <w:left w:val="single" w:sz="7" w:space="0" w:color="auto"/>
            </w:tcBorders>
          </w:tcPr>
          <w:p w:rsidR="00FC5374" w:rsidRDefault="00FC5374" w:rsidP="00964329">
            <w:pPr>
              <w:tabs>
                <w:tab w:val="left" w:pos="-720"/>
              </w:tabs>
              <w:suppressAutoHyphens/>
              <w:spacing w:before="90"/>
              <w:rPr>
                <w:rFonts w:ascii="Courier" w:hAnsi="Courier"/>
                <w:b/>
                <w:sz w:val="18"/>
              </w:rPr>
            </w:pPr>
            <w:r>
              <w:rPr>
                <w:rFonts w:ascii="Courier" w:hAnsi="Courier"/>
                <w:b/>
                <w:sz w:val="18"/>
              </w:rPr>
              <w:t>Water</w:t>
            </w:r>
          </w:p>
          <w:p w:rsidR="00FC5374" w:rsidRDefault="00FC5374" w:rsidP="00964329">
            <w:pPr>
              <w:tabs>
                <w:tab w:val="left" w:pos="-720"/>
              </w:tabs>
              <w:suppressAutoHyphens/>
              <w:spacing w:after="54"/>
              <w:rPr>
                <w:rFonts w:ascii="Courier" w:hAnsi="Courier"/>
                <w:b/>
                <w:sz w:val="18"/>
              </w:rPr>
            </w:pPr>
            <w:r>
              <w:rPr>
                <w:rFonts w:ascii="Courier" w:hAnsi="Courier"/>
                <w:b/>
                <w:sz w:val="18"/>
              </w:rPr>
              <w:t>Fowl</w:t>
            </w:r>
          </w:p>
        </w:tc>
        <w:tc>
          <w:tcPr>
            <w:tcW w:w="1440" w:type="dxa"/>
            <w:tcBorders>
              <w:top w:val="double" w:sz="7" w:space="0" w:color="auto"/>
              <w:left w:val="single" w:sz="7" w:space="0" w:color="auto"/>
            </w:tcBorders>
          </w:tcPr>
          <w:p w:rsidR="00FC5374" w:rsidRDefault="00FC5374" w:rsidP="00964329">
            <w:pPr>
              <w:tabs>
                <w:tab w:val="left" w:pos="-720"/>
              </w:tabs>
              <w:suppressAutoHyphens/>
              <w:spacing w:before="90"/>
              <w:rPr>
                <w:rFonts w:ascii="Courier" w:hAnsi="Courier"/>
                <w:b/>
                <w:sz w:val="18"/>
              </w:rPr>
            </w:pPr>
            <w:r>
              <w:rPr>
                <w:rFonts w:ascii="Courier" w:hAnsi="Courier"/>
                <w:b/>
                <w:sz w:val="18"/>
              </w:rPr>
              <w:t>Shore</w:t>
            </w:r>
          </w:p>
          <w:p w:rsidR="00FC5374" w:rsidRDefault="00FC5374" w:rsidP="00964329">
            <w:pPr>
              <w:tabs>
                <w:tab w:val="left" w:pos="-720"/>
              </w:tabs>
              <w:suppressAutoHyphens/>
              <w:spacing w:after="54"/>
              <w:rPr>
                <w:rFonts w:ascii="Courier" w:hAnsi="Courier"/>
                <w:b/>
                <w:sz w:val="18"/>
              </w:rPr>
            </w:pPr>
            <w:r>
              <w:rPr>
                <w:rFonts w:ascii="Courier" w:hAnsi="Courier"/>
                <w:b/>
                <w:sz w:val="18"/>
              </w:rPr>
              <w:t>Birds</w:t>
            </w:r>
          </w:p>
        </w:tc>
        <w:tc>
          <w:tcPr>
            <w:tcW w:w="1296" w:type="dxa"/>
            <w:tcBorders>
              <w:top w:val="double" w:sz="7" w:space="0" w:color="auto"/>
              <w:left w:val="single" w:sz="7" w:space="0" w:color="auto"/>
            </w:tcBorders>
          </w:tcPr>
          <w:p w:rsidR="00FC5374" w:rsidRDefault="00FC5374" w:rsidP="00964329">
            <w:pPr>
              <w:tabs>
                <w:tab w:val="left" w:pos="-720"/>
              </w:tabs>
              <w:suppressAutoHyphens/>
              <w:spacing w:before="90"/>
              <w:rPr>
                <w:rFonts w:ascii="Courier" w:hAnsi="Courier"/>
                <w:b/>
                <w:sz w:val="18"/>
              </w:rPr>
            </w:pPr>
            <w:smartTag w:uri="urn:schemas-microsoft-com:office:smarttags" w:element="place">
              <w:smartTag w:uri="urn:schemas-microsoft-com:office:smarttags" w:element="City">
                <w:r>
                  <w:rPr>
                    <w:rFonts w:ascii="Courier" w:hAnsi="Courier"/>
                    <w:b/>
                    <w:sz w:val="18"/>
                  </w:rPr>
                  <w:t>Upland</w:t>
                </w:r>
              </w:smartTag>
            </w:smartTag>
          </w:p>
          <w:p w:rsidR="00FC5374" w:rsidRDefault="00FC5374" w:rsidP="00964329">
            <w:pPr>
              <w:tabs>
                <w:tab w:val="left" w:pos="-720"/>
              </w:tabs>
              <w:suppressAutoHyphens/>
              <w:spacing w:after="54"/>
              <w:rPr>
                <w:rFonts w:ascii="Courier" w:hAnsi="Courier"/>
                <w:b/>
                <w:sz w:val="18"/>
              </w:rPr>
            </w:pPr>
            <w:r>
              <w:rPr>
                <w:rFonts w:ascii="Courier" w:hAnsi="Courier"/>
                <w:b/>
                <w:sz w:val="18"/>
              </w:rPr>
              <w:t>Birds</w:t>
            </w:r>
          </w:p>
        </w:tc>
        <w:tc>
          <w:tcPr>
            <w:tcW w:w="1296" w:type="dxa"/>
            <w:tcBorders>
              <w:top w:val="double" w:sz="7" w:space="0" w:color="auto"/>
              <w:left w:val="single" w:sz="7" w:space="0" w:color="auto"/>
            </w:tcBorders>
          </w:tcPr>
          <w:p w:rsidR="00FC5374" w:rsidRDefault="00FC5374" w:rsidP="00964329">
            <w:pPr>
              <w:tabs>
                <w:tab w:val="left" w:pos="-720"/>
              </w:tabs>
              <w:suppressAutoHyphens/>
              <w:spacing w:before="90" w:after="54"/>
              <w:rPr>
                <w:rFonts w:ascii="Courier" w:hAnsi="Courier"/>
                <w:b/>
                <w:sz w:val="18"/>
              </w:rPr>
            </w:pPr>
            <w:r>
              <w:rPr>
                <w:rFonts w:ascii="Courier" w:hAnsi="Courier"/>
                <w:b/>
                <w:sz w:val="18"/>
              </w:rPr>
              <w:t>Muskrat</w:t>
            </w:r>
          </w:p>
        </w:tc>
        <w:tc>
          <w:tcPr>
            <w:tcW w:w="1093" w:type="dxa"/>
            <w:gridSpan w:val="2"/>
            <w:tcBorders>
              <w:top w:val="double" w:sz="7" w:space="0" w:color="auto"/>
              <w:left w:val="single" w:sz="7" w:space="0" w:color="auto"/>
            </w:tcBorders>
          </w:tcPr>
          <w:p w:rsidR="00FC5374" w:rsidRDefault="00FC5374" w:rsidP="00964329">
            <w:pPr>
              <w:tabs>
                <w:tab w:val="left" w:pos="-720"/>
              </w:tabs>
              <w:suppressAutoHyphens/>
              <w:spacing w:before="90" w:after="54"/>
              <w:rPr>
                <w:rFonts w:ascii="Courier" w:hAnsi="Courier"/>
                <w:b/>
                <w:sz w:val="18"/>
              </w:rPr>
            </w:pPr>
            <w:r>
              <w:rPr>
                <w:rFonts w:ascii="Courier" w:hAnsi="Courier"/>
                <w:b/>
                <w:sz w:val="18"/>
              </w:rPr>
              <w:t>Beaver</w:t>
            </w:r>
          </w:p>
        </w:tc>
        <w:tc>
          <w:tcPr>
            <w:tcW w:w="1296" w:type="dxa"/>
            <w:gridSpan w:val="2"/>
            <w:tcBorders>
              <w:top w:val="double" w:sz="7" w:space="0" w:color="auto"/>
              <w:left w:val="single" w:sz="7" w:space="0" w:color="auto"/>
              <w:right w:val="double" w:sz="7" w:space="0" w:color="auto"/>
            </w:tcBorders>
          </w:tcPr>
          <w:p w:rsidR="00FC5374" w:rsidRDefault="00FC5374" w:rsidP="00964329">
            <w:pPr>
              <w:tabs>
                <w:tab w:val="left" w:pos="-720"/>
              </w:tabs>
              <w:suppressAutoHyphens/>
              <w:spacing w:before="90" w:after="54"/>
              <w:rPr>
                <w:rFonts w:ascii="Courier" w:hAnsi="Courier"/>
                <w:b/>
                <w:sz w:val="18"/>
              </w:rPr>
            </w:pPr>
            <w:r>
              <w:rPr>
                <w:rFonts w:ascii="Courier" w:hAnsi="Courier"/>
                <w:b/>
                <w:sz w:val="18"/>
              </w:rPr>
              <w:t>Deer</w:t>
            </w:r>
          </w:p>
        </w:tc>
      </w:tr>
      <w:tr w:rsidR="00FC5374">
        <w:tblPrEx>
          <w:tblCellMar>
            <w:top w:w="0" w:type="dxa"/>
            <w:bottom w:w="0" w:type="dxa"/>
          </w:tblCellMar>
        </w:tblPrEx>
        <w:tc>
          <w:tcPr>
            <w:tcW w:w="3770" w:type="dxa"/>
            <w:tcBorders>
              <w:top w:val="single" w:sz="7" w:space="0" w:color="auto"/>
              <w:left w:val="doub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b/>
                <w:sz w:val="18"/>
                <w:u w:val="single"/>
              </w:rPr>
              <w:t>Submergent Plants</w:t>
            </w:r>
          </w:p>
        </w:tc>
        <w:tc>
          <w:tcPr>
            <w:tcW w:w="1377" w:type="dxa"/>
            <w:gridSpan w:val="2"/>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44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44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093" w:type="dxa"/>
            <w:gridSpan w:val="2"/>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gridSpan w:val="2"/>
            <w:tcBorders>
              <w:top w:val="single" w:sz="7" w:space="0" w:color="auto"/>
              <w:left w:val="single" w:sz="7" w:space="0" w:color="auto"/>
              <w:right w:val="double" w:sz="7" w:space="0" w:color="auto"/>
            </w:tcBorders>
          </w:tcPr>
          <w:p w:rsidR="00FC5374" w:rsidRDefault="00FC5374" w:rsidP="00964329">
            <w:pPr>
              <w:tabs>
                <w:tab w:val="left" w:pos="-720"/>
              </w:tabs>
              <w:suppressAutoHyphens/>
              <w:spacing w:before="90" w:after="54"/>
              <w:rPr>
                <w:rFonts w:ascii="Courier" w:hAnsi="Courier"/>
                <w:sz w:val="18"/>
              </w:rPr>
            </w:pPr>
          </w:p>
        </w:tc>
      </w:tr>
      <w:tr w:rsidR="00FC5374">
        <w:tblPrEx>
          <w:tblCellMar>
            <w:top w:w="0" w:type="dxa"/>
            <w:bottom w:w="0" w:type="dxa"/>
          </w:tblCellMar>
        </w:tblPrEx>
        <w:tc>
          <w:tcPr>
            <w:tcW w:w="3770" w:type="dxa"/>
            <w:tcBorders>
              <w:top w:val="single" w:sz="7" w:space="0" w:color="auto"/>
              <w:left w:val="doub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i/>
                <w:sz w:val="18"/>
              </w:rPr>
              <w:t xml:space="preserve">   Ceratophyllum demersum</w:t>
            </w:r>
          </w:p>
        </w:tc>
        <w:tc>
          <w:tcPr>
            <w:tcW w:w="1377" w:type="dxa"/>
            <w:gridSpan w:val="2"/>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roofErr w:type="gramStart"/>
            <w:r>
              <w:rPr>
                <w:rFonts w:ascii="Courier" w:hAnsi="Courier"/>
                <w:sz w:val="18"/>
              </w:rPr>
              <w:t>F,I</w:t>
            </w:r>
            <w:proofErr w:type="gramEnd"/>
            <w:r>
              <w:rPr>
                <w:rFonts w:ascii="Courier" w:hAnsi="Courier"/>
                <w:sz w:val="18"/>
              </w:rPr>
              <w:t>*, C, S</w:t>
            </w:r>
          </w:p>
        </w:tc>
        <w:tc>
          <w:tcPr>
            <w:tcW w:w="144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F(Seeds*), I, C</w:t>
            </w:r>
          </w:p>
        </w:tc>
        <w:tc>
          <w:tcPr>
            <w:tcW w:w="144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w:t>
            </w:r>
          </w:p>
        </w:tc>
        <w:tc>
          <w:tcPr>
            <w:tcW w:w="1093" w:type="dxa"/>
            <w:gridSpan w:val="2"/>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gridSpan w:val="2"/>
            <w:tcBorders>
              <w:top w:val="single" w:sz="7" w:space="0" w:color="auto"/>
              <w:left w:val="single" w:sz="7" w:space="0" w:color="auto"/>
              <w:right w:val="double" w:sz="7" w:space="0" w:color="auto"/>
            </w:tcBorders>
          </w:tcPr>
          <w:p w:rsidR="00FC5374" w:rsidRDefault="00FC5374" w:rsidP="00964329">
            <w:pPr>
              <w:tabs>
                <w:tab w:val="left" w:pos="-720"/>
              </w:tabs>
              <w:suppressAutoHyphens/>
              <w:spacing w:before="90" w:after="54"/>
              <w:rPr>
                <w:rFonts w:ascii="Courier" w:hAnsi="Courier"/>
                <w:sz w:val="18"/>
              </w:rPr>
            </w:pPr>
          </w:p>
        </w:tc>
      </w:tr>
      <w:tr w:rsidR="00FC5374">
        <w:tblPrEx>
          <w:tblCellMar>
            <w:top w:w="0" w:type="dxa"/>
            <w:bottom w:w="0" w:type="dxa"/>
          </w:tblCellMar>
        </w:tblPrEx>
        <w:tc>
          <w:tcPr>
            <w:tcW w:w="3770" w:type="dxa"/>
            <w:tcBorders>
              <w:top w:val="single" w:sz="7" w:space="0" w:color="auto"/>
              <w:left w:val="doub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 xml:space="preserve">   </w:t>
            </w:r>
            <w:r>
              <w:rPr>
                <w:rFonts w:ascii="Courier" w:hAnsi="Courier"/>
                <w:i/>
                <w:sz w:val="18"/>
              </w:rPr>
              <w:t>Elodea canadensis</w:t>
            </w:r>
          </w:p>
        </w:tc>
        <w:tc>
          <w:tcPr>
            <w:tcW w:w="1377" w:type="dxa"/>
            <w:gridSpan w:val="2"/>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C, F, I</w:t>
            </w:r>
          </w:p>
        </w:tc>
        <w:tc>
          <w:tcPr>
            <w:tcW w:w="144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F(Foliage) I</w:t>
            </w:r>
          </w:p>
        </w:tc>
        <w:tc>
          <w:tcPr>
            <w:tcW w:w="144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093" w:type="dxa"/>
            <w:gridSpan w:val="2"/>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gridSpan w:val="2"/>
            <w:tcBorders>
              <w:top w:val="single" w:sz="7" w:space="0" w:color="auto"/>
              <w:left w:val="single" w:sz="7" w:space="0" w:color="auto"/>
              <w:right w:val="double" w:sz="7" w:space="0" w:color="auto"/>
            </w:tcBorders>
          </w:tcPr>
          <w:p w:rsidR="00FC5374" w:rsidRDefault="00FC5374" w:rsidP="00964329">
            <w:pPr>
              <w:tabs>
                <w:tab w:val="left" w:pos="-720"/>
              </w:tabs>
              <w:suppressAutoHyphens/>
              <w:spacing w:before="90" w:after="54"/>
              <w:rPr>
                <w:rFonts w:ascii="Courier" w:hAnsi="Courier"/>
                <w:sz w:val="18"/>
              </w:rPr>
            </w:pPr>
          </w:p>
        </w:tc>
      </w:tr>
      <w:tr w:rsidR="00FC5374">
        <w:tblPrEx>
          <w:tblCellMar>
            <w:top w:w="0" w:type="dxa"/>
            <w:bottom w:w="0" w:type="dxa"/>
          </w:tblCellMar>
        </w:tblPrEx>
        <w:tc>
          <w:tcPr>
            <w:tcW w:w="3770" w:type="dxa"/>
            <w:tcBorders>
              <w:top w:val="single" w:sz="7" w:space="0" w:color="auto"/>
              <w:left w:val="doub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 xml:space="preserve">   </w:t>
            </w:r>
            <w:r>
              <w:rPr>
                <w:rFonts w:ascii="Courier" w:hAnsi="Courier"/>
                <w:i/>
                <w:sz w:val="18"/>
              </w:rPr>
              <w:t>Najas flexilis</w:t>
            </w:r>
          </w:p>
        </w:tc>
        <w:tc>
          <w:tcPr>
            <w:tcW w:w="1377" w:type="dxa"/>
            <w:gridSpan w:val="2"/>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 C</w:t>
            </w:r>
          </w:p>
        </w:tc>
        <w:tc>
          <w:tcPr>
            <w:tcW w:w="144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F*(Seeds, Foliage)</w:t>
            </w:r>
          </w:p>
        </w:tc>
        <w:tc>
          <w:tcPr>
            <w:tcW w:w="144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F(Seeds)</w:t>
            </w: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093" w:type="dxa"/>
            <w:gridSpan w:val="2"/>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gridSpan w:val="2"/>
            <w:tcBorders>
              <w:top w:val="single" w:sz="7" w:space="0" w:color="auto"/>
              <w:left w:val="single" w:sz="7" w:space="0" w:color="auto"/>
              <w:right w:val="double" w:sz="7" w:space="0" w:color="auto"/>
            </w:tcBorders>
          </w:tcPr>
          <w:p w:rsidR="00FC5374" w:rsidRDefault="00FC5374" w:rsidP="00964329">
            <w:pPr>
              <w:tabs>
                <w:tab w:val="left" w:pos="-720"/>
              </w:tabs>
              <w:suppressAutoHyphens/>
              <w:spacing w:before="90" w:after="54"/>
              <w:rPr>
                <w:rFonts w:ascii="Courier" w:hAnsi="Courier"/>
                <w:sz w:val="18"/>
              </w:rPr>
            </w:pPr>
          </w:p>
        </w:tc>
      </w:tr>
      <w:tr w:rsidR="00FC5374">
        <w:tblPrEx>
          <w:tblCellMar>
            <w:top w:w="0" w:type="dxa"/>
            <w:bottom w:w="0" w:type="dxa"/>
          </w:tblCellMar>
        </w:tblPrEx>
        <w:tc>
          <w:tcPr>
            <w:tcW w:w="3770" w:type="dxa"/>
            <w:tcBorders>
              <w:top w:val="single" w:sz="7" w:space="0" w:color="auto"/>
              <w:left w:val="doub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 xml:space="preserve">   </w:t>
            </w:r>
            <w:r>
              <w:rPr>
                <w:rFonts w:ascii="Courier" w:hAnsi="Courier"/>
                <w:i/>
                <w:sz w:val="18"/>
              </w:rPr>
              <w:t>Potamogeton crispus</w:t>
            </w:r>
          </w:p>
        </w:tc>
        <w:tc>
          <w:tcPr>
            <w:tcW w:w="1377" w:type="dxa"/>
            <w:gridSpan w:val="2"/>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 C, S</w:t>
            </w:r>
          </w:p>
        </w:tc>
        <w:tc>
          <w:tcPr>
            <w:tcW w:w="144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roofErr w:type="gramStart"/>
            <w:r>
              <w:rPr>
                <w:rFonts w:ascii="Courier" w:hAnsi="Courier"/>
                <w:sz w:val="18"/>
              </w:rPr>
              <w:t>F(</w:t>
            </w:r>
            <w:proofErr w:type="gramEnd"/>
            <w:r>
              <w:rPr>
                <w:rFonts w:ascii="Courier" w:hAnsi="Courier"/>
                <w:sz w:val="18"/>
              </w:rPr>
              <w:t>Seeds, Tubers)</w:t>
            </w:r>
          </w:p>
        </w:tc>
        <w:tc>
          <w:tcPr>
            <w:tcW w:w="144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093" w:type="dxa"/>
            <w:gridSpan w:val="2"/>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gridSpan w:val="2"/>
            <w:tcBorders>
              <w:top w:val="single" w:sz="7" w:space="0" w:color="auto"/>
              <w:left w:val="single" w:sz="7" w:space="0" w:color="auto"/>
              <w:right w:val="double" w:sz="7" w:space="0" w:color="auto"/>
            </w:tcBorders>
          </w:tcPr>
          <w:p w:rsidR="00FC5374" w:rsidRDefault="00FC5374" w:rsidP="00964329">
            <w:pPr>
              <w:tabs>
                <w:tab w:val="left" w:pos="-720"/>
              </w:tabs>
              <w:suppressAutoHyphens/>
              <w:spacing w:before="90" w:after="54"/>
              <w:rPr>
                <w:rFonts w:ascii="Courier" w:hAnsi="Courier"/>
                <w:sz w:val="18"/>
              </w:rPr>
            </w:pPr>
          </w:p>
        </w:tc>
      </w:tr>
      <w:tr w:rsidR="00FC5374">
        <w:tblPrEx>
          <w:tblCellMar>
            <w:top w:w="0" w:type="dxa"/>
            <w:bottom w:w="0" w:type="dxa"/>
          </w:tblCellMar>
        </w:tblPrEx>
        <w:tc>
          <w:tcPr>
            <w:tcW w:w="3770" w:type="dxa"/>
            <w:tcBorders>
              <w:top w:val="single" w:sz="7" w:space="0" w:color="auto"/>
              <w:left w:val="doub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 xml:space="preserve">   </w:t>
            </w:r>
            <w:r>
              <w:rPr>
                <w:rFonts w:ascii="Courier" w:hAnsi="Courier"/>
                <w:i/>
                <w:sz w:val="18"/>
              </w:rPr>
              <w:t>Potamogeton foliosus</w:t>
            </w:r>
          </w:p>
        </w:tc>
        <w:tc>
          <w:tcPr>
            <w:tcW w:w="1377" w:type="dxa"/>
            <w:gridSpan w:val="2"/>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 I, S</w:t>
            </w:r>
            <w:proofErr w:type="gramStart"/>
            <w:r>
              <w:rPr>
                <w:rFonts w:ascii="Courier" w:hAnsi="Courier"/>
                <w:sz w:val="18"/>
              </w:rPr>
              <w:t>*,C</w:t>
            </w:r>
            <w:proofErr w:type="gramEnd"/>
          </w:p>
        </w:tc>
        <w:tc>
          <w:tcPr>
            <w:tcW w:w="144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F*(All)</w:t>
            </w:r>
          </w:p>
        </w:tc>
        <w:tc>
          <w:tcPr>
            <w:tcW w:w="144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w:t>
            </w:r>
          </w:p>
        </w:tc>
        <w:tc>
          <w:tcPr>
            <w:tcW w:w="1093" w:type="dxa"/>
            <w:gridSpan w:val="2"/>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w:t>
            </w:r>
          </w:p>
        </w:tc>
        <w:tc>
          <w:tcPr>
            <w:tcW w:w="1296" w:type="dxa"/>
            <w:gridSpan w:val="2"/>
            <w:tcBorders>
              <w:top w:val="single" w:sz="7" w:space="0" w:color="auto"/>
              <w:left w:val="single" w:sz="7" w:space="0" w:color="auto"/>
              <w:right w:val="doub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w:t>
            </w:r>
          </w:p>
        </w:tc>
      </w:tr>
      <w:tr w:rsidR="00FC5374">
        <w:tblPrEx>
          <w:tblCellMar>
            <w:top w:w="0" w:type="dxa"/>
            <w:bottom w:w="0" w:type="dxa"/>
          </w:tblCellMar>
        </w:tblPrEx>
        <w:tc>
          <w:tcPr>
            <w:tcW w:w="3770" w:type="dxa"/>
            <w:tcBorders>
              <w:top w:val="single" w:sz="7" w:space="0" w:color="auto"/>
              <w:left w:val="doub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 xml:space="preserve">   </w:t>
            </w:r>
            <w:r>
              <w:rPr>
                <w:rFonts w:ascii="Courier" w:hAnsi="Courier"/>
                <w:i/>
                <w:sz w:val="18"/>
              </w:rPr>
              <w:t>Potamogeton nodosus</w:t>
            </w:r>
          </w:p>
        </w:tc>
        <w:tc>
          <w:tcPr>
            <w:tcW w:w="1377" w:type="dxa"/>
            <w:gridSpan w:val="2"/>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 I, S</w:t>
            </w:r>
            <w:proofErr w:type="gramStart"/>
            <w:r>
              <w:rPr>
                <w:rFonts w:ascii="Courier" w:hAnsi="Courier"/>
                <w:sz w:val="18"/>
              </w:rPr>
              <w:t>*,C</w:t>
            </w:r>
            <w:proofErr w:type="gramEnd"/>
          </w:p>
        </w:tc>
        <w:tc>
          <w:tcPr>
            <w:tcW w:w="144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F*(Seeds)</w:t>
            </w:r>
          </w:p>
        </w:tc>
        <w:tc>
          <w:tcPr>
            <w:tcW w:w="144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w:t>
            </w:r>
          </w:p>
        </w:tc>
        <w:tc>
          <w:tcPr>
            <w:tcW w:w="1093" w:type="dxa"/>
            <w:gridSpan w:val="2"/>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w:t>
            </w:r>
          </w:p>
        </w:tc>
        <w:tc>
          <w:tcPr>
            <w:tcW w:w="1296" w:type="dxa"/>
            <w:gridSpan w:val="2"/>
            <w:tcBorders>
              <w:top w:val="single" w:sz="7" w:space="0" w:color="auto"/>
              <w:left w:val="single" w:sz="7" w:space="0" w:color="auto"/>
              <w:right w:val="doub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w:t>
            </w:r>
          </w:p>
        </w:tc>
      </w:tr>
      <w:tr w:rsidR="00FC5374">
        <w:tblPrEx>
          <w:tblCellMar>
            <w:top w:w="0" w:type="dxa"/>
            <w:bottom w:w="0" w:type="dxa"/>
          </w:tblCellMar>
        </w:tblPrEx>
        <w:tc>
          <w:tcPr>
            <w:tcW w:w="3770" w:type="dxa"/>
            <w:tcBorders>
              <w:top w:val="single" w:sz="7" w:space="0" w:color="auto"/>
              <w:left w:val="doub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 xml:space="preserve">   </w:t>
            </w:r>
            <w:r>
              <w:rPr>
                <w:rFonts w:ascii="Courier" w:hAnsi="Courier"/>
                <w:i/>
                <w:sz w:val="18"/>
              </w:rPr>
              <w:t>Potamogeton pectinatus</w:t>
            </w:r>
          </w:p>
        </w:tc>
        <w:tc>
          <w:tcPr>
            <w:tcW w:w="1377" w:type="dxa"/>
            <w:gridSpan w:val="2"/>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 I, S</w:t>
            </w:r>
            <w:proofErr w:type="gramStart"/>
            <w:r>
              <w:rPr>
                <w:rFonts w:ascii="Courier" w:hAnsi="Courier"/>
                <w:sz w:val="18"/>
              </w:rPr>
              <w:t>*,C</w:t>
            </w:r>
            <w:proofErr w:type="gramEnd"/>
          </w:p>
        </w:tc>
        <w:tc>
          <w:tcPr>
            <w:tcW w:w="144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w:t>
            </w:r>
          </w:p>
        </w:tc>
        <w:tc>
          <w:tcPr>
            <w:tcW w:w="144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w:t>
            </w:r>
          </w:p>
        </w:tc>
        <w:tc>
          <w:tcPr>
            <w:tcW w:w="1093" w:type="dxa"/>
            <w:gridSpan w:val="2"/>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w:t>
            </w:r>
          </w:p>
        </w:tc>
        <w:tc>
          <w:tcPr>
            <w:tcW w:w="1296" w:type="dxa"/>
            <w:gridSpan w:val="2"/>
            <w:tcBorders>
              <w:top w:val="single" w:sz="7" w:space="0" w:color="auto"/>
              <w:left w:val="single" w:sz="7" w:space="0" w:color="auto"/>
              <w:right w:val="doub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w:t>
            </w:r>
          </w:p>
        </w:tc>
      </w:tr>
      <w:tr w:rsidR="00FC5374">
        <w:tblPrEx>
          <w:tblCellMar>
            <w:top w:w="0" w:type="dxa"/>
            <w:bottom w:w="0" w:type="dxa"/>
          </w:tblCellMar>
        </w:tblPrEx>
        <w:tc>
          <w:tcPr>
            <w:tcW w:w="3770" w:type="dxa"/>
            <w:tcBorders>
              <w:top w:val="single" w:sz="7" w:space="0" w:color="auto"/>
              <w:left w:val="doub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 xml:space="preserve">   </w:t>
            </w:r>
            <w:r>
              <w:rPr>
                <w:rFonts w:ascii="Courier" w:hAnsi="Courier"/>
                <w:i/>
                <w:sz w:val="18"/>
              </w:rPr>
              <w:t>Potamogeton pusillus</w:t>
            </w:r>
          </w:p>
        </w:tc>
        <w:tc>
          <w:tcPr>
            <w:tcW w:w="1377" w:type="dxa"/>
            <w:gridSpan w:val="2"/>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 I, S</w:t>
            </w:r>
            <w:proofErr w:type="gramStart"/>
            <w:r>
              <w:rPr>
                <w:rFonts w:ascii="Courier" w:hAnsi="Courier"/>
                <w:sz w:val="18"/>
              </w:rPr>
              <w:t>*,C</w:t>
            </w:r>
            <w:proofErr w:type="gramEnd"/>
          </w:p>
        </w:tc>
        <w:tc>
          <w:tcPr>
            <w:tcW w:w="144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F*(All)</w:t>
            </w:r>
          </w:p>
        </w:tc>
        <w:tc>
          <w:tcPr>
            <w:tcW w:w="144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w:t>
            </w:r>
          </w:p>
        </w:tc>
        <w:tc>
          <w:tcPr>
            <w:tcW w:w="1093" w:type="dxa"/>
            <w:gridSpan w:val="2"/>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w:t>
            </w:r>
          </w:p>
        </w:tc>
        <w:tc>
          <w:tcPr>
            <w:tcW w:w="1296" w:type="dxa"/>
            <w:gridSpan w:val="2"/>
            <w:tcBorders>
              <w:top w:val="single" w:sz="7" w:space="0" w:color="auto"/>
              <w:left w:val="single" w:sz="7" w:space="0" w:color="auto"/>
              <w:right w:val="doub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w:t>
            </w:r>
          </w:p>
        </w:tc>
      </w:tr>
      <w:tr w:rsidR="00FC5374">
        <w:tblPrEx>
          <w:tblCellMar>
            <w:top w:w="0" w:type="dxa"/>
            <w:bottom w:w="0" w:type="dxa"/>
          </w:tblCellMar>
        </w:tblPrEx>
        <w:tc>
          <w:tcPr>
            <w:tcW w:w="3770" w:type="dxa"/>
            <w:tcBorders>
              <w:top w:val="single" w:sz="7" w:space="0" w:color="auto"/>
              <w:left w:val="doub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 xml:space="preserve">   </w:t>
            </w:r>
            <w:r>
              <w:rPr>
                <w:rFonts w:ascii="Courier" w:hAnsi="Courier"/>
                <w:i/>
                <w:sz w:val="18"/>
              </w:rPr>
              <w:t>Zosterella dubia</w:t>
            </w:r>
          </w:p>
        </w:tc>
        <w:tc>
          <w:tcPr>
            <w:tcW w:w="1377" w:type="dxa"/>
            <w:gridSpan w:val="2"/>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 C, S</w:t>
            </w:r>
          </w:p>
        </w:tc>
        <w:tc>
          <w:tcPr>
            <w:tcW w:w="144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F(Seeds)</w:t>
            </w:r>
          </w:p>
        </w:tc>
        <w:tc>
          <w:tcPr>
            <w:tcW w:w="144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093" w:type="dxa"/>
            <w:gridSpan w:val="2"/>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gridSpan w:val="2"/>
            <w:tcBorders>
              <w:top w:val="single" w:sz="7" w:space="0" w:color="auto"/>
              <w:left w:val="single" w:sz="7" w:space="0" w:color="auto"/>
              <w:right w:val="double" w:sz="7" w:space="0" w:color="auto"/>
            </w:tcBorders>
          </w:tcPr>
          <w:p w:rsidR="00FC5374" w:rsidRDefault="00FC5374" w:rsidP="00964329">
            <w:pPr>
              <w:tabs>
                <w:tab w:val="left" w:pos="-720"/>
              </w:tabs>
              <w:suppressAutoHyphens/>
              <w:spacing w:before="90" w:after="54"/>
              <w:rPr>
                <w:rFonts w:ascii="Courier" w:hAnsi="Courier"/>
                <w:sz w:val="18"/>
              </w:rPr>
            </w:pPr>
          </w:p>
        </w:tc>
      </w:tr>
      <w:tr w:rsidR="00FC5374">
        <w:tblPrEx>
          <w:tblCellMar>
            <w:top w:w="0" w:type="dxa"/>
            <w:bottom w:w="0" w:type="dxa"/>
          </w:tblCellMar>
        </w:tblPrEx>
        <w:tc>
          <w:tcPr>
            <w:tcW w:w="3770" w:type="dxa"/>
            <w:tcBorders>
              <w:top w:val="single" w:sz="7" w:space="0" w:color="auto"/>
              <w:left w:val="double" w:sz="7" w:space="0" w:color="auto"/>
            </w:tcBorders>
          </w:tcPr>
          <w:p w:rsidR="00FC5374" w:rsidRDefault="00FC5374" w:rsidP="00964329">
            <w:pPr>
              <w:tabs>
                <w:tab w:val="left" w:pos="-720"/>
              </w:tabs>
              <w:suppressAutoHyphens/>
              <w:spacing w:before="90" w:after="54"/>
              <w:rPr>
                <w:rFonts w:ascii="Courier" w:hAnsi="Courier"/>
                <w:sz w:val="18"/>
              </w:rPr>
            </w:pPr>
          </w:p>
        </w:tc>
        <w:tc>
          <w:tcPr>
            <w:tcW w:w="1377" w:type="dxa"/>
            <w:gridSpan w:val="2"/>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44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44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093" w:type="dxa"/>
            <w:gridSpan w:val="2"/>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gridSpan w:val="2"/>
            <w:tcBorders>
              <w:top w:val="single" w:sz="7" w:space="0" w:color="auto"/>
              <w:left w:val="single" w:sz="7" w:space="0" w:color="auto"/>
              <w:right w:val="double" w:sz="7" w:space="0" w:color="auto"/>
            </w:tcBorders>
          </w:tcPr>
          <w:p w:rsidR="00FC5374" w:rsidRDefault="00FC5374" w:rsidP="00964329">
            <w:pPr>
              <w:tabs>
                <w:tab w:val="left" w:pos="-720"/>
              </w:tabs>
              <w:suppressAutoHyphens/>
              <w:spacing w:before="90" w:after="54"/>
              <w:rPr>
                <w:rFonts w:ascii="Courier" w:hAnsi="Courier"/>
                <w:sz w:val="18"/>
              </w:rPr>
            </w:pPr>
          </w:p>
        </w:tc>
      </w:tr>
      <w:tr w:rsidR="00FC5374">
        <w:tblPrEx>
          <w:tblCellMar>
            <w:top w:w="0" w:type="dxa"/>
            <w:bottom w:w="0" w:type="dxa"/>
          </w:tblCellMar>
        </w:tblPrEx>
        <w:tc>
          <w:tcPr>
            <w:tcW w:w="3770" w:type="dxa"/>
            <w:tcBorders>
              <w:top w:val="single" w:sz="7" w:space="0" w:color="auto"/>
              <w:left w:val="double" w:sz="7" w:space="0" w:color="auto"/>
            </w:tcBorders>
          </w:tcPr>
          <w:p w:rsidR="00FC5374" w:rsidRDefault="00FC5374" w:rsidP="00964329">
            <w:pPr>
              <w:pStyle w:val="Heading1"/>
              <w:rPr>
                <w:sz w:val="18"/>
              </w:rPr>
            </w:pPr>
            <w:r>
              <w:rPr>
                <w:sz w:val="18"/>
              </w:rPr>
              <w:t>Floating-leaf Plants</w:t>
            </w:r>
          </w:p>
        </w:tc>
        <w:tc>
          <w:tcPr>
            <w:tcW w:w="1377" w:type="dxa"/>
            <w:gridSpan w:val="2"/>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44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44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093" w:type="dxa"/>
            <w:gridSpan w:val="2"/>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gridSpan w:val="2"/>
            <w:tcBorders>
              <w:top w:val="single" w:sz="7" w:space="0" w:color="auto"/>
              <w:left w:val="single" w:sz="7" w:space="0" w:color="auto"/>
              <w:right w:val="double" w:sz="7" w:space="0" w:color="auto"/>
            </w:tcBorders>
          </w:tcPr>
          <w:p w:rsidR="00FC5374" w:rsidRDefault="00FC5374" w:rsidP="00964329">
            <w:pPr>
              <w:tabs>
                <w:tab w:val="left" w:pos="-720"/>
              </w:tabs>
              <w:suppressAutoHyphens/>
              <w:spacing w:before="90" w:after="54"/>
              <w:rPr>
                <w:rFonts w:ascii="Courier" w:hAnsi="Courier"/>
                <w:sz w:val="18"/>
              </w:rPr>
            </w:pPr>
          </w:p>
        </w:tc>
      </w:tr>
      <w:tr w:rsidR="00FC5374">
        <w:tblPrEx>
          <w:tblCellMar>
            <w:top w:w="0" w:type="dxa"/>
            <w:bottom w:w="0" w:type="dxa"/>
          </w:tblCellMar>
        </w:tblPrEx>
        <w:tc>
          <w:tcPr>
            <w:tcW w:w="3770" w:type="dxa"/>
            <w:tcBorders>
              <w:top w:val="single" w:sz="7" w:space="0" w:color="auto"/>
              <w:left w:val="doub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 xml:space="preserve">   </w:t>
            </w:r>
            <w:r>
              <w:rPr>
                <w:rFonts w:ascii="Courier" w:hAnsi="Courier"/>
                <w:i/>
                <w:sz w:val="18"/>
              </w:rPr>
              <w:t>Lemna minor</w:t>
            </w:r>
          </w:p>
        </w:tc>
        <w:tc>
          <w:tcPr>
            <w:tcW w:w="1377" w:type="dxa"/>
            <w:gridSpan w:val="2"/>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w:t>
            </w:r>
          </w:p>
        </w:tc>
        <w:tc>
          <w:tcPr>
            <w:tcW w:w="144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 I</w:t>
            </w:r>
          </w:p>
        </w:tc>
        <w:tc>
          <w:tcPr>
            <w:tcW w:w="144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w:t>
            </w: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w:t>
            </w: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w:t>
            </w:r>
          </w:p>
        </w:tc>
        <w:tc>
          <w:tcPr>
            <w:tcW w:w="1093" w:type="dxa"/>
            <w:gridSpan w:val="2"/>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w:t>
            </w:r>
          </w:p>
        </w:tc>
        <w:tc>
          <w:tcPr>
            <w:tcW w:w="1296" w:type="dxa"/>
            <w:gridSpan w:val="2"/>
            <w:tcBorders>
              <w:top w:val="single" w:sz="7" w:space="0" w:color="auto"/>
              <w:left w:val="single" w:sz="7" w:space="0" w:color="auto"/>
              <w:right w:val="double" w:sz="7" w:space="0" w:color="auto"/>
            </w:tcBorders>
          </w:tcPr>
          <w:p w:rsidR="00FC5374" w:rsidRDefault="00FC5374" w:rsidP="00964329">
            <w:pPr>
              <w:tabs>
                <w:tab w:val="left" w:pos="-720"/>
              </w:tabs>
              <w:suppressAutoHyphens/>
              <w:spacing w:before="90" w:after="54"/>
              <w:rPr>
                <w:rFonts w:ascii="Courier" w:hAnsi="Courier"/>
                <w:sz w:val="18"/>
              </w:rPr>
            </w:pPr>
          </w:p>
        </w:tc>
      </w:tr>
      <w:tr w:rsidR="00FC5374">
        <w:tblPrEx>
          <w:tblCellMar>
            <w:top w:w="0" w:type="dxa"/>
            <w:bottom w:w="0" w:type="dxa"/>
          </w:tblCellMar>
        </w:tblPrEx>
        <w:trPr>
          <w:gridAfter w:val="1"/>
          <w:wAfter w:w="13" w:type="dxa"/>
        </w:trPr>
        <w:tc>
          <w:tcPr>
            <w:tcW w:w="3770" w:type="dxa"/>
            <w:tcBorders>
              <w:top w:val="single" w:sz="7" w:space="0" w:color="auto"/>
              <w:left w:val="doub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 xml:space="preserve">   </w:t>
            </w:r>
            <w:r>
              <w:rPr>
                <w:rFonts w:ascii="Courier" w:hAnsi="Courier"/>
                <w:i/>
                <w:sz w:val="18"/>
              </w:rPr>
              <w:t>Spirodela polyrhiza</w:t>
            </w:r>
          </w:p>
        </w:tc>
        <w:tc>
          <w:tcPr>
            <w:tcW w:w="136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w:t>
            </w:r>
          </w:p>
        </w:tc>
        <w:tc>
          <w:tcPr>
            <w:tcW w:w="1457" w:type="dxa"/>
            <w:gridSpan w:val="2"/>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w:t>
            </w:r>
          </w:p>
        </w:tc>
        <w:tc>
          <w:tcPr>
            <w:tcW w:w="144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w:t>
            </w: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08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gridSpan w:val="2"/>
            <w:tcBorders>
              <w:top w:val="single" w:sz="7" w:space="0" w:color="auto"/>
              <w:left w:val="single" w:sz="7" w:space="0" w:color="auto"/>
              <w:right w:val="double" w:sz="7" w:space="0" w:color="auto"/>
            </w:tcBorders>
          </w:tcPr>
          <w:p w:rsidR="00FC5374" w:rsidRDefault="00FC5374" w:rsidP="00964329">
            <w:pPr>
              <w:tabs>
                <w:tab w:val="left" w:pos="-720"/>
              </w:tabs>
              <w:suppressAutoHyphens/>
              <w:spacing w:before="90" w:after="54"/>
              <w:rPr>
                <w:rFonts w:ascii="Courier" w:hAnsi="Courier"/>
                <w:sz w:val="18"/>
              </w:rPr>
            </w:pPr>
          </w:p>
        </w:tc>
      </w:tr>
      <w:tr w:rsidR="00FC5374">
        <w:tblPrEx>
          <w:tblCellMar>
            <w:top w:w="0" w:type="dxa"/>
            <w:bottom w:w="0" w:type="dxa"/>
          </w:tblCellMar>
        </w:tblPrEx>
        <w:trPr>
          <w:gridAfter w:val="1"/>
          <w:wAfter w:w="13" w:type="dxa"/>
        </w:trPr>
        <w:tc>
          <w:tcPr>
            <w:tcW w:w="3770" w:type="dxa"/>
            <w:tcBorders>
              <w:top w:val="single" w:sz="7" w:space="0" w:color="auto"/>
              <w:left w:val="doub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 xml:space="preserve">   </w:t>
            </w:r>
            <w:r>
              <w:rPr>
                <w:rFonts w:ascii="Courier" w:hAnsi="Courier"/>
                <w:i/>
                <w:sz w:val="18"/>
              </w:rPr>
              <w:t>Wolffia columbiana</w:t>
            </w:r>
          </w:p>
        </w:tc>
        <w:tc>
          <w:tcPr>
            <w:tcW w:w="136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457" w:type="dxa"/>
            <w:gridSpan w:val="2"/>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w:t>
            </w:r>
          </w:p>
        </w:tc>
        <w:tc>
          <w:tcPr>
            <w:tcW w:w="144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w:t>
            </w:r>
          </w:p>
        </w:tc>
        <w:tc>
          <w:tcPr>
            <w:tcW w:w="108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gridSpan w:val="2"/>
            <w:tcBorders>
              <w:top w:val="single" w:sz="7" w:space="0" w:color="auto"/>
              <w:left w:val="single" w:sz="7" w:space="0" w:color="auto"/>
              <w:right w:val="double" w:sz="7" w:space="0" w:color="auto"/>
            </w:tcBorders>
          </w:tcPr>
          <w:p w:rsidR="00FC5374" w:rsidRDefault="00FC5374" w:rsidP="00964329">
            <w:pPr>
              <w:tabs>
                <w:tab w:val="left" w:pos="-720"/>
              </w:tabs>
              <w:suppressAutoHyphens/>
              <w:spacing w:before="90" w:after="54"/>
              <w:rPr>
                <w:rFonts w:ascii="Courier" w:hAnsi="Courier"/>
                <w:sz w:val="18"/>
              </w:rPr>
            </w:pPr>
          </w:p>
        </w:tc>
      </w:tr>
      <w:tr w:rsidR="00FC5374">
        <w:tblPrEx>
          <w:tblCellMar>
            <w:top w:w="0" w:type="dxa"/>
            <w:bottom w:w="0" w:type="dxa"/>
          </w:tblCellMar>
        </w:tblPrEx>
        <w:trPr>
          <w:gridAfter w:val="1"/>
          <w:wAfter w:w="13" w:type="dxa"/>
        </w:trPr>
        <w:tc>
          <w:tcPr>
            <w:tcW w:w="3770" w:type="dxa"/>
            <w:tcBorders>
              <w:top w:val="single" w:sz="7" w:space="0" w:color="auto"/>
              <w:left w:val="double" w:sz="7" w:space="0" w:color="auto"/>
            </w:tcBorders>
          </w:tcPr>
          <w:p w:rsidR="00FC5374" w:rsidRDefault="00FC5374" w:rsidP="00964329">
            <w:pPr>
              <w:tabs>
                <w:tab w:val="left" w:pos="-720"/>
              </w:tabs>
              <w:suppressAutoHyphens/>
              <w:spacing w:before="90" w:after="54"/>
              <w:rPr>
                <w:rFonts w:ascii="Courier" w:hAnsi="Courier"/>
                <w:b/>
                <w:sz w:val="18"/>
                <w:u w:val="single"/>
              </w:rPr>
            </w:pPr>
          </w:p>
        </w:tc>
        <w:tc>
          <w:tcPr>
            <w:tcW w:w="136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457" w:type="dxa"/>
            <w:gridSpan w:val="2"/>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44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08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gridSpan w:val="2"/>
            <w:tcBorders>
              <w:top w:val="single" w:sz="7" w:space="0" w:color="auto"/>
              <w:left w:val="single" w:sz="7" w:space="0" w:color="auto"/>
              <w:right w:val="double" w:sz="7" w:space="0" w:color="auto"/>
            </w:tcBorders>
          </w:tcPr>
          <w:p w:rsidR="00FC5374" w:rsidRDefault="00FC5374" w:rsidP="00964329">
            <w:pPr>
              <w:tabs>
                <w:tab w:val="left" w:pos="-720"/>
              </w:tabs>
              <w:suppressAutoHyphens/>
              <w:spacing w:before="90" w:after="54"/>
              <w:rPr>
                <w:rFonts w:ascii="Courier" w:hAnsi="Courier"/>
                <w:sz w:val="18"/>
              </w:rPr>
            </w:pPr>
          </w:p>
        </w:tc>
      </w:tr>
      <w:tr w:rsidR="00FC5374">
        <w:tblPrEx>
          <w:tblCellMar>
            <w:top w:w="0" w:type="dxa"/>
            <w:bottom w:w="0" w:type="dxa"/>
          </w:tblCellMar>
        </w:tblPrEx>
        <w:trPr>
          <w:gridAfter w:val="1"/>
          <w:wAfter w:w="13" w:type="dxa"/>
        </w:trPr>
        <w:tc>
          <w:tcPr>
            <w:tcW w:w="3770" w:type="dxa"/>
            <w:tcBorders>
              <w:top w:val="single" w:sz="7" w:space="0" w:color="auto"/>
              <w:left w:val="double" w:sz="7"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b/>
                <w:sz w:val="18"/>
                <w:u w:val="single"/>
              </w:rPr>
              <w:t>Emergent Plants</w:t>
            </w:r>
          </w:p>
        </w:tc>
        <w:tc>
          <w:tcPr>
            <w:tcW w:w="136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457" w:type="dxa"/>
            <w:gridSpan w:val="2"/>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44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080" w:type="dxa"/>
            <w:tcBorders>
              <w:top w:val="single" w:sz="7" w:space="0" w:color="auto"/>
              <w:left w:val="single" w:sz="7"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gridSpan w:val="2"/>
            <w:tcBorders>
              <w:top w:val="single" w:sz="7" w:space="0" w:color="auto"/>
              <w:left w:val="single" w:sz="7" w:space="0" w:color="auto"/>
              <w:right w:val="double" w:sz="7" w:space="0" w:color="auto"/>
            </w:tcBorders>
          </w:tcPr>
          <w:p w:rsidR="00FC5374" w:rsidRDefault="00FC5374" w:rsidP="00964329">
            <w:pPr>
              <w:tabs>
                <w:tab w:val="left" w:pos="-720"/>
              </w:tabs>
              <w:suppressAutoHyphens/>
              <w:spacing w:before="90" w:after="54"/>
              <w:rPr>
                <w:rFonts w:ascii="Courier" w:hAnsi="Courier"/>
                <w:sz w:val="18"/>
              </w:rPr>
            </w:pPr>
          </w:p>
        </w:tc>
      </w:tr>
      <w:tr w:rsidR="00FC5374">
        <w:tblPrEx>
          <w:tblCellMar>
            <w:top w:w="0" w:type="dxa"/>
            <w:bottom w:w="0" w:type="dxa"/>
          </w:tblCellMar>
        </w:tblPrEx>
        <w:trPr>
          <w:gridAfter w:val="1"/>
          <w:wAfter w:w="13" w:type="dxa"/>
        </w:trPr>
        <w:tc>
          <w:tcPr>
            <w:tcW w:w="3770" w:type="dxa"/>
            <w:tcBorders>
              <w:top w:val="single" w:sz="7" w:space="0" w:color="auto"/>
              <w:left w:val="double" w:sz="7" w:space="0" w:color="auto"/>
              <w:bottom w:val="double" w:sz="4"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 xml:space="preserve">   </w:t>
            </w:r>
            <w:r>
              <w:rPr>
                <w:rFonts w:ascii="Courier" w:hAnsi="Courier"/>
                <w:i/>
                <w:sz w:val="18"/>
              </w:rPr>
              <w:t>Iris versicolor</w:t>
            </w:r>
          </w:p>
        </w:tc>
        <w:tc>
          <w:tcPr>
            <w:tcW w:w="1360" w:type="dxa"/>
            <w:tcBorders>
              <w:top w:val="single" w:sz="7" w:space="0" w:color="auto"/>
              <w:left w:val="single" w:sz="7" w:space="0" w:color="auto"/>
              <w:bottom w:val="double" w:sz="4" w:space="0" w:color="auto"/>
            </w:tcBorders>
          </w:tcPr>
          <w:p w:rsidR="00FC5374" w:rsidRDefault="00FC5374" w:rsidP="00964329">
            <w:pPr>
              <w:tabs>
                <w:tab w:val="left" w:pos="-720"/>
              </w:tabs>
              <w:suppressAutoHyphens/>
              <w:spacing w:before="90" w:after="54"/>
              <w:rPr>
                <w:rFonts w:ascii="Courier" w:hAnsi="Courier"/>
                <w:sz w:val="18"/>
              </w:rPr>
            </w:pPr>
          </w:p>
        </w:tc>
        <w:tc>
          <w:tcPr>
            <w:tcW w:w="1457" w:type="dxa"/>
            <w:gridSpan w:val="2"/>
            <w:tcBorders>
              <w:top w:val="single" w:sz="7" w:space="0" w:color="auto"/>
              <w:left w:val="single" w:sz="7" w:space="0" w:color="auto"/>
              <w:bottom w:val="double" w:sz="4"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 C</w:t>
            </w:r>
          </w:p>
        </w:tc>
        <w:tc>
          <w:tcPr>
            <w:tcW w:w="1440" w:type="dxa"/>
            <w:tcBorders>
              <w:top w:val="single" w:sz="7" w:space="0" w:color="auto"/>
              <w:left w:val="single" w:sz="7" w:space="0" w:color="auto"/>
              <w:bottom w:val="double" w:sz="4"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w:t>
            </w:r>
          </w:p>
        </w:tc>
        <w:tc>
          <w:tcPr>
            <w:tcW w:w="1296" w:type="dxa"/>
            <w:tcBorders>
              <w:top w:val="single" w:sz="7" w:space="0" w:color="auto"/>
              <w:left w:val="single" w:sz="7" w:space="0" w:color="auto"/>
              <w:bottom w:val="double" w:sz="4"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tcBorders>
              <w:top w:val="single" w:sz="7" w:space="0" w:color="auto"/>
              <w:left w:val="single" w:sz="7" w:space="0" w:color="auto"/>
              <w:bottom w:val="double" w:sz="4" w:space="0" w:color="auto"/>
            </w:tcBorders>
          </w:tcPr>
          <w:p w:rsidR="00FC5374" w:rsidRDefault="00FC5374" w:rsidP="00964329">
            <w:pPr>
              <w:tabs>
                <w:tab w:val="left" w:pos="-720"/>
              </w:tabs>
              <w:suppressAutoHyphens/>
              <w:spacing w:before="90" w:after="54"/>
              <w:rPr>
                <w:rFonts w:ascii="Courier" w:hAnsi="Courier"/>
                <w:sz w:val="18"/>
              </w:rPr>
            </w:pPr>
            <w:r>
              <w:rPr>
                <w:rFonts w:ascii="Courier" w:hAnsi="Courier"/>
                <w:sz w:val="18"/>
              </w:rPr>
              <w:t>F</w:t>
            </w:r>
          </w:p>
        </w:tc>
        <w:tc>
          <w:tcPr>
            <w:tcW w:w="1080" w:type="dxa"/>
            <w:tcBorders>
              <w:top w:val="single" w:sz="7" w:space="0" w:color="auto"/>
              <w:left w:val="single" w:sz="7" w:space="0" w:color="auto"/>
              <w:bottom w:val="double" w:sz="4" w:space="0" w:color="auto"/>
            </w:tcBorders>
          </w:tcPr>
          <w:p w:rsidR="00FC5374" w:rsidRDefault="00FC5374" w:rsidP="00964329">
            <w:pPr>
              <w:tabs>
                <w:tab w:val="left" w:pos="-720"/>
              </w:tabs>
              <w:suppressAutoHyphens/>
              <w:spacing w:before="90" w:after="54"/>
              <w:rPr>
                <w:rFonts w:ascii="Courier" w:hAnsi="Courier"/>
                <w:sz w:val="18"/>
              </w:rPr>
            </w:pPr>
          </w:p>
        </w:tc>
        <w:tc>
          <w:tcPr>
            <w:tcW w:w="1296" w:type="dxa"/>
            <w:gridSpan w:val="2"/>
            <w:tcBorders>
              <w:top w:val="single" w:sz="7" w:space="0" w:color="auto"/>
              <w:left w:val="single" w:sz="7" w:space="0" w:color="auto"/>
              <w:bottom w:val="double" w:sz="4" w:space="0" w:color="auto"/>
              <w:right w:val="double" w:sz="7" w:space="0" w:color="auto"/>
            </w:tcBorders>
          </w:tcPr>
          <w:p w:rsidR="00FC5374" w:rsidRDefault="00FC5374" w:rsidP="00964329">
            <w:pPr>
              <w:tabs>
                <w:tab w:val="left" w:pos="-720"/>
              </w:tabs>
              <w:suppressAutoHyphens/>
              <w:spacing w:before="90" w:after="54"/>
              <w:rPr>
                <w:rFonts w:ascii="Courier" w:hAnsi="Courier"/>
                <w:sz w:val="18"/>
              </w:rPr>
            </w:pPr>
          </w:p>
        </w:tc>
      </w:tr>
    </w:tbl>
    <w:p w:rsidR="00FC5374" w:rsidRDefault="00FC5374" w:rsidP="00FC5374">
      <w:pPr>
        <w:tabs>
          <w:tab w:val="left" w:pos="-720"/>
        </w:tabs>
        <w:suppressAutoHyphens/>
        <w:rPr>
          <w:rFonts w:ascii="Courier" w:hAnsi="Courier"/>
          <w:b/>
          <w:sz w:val="18"/>
        </w:rPr>
      </w:pPr>
      <w:r>
        <w:rPr>
          <w:rFonts w:ascii="Courier" w:hAnsi="Courier"/>
          <w:b/>
          <w:sz w:val="18"/>
        </w:rPr>
        <w:t xml:space="preserve">F=Food, I= Shelters Invertbrates, a valuble food </w:t>
      </w:r>
      <w:proofErr w:type="gramStart"/>
      <w:r>
        <w:rPr>
          <w:rFonts w:ascii="Courier" w:hAnsi="Courier"/>
          <w:b/>
          <w:sz w:val="18"/>
        </w:rPr>
        <w:t>source  C</w:t>
      </w:r>
      <w:proofErr w:type="gramEnd"/>
      <w:r>
        <w:rPr>
          <w:rFonts w:ascii="Courier" w:hAnsi="Courier"/>
          <w:b/>
          <w:sz w:val="18"/>
        </w:rPr>
        <w:t>=Cover, S=Spawning</w:t>
      </w:r>
    </w:p>
    <w:p w:rsidR="00FC5374" w:rsidRDefault="00FC5374" w:rsidP="00FC5374">
      <w:pPr>
        <w:tabs>
          <w:tab w:val="left" w:pos="-720"/>
        </w:tabs>
        <w:suppressAutoHyphens/>
        <w:rPr>
          <w:rFonts w:ascii="Courier" w:hAnsi="Courier"/>
          <w:b/>
          <w:sz w:val="18"/>
        </w:rPr>
      </w:pPr>
      <w:r>
        <w:rPr>
          <w:rFonts w:ascii="Courier" w:hAnsi="Courier"/>
          <w:b/>
          <w:sz w:val="18"/>
        </w:rPr>
        <w:t>*=Valuable Resource in this category</w:t>
      </w:r>
    </w:p>
    <w:p w:rsidR="00FC5374" w:rsidRDefault="00FC5374" w:rsidP="00FC5374">
      <w:pPr>
        <w:tabs>
          <w:tab w:val="left" w:pos="-720"/>
        </w:tabs>
        <w:suppressAutoHyphens/>
        <w:rPr>
          <w:rFonts w:ascii="Courier" w:hAnsi="Courier"/>
          <w:sz w:val="15"/>
        </w:rPr>
      </w:pPr>
      <w:r>
        <w:rPr>
          <w:rFonts w:ascii="Courier" w:hAnsi="Courier"/>
          <w:sz w:val="18"/>
        </w:rPr>
        <w:t xml:space="preserve">   </w:t>
      </w:r>
      <w:r>
        <w:rPr>
          <w:rFonts w:ascii="Courier" w:hAnsi="Courier"/>
          <w:sz w:val="15"/>
        </w:rPr>
        <w:t>*Current knowledge as to plant use.  Other plants may have uses that have not been determined.</w:t>
      </w:r>
    </w:p>
    <w:p w:rsidR="00FC5374" w:rsidRDefault="00FC5374" w:rsidP="00FC5374">
      <w:pPr>
        <w:tabs>
          <w:tab w:val="left" w:pos="-720"/>
        </w:tabs>
        <w:suppressAutoHyphens/>
        <w:rPr>
          <w:rFonts w:ascii="Courier" w:hAnsi="Courier"/>
          <w:sz w:val="15"/>
        </w:rPr>
      </w:pPr>
      <w:r>
        <w:rPr>
          <w:rFonts w:ascii="Courier" w:hAnsi="Courier"/>
          <w:sz w:val="15"/>
        </w:rPr>
        <w:tab/>
        <w:t xml:space="preserve">After Fassett, N. C.  1957.  A Manual of Aquatic Plants.  </w:t>
      </w:r>
      <w:smartTag w:uri="urn:schemas-microsoft-com:office:smarttags" w:element="place">
        <w:smartTag w:uri="urn:schemas-microsoft-com:office:smarttags" w:element="PlaceType">
          <w:r>
            <w:rPr>
              <w:rFonts w:ascii="Courier" w:hAnsi="Courier"/>
              <w:sz w:val="15"/>
            </w:rPr>
            <w:t>University</w:t>
          </w:r>
        </w:smartTag>
        <w:r>
          <w:rPr>
            <w:rFonts w:ascii="Courier" w:hAnsi="Courier"/>
            <w:sz w:val="15"/>
          </w:rPr>
          <w:t xml:space="preserve"> of </w:t>
        </w:r>
        <w:smartTag w:uri="urn:schemas-microsoft-com:office:smarttags" w:element="PlaceName">
          <w:r>
            <w:rPr>
              <w:rFonts w:ascii="Courier" w:hAnsi="Courier"/>
              <w:sz w:val="15"/>
            </w:rPr>
            <w:t>Wisconsin</w:t>
          </w:r>
        </w:smartTag>
      </w:smartTag>
      <w:r>
        <w:rPr>
          <w:rFonts w:ascii="Courier" w:hAnsi="Courier"/>
          <w:sz w:val="15"/>
        </w:rPr>
        <w:t xml:space="preserve"> Press.  </w:t>
      </w:r>
      <w:smartTag w:uri="urn:schemas-microsoft-com:office:smarttags" w:element="place">
        <w:smartTag w:uri="urn:schemas-microsoft-com:office:smarttags" w:element="City">
          <w:r>
            <w:rPr>
              <w:rFonts w:ascii="Courier" w:hAnsi="Courier"/>
              <w:sz w:val="15"/>
            </w:rPr>
            <w:t>Madison</w:t>
          </w:r>
        </w:smartTag>
        <w:r>
          <w:rPr>
            <w:rFonts w:ascii="Courier" w:hAnsi="Courier"/>
            <w:sz w:val="15"/>
          </w:rPr>
          <w:t xml:space="preserve">, </w:t>
        </w:r>
        <w:smartTag w:uri="urn:schemas-microsoft-com:office:smarttags" w:element="State">
          <w:r>
            <w:rPr>
              <w:rFonts w:ascii="Courier" w:hAnsi="Courier"/>
              <w:sz w:val="15"/>
            </w:rPr>
            <w:t>WI</w:t>
          </w:r>
        </w:smartTag>
      </w:smartTag>
    </w:p>
    <w:p w:rsidR="00FC5374" w:rsidRDefault="00FC5374" w:rsidP="00FC5374">
      <w:pPr>
        <w:tabs>
          <w:tab w:val="left" w:pos="-720"/>
        </w:tabs>
        <w:suppressAutoHyphens/>
        <w:rPr>
          <w:rFonts w:ascii="Courier" w:hAnsi="Courier"/>
          <w:sz w:val="18"/>
        </w:rPr>
      </w:pPr>
      <w:r>
        <w:rPr>
          <w:rFonts w:ascii="Courier" w:hAnsi="Courier"/>
          <w:sz w:val="15"/>
        </w:rPr>
        <w:tab/>
        <w:t xml:space="preserve">   Nichols, S. A.  1991. Attributes of </w:t>
      </w:r>
      <w:smartTag w:uri="urn:schemas-microsoft-com:office:smarttags" w:element="place">
        <w:smartTag w:uri="urn:schemas-microsoft-com:office:smarttags" w:element="PlaceName">
          <w:r>
            <w:rPr>
              <w:rFonts w:ascii="Courier" w:hAnsi="Courier"/>
              <w:sz w:val="15"/>
            </w:rPr>
            <w:t>Wisconsin</w:t>
          </w:r>
        </w:smartTag>
        <w:r>
          <w:rPr>
            <w:rFonts w:ascii="Courier" w:hAnsi="Courier"/>
            <w:sz w:val="15"/>
          </w:rPr>
          <w:t xml:space="preserve"> </w:t>
        </w:r>
        <w:smartTag w:uri="urn:schemas-microsoft-com:office:smarttags" w:element="PlaceType">
          <w:r>
            <w:rPr>
              <w:rFonts w:ascii="Courier" w:hAnsi="Courier"/>
              <w:sz w:val="15"/>
            </w:rPr>
            <w:t>Lake</w:t>
          </w:r>
        </w:smartTag>
      </w:smartTag>
      <w:r>
        <w:rPr>
          <w:rFonts w:ascii="Courier" w:hAnsi="Courier"/>
          <w:sz w:val="15"/>
        </w:rPr>
        <w:t xml:space="preserve"> Plants.  </w:t>
      </w:r>
      <w:smartTag w:uri="urn:schemas-microsoft-com:office:smarttags" w:element="place">
        <w:smartTag w:uri="urn:schemas-microsoft-com:office:smarttags" w:element="State">
          <w:r>
            <w:rPr>
              <w:rFonts w:ascii="Courier" w:hAnsi="Courier"/>
              <w:sz w:val="15"/>
            </w:rPr>
            <w:t>Wisconsin</w:t>
          </w:r>
        </w:smartTag>
      </w:smartTag>
      <w:r>
        <w:rPr>
          <w:rFonts w:ascii="Courier" w:hAnsi="Courier"/>
          <w:sz w:val="15"/>
        </w:rPr>
        <w:t xml:space="preserve"> Geological and Natural History Survey.  Info. Circ. #73  </w:t>
      </w:r>
    </w:p>
    <w:p w:rsidR="00FC5374" w:rsidRDefault="00FC5374">
      <w:pPr>
        <w:tabs>
          <w:tab w:val="left" w:pos="-720"/>
        </w:tabs>
        <w:suppressAutoHyphens/>
        <w:rPr>
          <w:sz w:val="24"/>
        </w:rPr>
        <w:sectPr w:rsidR="00FC5374" w:rsidSect="00FC5374">
          <w:endnotePr>
            <w:numFmt w:val="decimal"/>
          </w:endnotePr>
          <w:pgSz w:w="15840" w:h="12240" w:orient="landscape"/>
          <w:pgMar w:top="1440" w:right="1440" w:bottom="1440" w:left="1440" w:header="1440" w:footer="1440" w:gutter="0"/>
          <w:pgNumType w:start="1"/>
          <w:cols w:space="720"/>
          <w:noEndnote/>
        </w:sectPr>
      </w:pPr>
    </w:p>
    <w:p w:rsidR="00964329" w:rsidRDefault="00964329">
      <w:pPr>
        <w:tabs>
          <w:tab w:val="left" w:pos="-720"/>
        </w:tabs>
        <w:suppressAutoHyphens/>
        <w:rPr>
          <w:sz w:val="24"/>
        </w:rPr>
      </w:pPr>
      <w:r>
        <w:rPr>
          <w:sz w:val="24"/>
        </w:rPr>
        <w:lastRenderedPageBreak/>
        <w:t>moderate density support adequate numbers of small fish without restricting the movement of predatory fish (Engel 1990).</w:t>
      </w:r>
    </w:p>
    <w:p w:rsidR="00964329" w:rsidRDefault="00964329">
      <w:pPr>
        <w:tabs>
          <w:tab w:val="left" w:pos="-720"/>
        </w:tabs>
        <w:suppressAutoHyphens/>
        <w:rPr>
          <w:sz w:val="24"/>
        </w:rPr>
      </w:pPr>
    </w:p>
    <w:p w:rsidR="00964329" w:rsidRDefault="00964329">
      <w:pPr>
        <w:tabs>
          <w:tab w:val="left" w:pos="-720"/>
        </w:tabs>
        <w:suppressAutoHyphens/>
        <w:rPr>
          <w:sz w:val="24"/>
        </w:rPr>
      </w:pPr>
      <w:r>
        <w:rPr>
          <w:sz w:val="24"/>
        </w:rPr>
        <w:t xml:space="preserve">Cover within the littoral zone should be about 25-85% to support a healthy fishery.  The plant growth in Little Falls Lake in 2000 provided 66% cover within the littoral zone </w:t>
      </w:r>
    </w:p>
    <w:p w:rsidR="00964329" w:rsidRDefault="00964329">
      <w:pPr>
        <w:tabs>
          <w:tab w:val="left" w:pos="-720"/>
        </w:tabs>
        <w:suppressAutoHyphens/>
        <w:rPr>
          <w:sz w:val="24"/>
        </w:rPr>
      </w:pPr>
    </w:p>
    <w:p w:rsidR="00964329" w:rsidRDefault="00964329">
      <w:pPr>
        <w:tabs>
          <w:tab w:val="left" w:pos="-720"/>
        </w:tabs>
        <w:suppressAutoHyphens/>
        <w:outlineLvl w:val="0"/>
        <w:rPr>
          <w:sz w:val="24"/>
        </w:rPr>
      </w:pPr>
      <w:r>
        <w:rPr>
          <w:b/>
          <w:sz w:val="24"/>
        </w:rPr>
        <w:t>Management</w:t>
      </w:r>
    </w:p>
    <w:p w:rsidR="00964329" w:rsidRDefault="00964329">
      <w:pPr>
        <w:tabs>
          <w:tab w:val="left" w:pos="-720"/>
        </w:tabs>
        <w:suppressAutoHyphens/>
        <w:rPr>
          <w:sz w:val="24"/>
        </w:rPr>
      </w:pPr>
      <w:r>
        <w:rPr>
          <w:sz w:val="24"/>
        </w:rPr>
        <w:t xml:space="preserve">Protecting and improving the water quality in Little Falls Lake will require efforts on the lake and in the watershed.  </w:t>
      </w:r>
    </w:p>
    <w:p w:rsidR="00964329" w:rsidRDefault="00964329">
      <w:pPr>
        <w:tabs>
          <w:tab w:val="left" w:pos="-720"/>
        </w:tabs>
        <w:suppressAutoHyphens/>
        <w:rPr>
          <w:sz w:val="24"/>
        </w:rPr>
      </w:pPr>
      <w:r>
        <w:rPr>
          <w:sz w:val="24"/>
        </w:rPr>
        <w:t xml:space="preserve">1) Preserving the natural buffer zones of native vegetation around the lake will be beneficial to the water quality and wildlife habitat. </w:t>
      </w:r>
    </w:p>
    <w:p w:rsidR="00964329" w:rsidRDefault="00964329">
      <w:pPr>
        <w:tabs>
          <w:tab w:val="left" w:pos="-720"/>
        </w:tabs>
        <w:suppressAutoHyphens/>
        <w:rPr>
          <w:sz w:val="24"/>
        </w:rPr>
      </w:pPr>
      <w:r>
        <w:rPr>
          <w:sz w:val="24"/>
        </w:rPr>
        <w:t xml:space="preserve">2) Managing nutrient inputs from watershed sources by: </w:t>
      </w:r>
    </w:p>
    <w:p w:rsidR="00964329" w:rsidRDefault="00964329">
      <w:pPr>
        <w:numPr>
          <w:ilvl w:val="0"/>
          <w:numId w:val="1"/>
        </w:numPr>
        <w:tabs>
          <w:tab w:val="left" w:pos="-720"/>
        </w:tabs>
        <w:suppressAutoHyphens/>
        <w:rPr>
          <w:sz w:val="24"/>
        </w:rPr>
      </w:pPr>
      <w:r>
        <w:rPr>
          <w:sz w:val="24"/>
        </w:rPr>
        <w:t xml:space="preserve">reducing nutrient run-off from lawn and agricultural fertilizer applications </w:t>
      </w:r>
    </w:p>
    <w:p w:rsidR="00964329" w:rsidRDefault="00964329">
      <w:pPr>
        <w:numPr>
          <w:ilvl w:val="0"/>
          <w:numId w:val="1"/>
        </w:numPr>
        <w:tabs>
          <w:tab w:val="left" w:pos="-720"/>
        </w:tabs>
        <w:suppressAutoHyphens/>
        <w:rPr>
          <w:sz w:val="24"/>
        </w:rPr>
      </w:pPr>
      <w:r>
        <w:rPr>
          <w:sz w:val="24"/>
        </w:rPr>
        <w:t>reducing erosion in the watershed and around the lake</w:t>
      </w:r>
    </w:p>
    <w:p w:rsidR="00964329" w:rsidRDefault="00964329">
      <w:pPr>
        <w:tabs>
          <w:tab w:val="left" w:pos="-720"/>
        </w:tabs>
        <w:suppressAutoHyphens/>
        <w:ind w:left="720"/>
        <w:rPr>
          <w:sz w:val="24"/>
        </w:rPr>
      </w:pPr>
    </w:p>
    <w:p w:rsidR="00964329" w:rsidRDefault="00964329">
      <w:pPr>
        <w:tabs>
          <w:tab w:val="left" w:pos="-720"/>
        </w:tabs>
        <w:suppressAutoHyphens/>
        <w:rPr>
          <w:sz w:val="24"/>
        </w:rPr>
      </w:pPr>
      <w:r>
        <w:rPr>
          <w:sz w:val="24"/>
        </w:rPr>
        <w:t>3) Protecting wetlands in the watershed.</w:t>
      </w:r>
    </w:p>
    <w:p w:rsidR="00964329" w:rsidRDefault="00964329">
      <w:pPr>
        <w:tabs>
          <w:tab w:val="left" w:pos="-720"/>
        </w:tabs>
        <w:suppressAutoHyphens/>
        <w:rPr>
          <w:sz w:val="24"/>
        </w:rPr>
      </w:pPr>
    </w:p>
    <w:p w:rsidR="00964329" w:rsidRDefault="00964329">
      <w:pPr>
        <w:pStyle w:val="BodyText"/>
        <w:rPr>
          <w:rFonts w:ascii="Courier New" w:hAnsi="Courier New"/>
        </w:rPr>
      </w:pPr>
      <w:r>
        <w:rPr>
          <w:rFonts w:ascii="Courier New" w:hAnsi="Courier New"/>
        </w:rPr>
        <w:t xml:space="preserve">Little </w:t>
      </w:r>
      <w:smartTag w:uri="urn:schemas-microsoft-com:office:smarttags" w:element="place">
        <w:smartTag w:uri="urn:schemas-microsoft-com:office:smarttags" w:element="PlaceType">
          <w:r>
            <w:rPr>
              <w:rFonts w:ascii="Courier New" w:hAnsi="Courier New"/>
            </w:rPr>
            <w:t>Falls</w:t>
          </w:r>
        </w:smartTag>
        <w:r>
          <w:rPr>
            <w:rFonts w:ascii="Courier New" w:hAnsi="Courier New"/>
          </w:rPr>
          <w:t xml:space="preserve"> </w:t>
        </w:r>
        <w:smartTag w:uri="urn:schemas-microsoft-com:office:smarttags" w:element="PlaceType">
          <w:r>
            <w:rPr>
              <w:rFonts w:ascii="Courier New" w:hAnsi="Courier New"/>
            </w:rPr>
            <w:t>Lake</w:t>
          </w:r>
        </w:smartTag>
      </w:smartTag>
      <w:r>
        <w:rPr>
          <w:rFonts w:ascii="Courier New" w:hAnsi="Courier New"/>
        </w:rPr>
        <w:t>'s location in a State Park and proximity to urban areas make it an important resource that deserves protection.  These practices will protect the water quality and wildlife habitat in the lake.</w:t>
      </w:r>
    </w:p>
    <w:p w:rsidR="00A61680" w:rsidRDefault="00A61680" w:rsidP="00A61680">
      <w:pPr>
        <w:pStyle w:val="Title"/>
      </w:pPr>
      <w:r>
        <w:br w:type="page"/>
      </w:r>
      <w:r>
        <w:lastRenderedPageBreak/>
        <w:t>LITERATURE CITED</w:t>
      </w:r>
    </w:p>
    <w:p w:rsidR="00A61680" w:rsidRDefault="00A61680" w:rsidP="00A61680">
      <w:pPr>
        <w:pStyle w:val="EndnoteText"/>
        <w:tabs>
          <w:tab w:val="left" w:pos="-720"/>
        </w:tabs>
        <w:suppressAutoHyphens/>
      </w:pPr>
    </w:p>
    <w:p w:rsidR="00A61680" w:rsidRDefault="00A61680" w:rsidP="00A61680">
      <w:pPr>
        <w:tabs>
          <w:tab w:val="left" w:pos="-720"/>
        </w:tabs>
        <w:suppressAutoHyphens/>
        <w:rPr>
          <w:sz w:val="24"/>
        </w:rPr>
      </w:pPr>
    </w:p>
    <w:p w:rsidR="00A61680" w:rsidRDefault="00A61680" w:rsidP="00A61680">
      <w:pPr>
        <w:tabs>
          <w:tab w:val="left" w:pos="-720"/>
        </w:tabs>
        <w:suppressAutoHyphens/>
        <w:rPr>
          <w:sz w:val="24"/>
        </w:rPr>
      </w:pPr>
      <w:r>
        <w:rPr>
          <w:sz w:val="24"/>
        </w:rPr>
        <w:t>Barko, J. and R. Smart.  1986.  Sediment-related mechanisms of growth limitation in submersed macrophytes.  Ecology 61:1328-1340.</w:t>
      </w:r>
    </w:p>
    <w:p w:rsidR="00A61680" w:rsidRDefault="00A61680" w:rsidP="00A61680">
      <w:pPr>
        <w:tabs>
          <w:tab w:val="left" w:pos="-720"/>
        </w:tabs>
        <w:suppressAutoHyphens/>
        <w:rPr>
          <w:sz w:val="24"/>
        </w:rPr>
      </w:pPr>
    </w:p>
    <w:p w:rsidR="00A61680" w:rsidRDefault="00A61680" w:rsidP="00A61680">
      <w:pPr>
        <w:tabs>
          <w:tab w:val="left" w:pos="-720"/>
        </w:tabs>
        <w:suppressAutoHyphens/>
        <w:rPr>
          <w:sz w:val="24"/>
        </w:rPr>
      </w:pPr>
      <w:r>
        <w:rPr>
          <w:sz w:val="24"/>
        </w:rPr>
        <w:t xml:space="preserve">Dennison, W., R. Orth, K. Moore, J. Stevenson, V. Carter, </w:t>
      </w:r>
      <w:proofErr w:type="gramStart"/>
      <w:r>
        <w:rPr>
          <w:sz w:val="24"/>
        </w:rPr>
        <w:t>S.Kollar</w:t>
      </w:r>
      <w:proofErr w:type="gramEnd"/>
      <w:r>
        <w:rPr>
          <w:sz w:val="24"/>
        </w:rPr>
        <w:t>, P. Bergstrom, and R. Batuik.  1993.  Assessing water quality with submersed vegetation.  BioScience 43(2):86-94.</w:t>
      </w:r>
    </w:p>
    <w:p w:rsidR="00A61680" w:rsidRDefault="00A61680" w:rsidP="00A61680">
      <w:pPr>
        <w:tabs>
          <w:tab w:val="left" w:pos="-720"/>
        </w:tabs>
        <w:suppressAutoHyphens/>
        <w:rPr>
          <w:sz w:val="24"/>
        </w:rPr>
      </w:pPr>
    </w:p>
    <w:p w:rsidR="00A61680" w:rsidRDefault="00A61680" w:rsidP="00A61680">
      <w:pPr>
        <w:tabs>
          <w:tab w:val="left" w:pos="-720"/>
        </w:tabs>
        <w:suppressAutoHyphens/>
        <w:rPr>
          <w:sz w:val="24"/>
        </w:rPr>
      </w:pPr>
      <w:smartTag w:uri="urn:schemas-microsoft-com:office:smarttags" w:element="place">
        <w:smartTag w:uri="urn:schemas-microsoft-com:office:smarttags" w:element="City">
          <w:r>
            <w:rPr>
              <w:sz w:val="24"/>
            </w:rPr>
            <w:t>Duarte</w:t>
          </w:r>
        </w:smartTag>
      </w:smartTag>
      <w:r>
        <w:rPr>
          <w:sz w:val="24"/>
        </w:rPr>
        <w:t>, Carlos M. and Jacob Kalff.  1986.  Littoral slope as a predictor of the maximum biomass of submerged macrophyte communities.  Limnol. Oceanogr.  31(5):1072-1080.</w:t>
      </w:r>
    </w:p>
    <w:p w:rsidR="00A61680" w:rsidRDefault="00A61680" w:rsidP="00A61680">
      <w:pPr>
        <w:tabs>
          <w:tab w:val="left" w:pos="-720"/>
        </w:tabs>
        <w:suppressAutoHyphens/>
        <w:rPr>
          <w:sz w:val="24"/>
        </w:rPr>
      </w:pPr>
    </w:p>
    <w:p w:rsidR="00A61680" w:rsidRDefault="00A61680" w:rsidP="00A61680">
      <w:pPr>
        <w:tabs>
          <w:tab w:val="left" w:pos="-720"/>
        </w:tabs>
        <w:suppressAutoHyphens/>
        <w:rPr>
          <w:sz w:val="24"/>
        </w:rPr>
      </w:pPr>
      <w:r>
        <w:rPr>
          <w:sz w:val="24"/>
        </w:rPr>
        <w:t xml:space="preserve">Engel, Sandy.  1990.  Ecosystem Response to Growth and Control of Submerged Macrophytes: A Literature Review.  Technical Bulletin #170.  Wisconsin Department of Natural Resources.  </w:t>
      </w:r>
      <w:smartTag w:uri="urn:schemas-microsoft-com:office:smarttags" w:element="place">
        <w:smartTag w:uri="urn:schemas-microsoft-com:office:smarttags" w:element="City">
          <w:r>
            <w:rPr>
              <w:sz w:val="24"/>
            </w:rPr>
            <w:t>Madison</w:t>
          </w:r>
        </w:smartTag>
        <w:r>
          <w:rPr>
            <w:sz w:val="24"/>
          </w:rPr>
          <w:t xml:space="preserve">, </w:t>
        </w:r>
        <w:smartTag w:uri="urn:schemas-microsoft-com:office:smarttags" w:element="State">
          <w:r>
            <w:rPr>
              <w:sz w:val="24"/>
            </w:rPr>
            <w:t>WI</w:t>
          </w:r>
        </w:smartTag>
      </w:smartTag>
      <w:r>
        <w:rPr>
          <w:sz w:val="24"/>
        </w:rPr>
        <w:t>.</w:t>
      </w:r>
    </w:p>
    <w:p w:rsidR="00A61680" w:rsidRDefault="00A61680" w:rsidP="00A61680">
      <w:pPr>
        <w:tabs>
          <w:tab w:val="left" w:pos="-720"/>
        </w:tabs>
        <w:suppressAutoHyphens/>
        <w:rPr>
          <w:sz w:val="24"/>
        </w:rPr>
      </w:pPr>
    </w:p>
    <w:p w:rsidR="00A61680" w:rsidRDefault="00A61680" w:rsidP="00A61680">
      <w:pPr>
        <w:tabs>
          <w:tab w:val="left" w:pos="-720"/>
        </w:tabs>
        <w:suppressAutoHyphens/>
        <w:rPr>
          <w:sz w:val="24"/>
        </w:rPr>
      </w:pPr>
      <w:r>
        <w:rPr>
          <w:sz w:val="24"/>
        </w:rPr>
        <w:t xml:space="preserve">Engel, Sandy.  1985.  Aquatic Community Interactions of Submerged Macrophytes.  Wisconsin Department of Natural Resources.  Technical Bulletin No. 156.  </w:t>
      </w:r>
      <w:smartTag w:uri="urn:schemas-microsoft-com:office:smarttags" w:element="place">
        <w:smartTag w:uri="urn:schemas-microsoft-com:office:smarttags" w:element="City">
          <w:r>
            <w:rPr>
              <w:sz w:val="24"/>
            </w:rPr>
            <w:t>Madison</w:t>
          </w:r>
        </w:smartTag>
        <w:r>
          <w:rPr>
            <w:sz w:val="24"/>
          </w:rPr>
          <w:t xml:space="preserve">, </w:t>
        </w:r>
        <w:smartTag w:uri="urn:schemas-microsoft-com:office:smarttags" w:element="State">
          <w:r>
            <w:rPr>
              <w:sz w:val="24"/>
            </w:rPr>
            <w:t>WI</w:t>
          </w:r>
        </w:smartTag>
      </w:smartTag>
    </w:p>
    <w:p w:rsidR="00A61680" w:rsidRDefault="00A61680" w:rsidP="00A61680">
      <w:pPr>
        <w:tabs>
          <w:tab w:val="left" w:pos="-720"/>
        </w:tabs>
        <w:suppressAutoHyphens/>
        <w:rPr>
          <w:sz w:val="24"/>
        </w:rPr>
      </w:pPr>
    </w:p>
    <w:p w:rsidR="00A61680" w:rsidRDefault="00A61680" w:rsidP="00A61680">
      <w:pPr>
        <w:tabs>
          <w:tab w:val="left" w:pos="-720"/>
        </w:tabs>
        <w:suppressAutoHyphens/>
        <w:rPr>
          <w:sz w:val="24"/>
        </w:rPr>
      </w:pPr>
      <w:r>
        <w:rPr>
          <w:sz w:val="24"/>
        </w:rPr>
        <w:t xml:space="preserve">Fassett, Norman C.   1957.  A Manual of Aquatic Plants.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Wisconsin</w:t>
          </w:r>
        </w:smartTag>
      </w:smartTag>
      <w:r>
        <w:rPr>
          <w:sz w:val="24"/>
        </w:rPr>
        <w:t xml:space="preserve"> Press.  </w:t>
      </w:r>
      <w:smartTag w:uri="urn:schemas-microsoft-com:office:smarttags" w:element="place">
        <w:smartTag w:uri="urn:schemas-microsoft-com:office:smarttags" w:element="City">
          <w:r>
            <w:rPr>
              <w:sz w:val="24"/>
            </w:rPr>
            <w:t>Madison</w:t>
          </w:r>
        </w:smartTag>
        <w:r>
          <w:rPr>
            <w:sz w:val="24"/>
          </w:rPr>
          <w:t xml:space="preserve">, </w:t>
        </w:r>
        <w:smartTag w:uri="urn:schemas-microsoft-com:office:smarttags" w:element="State">
          <w:r>
            <w:rPr>
              <w:sz w:val="24"/>
            </w:rPr>
            <w:t>WI</w:t>
          </w:r>
        </w:smartTag>
      </w:smartTag>
      <w:r>
        <w:rPr>
          <w:sz w:val="24"/>
        </w:rPr>
        <w:t>.</w:t>
      </w:r>
    </w:p>
    <w:p w:rsidR="00A61680" w:rsidRDefault="00A61680" w:rsidP="00A61680">
      <w:pPr>
        <w:tabs>
          <w:tab w:val="left" w:pos="-720"/>
        </w:tabs>
        <w:suppressAutoHyphens/>
        <w:rPr>
          <w:sz w:val="24"/>
        </w:rPr>
      </w:pPr>
    </w:p>
    <w:p w:rsidR="00A61680" w:rsidRDefault="00A61680" w:rsidP="00A61680">
      <w:pPr>
        <w:tabs>
          <w:tab w:val="left" w:pos="-720"/>
        </w:tabs>
        <w:suppressAutoHyphens/>
        <w:rPr>
          <w:sz w:val="24"/>
        </w:rPr>
      </w:pPr>
      <w:r>
        <w:rPr>
          <w:sz w:val="24"/>
        </w:rPr>
        <w:t xml:space="preserve">Gleason, H. and A. Cronquist.  1991.  Manual of Vascular Plants of Northeastern United States and Adjacent </w:t>
      </w:r>
      <w:smartTag w:uri="urn:schemas-microsoft-com:office:smarttags" w:element="place">
        <w:smartTag w:uri="urn:schemas-microsoft-com:office:smarttags" w:element="country-region">
          <w:r>
            <w:rPr>
              <w:sz w:val="24"/>
            </w:rPr>
            <w:t>Canada</w:t>
          </w:r>
        </w:smartTag>
      </w:smartTag>
      <w:r>
        <w:rPr>
          <w:sz w:val="24"/>
        </w:rPr>
        <w:t xml:space="preserve"> (Second Edition).  </w:t>
      </w:r>
      <w:smartTag w:uri="urn:schemas-microsoft-com:office:smarttags" w:element="place">
        <w:smartTag w:uri="urn:schemas-microsoft-com:office:smarttags" w:element="City">
          <w:r>
            <w:rPr>
              <w:sz w:val="24"/>
            </w:rPr>
            <w:t>New York Botanical Gardens</w:t>
          </w:r>
        </w:smartTag>
        <w:r>
          <w:rPr>
            <w:sz w:val="24"/>
          </w:rPr>
          <w:t xml:space="preserve">, </w:t>
        </w:r>
        <w:smartTag w:uri="urn:schemas-microsoft-com:office:smarttags" w:element="State">
          <w:r>
            <w:rPr>
              <w:sz w:val="24"/>
            </w:rPr>
            <w:t>NY</w:t>
          </w:r>
        </w:smartTag>
      </w:smartTag>
      <w:r>
        <w:rPr>
          <w:sz w:val="24"/>
        </w:rPr>
        <w:t>.</w:t>
      </w:r>
    </w:p>
    <w:p w:rsidR="00A61680" w:rsidRDefault="00A61680" w:rsidP="00A61680">
      <w:pPr>
        <w:tabs>
          <w:tab w:val="left" w:pos="-720"/>
        </w:tabs>
        <w:suppressAutoHyphens/>
        <w:rPr>
          <w:sz w:val="24"/>
        </w:rPr>
      </w:pPr>
    </w:p>
    <w:p w:rsidR="00A61680" w:rsidRDefault="00A61680" w:rsidP="00A61680">
      <w:pPr>
        <w:tabs>
          <w:tab w:val="left" w:pos="-720"/>
        </w:tabs>
        <w:suppressAutoHyphens/>
        <w:rPr>
          <w:sz w:val="24"/>
        </w:rPr>
      </w:pPr>
      <w:r>
        <w:rPr>
          <w:sz w:val="24"/>
        </w:rPr>
        <w:t>Jessen, Robert and Richard Lound.  1962.  An evaluation of a survey technique for submerged aquatic plants.  Minnesota Department of Conservation.  Game Investigational Report No. 6.</w:t>
      </w:r>
    </w:p>
    <w:p w:rsidR="00A61680" w:rsidRDefault="00A61680" w:rsidP="00A61680">
      <w:pPr>
        <w:tabs>
          <w:tab w:val="left" w:pos="-720"/>
        </w:tabs>
        <w:suppressAutoHyphens/>
        <w:rPr>
          <w:sz w:val="24"/>
        </w:rPr>
      </w:pPr>
    </w:p>
    <w:p w:rsidR="00A61680" w:rsidRDefault="00A61680" w:rsidP="00A61680">
      <w:pPr>
        <w:tabs>
          <w:tab w:val="left" w:pos="-720"/>
        </w:tabs>
        <w:suppressAutoHyphens/>
        <w:rPr>
          <w:sz w:val="24"/>
        </w:rPr>
      </w:pPr>
      <w:r>
        <w:rPr>
          <w:sz w:val="24"/>
        </w:rPr>
        <w:t xml:space="preserve">Lillie, R. and J. Mason.  1983.  Limnological Characteristics of </w:t>
      </w:r>
      <w:smartTag w:uri="urn:schemas-microsoft-com:office:smarttags" w:element="place">
        <w:smartTag w:uri="urn:schemas-microsoft-com:office:smarttags" w:element="PlaceName">
          <w:r>
            <w:rPr>
              <w:sz w:val="24"/>
            </w:rPr>
            <w:t>Wisconsin</w:t>
          </w:r>
        </w:smartTag>
        <w:r>
          <w:rPr>
            <w:sz w:val="24"/>
          </w:rPr>
          <w:t xml:space="preserve"> </w:t>
        </w:r>
        <w:smartTag w:uri="urn:schemas-microsoft-com:office:smarttags" w:element="PlaceType">
          <w:r>
            <w:rPr>
              <w:sz w:val="24"/>
            </w:rPr>
            <w:t>Lakes</w:t>
          </w:r>
        </w:smartTag>
      </w:smartTag>
      <w:r>
        <w:rPr>
          <w:sz w:val="24"/>
        </w:rPr>
        <w:t xml:space="preserve">.  Wisconsin Department of Natural Resources Tech. Bull. #138.  </w:t>
      </w:r>
      <w:smartTag w:uri="urn:schemas-microsoft-com:office:smarttags" w:element="place">
        <w:smartTag w:uri="urn:schemas-microsoft-com:office:smarttags" w:element="City">
          <w:r>
            <w:rPr>
              <w:sz w:val="24"/>
            </w:rPr>
            <w:t>Madison</w:t>
          </w:r>
        </w:smartTag>
        <w:r>
          <w:rPr>
            <w:sz w:val="24"/>
          </w:rPr>
          <w:t xml:space="preserve">, </w:t>
        </w:r>
        <w:smartTag w:uri="urn:schemas-microsoft-com:office:smarttags" w:element="State">
          <w:r>
            <w:rPr>
              <w:sz w:val="24"/>
            </w:rPr>
            <w:t>WI</w:t>
          </w:r>
        </w:smartTag>
      </w:smartTag>
      <w:r>
        <w:rPr>
          <w:sz w:val="24"/>
        </w:rPr>
        <w:t>.</w:t>
      </w:r>
    </w:p>
    <w:p w:rsidR="00A61680" w:rsidRDefault="00A61680" w:rsidP="00A61680">
      <w:pPr>
        <w:tabs>
          <w:tab w:val="left" w:pos="-720"/>
        </w:tabs>
        <w:suppressAutoHyphens/>
        <w:rPr>
          <w:sz w:val="24"/>
        </w:rPr>
      </w:pPr>
    </w:p>
    <w:p w:rsidR="00A61680" w:rsidRDefault="00A61680" w:rsidP="00A61680">
      <w:pPr>
        <w:tabs>
          <w:tab w:val="left" w:pos="-720"/>
        </w:tabs>
        <w:suppressAutoHyphens/>
        <w:rPr>
          <w:sz w:val="24"/>
        </w:rPr>
      </w:pPr>
      <w:r>
        <w:rPr>
          <w:sz w:val="24"/>
        </w:rPr>
        <w:t xml:space="preserve">Nichols, Stanley.  1998.  Floristic quality assessment of </w:t>
      </w:r>
      <w:smartTag w:uri="urn:schemas-microsoft-com:office:smarttags" w:element="place">
        <w:r>
          <w:rPr>
            <w:sz w:val="24"/>
          </w:rPr>
          <w:t>Wisconsin</w:t>
        </w:r>
      </w:smartTag>
      <w:r>
        <w:rPr>
          <w:sz w:val="24"/>
        </w:rPr>
        <w:t xml:space="preserve"> lake plant communities with example applications.  Journal of </w:t>
      </w:r>
      <w:smartTag w:uri="urn:schemas-microsoft-com:office:smarttags" w:element="place">
        <w:r>
          <w:rPr>
            <w:sz w:val="24"/>
          </w:rPr>
          <w:t>Lake</w:t>
        </w:r>
      </w:smartTag>
      <w:r>
        <w:rPr>
          <w:sz w:val="24"/>
        </w:rPr>
        <w:t xml:space="preserve"> and Reservoir Management 15(2):133-141.  </w:t>
      </w:r>
    </w:p>
    <w:p w:rsidR="00A61680" w:rsidRDefault="00A61680" w:rsidP="00A61680">
      <w:pPr>
        <w:tabs>
          <w:tab w:val="left" w:pos="-720"/>
        </w:tabs>
        <w:suppressAutoHyphens/>
        <w:rPr>
          <w:sz w:val="24"/>
        </w:rPr>
      </w:pPr>
    </w:p>
    <w:p w:rsidR="00A61680" w:rsidRDefault="00A61680" w:rsidP="00A61680">
      <w:pPr>
        <w:tabs>
          <w:tab w:val="left" w:pos="-720"/>
        </w:tabs>
        <w:suppressAutoHyphens/>
        <w:rPr>
          <w:sz w:val="24"/>
        </w:rPr>
      </w:pPr>
      <w:r>
        <w:rPr>
          <w:sz w:val="24"/>
        </w:rPr>
        <w:t xml:space="preserve">Nichols, Stanley A. and James G. Vennie.  1991.  Attributes of </w:t>
      </w:r>
      <w:smartTag w:uri="urn:schemas-microsoft-com:office:smarttags" w:element="place">
        <w:smartTag w:uri="urn:schemas-microsoft-com:office:smarttags" w:element="PlaceName">
          <w:r>
            <w:rPr>
              <w:sz w:val="24"/>
            </w:rPr>
            <w:t>Wisconsin</w:t>
          </w:r>
        </w:smartTag>
        <w:r>
          <w:rPr>
            <w:sz w:val="24"/>
          </w:rPr>
          <w:t xml:space="preserve"> </w:t>
        </w:r>
        <w:smartTag w:uri="urn:schemas-microsoft-com:office:smarttags" w:element="PlaceType">
          <w:r>
            <w:rPr>
              <w:sz w:val="24"/>
            </w:rPr>
            <w:t>Lake</w:t>
          </w:r>
        </w:smartTag>
      </w:smartTag>
      <w:r>
        <w:rPr>
          <w:sz w:val="24"/>
        </w:rPr>
        <w:t xml:space="preserve"> Plants.  </w:t>
      </w:r>
      <w:smartTag w:uri="urn:schemas-microsoft-com:office:smarttags" w:element="place">
        <w:smartTag w:uri="urn:schemas-microsoft-com:office:smarttags" w:element="State">
          <w:r>
            <w:rPr>
              <w:sz w:val="24"/>
            </w:rPr>
            <w:t>Wisconsin</w:t>
          </w:r>
        </w:smartTag>
      </w:smartTag>
      <w:r>
        <w:rPr>
          <w:sz w:val="24"/>
        </w:rPr>
        <w:t xml:space="preserve"> Geological and Natural History Survey.  Information Circular 73. </w:t>
      </w:r>
    </w:p>
    <w:p w:rsidR="00A61680" w:rsidRDefault="00A61680" w:rsidP="00A61680">
      <w:pPr>
        <w:tabs>
          <w:tab w:val="left" w:pos="-720"/>
        </w:tabs>
        <w:suppressAutoHyphens/>
        <w:rPr>
          <w:sz w:val="24"/>
        </w:rPr>
      </w:pPr>
    </w:p>
    <w:p w:rsidR="00A61680" w:rsidRDefault="00A61680" w:rsidP="00A61680">
      <w:pPr>
        <w:tabs>
          <w:tab w:val="left" w:pos="-720"/>
        </w:tabs>
        <w:suppressAutoHyphens/>
        <w:rPr>
          <w:sz w:val="24"/>
        </w:rPr>
      </w:pPr>
      <w:r>
        <w:rPr>
          <w:sz w:val="24"/>
        </w:rPr>
        <w:t xml:space="preserve">Shaw, B, C. Mechenich and L. Klessig.  1993.  </w:t>
      </w:r>
      <w:smartTag w:uri="urn:schemas-microsoft-com:office:smarttags" w:element="place">
        <w:smartTag w:uri="urn:schemas-microsoft-com:office:smarttags" w:element="PlaceName">
          <w:r>
            <w:rPr>
              <w:sz w:val="24"/>
            </w:rPr>
            <w:t>Understanding</w:t>
          </w:r>
        </w:smartTag>
        <w:r>
          <w:rPr>
            <w:sz w:val="24"/>
          </w:rPr>
          <w:t xml:space="preserve"> </w:t>
        </w:r>
        <w:smartTag w:uri="urn:schemas-microsoft-com:office:smarttags" w:element="PlaceType">
          <w:r>
            <w:rPr>
              <w:sz w:val="24"/>
            </w:rPr>
            <w:t>Lake</w:t>
          </w:r>
        </w:smartTag>
      </w:smartTag>
      <w:r>
        <w:rPr>
          <w:sz w:val="24"/>
        </w:rPr>
        <w:t xml:space="preserve"> Data.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Wisconsin</w:t>
          </w:r>
        </w:smartTag>
      </w:smartTag>
      <w:r>
        <w:rPr>
          <w:sz w:val="24"/>
        </w:rPr>
        <w:t xml:space="preserve"> – Extension.  </w:t>
      </w:r>
      <w:smartTag w:uri="urn:schemas-microsoft-com:office:smarttags" w:element="place">
        <w:smartTag w:uri="urn:schemas-microsoft-com:office:smarttags" w:element="City">
          <w:r>
            <w:rPr>
              <w:sz w:val="24"/>
            </w:rPr>
            <w:t>Madison</w:t>
          </w:r>
        </w:smartTag>
        <w:r>
          <w:rPr>
            <w:sz w:val="24"/>
          </w:rPr>
          <w:t xml:space="preserve">, </w:t>
        </w:r>
        <w:smartTag w:uri="urn:schemas-microsoft-com:office:smarttags" w:element="State">
          <w:r>
            <w:rPr>
              <w:sz w:val="24"/>
            </w:rPr>
            <w:t>WI</w:t>
          </w:r>
        </w:smartTag>
      </w:smartTag>
    </w:p>
    <w:p w:rsidR="00A61680" w:rsidRDefault="00A61680" w:rsidP="00A61680">
      <w:pPr>
        <w:tabs>
          <w:tab w:val="left" w:pos="-720"/>
        </w:tabs>
        <w:suppressAutoHyphens/>
        <w:rPr>
          <w:sz w:val="24"/>
        </w:rPr>
      </w:pPr>
    </w:p>
    <w:p w:rsidR="00A61680" w:rsidRDefault="00A61680" w:rsidP="00A61680">
      <w:pPr>
        <w:tabs>
          <w:tab w:val="left" w:pos="-720"/>
        </w:tabs>
        <w:suppressAutoHyphens/>
        <w:rPr>
          <w:sz w:val="24"/>
        </w:rPr>
      </w:pPr>
      <w:r>
        <w:rPr>
          <w:sz w:val="24"/>
        </w:rPr>
        <w:t xml:space="preserve">Weber, S., B. Shaw and S. Nichols.  1995.  The Aquatic Plant Community of Eight </w:t>
      </w:r>
      <w:smartTag w:uri="urn:schemas-microsoft-com:office:smarttags" w:element="place">
        <w:r>
          <w:rPr>
            <w:sz w:val="24"/>
          </w:rPr>
          <w:t>Northern Wisconsin</w:t>
        </w:r>
      </w:smartTag>
      <w:r>
        <w:rPr>
          <w:sz w:val="24"/>
        </w:rPr>
        <w:t xml:space="preserve"> Flowages.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Wisconsin-Stevens</w:t>
          </w:r>
        </w:smartTag>
      </w:smartTag>
      <w:r>
        <w:rPr>
          <w:sz w:val="24"/>
        </w:rPr>
        <w:t xml:space="preserve"> Point.  </w:t>
      </w:r>
      <w:smartTag w:uri="urn:schemas-microsoft-com:office:smarttags" w:element="place">
        <w:smartTag w:uri="urn:schemas-microsoft-com:office:smarttags" w:element="City">
          <w:r>
            <w:rPr>
              <w:sz w:val="24"/>
            </w:rPr>
            <w:t>Stevens Point</w:t>
          </w:r>
        </w:smartTag>
        <w:r>
          <w:rPr>
            <w:sz w:val="24"/>
          </w:rPr>
          <w:t xml:space="preserve">, </w:t>
        </w:r>
        <w:smartTag w:uri="urn:schemas-microsoft-com:office:smarttags" w:element="State">
          <w:r>
            <w:rPr>
              <w:sz w:val="24"/>
            </w:rPr>
            <w:t>WI</w:t>
          </w:r>
        </w:smartTag>
      </w:smartTag>
      <w:r>
        <w:rPr>
          <w:sz w:val="24"/>
        </w:rPr>
        <w:t>.</w:t>
      </w:r>
    </w:p>
    <w:p w:rsidR="00C00AE3" w:rsidRDefault="00C00AE3" w:rsidP="00C00AE3">
      <w:pPr>
        <w:suppressAutoHyphens/>
        <w:rPr>
          <w:rFonts w:ascii="Courier" w:hAnsi="Courier"/>
          <w:b/>
        </w:rPr>
      </w:pPr>
      <w:r>
        <w:br w:type="page"/>
      </w:r>
      <w:r>
        <w:rPr>
          <w:rFonts w:ascii="Courier" w:hAnsi="Courier"/>
          <w:b/>
        </w:rPr>
        <w:lastRenderedPageBreak/>
        <w:t xml:space="preserve">Appendix VIII.  Little </w:t>
      </w:r>
      <w:smartTag w:uri="urn:schemas-microsoft-com:office:smarttags" w:element="place">
        <w:smartTag w:uri="urn:schemas-microsoft-com:office:smarttags" w:element="PlaceType">
          <w:r>
            <w:rPr>
              <w:rFonts w:ascii="Courier" w:hAnsi="Courier"/>
              <w:b/>
            </w:rPr>
            <w:t>Falls</w:t>
          </w:r>
        </w:smartTag>
        <w:r>
          <w:rPr>
            <w:rFonts w:ascii="Courier" w:hAnsi="Courier"/>
            <w:b/>
          </w:rPr>
          <w:t xml:space="preserve"> </w:t>
        </w:r>
        <w:smartTag w:uri="urn:schemas-microsoft-com:office:smarttags" w:element="PlaceType">
          <w:r>
            <w:rPr>
              <w:rFonts w:ascii="Courier" w:hAnsi="Courier"/>
              <w:b/>
            </w:rPr>
            <w:t>Lake</w:t>
          </w:r>
        </w:smartTag>
      </w:smartTag>
      <w:r>
        <w:rPr>
          <w:rFonts w:ascii="Courier" w:hAnsi="Courier"/>
          <w:b/>
        </w:rPr>
        <w:t xml:space="preserve"> Data - August 31, 1993</w:t>
      </w:r>
    </w:p>
    <w:p w:rsidR="00C00AE3" w:rsidRDefault="00C00AE3" w:rsidP="00C00AE3">
      <w:pPr>
        <w:suppressAutoHyphens/>
        <w:rPr>
          <w:rFonts w:ascii="Courier" w:hAnsi="Courier"/>
        </w:rPr>
      </w:pPr>
      <w:r>
        <w:rPr>
          <w:rFonts w:ascii="Courier" w:hAnsi="Courier"/>
          <w:b/>
        </w:rPr>
        <w:t>Species Found at Transects and Density Ratings</w:t>
      </w:r>
      <w:r>
        <w:rPr>
          <w:rFonts w:ascii="Courier" w:hAnsi="Courier"/>
        </w:rPr>
        <w:t xml:space="preserve"> </w:t>
      </w:r>
    </w:p>
    <w:p w:rsidR="00C00AE3" w:rsidRDefault="00C00AE3" w:rsidP="00C00AE3">
      <w:pPr>
        <w:suppressAutoHyphens/>
        <w:spacing w:after="18"/>
        <w:rPr>
          <w:rFonts w:ascii="Courier" w:hAnsi="Courier"/>
        </w:rPr>
      </w:pPr>
      <w:r>
        <w:rPr>
          <w:rFonts w:ascii="Courier" w:hAnsi="Courier"/>
        </w:rPr>
        <w:t>(Density rating range: 1=sparse; 5=abundant)</w:t>
      </w:r>
    </w:p>
    <w:tbl>
      <w:tblPr>
        <w:tblW w:w="0" w:type="auto"/>
        <w:tblInd w:w="72" w:type="dxa"/>
        <w:tblLayout w:type="fixed"/>
        <w:tblCellMar>
          <w:left w:w="72" w:type="dxa"/>
          <w:right w:w="72" w:type="dxa"/>
        </w:tblCellMar>
        <w:tblLook w:val="0000" w:firstRow="0" w:lastRow="0" w:firstColumn="0" w:lastColumn="0" w:noHBand="0" w:noVBand="0"/>
      </w:tblPr>
      <w:tblGrid>
        <w:gridCol w:w="1224"/>
        <w:gridCol w:w="2160"/>
        <w:gridCol w:w="2028"/>
        <w:gridCol w:w="2160"/>
        <w:gridCol w:w="2304"/>
      </w:tblGrid>
      <w:tr w:rsidR="00C00AE3">
        <w:tblPrEx>
          <w:tblCellMar>
            <w:top w:w="0" w:type="dxa"/>
            <w:bottom w:w="0" w:type="dxa"/>
          </w:tblCellMar>
        </w:tblPrEx>
        <w:trPr>
          <w:tblHeader/>
        </w:trPr>
        <w:tc>
          <w:tcPr>
            <w:tcW w:w="1224" w:type="dxa"/>
            <w:tcBorders>
              <w:top w:val="double" w:sz="7" w:space="0" w:color="auto"/>
              <w:left w:val="double" w:sz="7" w:space="0" w:color="auto"/>
            </w:tcBorders>
          </w:tcPr>
          <w:p w:rsidR="00C00AE3" w:rsidRDefault="00C00AE3" w:rsidP="00964329">
            <w:pPr>
              <w:tabs>
                <w:tab w:val="left" w:pos="-720"/>
              </w:tabs>
              <w:suppressAutoHyphens/>
              <w:jc w:val="center"/>
              <w:rPr>
                <w:rFonts w:ascii="Courier" w:hAnsi="Courier"/>
                <w:b/>
              </w:rPr>
            </w:pPr>
            <w:r>
              <w:rPr>
                <w:rFonts w:ascii="Courier" w:hAnsi="Courier"/>
                <w:b/>
              </w:rPr>
              <w:t>Transect</w:t>
            </w:r>
          </w:p>
        </w:tc>
        <w:tc>
          <w:tcPr>
            <w:tcW w:w="2160" w:type="dxa"/>
            <w:tcBorders>
              <w:top w:val="double" w:sz="7" w:space="0" w:color="auto"/>
              <w:left w:val="single" w:sz="7" w:space="0" w:color="auto"/>
            </w:tcBorders>
          </w:tcPr>
          <w:p w:rsidR="00C00AE3" w:rsidRDefault="00C00AE3" w:rsidP="00964329">
            <w:pPr>
              <w:tabs>
                <w:tab w:val="left" w:pos="-720"/>
              </w:tabs>
              <w:suppressAutoHyphens/>
              <w:jc w:val="center"/>
              <w:rPr>
                <w:rFonts w:ascii="Courier" w:hAnsi="Courier"/>
                <w:b/>
              </w:rPr>
            </w:pPr>
            <w:r>
              <w:rPr>
                <w:rFonts w:ascii="Courier" w:hAnsi="Courier"/>
                <w:b/>
              </w:rPr>
              <w:t>Species Density Depth: 0-1.5'</w:t>
            </w:r>
          </w:p>
        </w:tc>
        <w:tc>
          <w:tcPr>
            <w:tcW w:w="2028" w:type="dxa"/>
            <w:tcBorders>
              <w:top w:val="double" w:sz="7" w:space="0" w:color="auto"/>
              <w:left w:val="single" w:sz="7" w:space="0" w:color="auto"/>
            </w:tcBorders>
          </w:tcPr>
          <w:p w:rsidR="00C00AE3" w:rsidRDefault="00C00AE3" w:rsidP="00964329">
            <w:pPr>
              <w:tabs>
                <w:tab w:val="left" w:pos="-720"/>
              </w:tabs>
              <w:suppressAutoHyphens/>
              <w:jc w:val="center"/>
              <w:rPr>
                <w:rFonts w:ascii="Courier" w:hAnsi="Courier"/>
                <w:b/>
              </w:rPr>
            </w:pPr>
            <w:r>
              <w:rPr>
                <w:rFonts w:ascii="Courier" w:hAnsi="Courier"/>
                <w:b/>
              </w:rPr>
              <w:t>Species Density Depth: 1.5-5'</w:t>
            </w:r>
          </w:p>
        </w:tc>
        <w:tc>
          <w:tcPr>
            <w:tcW w:w="2160" w:type="dxa"/>
            <w:tcBorders>
              <w:top w:val="double" w:sz="7" w:space="0" w:color="auto"/>
              <w:left w:val="single" w:sz="7" w:space="0" w:color="auto"/>
            </w:tcBorders>
          </w:tcPr>
          <w:p w:rsidR="00C00AE3" w:rsidRDefault="00C00AE3" w:rsidP="00964329">
            <w:pPr>
              <w:tabs>
                <w:tab w:val="left" w:pos="-720"/>
              </w:tabs>
              <w:suppressAutoHyphens/>
              <w:jc w:val="center"/>
              <w:rPr>
                <w:rFonts w:ascii="Courier" w:hAnsi="Courier"/>
                <w:b/>
              </w:rPr>
            </w:pPr>
            <w:r>
              <w:rPr>
                <w:rFonts w:ascii="Courier" w:hAnsi="Courier"/>
                <w:b/>
              </w:rPr>
              <w:t>Species Density Depth: 5-10'</w:t>
            </w:r>
          </w:p>
        </w:tc>
        <w:tc>
          <w:tcPr>
            <w:tcW w:w="2304" w:type="dxa"/>
            <w:tcBorders>
              <w:top w:val="double" w:sz="7" w:space="0" w:color="auto"/>
              <w:left w:val="single" w:sz="7" w:space="0" w:color="auto"/>
              <w:right w:val="double" w:sz="7" w:space="0" w:color="auto"/>
            </w:tcBorders>
          </w:tcPr>
          <w:p w:rsidR="00C00AE3" w:rsidRDefault="00C00AE3" w:rsidP="00964329">
            <w:pPr>
              <w:tabs>
                <w:tab w:val="left" w:pos="-720"/>
              </w:tabs>
              <w:suppressAutoHyphens/>
              <w:jc w:val="center"/>
              <w:rPr>
                <w:rFonts w:ascii="Courier" w:hAnsi="Courier"/>
                <w:b/>
              </w:rPr>
            </w:pPr>
            <w:r>
              <w:rPr>
                <w:rFonts w:ascii="Courier" w:hAnsi="Courier"/>
                <w:b/>
              </w:rPr>
              <w:t>Species Dens.</w:t>
            </w:r>
          </w:p>
          <w:p w:rsidR="00C00AE3" w:rsidRDefault="00C00AE3" w:rsidP="00964329">
            <w:pPr>
              <w:tabs>
                <w:tab w:val="left" w:pos="-720"/>
              </w:tabs>
              <w:suppressAutoHyphens/>
              <w:jc w:val="center"/>
              <w:rPr>
                <w:rFonts w:ascii="Courier" w:hAnsi="Courier"/>
              </w:rPr>
            </w:pPr>
            <w:r>
              <w:rPr>
                <w:rFonts w:ascii="Courier" w:hAnsi="Courier"/>
                <w:b/>
              </w:rPr>
              <w:t xml:space="preserve"> Depth:10-20'</w:t>
            </w:r>
          </w:p>
        </w:tc>
      </w:tr>
      <w:tr w:rsidR="00C00AE3">
        <w:tblPrEx>
          <w:tblCellMar>
            <w:top w:w="0" w:type="dxa"/>
            <w:bottom w:w="0" w:type="dxa"/>
          </w:tblCellMar>
        </w:tblPrEx>
        <w:tc>
          <w:tcPr>
            <w:tcW w:w="1224" w:type="dxa"/>
            <w:tcBorders>
              <w:top w:val="single" w:sz="7" w:space="0" w:color="auto"/>
              <w:lef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rPr>
              <w:t>1</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1' sand/gravel</w:t>
            </w:r>
          </w:p>
          <w:p w:rsidR="00C00AE3" w:rsidRDefault="00C00AE3" w:rsidP="00964329">
            <w:pPr>
              <w:tabs>
                <w:tab w:val="left" w:pos="-720"/>
              </w:tabs>
              <w:suppressAutoHyphens/>
              <w:jc w:val="center"/>
              <w:rPr>
                <w:rFonts w:ascii="Courier" w:hAnsi="Courier"/>
              </w:rPr>
            </w:pPr>
            <w:r>
              <w:rPr>
                <w:rFonts w:ascii="Courier" w:hAnsi="Courier"/>
              </w:rPr>
              <w:t>zosdu1</w:t>
            </w:r>
          </w:p>
        </w:tc>
        <w:tc>
          <w:tcPr>
            <w:tcW w:w="2028"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4' sand</w:t>
            </w:r>
          </w:p>
          <w:p w:rsidR="00C00AE3" w:rsidRDefault="00C00AE3" w:rsidP="00964329">
            <w:pPr>
              <w:tabs>
                <w:tab w:val="left" w:pos="-720"/>
              </w:tabs>
              <w:suppressAutoHyphens/>
              <w:jc w:val="center"/>
              <w:rPr>
                <w:rFonts w:ascii="Courier" w:hAnsi="Courier"/>
              </w:rPr>
            </w:pPr>
            <w:r>
              <w:rPr>
                <w:rFonts w:ascii="Courier" w:hAnsi="Courier"/>
              </w:rPr>
              <w:t>zosdu2</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7' sand/silt</w:t>
            </w:r>
          </w:p>
          <w:p w:rsidR="00C00AE3" w:rsidRDefault="00C00AE3" w:rsidP="00964329">
            <w:pPr>
              <w:tabs>
                <w:tab w:val="left" w:pos="-720"/>
              </w:tabs>
              <w:suppressAutoHyphens/>
              <w:jc w:val="center"/>
              <w:rPr>
                <w:rFonts w:ascii="Courier" w:hAnsi="Courier"/>
              </w:rPr>
            </w:pPr>
            <w:r>
              <w:rPr>
                <w:rFonts w:ascii="Courier" w:hAnsi="Courier"/>
              </w:rPr>
              <w:t>no vegetation</w:t>
            </w:r>
          </w:p>
        </w:tc>
        <w:tc>
          <w:tcPr>
            <w:tcW w:w="2304" w:type="dxa"/>
            <w:tcBorders>
              <w:top w:val="single" w:sz="7" w:space="0" w:color="auto"/>
              <w:left w:val="single" w:sz="7" w:space="0" w:color="auto"/>
              <w:right w:val="double" w:sz="7" w:space="0" w:color="auto"/>
            </w:tcBorders>
          </w:tcPr>
          <w:p w:rsidR="00C00AE3" w:rsidRDefault="00C00AE3" w:rsidP="00964329">
            <w:pPr>
              <w:tabs>
                <w:tab w:val="left" w:pos="-720"/>
              </w:tabs>
              <w:suppressAutoHyphens/>
              <w:spacing w:after="72"/>
              <w:jc w:val="center"/>
              <w:rPr>
                <w:rFonts w:ascii="Courier" w:hAnsi="Courier"/>
              </w:rPr>
            </w:pPr>
            <w:r>
              <w:rPr>
                <w:rFonts w:ascii="Courier" w:hAnsi="Courier"/>
                <w:b/>
              </w:rPr>
              <w:t>12’ silt</w:t>
            </w:r>
          </w:p>
          <w:p w:rsidR="00C00AE3" w:rsidRDefault="00C00AE3" w:rsidP="00964329">
            <w:pPr>
              <w:tabs>
                <w:tab w:val="left" w:pos="-720"/>
              </w:tabs>
              <w:suppressAutoHyphens/>
              <w:jc w:val="center"/>
              <w:rPr>
                <w:rFonts w:ascii="Courier" w:hAnsi="Courier"/>
              </w:rPr>
            </w:pPr>
            <w:r>
              <w:rPr>
                <w:rFonts w:ascii="Courier" w:hAnsi="Courier"/>
              </w:rPr>
              <w:t>no vegetation</w:t>
            </w:r>
          </w:p>
        </w:tc>
      </w:tr>
      <w:tr w:rsidR="00C00AE3">
        <w:tblPrEx>
          <w:tblCellMar>
            <w:top w:w="0" w:type="dxa"/>
            <w:bottom w:w="0" w:type="dxa"/>
          </w:tblCellMar>
        </w:tblPrEx>
        <w:tc>
          <w:tcPr>
            <w:tcW w:w="1224" w:type="dxa"/>
            <w:tcBorders>
              <w:top w:val="single" w:sz="7" w:space="0" w:color="auto"/>
              <w:lef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rPr>
              <w:t>2</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1' sand/rock</w:t>
            </w:r>
          </w:p>
          <w:p w:rsidR="00C00AE3" w:rsidRDefault="00C00AE3" w:rsidP="00964329">
            <w:pPr>
              <w:tabs>
                <w:tab w:val="left" w:pos="-720"/>
              </w:tabs>
              <w:suppressAutoHyphens/>
              <w:jc w:val="center"/>
              <w:rPr>
                <w:rFonts w:ascii="Courier" w:hAnsi="Courier"/>
              </w:rPr>
            </w:pPr>
            <w:r>
              <w:rPr>
                <w:rFonts w:ascii="Courier" w:hAnsi="Courier"/>
              </w:rPr>
              <w:t>najfl4 potpe1 zosdu2</w:t>
            </w:r>
          </w:p>
        </w:tc>
        <w:tc>
          <w:tcPr>
            <w:tcW w:w="2028"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4' sand</w:t>
            </w:r>
          </w:p>
          <w:p w:rsidR="00C00AE3" w:rsidRDefault="00C00AE3" w:rsidP="00964329">
            <w:pPr>
              <w:tabs>
                <w:tab w:val="left" w:pos="-720"/>
              </w:tabs>
              <w:suppressAutoHyphens/>
              <w:jc w:val="center"/>
              <w:rPr>
                <w:rFonts w:ascii="Courier" w:hAnsi="Courier"/>
              </w:rPr>
            </w:pPr>
            <w:r>
              <w:rPr>
                <w:rFonts w:ascii="Courier" w:hAnsi="Courier"/>
              </w:rPr>
              <w:t>najfl1 zosdu1</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7.5' sand/silt</w:t>
            </w:r>
          </w:p>
          <w:p w:rsidR="00C00AE3" w:rsidRDefault="00C00AE3" w:rsidP="00964329">
            <w:pPr>
              <w:tabs>
                <w:tab w:val="left" w:pos="-720"/>
              </w:tabs>
              <w:suppressAutoHyphens/>
              <w:jc w:val="center"/>
              <w:rPr>
                <w:rFonts w:ascii="Courier" w:hAnsi="Courier"/>
              </w:rPr>
            </w:pPr>
            <w:r>
              <w:rPr>
                <w:rFonts w:ascii="Courier" w:hAnsi="Courier"/>
              </w:rPr>
              <w:t>no vegetation</w:t>
            </w:r>
          </w:p>
        </w:tc>
        <w:tc>
          <w:tcPr>
            <w:tcW w:w="2304" w:type="dxa"/>
            <w:tcBorders>
              <w:top w:val="single" w:sz="7" w:space="0" w:color="auto"/>
              <w:left w:val="single" w:sz="7" w:space="0" w:color="auto"/>
              <w:right w:val="double" w:sz="7" w:space="0" w:color="auto"/>
            </w:tcBorders>
          </w:tcPr>
          <w:p w:rsidR="00C00AE3" w:rsidRDefault="00C00AE3" w:rsidP="00964329">
            <w:pPr>
              <w:tabs>
                <w:tab w:val="left" w:pos="-720"/>
              </w:tabs>
              <w:suppressAutoHyphens/>
              <w:jc w:val="center"/>
              <w:rPr>
                <w:rFonts w:ascii="Courier" w:hAnsi="Courier"/>
                <w:b/>
              </w:rPr>
            </w:pPr>
            <w:r>
              <w:rPr>
                <w:rFonts w:ascii="Courier" w:hAnsi="Courier"/>
                <w:b/>
              </w:rPr>
              <w:t>11’ silt</w:t>
            </w:r>
          </w:p>
          <w:p w:rsidR="00C00AE3" w:rsidRDefault="00C00AE3" w:rsidP="00964329">
            <w:pPr>
              <w:tabs>
                <w:tab w:val="left" w:pos="-720"/>
              </w:tabs>
              <w:suppressAutoHyphens/>
              <w:jc w:val="center"/>
              <w:rPr>
                <w:rFonts w:ascii="Courier" w:hAnsi="Courier"/>
              </w:rPr>
            </w:pPr>
            <w:r>
              <w:rPr>
                <w:rFonts w:ascii="Courier" w:hAnsi="Courier"/>
              </w:rPr>
              <w:t>no vegetation</w:t>
            </w:r>
          </w:p>
        </w:tc>
      </w:tr>
      <w:tr w:rsidR="00C00AE3">
        <w:tblPrEx>
          <w:tblCellMar>
            <w:top w:w="0" w:type="dxa"/>
            <w:bottom w:w="0" w:type="dxa"/>
          </w:tblCellMar>
        </w:tblPrEx>
        <w:tc>
          <w:tcPr>
            <w:tcW w:w="1224" w:type="dxa"/>
            <w:tcBorders>
              <w:top w:val="single" w:sz="7" w:space="0" w:color="auto"/>
              <w:lef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rPr>
              <w:t>3</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1' sand</w:t>
            </w:r>
          </w:p>
          <w:p w:rsidR="00C00AE3" w:rsidRDefault="00C00AE3" w:rsidP="00964329">
            <w:pPr>
              <w:tabs>
                <w:tab w:val="left" w:pos="-720"/>
              </w:tabs>
              <w:suppressAutoHyphens/>
              <w:jc w:val="center"/>
              <w:rPr>
                <w:rFonts w:ascii="Courier" w:hAnsi="Courier"/>
              </w:rPr>
            </w:pPr>
            <w:r>
              <w:rPr>
                <w:rFonts w:ascii="Courier" w:hAnsi="Courier"/>
              </w:rPr>
              <w:t xml:space="preserve">cerde2 najfl3 potno1 </w:t>
            </w:r>
          </w:p>
        </w:tc>
        <w:tc>
          <w:tcPr>
            <w:tcW w:w="2028"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4' silt</w:t>
            </w:r>
          </w:p>
          <w:p w:rsidR="00C00AE3" w:rsidRDefault="00C00AE3" w:rsidP="00964329">
            <w:pPr>
              <w:tabs>
                <w:tab w:val="left" w:pos="-720"/>
              </w:tabs>
              <w:suppressAutoHyphens/>
              <w:jc w:val="center"/>
              <w:rPr>
                <w:rFonts w:ascii="Courier" w:hAnsi="Courier"/>
              </w:rPr>
            </w:pPr>
            <w:r>
              <w:rPr>
                <w:rFonts w:ascii="Courier" w:hAnsi="Courier"/>
              </w:rPr>
              <w:t>eloca1 zosdu1</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7' silt</w:t>
            </w:r>
          </w:p>
          <w:p w:rsidR="00C00AE3" w:rsidRDefault="00C00AE3" w:rsidP="00964329">
            <w:pPr>
              <w:tabs>
                <w:tab w:val="left" w:pos="-720"/>
              </w:tabs>
              <w:suppressAutoHyphens/>
              <w:jc w:val="center"/>
              <w:rPr>
                <w:rFonts w:ascii="Courier" w:hAnsi="Courier"/>
              </w:rPr>
            </w:pPr>
            <w:r>
              <w:rPr>
                <w:rFonts w:ascii="Courier" w:hAnsi="Courier"/>
              </w:rPr>
              <w:t>cerde1</w:t>
            </w:r>
          </w:p>
        </w:tc>
        <w:tc>
          <w:tcPr>
            <w:tcW w:w="2304" w:type="dxa"/>
            <w:tcBorders>
              <w:top w:val="single" w:sz="7" w:space="0" w:color="auto"/>
              <w:left w:val="single" w:sz="7" w:space="0" w:color="auto"/>
              <w:right w:val="double" w:sz="7" w:space="0" w:color="auto"/>
            </w:tcBorders>
          </w:tcPr>
          <w:p w:rsidR="00C00AE3" w:rsidRDefault="00C00AE3" w:rsidP="00964329">
            <w:pPr>
              <w:tabs>
                <w:tab w:val="left" w:pos="-720"/>
              </w:tabs>
              <w:suppressAutoHyphens/>
              <w:jc w:val="center"/>
              <w:rPr>
                <w:rFonts w:ascii="Courier" w:hAnsi="Courier"/>
              </w:rPr>
            </w:pPr>
          </w:p>
          <w:p w:rsidR="00C00AE3" w:rsidRDefault="00C00AE3" w:rsidP="00964329">
            <w:pPr>
              <w:tabs>
                <w:tab w:val="left" w:pos="-720"/>
              </w:tabs>
              <w:suppressAutoHyphens/>
              <w:jc w:val="center"/>
              <w:rPr>
                <w:rFonts w:ascii="Courier" w:hAnsi="Courier"/>
              </w:rPr>
            </w:pPr>
            <w:r>
              <w:rPr>
                <w:rFonts w:ascii="Courier" w:hAnsi="Courier"/>
              </w:rPr>
              <w:t>No depth &gt; 10’</w:t>
            </w:r>
          </w:p>
        </w:tc>
      </w:tr>
      <w:tr w:rsidR="00C00AE3">
        <w:tblPrEx>
          <w:tblCellMar>
            <w:top w:w="0" w:type="dxa"/>
            <w:bottom w:w="0" w:type="dxa"/>
          </w:tblCellMar>
        </w:tblPrEx>
        <w:tc>
          <w:tcPr>
            <w:tcW w:w="1224" w:type="dxa"/>
            <w:tcBorders>
              <w:top w:val="single" w:sz="7" w:space="0" w:color="auto"/>
              <w:lef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rPr>
              <w:t>4</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1' sand</w:t>
            </w:r>
          </w:p>
          <w:p w:rsidR="00C00AE3" w:rsidRDefault="00C00AE3" w:rsidP="00964329">
            <w:pPr>
              <w:tabs>
                <w:tab w:val="left" w:pos="-720"/>
              </w:tabs>
              <w:suppressAutoHyphens/>
              <w:jc w:val="center"/>
              <w:rPr>
                <w:rFonts w:ascii="Courier" w:hAnsi="Courier"/>
              </w:rPr>
            </w:pPr>
            <w:r>
              <w:rPr>
                <w:rFonts w:ascii="Courier" w:hAnsi="Courier"/>
              </w:rPr>
              <w:t>cerde3 eloca3 lemmi4 spipo1 (fa)</w:t>
            </w:r>
          </w:p>
        </w:tc>
        <w:tc>
          <w:tcPr>
            <w:tcW w:w="2028"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4' silt</w:t>
            </w:r>
          </w:p>
          <w:p w:rsidR="00C00AE3" w:rsidRDefault="00C00AE3" w:rsidP="00964329">
            <w:pPr>
              <w:tabs>
                <w:tab w:val="left" w:pos="-720"/>
              </w:tabs>
              <w:suppressAutoHyphens/>
              <w:jc w:val="center"/>
              <w:rPr>
                <w:rFonts w:ascii="Courier" w:hAnsi="Courier"/>
              </w:rPr>
            </w:pPr>
            <w:r>
              <w:rPr>
                <w:rFonts w:ascii="Courier" w:hAnsi="Courier"/>
              </w:rPr>
              <w:t>eloca3 lemmi3 potcr4 potpe1 spipo1 (fa)</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p>
          <w:p w:rsidR="00C00AE3" w:rsidRDefault="00C00AE3" w:rsidP="00964329">
            <w:pPr>
              <w:tabs>
                <w:tab w:val="left" w:pos="-720"/>
              </w:tabs>
              <w:suppressAutoHyphens/>
              <w:jc w:val="center"/>
              <w:rPr>
                <w:rFonts w:ascii="Courier" w:hAnsi="Courier"/>
              </w:rPr>
            </w:pPr>
            <w:r>
              <w:rPr>
                <w:rFonts w:ascii="Courier" w:hAnsi="Courier"/>
              </w:rPr>
              <w:t>No depth &gt; 5’</w:t>
            </w:r>
          </w:p>
        </w:tc>
        <w:tc>
          <w:tcPr>
            <w:tcW w:w="2304" w:type="dxa"/>
            <w:tcBorders>
              <w:top w:val="single" w:sz="7" w:space="0" w:color="auto"/>
              <w:left w:val="single" w:sz="7" w:space="0" w:color="auto"/>
              <w:right w:val="double" w:sz="7" w:space="0" w:color="auto"/>
            </w:tcBorders>
          </w:tcPr>
          <w:p w:rsidR="00C00AE3" w:rsidRDefault="00C00AE3" w:rsidP="00964329">
            <w:pPr>
              <w:tabs>
                <w:tab w:val="left" w:pos="-720"/>
              </w:tabs>
              <w:suppressAutoHyphens/>
              <w:jc w:val="center"/>
              <w:rPr>
                <w:rFonts w:ascii="Courier" w:hAnsi="Courier"/>
              </w:rPr>
            </w:pPr>
          </w:p>
          <w:p w:rsidR="00C00AE3" w:rsidRDefault="00C00AE3" w:rsidP="00964329">
            <w:pPr>
              <w:tabs>
                <w:tab w:val="left" w:pos="-720"/>
              </w:tabs>
              <w:suppressAutoHyphens/>
              <w:jc w:val="center"/>
              <w:rPr>
                <w:rFonts w:ascii="Courier" w:hAnsi="Courier"/>
              </w:rPr>
            </w:pPr>
            <w:r>
              <w:rPr>
                <w:rFonts w:ascii="Courier" w:hAnsi="Courier"/>
              </w:rPr>
              <w:t>No depth &gt; 5’</w:t>
            </w:r>
          </w:p>
        </w:tc>
      </w:tr>
      <w:tr w:rsidR="00C00AE3">
        <w:tblPrEx>
          <w:tblCellMar>
            <w:top w:w="0" w:type="dxa"/>
            <w:bottom w:w="0" w:type="dxa"/>
          </w:tblCellMar>
        </w:tblPrEx>
        <w:tc>
          <w:tcPr>
            <w:tcW w:w="1224" w:type="dxa"/>
            <w:tcBorders>
              <w:top w:val="single" w:sz="7" w:space="0" w:color="auto"/>
              <w:lef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rPr>
              <w:t>5</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1' silt</w:t>
            </w:r>
          </w:p>
          <w:p w:rsidR="00C00AE3" w:rsidRDefault="00C00AE3" w:rsidP="00964329">
            <w:pPr>
              <w:tabs>
                <w:tab w:val="left" w:pos="-720"/>
              </w:tabs>
              <w:suppressAutoHyphens/>
              <w:jc w:val="center"/>
              <w:rPr>
                <w:rFonts w:ascii="Courier" w:hAnsi="Courier"/>
              </w:rPr>
            </w:pPr>
            <w:r>
              <w:rPr>
                <w:rFonts w:ascii="Courier" w:hAnsi="Courier"/>
              </w:rPr>
              <w:t>cerde1 eloca4 lemmi3 potcr3 potno3 spipo1 zosdu1 (fa)</w:t>
            </w:r>
          </w:p>
        </w:tc>
        <w:tc>
          <w:tcPr>
            <w:tcW w:w="2028"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4' silt</w:t>
            </w:r>
          </w:p>
          <w:p w:rsidR="00C00AE3" w:rsidRDefault="00C00AE3" w:rsidP="00964329">
            <w:pPr>
              <w:tabs>
                <w:tab w:val="left" w:pos="-720"/>
              </w:tabs>
              <w:suppressAutoHyphens/>
              <w:jc w:val="center"/>
              <w:rPr>
                <w:rFonts w:ascii="Courier" w:hAnsi="Courier"/>
              </w:rPr>
            </w:pPr>
            <w:r>
              <w:rPr>
                <w:rFonts w:ascii="Courier" w:hAnsi="Courier"/>
              </w:rPr>
              <w:t xml:space="preserve">cerde1 eloca3 potpe2 </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5.5’ silt</w:t>
            </w:r>
          </w:p>
          <w:p w:rsidR="00C00AE3" w:rsidRDefault="00C00AE3" w:rsidP="00964329">
            <w:pPr>
              <w:tabs>
                <w:tab w:val="left" w:pos="-720"/>
              </w:tabs>
              <w:suppressAutoHyphens/>
              <w:jc w:val="center"/>
              <w:rPr>
                <w:rFonts w:ascii="Courier" w:hAnsi="Courier"/>
              </w:rPr>
            </w:pPr>
            <w:r>
              <w:rPr>
                <w:rFonts w:ascii="Courier" w:hAnsi="Courier"/>
              </w:rPr>
              <w:t>cerde1 eloca1 potcr1</w:t>
            </w:r>
          </w:p>
        </w:tc>
        <w:tc>
          <w:tcPr>
            <w:tcW w:w="2304" w:type="dxa"/>
            <w:tcBorders>
              <w:top w:val="single" w:sz="7" w:space="0" w:color="auto"/>
              <w:left w:val="single" w:sz="7" w:space="0" w:color="auto"/>
              <w:righ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rPr>
              <w:t>No depth &gt; 10’</w:t>
            </w:r>
          </w:p>
        </w:tc>
      </w:tr>
      <w:tr w:rsidR="00C00AE3">
        <w:tblPrEx>
          <w:tblCellMar>
            <w:top w:w="0" w:type="dxa"/>
            <w:bottom w:w="0" w:type="dxa"/>
          </w:tblCellMar>
        </w:tblPrEx>
        <w:tc>
          <w:tcPr>
            <w:tcW w:w="1224" w:type="dxa"/>
            <w:tcBorders>
              <w:top w:val="single" w:sz="7" w:space="0" w:color="auto"/>
              <w:lef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rPr>
              <w:t>6</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1' silt/gravel</w:t>
            </w:r>
          </w:p>
          <w:p w:rsidR="00C00AE3" w:rsidRDefault="00C00AE3" w:rsidP="00964329">
            <w:pPr>
              <w:tabs>
                <w:tab w:val="left" w:pos="-720"/>
              </w:tabs>
              <w:suppressAutoHyphens/>
              <w:jc w:val="center"/>
              <w:rPr>
                <w:rFonts w:ascii="Courier" w:hAnsi="Courier"/>
              </w:rPr>
            </w:pPr>
            <w:r>
              <w:rPr>
                <w:rFonts w:ascii="Courier" w:hAnsi="Courier"/>
              </w:rPr>
              <w:t>cerde2 eloca4 lemmi3 potcr2 spipo1 zosdu1</w:t>
            </w:r>
          </w:p>
        </w:tc>
        <w:tc>
          <w:tcPr>
            <w:tcW w:w="2028"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3.5' silt</w:t>
            </w:r>
          </w:p>
          <w:p w:rsidR="00C00AE3" w:rsidRDefault="00C00AE3" w:rsidP="00964329">
            <w:pPr>
              <w:tabs>
                <w:tab w:val="left" w:pos="-720"/>
              </w:tabs>
              <w:suppressAutoHyphens/>
              <w:jc w:val="center"/>
              <w:rPr>
                <w:rFonts w:ascii="Courier" w:hAnsi="Courier"/>
              </w:rPr>
            </w:pPr>
            <w:r>
              <w:rPr>
                <w:rFonts w:ascii="Courier" w:hAnsi="Courier"/>
              </w:rPr>
              <w:t xml:space="preserve">cerde3 eloca4 potcr3 </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6' silt</w:t>
            </w:r>
            <w:r>
              <w:rPr>
                <w:rFonts w:ascii="Courier" w:hAnsi="Courier"/>
              </w:rPr>
              <w:t xml:space="preserve"> </w:t>
            </w:r>
          </w:p>
          <w:p w:rsidR="00C00AE3" w:rsidRDefault="00C00AE3" w:rsidP="00964329">
            <w:pPr>
              <w:tabs>
                <w:tab w:val="left" w:pos="-720"/>
              </w:tabs>
              <w:suppressAutoHyphens/>
              <w:jc w:val="center"/>
              <w:rPr>
                <w:rFonts w:ascii="Courier" w:hAnsi="Courier"/>
              </w:rPr>
            </w:pPr>
            <w:r>
              <w:rPr>
                <w:rFonts w:ascii="Courier" w:hAnsi="Courier"/>
              </w:rPr>
              <w:t>eloca1</w:t>
            </w:r>
          </w:p>
        </w:tc>
        <w:tc>
          <w:tcPr>
            <w:tcW w:w="2304" w:type="dxa"/>
            <w:tcBorders>
              <w:top w:val="single" w:sz="7" w:space="0" w:color="auto"/>
              <w:left w:val="single" w:sz="7" w:space="0" w:color="auto"/>
              <w:righ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rPr>
              <w:t>No depth &gt; 10’</w:t>
            </w:r>
          </w:p>
        </w:tc>
      </w:tr>
      <w:tr w:rsidR="00C00AE3">
        <w:tblPrEx>
          <w:tblCellMar>
            <w:top w:w="0" w:type="dxa"/>
            <w:bottom w:w="0" w:type="dxa"/>
          </w:tblCellMar>
        </w:tblPrEx>
        <w:tc>
          <w:tcPr>
            <w:tcW w:w="1224" w:type="dxa"/>
            <w:tcBorders>
              <w:top w:val="single" w:sz="7" w:space="0" w:color="auto"/>
              <w:lef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rPr>
              <w:t>7</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1' sand/silt</w:t>
            </w:r>
          </w:p>
          <w:p w:rsidR="00C00AE3" w:rsidRDefault="00C00AE3" w:rsidP="00964329">
            <w:pPr>
              <w:tabs>
                <w:tab w:val="left" w:pos="-720"/>
              </w:tabs>
              <w:suppressAutoHyphens/>
              <w:jc w:val="center"/>
              <w:rPr>
                <w:rFonts w:ascii="Courier" w:hAnsi="Courier"/>
              </w:rPr>
            </w:pPr>
            <w:r>
              <w:rPr>
                <w:rFonts w:ascii="Courier" w:hAnsi="Courier"/>
              </w:rPr>
              <w:t xml:space="preserve">cerde3 eloca4 lemmi1 najfl1 potcr1 potpe1 potpu2 spipo1 zosdu1 </w:t>
            </w:r>
          </w:p>
        </w:tc>
        <w:tc>
          <w:tcPr>
            <w:tcW w:w="2028"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3' silt</w:t>
            </w:r>
          </w:p>
          <w:p w:rsidR="00C00AE3" w:rsidRDefault="00C00AE3" w:rsidP="00964329">
            <w:pPr>
              <w:tabs>
                <w:tab w:val="left" w:pos="-720"/>
              </w:tabs>
              <w:suppressAutoHyphens/>
              <w:jc w:val="center"/>
              <w:rPr>
                <w:rFonts w:ascii="Courier" w:hAnsi="Courier"/>
              </w:rPr>
            </w:pPr>
            <w:r>
              <w:rPr>
                <w:rFonts w:ascii="Courier" w:hAnsi="Courier"/>
              </w:rPr>
              <w:t>eloca1 najfl1</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6' silt</w:t>
            </w:r>
          </w:p>
          <w:p w:rsidR="00C00AE3" w:rsidRDefault="00C00AE3" w:rsidP="00964329">
            <w:pPr>
              <w:tabs>
                <w:tab w:val="left" w:pos="-720"/>
              </w:tabs>
              <w:suppressAutoHyphens/>
              <w:jc w:val="center"/>
              <w:rPr>
                <w:rFonts w:ascii="Courier" w:hAnsi="Courier"/>
              </w:rPr>
            </w:pPr>
            <w:r>
              <w:rPr>
                <w:rFonts w:ascii="Courier" w:hAnsi="Courier"/>
              </w:rPr>
              <w:t>no vegetation</w:t>
            </w:r>
          </w:p>
        </w:tc>
        <w:tc>
          <w:tcPr>
            <w:tcW w:w="2304" w:type="dxa"/>
            <w:tcBorders>
              <w:top w:val="single" w:sz="7" w:space="0" w:color="auto"/>
              <w:left w:val="single" w:sz="7" w:space="0" w:color="auto"/>
              <w:right w:val="double" w:sz="7" w:space="0" w:color="auto"/>
            </w:tcBorders>
          </w:tcPr>
          <w:p w:rsidR="00C00AE3" w:rsidRDefault="00C00AE3" w:rsidP="00964329">
            <w:pPr>
              <w:tabs>
                <w:tab w:val="left" w:pos="-720"/>
              </w:tabs>
              <w:suppressAutoHyphens/>
              <w:jc w:val="center"/>
              <w:rPr>
                <w:rFonts w:ascii="Courier" w:hAnsi="Courier"/>
              </w:rPr>
            </w:pPr>
          </w:p>
          <w:p w:rsidR="00C00AE3" w:rsidRDefault="00C00AE3" w:rsidP="00964329">
            <w:pPr>
              <w:tabs>
                <w:tab w:val="left" w:pos="-720"/>
              </w:tabs>
              <w:suppressAutoHyphens/>
              <w:jc w:val="center"/>
              <w:rPr>
                <w:rFonts w:ascii="Courier" w:hAnsi="Courier"/>
              </w:rPr>
            </w:pPr>
            <w:r>
              <w:rPr>
                <w:rFonts w:ascii="Courier" w:hAnsi="Courier"/>
              </w:rPr>
              <w:t>No depth &gt; 10’</w:t>
            </w:r>
          </w:p>
        </w:tc>
      </w:tr>
      <w:tr w:rsidR="00C00AE3">
        <w:tblPrEx>
          <w:tblCellMar>
            <w:top w:w="0" w:type="dxa"/>
            <w:bottom w:w="0" w:type="dxa"/>
          </w:tblCellMar>
        </w:tblPrEx>
        <w:tc>
          <w:tcPr>
            <w:tcW w:w="1224" w:type="dxa"/>
            <w:tcBorders>
              <w:top w:val="single" w:sz="7" w:space="0" w:color="auto"/>
              <w:lef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rPr>
              <w:t>8</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1' silt</w:t>
            </w:r>
          </w:p>
          <w:p w:rsidR="00C00AE3" w:rsidRDefault="00C00AE3" w:rsidP="00964329">
            <w:pPr>
              <w:tabs>
                <w:tab w:val="left" w:pos="-720"/>
              </w:tabs>
              <w:suppressAutoHyphens/>
              <w:jc w:val="center"/>
              <w:rPr>
                <w:rFonts w:ascii="Courier" w:hAnsi="Courier"/>
              </w:rPr>
            </w:pPr>
            <w:r>
              <w:rPr>
                <w:rFonts w:ascii="Courier" w:hAnsi="Courier"/>
              </w:rPr>
              <w:t>no vegetation</w:t>
            </w:r>
          </w:p>
        </w:tc>
        <w:tc>
          <w:tcPr>
            <w:tcW w:w="2028"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3' silt</w:t>
            </w:r>
          </w:p>
          <w:p w:rsidR="00C00AE3" w:rsidRDefault="00C00AE3" w:rsidP="00964329">
            <w:pPr>
              <w:tabs>
                <w:tab w:val="left" w:pos="-720"/>
              </w:tabs>
              <w:suppressAutoHyphens/>
              <w:jc w:val="center"/>
              <w:rPr>
                <w:rFonts w:ascii="Courier" w:hAnsi="Courier"/>
              </w:rPr>
            </w:pPr>
            <w:r>
              <w:rPr>
                <w:rFonts w:ascii="Courier" w:hAnsi="Courier"/>
              </w:rPr>
              <w:t xml:space="preserve">cerde1 eloca1 </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8' silt</w:t>
            </w:r>
          </w:p>
          <w:p w:rsidR="00C00AE3" w:rsidRDefault="00C00AE3" w:rsidP="00964329">
            <w:pPr>
              <w:tabs>
                <w:tab w:val="left" w:pos="-720"/>
              </w:tabs>
              <w:suppressAutoHyphens/>
              <w:jc w:val="center"/>
              <w:rPr>
                <w:rFonts w:ascii="Courier" w:hAnsi="Courier"/>
              </w:rPr>
            </w:pPr>
            <w:r>
              <w:rPr>
                <w:rFonts w:ascii="Courier" w:hAnsi="Courier"/>
              </w:rPr>
              <w:t>cerde1</w:t>
            </w:r>
          </w:p>
        </w:tc>
        <w:tc>
          <w:tcPr>
            <w:tcW w:w="2304" w:type="dxa"/>
            <w:tcBorders>
              <w:top w:val="single" w:sz="7" w:space="0" w:color="auto"/>
              <w:left w:val="single" w:sz="7" w:space="0" w:color="auto"/>
              <w:right w:val="double" w:sz="7" w:space="0" w:color="auto"/>
            </w:tcBorders>
          </w:tcPr>
          <w:p w:rsidR="00C00AE3" w:rsidRDefault="00C00AE3" w:rsidP="00964329">
            <w:pPr>
              <w:tabs>
                <w:tab w:val="left" w:pos="-720"/>
              </w:tabs>
              <w:suppressAutoHyphens/>
              <w:jc w:val="center"/>
              <w:rPr>
                <w:rFonts w:ascii="Courier" w:hAnsi="Courier"/>
              </w:rPr>
            </w:pPr>
          </w:p>
          <w:p w:rsidR="00C00AE3" w:rsidRDefault="00C00AE3" w:rsidP="00964329">
            <w:pPr>
              <w:tabs>
                <w:tab w:val="left" w:pos="-720"/>
              </w:tabs>
              <w:suppressAutoHyphens/>
              <w:jc w:val="center"/>
              <w:rPr>
                <w:rFonts w:ascii="Courier" w:hAnsi="Courier"/>
              </w:rPr>
            </w:pPr>
            <w:r>
              <w:rPr>
                <w:rFonts w:ascii="Courier" w:hAnsi="Courier"/>
              </w:rPr>
              <w:t>No depth &gt; 10’</w:t>
            </w:r>
          </w:p>
        </w:tc>
      </w:tr>
      <w:tr w:rsidR="00C00AE3">
        <w:tblPrEx>
          <w:tblCellMar>
            <w:top w:w="0" w:type="dxa"/>
            <w:bottom w:w="0" w:type="dxa"/>
          </w:tblCellMar>
        </w:tblPrEx>
        <w:tc>
          <w:tcPr>
            <w:tcW w:w="1224" w:type="dxa"/>
            <w:tcBorders>
              <w:top w:val="single" w:sz="7" w:space="0" w:color="auto"/>
              <w:lef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rPr>
              <w:t>9</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1’ sand</w:t>
            </w:r>
          </w:p>
          <w:p w:rsidR="00C00AE3" w:rsidRDefault="00C00AE3" w:rsidP="00964329">
            <w:pPr>
              <w:tabs>
                <w:tab w:val="left" w:pos="-720"/>
              </w:tabs>
              <w:suppressAutoHyphens/>
              <w:jc w:val="center"/>
              <w:rPr>
                <w:rFonts w:ascii="Courier" w:hAnsi="Courier"/>
              </w:rPr>
            </w:pPr>
            <w:r>
              <w:rPr>
                <w:rFonts w:ascii="Courier" w:hAnsi="Courier"/>
              </w:rPr>
              <w:t>cerde1 najfl1 zosdu3</w:t>
            </w:r>
          </w:p>
        </w:tc>
        <w:tc>
          <w:tcPr>
            <w:tcW w:w="2028"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3' sand/gravel</w:t>
            </w:r>
          </w:p>
          <w:p w:rsidR="00C00AE3" w:rsidRDefault="00C00AE3" w:rsidP="00964329">
            <w:pPr>
              <w:tabs>
                <w:tab w:val="left" w:pos="-720"/>
              </w:tabs>
              <w:suppressAutoHyphens/>
              <w:jc w:val="center"/>
              <w:rPr>
                <w:rFonts w:ascii="Courier" w:hAnsi="Courier"/>
              </w:rPr>
            </w:pPr>
            <w:r>
              <w:rPr>
                <w:rFonts w:ascii="Courier" w:hAnsi="Courier"/>
              </w:rPr>
              <w:t>najfl1 zosdu2</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7' gravel</w:t>
            </w:r>
          </w:p>
          <w:p w:rsidR="00C00AE3" w:rsidRDefault="00C00AE3" w:rsidP="00964329">
            <w:pPr>
              <w:tabs>
                <w:tab w:val="left" w:pos="-720"/>
              </w:tabs>
              <w:suppressAutoHyphens/>
              <w:jc w:val="center"/>
              <w:rPr>
                <w:rFonts w:ascii="Courier" w:hAnsi="Courier"/>
              </w:rPr>
            </w:pPr>
            <w:r>
              <w:rPr>
                <w:rFonts w:ascii="Courier" w:hAnsi="Courier"/>
              </w:rPr>
              <w:t>no vegetation</w:t>
            </w:r>
          </w:p>
        </w:tc>
        <w:tc>
          <w:tcPr>
            <w:tcW w:w="2304" w:type="dxa"/>
            <w:tcBorders>
              <w:top w:val="single" w:sz="7" w:space="0" w:color="auto"/>
              <w:left w:val="single" w:sz="7" w:space="0" w:color="auto"/>
              <w:righ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b/>
              </w:rPr>
              <w:t>11.5' silt</w:t>
            </w:r>
          </w:p>
          <w:p w:rsidR="00C00AE3" w:rsidRDefault="00C00AE3" w:rsidP="00964329">
            <w:pPr>
              <w:tabs>
                <w:tab w:val="left" w:pos="-720"/>
              </w:tabs>
              <w:suppressAutoHyphens/>
              <w:jc w:val="center"/>
              <w:rPr>
                <w:rFonts w:ascii="Courier" w:hAnsi="Courier"/>
              </w:rPr>
            </w:pPr>
            <w:r>
              <w:rPr>
                <w:rFonts w:ascii="Courier" w:hAnsi="Courier"/>
              </w:rPr>
              <w:t>no vegetation</w:t>
            </w:r>
          </w:p>
        </w:tc>
      </w:tr>
      <w:tr w:rsidR="00C00AE3">
        <w:tblPrEx>
          <w:tblCellMar>
            <w:top w:w="0" w:type="dxa"/>
            <w:bottom w:w="0" w:type="dxa"/>
          </w:tblCellMar>
        </w:tblPrEx>
        <w:tc>
          <w:tcPr>
            <w:tcW w:w="1224" w:type="dxa"/>
            <w:tcBorders>
              <w:top w:val="single" w:sz="7" w:space="0" w:color="auto"/>
              <w:lef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rPr>
              <w:t>10</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1' sand/gravel</w:t>
            </w:r>
          </w:p>
          <w:p w:rsidR="00C00AE3" w:rsidRDefault="00C00AE3" w:rsidP="00964329">
            <w:pPr>
              <w:tabs>
                <w:tab w:val="left" w:pos="-720"/>
              </w:tabs>
              <w:suppressAutoHyphens/>
              <w:jc w:val="center"/>
              <w:rPr>
                <w:rFonts w:ascii="Courier" w:hAnsi="Courier"/>
              </w:rPr>
            </w:pPr>
            <w:r>
              <w:rPr>
                <w:rFonts w:ascii="Courier" w:hAnsi="Courier"/>
              </w:rPr>
              <w:t>najfl2 zosdu1</w:t>
            </w:r>
          </w:p>
        </w:tc>
        <w:tc>
          <w:tcPr>
            <w:tcW w:w="2028"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4' sand/gravel</w:t>
            </w:r>
          </w:p>
          <w:p w:rsidR="00C00AE3" w:rsidRDefault="00C00AE3" w:rsidP="00964329">
            <w:pPr>
              <w:tabs>
                <w:tab w:val="left" w:pos="-720"/>
              </w:tabs>
              <w:suppressAutoHyphens/>
              <w:jc w:val="center"/>
              <w:rPr>
                <w:rFonts w:ascii="Courier" w:hAnsi="Courier"/>
              </w:rPr>
            </w:pPr>
            <w:r>
              <w:rPr>
                <w:rFonts w:ascii="Courier" w:hAnsi="Courier"/>
              </w:rPr>
              <w:t>potpe1 zosdu1</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8' gravel</w:t>
            </w:r>
          </w:p>
          <w:p w:rsidR="00C00AE3" w:rsidRDefault="00C00AE3" w:rsidP="00964329">
            <w:pPr>
              <w:tabs>
                <w:tab w:val="left" w:pos="-720"/>
              </w:tabs>
              <w:suppressAutoHyphens/>
              <w:jc w:val="center"/>
              <w:rPr>
                <w:rFonts w:ascii="Courier" w:hAnsi="Courier"/>
              </w:rPr>
            </w:pPr>
            <w:r>
              <w:rPr>
                <w:rFonts w:ascii="Courier" w:hAnsi="Courier"/>
              </w:rPr>
              <w:t>zosdu1</w:t>
            </w:r>
          </w:p>
        </w:tc>
        <w:tc>
          <w:tcPr>
            <w:tcW w:w="2304" w:type="dxa"/>
            <w:tcBorders>
              <w:top w:val="single" w:sz="7" w:space="0" w:color="auto"/>
              <w:left w:val="single" w:sz="7" w:space="0" w:color="auto"/>
              <w:righ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b/>
              </w:rPr>
              <w:t>11' gravel</w:t>
            </w:r>
          </w:p>
          <w:p w:rsidR="00C00AE3" w:rsidRDefault="00C00AE3" w:rsidP="00964329">
            <w:pPr>
              <w:tabs>
                <w:tab w:val="left" w:pos="-720"/>
              </w:tabs>
              <w:suppressAutoHyphens/>
              <w:jc w:val="center"/>
              <w:rPr>
                <w:rFonts w:ascii="Courier" w:hAnsi="Courier"/>
              </w:rPr>
            </w:pPr>
            <w:r>
              <w:rPr>
                <w:rFonts w:ascii="Courier" w:hAnsi="Courier"/>
              </w:rPr>
              <w:t>no vegetation</w:t>
            </w:r>
          </w:p>
        </w:tc>
      </w:tr>
      <w:tr w:rsidR="00C00AE3">
        <w:tblPrEx>
          <w:tblCellMar>
            <w:top w:w="0" w:type="dxa"/>
            <w:bottom w:w="0" w:type="dxa"/>
          </w:tblCellMar>
        </w:tblPrEx>
        <w:tc>
          <w:tcPr>
            <w:tcW w:w="1224" w:type="dxa"/>
            <w:tcBorders>
              <w:top w:val="single" w:sz="7" w:space="0" w:color="auto"/>
              <w:lef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rPr>
              <w:t>11</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1’ silt/gravel</w:t>
            </w:r>
          </w:p>
          <w:p w:rsidR="00C00AE3" w:rsidRDefault="00C00AE3" w:rsidP="00964329">
            <w:pPr>
              <w:tabs>
                <w:tab w:val="left" w:pos="-720"/>
              </w:tabs>
              <w:suppressAutoHyphens/>
              <w:jc w:val="center"/>
              <w:rPr>
                <w:rFonts w:ascii="Courier" w:hAnsi="Courier"/>
              </w:rPr>
            </w:pPr>
            <w:r>
              <w:rPr>
                <w:rFonts w:ascii="Courier" w:hAnsi="Courier"/>
              </w:rPr>
              <w:t>cerde2 najfl1 zosdu1</w:t>
            </w:r>
          </w:p>
        </w:tc>
        <w:tc>
          <w:tcPr>
            <w:tcW w:w="2028"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3' gravel</w:t>
            </w:r>
          </w:p>
          <w:p w:rsidR="00C00AE3" w:rsidRDefault="00C00AE3" w:rsidP="00964329">
            <w:pPr>
              <w:tabs>
                <w:tab w:val="left" w:pos="-720"/>
              </w:tabs>
              <w:suppressAutoHyphens/>
              <w:jc w:val="center"/>
              <w:rPr>
                <w:rFonts w:ascii="Courier" w:hAnsi="Courier"/>
              </w:rPr>
            </w:pPr>
            <w:r>
              <w:rPr>
                <w:rFonts w:ascii="Courier" w:hAnsi="Courier"/>
              </w:rPr>
              <w:t>no vegetation</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6.5' gravel</w:t>
            </w:r>
          </w:p>
          <w:p w:rsidR="00C00AE3" w:rsidRDefault="00C00AE3" w:rsidP="00964329">
            <w:pPr>
              <w:tabs>
                <w:tab w:val="left" w:pos="-720"/>
              </w:tabs>
              <w:suppressAutoHyphens/>
              <w:jc w:val="center"/>
              <w:rPr>
                <w:rFonts w:ascii="Courier" w:hAnsi="Courier"/>
              </w:rPr>
            </w:pPr>
            <w:r>
              <w:rPr>
                <w:rFonts w:ascii="Courier" w:hAnsi="Courier"/>
              </w:rPr>
              <w:t>cerde1</w:t>
            </w:r>
          </w:p>
        </w:tc>
        <w:tc>
          <w:tcPr>
            <w:tcW w:w="2304" w:type="dxa"/>
            <w:tcBorders>
              <w:top w:val="single" w:sz="7" w:space="0" w:color="auto"/>
              <w:left w:val="single" w:sz="7" w:space="0" w:color="auto"/>
              <w:righ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b/>
              </w:rPr>
              <w:t>11' gravel</w:t>
            </w:r>
          </w:p>
          <w:p w:rsidR="00C00AE3" w:rsidRDefault="00C00AE3" w:rsidP="00964329">
            <w:pPr>
              <w:tabs>
                <w:tab w:val="left" w:pos="-720"/>
              </w:tabs>
              <w:suppressAutoHyphens/>
              <w:jc w:val="center"/>
              <w:rPr>
                <w:rFonts w:ascii="Courier" w:hAnsi="Courier"/>
              </w:rPr>
            </w:pPr>
            <w:r>
              <w:rPr>
                <w:rFonts w:ascii="Courier" w:hAnsi="Courier"/>
              </w:rPr>
              <w:t>no vegetation</w:t>
            </w:r>
          </w:p>
        </w:tc>
      </w:tr>
      <w:tr w:rsidR="00C00AE3">
        <w:tblPrEx>
          <w:tblCellMar>
            <w:top w:w="0" w:type="dxa"/>
            <w:bottom w:w="0" w:type="dxa"/>
          </w:tblCellMar>
        </w:tblPrEx>
        <w:tc>
          <w:tcPr>
            <w:tcW w:w="1224" w:type="dxa"/>
            <w:tcBorders>
              <w:top w:val="single" w:sz="7" w:space="0" w:color="auto"/>
              <w:lef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rPr>
              <w:t>12</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1' sand/rock</w:t>
            </w:r>
          </w:p>
          <w:p w:rsidR="00C00AE3" w:rsidRDefault="00C00AE3" w:rsidP="00964329">
            <w:pPr>
              <w:tabs>
                <w:tab w:val="left" w:pos="-720"/>
              </w:tabs>
              <w:suppressAutoHyphens/>
              <w:jc w:val="center"/>
              <w:rPr>
                <w:rFonts w:ascii="Courier" w:hAnsi="Courier"/>
              </w:rPr>
            </w:pPr>
            <w:r>
              <w:rPr>
                <w:rFonts w:ascii="Courier" w:hAnsi="Courier"/>
              </w:rPr>
              <w:t>myrsp1 zosdu1</w:t>
            </w:r>
          </w:p>
        </w:tc>
        <w:tc>
          <w:tcPr>
            <w:tcW w:w="2028"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3' gravel</w:t>
            </w:r>
          </w:p>
          <w:p w:rsidR="00C00AE3" w:rsidRDefault="00C00AE3" w:rsidP="00964329">
            <w:pPr>
              <w:tabs>
                <w:tab w:val="left" w:pos="-720"/>
              </w:tabs>
              <w:suppressAutoHyphens/>
              <w:jc w:val="center"/>
              <w:rPr>
                <w:rFonts w:ascii="Courier" w:hAnsi="Courier"/>
              </w:rPr>
            </w:pPr>
            <w:r>
              <w:rPr>
                <w:rFonts w:ascii="Courier" w:hAnsi="Courier"/>
              </w:rPr>
              <w:t>najfl1 zosdu2</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6' gravel</w:t>
            </w:r>
          </w:p>
          <w:p w:rsidR="00C00AE3" w:rsidRDefault="00C00AE3" w:rsidP="00964329">
            <w:pPr>
              <w:tabs>
                <w:tab w:val="left" w:pos="-720"/>
              </w:tabs>
              <w:suppressAutoHyphens/>
              <w:jc w:val="center"/>
              <w:rPr>
                <w:rFonts w:ascii="Courier" w:hAnsi="Courier"/>
              </w:rPr>
            </w:pPr>
            <w:r>
              <w:rPr>
                <w:rFonts w:ascii="Courier" w:hAnsi="Courier"/>
              </w:rPr>
              <w:t>cerde1 zosdu1</w:t>
            </w:r>
          </w:p>
        </w:tc>
        <w:tc>
          <w:tcPr>
            <w:tcW w:w="2304" w:type="dxa"/>
            <w:tcBorders>
              <w:top w:val="single" w:sz="7" w:space="0" w:color="auto"/>
              <w:left w:val="single" w:sz="7" w:space="0" w:color="auto"/>
              <w:righ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b/>
              </w:rPr>
              <w:t>11' gravel</w:t>
            </w:r>
          </w:p>
          <w:p w:rsidR="00C00AE3" w:rsidRDefault="00C00AE3" w:rsidP="00964329">
            <w:pPr>
              <w:tabs>
                <w:tab w:val="left" w:pos="-720"/>
              </w:tabs>
              <w:suppressAutoHyphens/>
              <w:jc w:val="center"/>
              <w:rPr>
                <w:rFonts w:ascii="Courier" w:hAnsi="Courier"/>
              </w:rPr>
            </w:pPr>
            <w:r>
              <w:rPr>
                <w:rFonts w:ascii="Courier" w:hAnsi="Courier"/>
              </w:rPr>
              <w:t>no vegetation</w:t>
            </w:r>
          </w:p>
        </w:tc>
      </w:tr>
      <w:tr w:rsidR="00C00AE3">
        <w:tblPrEx>
          <w:tblCellMar>
            <w:top w:w="0" w:type="dxa"/>
            <w:bottom w:w="0" w:type="dxa"/>
          </w:tblCellMar>
        </w:tblPrEx>
        <w:tc>
          <w:tcPr>
            <w:tcW w:w="1224" w:type="dxa"/>
            <w:tcBorders>
              <w:top w:val="single" w:sz="7" w:space="0" w:color="auto"/>
              <w:left w:val="double" w:sz="7" w:space="0" w:color="auto"/>
              <w:bottom w:val="double" w:sz="7" w:space="0" w:color="auto"/>
            </w:tcBorders>
          </w:tcPr>
          <w:p w:rsidR="00C00AE3" w:rsidRDefault="00C00AE3" w:rsidP="00964329">
            <w:pPr>
              <w:tabs>
                <w:tab w:val="left" w:pos="-720"/>
              </w:tabs>
              <w:suppressAutoHyphens/>
              <w:jc w:val="center"/>
              <w:rPr>
                <w:rFonts w:ascii="Courier" w:hAnsi="Courier"/>
              </w:rPr>
            </w:pPr>
            <w:r>
              <w:rPr>
                <w:rFonts w:ascii="Courier" w:hAnsi="Courier"/>
              </w:rPr>
              <w:t>13</w:t>
            </w:r>
          </w:p>
        </w:tc>
        <w:tc>
          <w:tcPr>
            <w:tcW w:w="2160" w:type="dxa"/>
            <w:tcBorders>
              <w:top w:val="single" w:sz="7" w:space="0" w:color="auto"/>
              <w:left w:val="single" w:sz="7" w:space="0" w:color="auto"/>
              <w:bottom w:val="double" w:sz="7" w:space="0" w:color="auto"/>
            </w:tcBorders>
          </w:tcPr>
          <w:p w:rsidR="00C00AE3" w:rsidRDefault="00C00AE3" w:rsidP="00964329">
            <w:pPr>
              <w:tabs>
                <w:tab w:val="left" w:pos="-720"/>
              </w:tabs>
              <w:suppressAutoHyphens/>
              <w:jc w:val="center"/>
              <w:rPr>
                <w:rFonts w:ascii="Courier" w:hAnsi="Courier"/>
                <w:b/>
              </w:rPr>
            </w:pPr>
            <w:r>
              <w:rPr>
                <w:rFonts w:ascii="Courier" w:hAnsi="Courier"/>
                <w:b/>
              </w:rPr>
              <w:t>1’ silt</w:t>
            </w:r>
          </w:p>
          <w:p w:rsidR="00C00AE3" w:rsidRDefault="00C00AE3" w:rsidP="00964329">
            <w:pPr>
              <w:tabs>
                <w:tab w:val="left" w:pos="-720"/>
              </w:tabs>
              <w:suppressAutoHyphens/>
              <w:jc w:val="center"/>
              <w:rPr>
                <w:rFonts w:ascii="Courier" w:hAnsi="Courier"/>
              </w:rPr>
            </w:pPr>
            <w:r>
              <w:rPr>
                <w:rFonts w:ascii="Courier" w:hAnsi="Courier"/>
              </w:rPr>
              <w:t>najfl2 potpe1 zosdu4</w:t>
            </w:r>
          </w:p>
        </w:tc>
        <w:tc>
          <w:tcPr>
            <w:tcW w:w="2028" w:type="dxa"/>
            <w:tcBorders>
              <w:top w:val="single" w:sz="7" w:space="0" w:color="auto"/>
              <w:left w:val="single" w:sz="7" w:space="0" w:color="auto"/>
              <w:bottom w:val="double" w:sz="7" w:space="0" w:color="auto"/>
            </w:tcBorders>
          </w:tcPr>
          <w:p w:rsidR="00C00AE3" w:rsidRDefault="00C00AE3" w:rsidP="00964329">
            <w:pPr>
              <w:tabs>
                <w:tab w:val="left" w:pos="-720"/>
              </w:tabs>
              <w:suppressAutoHyphens/>
              <w:jc w:val="center"/>
              <w:rPr>
                <w:rFonts w:ascii="Courier" w:hAnsi="Courier"/>
              </w:rPr>
            </w:pPr>
            <w:r>
              <w:rPr>
                <w:rFonts w:ascii="Courier" w:hAnsi="Courier"/>
                <w:b/>
              </w:rPr>
              <w:t>3' silt</w:t>
            </w:r>
          </w:p>
          <w:p w:rsidR="00C00AE3" w:rsidRDefault="00C00AE3" w:rsidP="00964329">
            <w:pPr>
              <w:tabs>
                <w:tab w:val="left" w:pos="-720"/>
              </w:tabs>
              <w:suppressAutoHyphens/>
              <w:jc w:val="center"/>
              <w:rPr>
                <w:rFonts w:ascii="Courier" w:hAnsi="Courier"/>
              </w:rPr>
            </w:pPr>
            <w:r>
              <w:rPr>
                <w:rFonts w:ascii="Courier" w:hAnsi="Courier"/>
              </w:rPr>
              <w:t>najfl1 zosdu4</w:t>
            </w:r>
          </w:p>
        </w:tc>
        <w:tc>
          <w:tcPr>
            <w:tcW w:w="2160" w:type="dxa"/>
            <w:tcBorders>
              <w:top w:val="single" w:sz="7" w:space="0" w:color="auto"/>
              <w:left w:val="single" w:sz="7" w:space="0" w:color="auto"/>
              <w:bottom w:val="double" w:sz="7" w:space="0" w:color="auto"/>
            </w:tcBorders>
          </w:tcPr>
          <w:p w:rsidR="00C00AE3" w:rsidRDefault="00C00AE3" w:rsidP="00964329">
            <w:pPr>
              <w:tabs>
                <w:tab w:val="left" w:pos="-720"/>
              </w:tabs>
              <w:suppressAutoHyphens/>
              <w:spacing w:after="72"/>
              <w:jc w:val="center"/>
              <w:rPr>
                <w:rFonts w:ascii="Courier" w:hAnsi="Courier"/>
              </w:rPr>
            </w:pPr>
            <w:r>
              <w:rPr>
                <w:rFonts w:ascii="Courier" w:hAnsi="Courier"/>
                <w:b/>
              </w:rPr>
              <w:t>6’ silt</w:t>
            </w:r>
          </w:p>
          <w:p w:rsidR="00C00AE3" w:rsidRDefault="00C00AE3" w:rsidP="00964329">
            <w:pPr>
              <w:tabs>
                <w:tab w:val="left" w:pos="-720"/>
              </w:tabs>
              <w:suppressAutoHyphens/>
              <w:jc w:val="center"/>
              <w:rPr>
                <w:rFonts w:ascii="Courier" w:hAnsi="Courier"/>
              </w:rPr>
            </w:pPr>
            <w:r>
              <w:rPr>
                <w:rFonts w:ascii="Courier" w:hAnsi="Courier"/>
              </w:rPr>
              <w:t>cerde1 zodu1</w:t>
            </w:r>
          </w:p>
        </w:tc>
        <w:tc>
          <w:tcPr>
            <w:tcW w:w="2304" w:type="dxa"/>
            <w:tcBorders>
              <w:top w:val="single" w:sz="7" w:space="0" w:color="auto"/>
              <w:left w:val="single" w:sz="7" w:space="0" w:color="auto"/>
              <w:bottom w:val="double" w:sz="7" w:space="0" w:color="auto"/>
              <w:right w:val="double" w:sz="7" w:space="0" w:color="auto"/>
            </w:tcBorders>
          </w:tcPr>
          <w:p w:rsidR="00C00AE3" w:rsidRDefault="00C00AE3" w:rsidP="00964329">
            <w:pPr>
              <w:tabs>
                <w:tab w:val="left" w:pos="-720"/>
              </w:tabs>
              <w:suppressAutoHyphens/>
              <w:spacing w:after="72"/>
              <w:jc w:val="center"/>
              <w:rPr>
                <w:rFonts w:ascii="Courier" w:hAnsi="Courier"/>
              </w:rPr>
            </w:pPr>
            <w:r>
              <w:rPr>
                <w:rFonts w:ascii="Courier" w:hAnsi="Courier"/>
                <w:b/>
              </w:rPr>
              <w:t>11’ silt</w:t>
            </w:r>
          </w:p>
          <w:p w:rsidR="00C00AE3" w:rsidRDefault="00C00AE3" w:rsidP="00964329">
            <w:pPr>
              <w:tabs>
                <w:tab w:val="left" w:pos="-720"/>
              </w:tabs>
              <w:suppressAutoHyphens/>
              <w:jc w:val="center"/>
              <w:rPr>
                <w:rFonts w:ascii="Courier" w:hAnsi="Courier"/>
              </w:rPr>
            </w:pPr>
            <w:r>
              <w:rPr>
                <w:rFonts w:ascii="Courier" w:hAnsi="Courier"/>
              </w:rPr>
              <w:t>no vegetation</w:t>
            </w:r>
          </w:p>
        </w:tc>
      </w:tr>
    </w:tbl>
    <w:p w:rsidR="00C00AE3" w:rsidRDefault="00C00AE3" w:rsidP="00C00AE3">
      <w:pPr>
        <w:tabs>
          <w:tab w:val="left" w:pos="0"/>
        </w:tabs>
        <w:suppressAutoHyphens/>
        <w:rPr>
          <w:rFonts w:ascii="Courier" w:hAnsi="Courier"/>
        </w:rPr>
      </w:pPr>
      <w:r>
        <w:rPr>
          <w:rFonts w:ascii="Courier" w:hAnsi="Courier"/>
        </w:rPr>
        <w:t>fa = filamentous algae</w:t>
      </w:r>
    </w:p>
    <w:p w:rsidR="00C00AE3" w:rsidRDefault="00C00AE3" w:rsidP="00C00AE3">
      <w:pPr>
        <w:suppressAutoHyphens/>
        <w:rPr>
          <w:rFonts w:ascii="Courier" w:hAnsi="Courier"/>
          <w:b/>
        </w:rPr>
      </w:pPr>
      <w:r>
        <w:br w:type="page"/>
      </w:r>
      <w:r>
        <w:rPr>
          <w:rFonts w:ascii="Courier" w:hAnsi="Courier"/>
          <w:b/>
        </w:rPr>
        <w:lastRenderedPageBreak/>
        <w:t xml:space="preserve">Appendix IX.  Little </w:t>
      </w:r>
      <w:smartTag w:uri="urn:schemas-microsoft-com:office:smarttags" w:element="place">
        <w:smartTag w:uri="urn:schemas-microsoft-com:office:smarttags" w:element="PlaceType">
          <w:r>
            <w:rPr>
              <w:rFonts w:ascii="Courier" w:hAnsi="Courier"/>
              <w:b/>
            </w:rPr>
            <w:t>Falls</w:t>
          </w:r>
        </w:smartTag>
        <w:r>
          <w:rPr>
            <w:rFonts w:ascii="Courier" w:hAnsi="Courier"/>
            <w:b/>
          </w:rPr>
          <w:t xml:space="preserve"> </w:t>
        </w:r>
        <w:smartTag w:uri="urn:schemas-microsoft-com:office:smarttags" w:element="PlaceType">
          <w:r>
            <w:rPr>
              <w:rFonts w:ascii="Courier" w:hAnsi="Courier"/>
              <w:b/>
            </w:rPr>
            <w:t>Lake</w:t>
          </w:r>
        </w:smartTag>
      </w:smartTag>
      <w:r>
        <w:rPr>
          <w:rFonts w:ascii="Courier" w:hAnsi="Courier"/>
          <w:b/>
        </w:rPr>
        <w:t xml:space="preserve"> Data August 15, 2000</w:t>
      </w:r>
    </w:p>
    <w:p w:rsidR="00C00AE3" w:rsidRDefault="00C00AE3" w:rsidP="00C00AE3">
      <w:pPr>
        <w:suppressAutoHyphens/>
        <w:rPr>
          <w:rFonts w:ascii="Courier" w:hAnsi="Courier"/>
        </w:rPr>
      </w:pPr>
      <w:r>
        <w:rPr>
          <w:rFonts w:ascii="Courier" w:hAnsi="Courier"/>
          <w:b/>
        </w:rPr>
        <w:t>Species Found at Transects and Density Ratings</w:t>
      </w:r>
      <w:r>
        <w:rPr>
          <w:rFonts w:ascii="Courier" w:hAnsi="Courier"/>
        </w:rPr>
        <w:t xml:space="preserve"> </w:t>
      </w:r>
    </w:p>
    <w:p w:rsidR="00C00AE3" w:rsidRDefault="00C00AE3" w:rsidP="00C00AE3">
      <w:pPr>
        <w:suppressAutoHyphens/>
        <w:spacing w:after="18"/>
        <w:rPr>
          <w:rFonts w:ascii="Courier" w:hAnsi="Courier"/>
        </w:rPr>
      </w:pPr>
      <w:r>
        <w:rPr>
          <w:rFonts w:ascii="Courier" w:hAnsi="Courier"/>
        </w:rPr>
        <w:t>(Density rating range: 1=sparse; 5=abundant)</w:t>
      </w:r>
    </w:p>
    <w:tbl>
      <w:tblPr>
        <w:tblW w:w="0" w:type="auto"/>
        <w:tblInd w:w="72" w:type="dxa"/>
        <w:tblLayout w:type="fixed"/>
        <w:tblCellMar>
          <w:left w:w="72" w:type="dxa"/>
          <w:right w:w="72" w:type="dxa"/>
        </w:tblCellMar>
        <w:tblLook w:val="0000" w:firstRow="0" w:lastRow="0" w:firstColumn="0" w:lastColumn="0" w:noHBand="0" w:noVBand="0"/>
      </w:tblPr>
      <w:tblGrid>
        <w:gridCol w:w="1224"/>
        <w:gridCol w:w="2160"/>
        <w:gridCol w:w="2028"/>
        <w:gridCol w:w="2160"/>
        <w:gridCol w:w="2304"/>
      </w:tblGrid>
      <w:tr w:rsidR="00C00AE3">
        <w:tblPrEx>
          <w:tblCellMar>
            <w:top w:w="0" w:type="dxa"/>
            <w:bottom w:w="0" w:type="dxa"/>
          </w:tblCellMar>
        </w:tblPrEx>
        <w:trPr>
          <w:tblHeader/>
        </w:trPr>
        <w:tc>
          <w:tcPr>
            <w:tcW w:w="1224" w:type="dxa"/>
            <w:tcBorders>
              <w:top w:val="double" w:sz="7" w:space="0" w:color="auto"/>
              <w:left w:val="double" w:sz="7" w:space="0" w:color="auto"/>
            </w:tcBorders>
          </w:tcPr>
          <w:p w:rsidR="00C00AE3" w:rsidRDefault="00C00AE3" w:rsidP="00964329">
            <w:pPr>
              <w:tabs>
                <w:tab w:val="left" w:pos="-720"/>
              </w:tabs>
              <w:suppressAutoHyphens/>
              <w:jc w:val="center"/>
              <w:rPr>
                <w:rFonts w:ascii="Courier" w:hAnsi="Courier"/>
                <w:b/>
              </w:rPr>
            </w:pPr>
            <w:r>
              <w:rPr>
                <w:rFonts w:ascii="Courier" w:hAnsi="Courier"/>
                <w:b/>
              </w:rPr>
              <w:t>Transect</w:t>
            </w:r>
          </w:p>
        </w:tc>
        <w:tc>
          <w:tcPr>
            <w:tcW w:w="2160" w:type="dxa"/>
            <w:tcBorders>
              <w:top w:val="double" w:sz="7" w:space="0" w:color="auto"/>
              <w:left w:val="single" w:sz="7" w:space="0" w:color="auto"/>
            </w:tcBorders>
          </w:tcPr>
          <w:p w:rsidR="00C00AE3" w:rsidRDefault="00C00AE3" w:rsidP="00964329">
            <w:pPr>
              <w:tabs>
                <w:tab w:val="left" w:pos="-720"/>
              </w:tabs>
              <w:suppressAutoHyphens/>
              <w:jc w:val="center"/>
              <w:rPr>
                <w:rFonts w:ascii="Courier" w:hAnsi="Courier"/>
                <w:b/>
              </w:rPr>
            </w:pPr>
            <w:r>
              <w:rPr>
                <w:rFonts w:ascii="Courier" w:hAnsi="Courier"/>
                <w:b/>
              </w:rPr>
              <w:t>Species Density Depth: 0-1.5'</w:t>
            </w:r>
          </w:p>
        </w:tc>
        <w:tc>
          <w:tcPr>
            <w:tcW w:w="2028" w:type="dxa"/>
            <w:tcBorders>
              <w:top w:val="double" w:sz="7" w:space="0" w:color="auto"/>
              <w:left w:val="single" w:sz="7" w:space="0" w:color="auto"/>
            </w:tcBorders>
          </w:tcPr>
          <w:p w:rsidR="00C00AE3" w:rsidRDefault="00C00AE3" w:rsidP="00964329">
            <w:pPr>
              <w:tabs>
                <w:tab w:val="left" w:pos="-720"/>
              </w:tabs>
              <w:suppressAutoHyphens/>
              <w:jc w:val="center"/>
              <w:rPr>
                <w:rFonts w:ascii="Courier" w:hAnsi="Courier"/>
                <w:b/>
              </w:rPr>
            </w:pPr>
            <w:r>
              <w:rPr>
                <w:rFonts w:ascii="Courier" w:hAnsi="Courier"/>
                <w:b/>
              </w:rPr>
              <w:t>Species Density Depth: 1.5-5'</w:t>
            </w:r>
          </w:p>
        </w:tc>
        <w:tc>
          <w:tcPr>
            <w:tcW w:w="2160" w:type="dxa"/>
            <w:tcBorders>
              <w:top w:val="double" w:sz="7" w:space="0" w:color="auto"/>
              <w:left w:val="single" w:sz="7" w:space="0" w:color="auto"/>
            </w:tcBorders>
          </w:tcPr>
          <w:p w:rsidR="00C00AE3" w:rsidRDefault="00C00AE3" w:rsidP="00964329">
            <w:pPr>
              <w:tabs>
                <w:tab w:val="left" w:pos="-720"/>
              </w:tabs>
              <w:suppressAutoHyphens/>
              <w:jc w:val="center"/>
              <w:rPr>
                <w:rFonts w:ascii="Courier" w:hAnsi="Courier"/>
                <w:b/>
              </w:rPr>
            </w:pPr>
            <w:r>
              <w:rPr>
                <w:rFonts w:ascii="Courier" w:hAnsi="Courier"/>
                <w:b/>
              </w:rPr>
              <w:t>Species Density Depth: 5-10'</w:t>
            </w:r>
          </w:p>
        </w:tc>
        <w:tc>
          <w:tcPr>
            <w:tcW w:w="2304" w:type="dxa"/>
            <w:tcBorders>
              <w:top w:val="double" w:sz="7" w:space="0" w:color="auto"/>
              <w:left w:val="single" w:sz="7" w:space="0" w:color="auto"/>
              <w:right w:val="double" w:sz="7" w:space="0" w:color="auto"/>
            </w:tcBorders>
          </w:tcPr>
          <w:p w:rsidR="00C00AE3" w:rsidRDefault="00C00AE3" w:rsidP="00964329">
            <w:pPr>
              <w:tabs>
                <w:tab w:val="left" w:pos="-720"/>
              </w:tabs>
              <w:suppressAutoHyphens/>
              <w:jc w:val="center"/>
              <w:rPr>
                <w:rFonts w:ascii="Courier" w:hAnsi="Courier"/>
                <w:b/>
              </w:rPr>
            </w:pPr>
            <w:r>
              <w:rPr>
                <w:rFonts w:ascii="Courier" w:hAnsi="Courier"/>
                <w:b/>
              </w:rPr>
              <w:t>Species Dens.</w:t>
            </w:r>
          </w:p>
          <w:p w:rsidR="00C00AE3" w:rsidRDefault="00C00AE3" w:rsidP="00964329">
            <w:pPr>
              <w:tabs>
                <w:tab w:val="left" w:pos="-720"/>
              </w:tabs>
              <w:suppressAutoHyphens/>
              <w:jc w:val="center"/>
              <w:rPr>
                <w:rFonts w:ascii="Courier" w:hAnsi="Courier"/>
              </w:rPr>
            </w:pPr>
            <w:r>
              <w:rPr>
                <w:rFonts w:ascii="Courier" w:hAnsi="Courier"/>
                <w:b/>
              </w:rPr>
              <w:t xml:space="preserve"> Depth:10-20'</w:t>
            </w:r>
          </w:p>
        </w:tc>
      </w:tr>
      <w:tr w:rsidR="00C00AE3">
        <w:tblPrEx>
          <w:tblCellMar>
            <w:top w:w="0" w:type="dxa"/>
            <w:bottom w:w="0" w:type="dxa"/>
          </w:tblCellMar>
        </w:tblPrEx>
        <w:tc>
          <w:tcPr>
            <w:tcW w:w="1224" w:type="dxa"/>
            <w:tcBorders>
              <w:top w:val="single" w:sz="7" w:space="0" w:color="auto"/>
              <w:lef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rPr>
              <w:t>1</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1' sand/rock</w:t>
            </w:r>
          </w:p>
          <w:p w:rsidR="00C00AE3" w:rsidRDefault="00C00AE3" w:rsidP="00964329">
            <w:pPr>
              <w:tabs>
                <w:tab w:val="left" w:pos="-720"/>
              </w:tabs>
              <w:suppressAutoHyphens/>
              <w:jc w:val="center"/>
              <w:rPr>
                <w:rFonts w:ascii="Courier" w:hAnsi="Courier"/>
              </w:rPr>
            </w:pPr>
            <w:r>
              <w:rPr>
                <w:rFonts w:ascii="Courier" w:hAnsi="Courier"/>
              </w:rPr>
              <w:t>eloca1 lemmi2 (fa)</w:t>
            </w:r>
          </w:p>
        </w:tc>
        <w:tc>
          <w:tcPr>
            <w:tcW w:w="2028"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4' sand/silt</w:t>
            </w:r>
          </w:p>
          <w:p w:rsidR="00C00AE3" w:rsidRDefault="00C00AE3" w:rsidP="00964329">
            <w:pPr>
              <w:tabs>
                <w:tab w:val="left" w:pos="-720"/>
              </w:tabs>
              <w:suppressAutoHyphens/>
              <w:jc w:val="center"/>
              <w:rPr>
                <w:rFonts w:ascii="Courier" w:hAnsi="Courier"/>
              </w:rPr>
            </w:pPr>
            <w:r>
              <w:rPr>
                <w:rFonts w:ascii="Courier" w:hAnsi="Courier"/>
              </w:rPr>
              <w:t>eloca1</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6.5' silt</w:t>
            </w:r>
          </w:p>
          <w:p w:rsidR="00C00AE3" w:rsidRDefault="00C00AE3" w:rsidP="00964329">
            <w:pPr>
              <w:tabs>
                <w:tab w:val="left" w:pos="-720"/>
              </w:tabs>
              <w:suppressAutoHyphens/>
              <w:jc w:val="center"/>
              <w:rPr>
                <w:rFonts w:ascii="Courier" w:hAnsi="Courier"/>
              </w:rPr>
            </w:pPr>
            <w:r>
              <w:rPr>
                <w:rFonts w:ascii="Courier" w:hAnsi="Courier"/>
              </w:rPr>
              <w:t>no vegetation</w:t>
            </w:r>
          </w:p>
        </w:tc>
        <w:tc>
          <w:tcPr>
            <w:tcW w:w="2304" w:type="dxa"/>
            <w:tcBorders>
              <w:top w:val="single" w:sz="7" w:space="0" w:color="auto"/>
              <w:left w:val="single" w:sz="7" w:space="0" w:color="auto"/>
              <w:right w:val="double" w:sz="7" w:space="0" w:color="auto"/>
            </w:tcBorders>
          </w:tcPr>
          <w:p w:rsidR="00C00AE3" w:rsidRDefault="00C00AE3" w:rsidP="00964329">
            <w:pPr>
              <w:tabs>
                <w:tab w:val="left" w:pos="-720"/>
              </w:tabs>
              <w:suppressAutoHyphens/>
              <w:spacing w:after="72"/>
              <w:jc w:val="center"/>
              <w:rPr>
                <w:rFonts w:ascii="Courier" w:hAnsi="Courier"/>
              </w:rPr>
            </w:pPr>
            <w:r>
              <w:rPr>
                <w:rFonts w:ascii="Courier" w:hAnsi="Courier"/>
                <w:b/>
              </w:rPr>
              <w:t>14’ silt</w:t>
            </w:r>
          </w:p>
          <w:p w:rsidR="00C00AE3" w:rsidRDefault="00C00AE3" w:rsidP="00964329">
            <w:pPr>
              <w:tabs>
                <w:tab w:val="left" w:pos="-720"/>
              </w:tabs>
              <w:suppressAutoHyphens/>
              <w:jc w:val="center"/>
              <w:rPr>
                <w:rFonts w:ascii="Courier" w:hAnsi="Courier"/>
              </w:rPr>
            </w:pPr>
            <w:r>
              <w:rPr>
                <w:rFonts w:ascii="Courier" w:hAnsi="Courier"/>
              </w:rPr>
              <w:t>no vegetation</w:t>
            </w:r>
          </w:p>
        </w:tc>
      </w:tr>
      <w:tr w:rsidR="00C00AE3">
        <w:tblPrEx>
          <w:tblCellMar>
            <w:top w:w="0" w:type="dxa"/>
            <w:bottom w:w="0" w:type="dxa"/>
          </w:tblCellMar>
        </w:tblPrEx>
        <w:tc>
          <w:tcPr>
            <w:tcW w:w="1224" w:type="dxa"/>
            <w:tcBorders>
              <w:top w:val="single" w:sz="7" w:space="0" w:color="auto"/>
              <w:lef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rPr>
              <w:t>2</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0.5' sand/silt</w:t>
            </w:r>
          </w:p>
          <w:p w:rsidR="00C00AE3" w:rsidRDefault="00C00AE3" w:rsidP="00964329">
            <w:pPr>
              <w:tabs>
                <w:tab w:val="left" w:pos="-720"/>
              </w:tabs>
              <w:suppressAutoHyphens/>
              <w:jc w:val="center"/>
              <w:rPr>
                <w:rFonts w:ascii="Courier" w:hAnsi="Courier"/>
              </w:rPr>
            </w:pPr>
            <w:r>
              <w:rPr>
                <w:rFonts w:ascii="Courier" w:hAnsi="Courier"/>
              </w:rPr>
              <w:t>cerde2 eloca1 potno3 (fa)</w:t>
            </w:r>
          </w:p>
        </w:tc>
        <w:tc>
          <w:tcPr>
            <w:tcW w:w="2028"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4.5' sand/silt</w:t>
            </w:r>
          </w:p>
          <w:p w:rsidR="00C00AE3" w:rsidRDefault="00C00AE3" w:rsidP="00964329">
            <w:pPr>
              <w:tabs>
                <w:tab w:val="left" w:pos="-720"/>
              </w:tabs>
              <w:suppressAutoHyphens/>
              <w:jc w:val="center"/>
              <w:rPr>
                <w:rFonts w:ascii="Courier" w:hAnsi="Courier"/>
              </w:rPr>
            </w:pPr>
            <w:r>
              <w:rPr>
                <w:rFonts w:ascii="Courier" w:hAnsi="Courier"/>
              </w:rPr>
              <w:t>cerde2 eloca1 (fa)</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7.5' sand/silt</w:t>
            </w:r>
          </w:p>
          <w:p w:rsidR="00C00AE3" w:rsidRDefault="00C00AE3" w:rsidP="00964329">
            <w:pPr>
              <w:tabs>
                <w:tab w:val="left" w:pos="-720"/>
              </w:tabs>
              <w:suppressAutoHyphens/>
              <w:jc w:val="center"/>
              <w:rPr>
                <w:rFonts w:ascii="Courier" w:hAnsi="Courier"/>
              </w:rPr>
            </w:pPr>
            <w:r>
              <w:rPr>
                <w:rFonts w:ascii="Courier" w:hAnsi="Courier"/>
              </w:rPr>
              <w:t>cerde1</w:t>
            </w:r>
          </w:p>
        </w:tc>
        <w:tc>
          <w:tcPr>
            <w:tcW w:w="2304" w:type="dxa"/>
            <w:tcBorders>
              <w:top w:val="single" w:sz="7" w:space="0" w:color="auto"/>
              <w:left w:val="single" w:sz="7" w:space="0" w:color="auto"/>
              <w:right w:val="double" w:sz="7" w:space="0" w:color="auto"/>
            </w:tcBorders>
          </w:tcPr>
          <w:p w:rsidR="00C00AE3" w:rsidRDefault="00C00AE3" w:rsidP="00964329">
            <w:pPr>
              <w:tabs>
                <w:tab w:val="left" w:pos="-720"/>
              </w:tabs>
              <w:suppressAutoHyphens/>
              <w:jc w:val="center"/>
              <w:rPr>
                <w:rFonts w:ascii="Courier" w:hAnsi="Courier"/>
              </w:rPr>
            </w:pPr>
          </w:p>
          <w:p w:rsidR="00C00AE3" w:rsidRDefault="00C00AE3" w:rsidP="00964329">
            <w:pPr>
              <w:tabs>
                <w:tab w:val="left" w:pos="-720"/>
              </w:tabs>
              <w:suppressAutoHyphens/>
              <w:jc w:val="center"/>
              <w:rPr>
                <w:rFonts w:ascii="Courier" w:hAnsi="Courier"/>
              </w:rPr>
            </w:pPr>
            <w:r>
              <w:rPr>
                <w:rFonts w:ascii="Courier" w:hAnsi="Courier"/>
              </w:rPr>
              <w:t>No depth &gt; 10’</w:t>
            </w:r>
          </w:p>
        </w:tc>
      </w:tr>
      <w:tr w:rsidR="00C00AE3">
        <w:tblPrEx>
          <w:tblCellMar>
            <w:top w:w="0" w:type="dxa"/>
            <w:bottom w:w="0" w:type="dxa"/>
          </w:tblCellMar>
        </w:tblPrEx>
        <w:tc>
          <w:tcPr>
            <w:tcW w:w="1224" w:type="dxa"/>
            <w:tcBorders>
              <w:top w:val="single" w:sz="7" w:space="0" w:color="auto"/>
              <w:lef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rPr>
              <w:t>3</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0.5' sand</w:t>
            </w:r>
          </w:p>
          <w:p w:rsidR="00C00AE3" w:rsidRDefault="00C00AE3" w:rsidP="00964329">
            <w:pPr>
              <w:tabs>
                <w:tab w:val="left" w:pos="-720"/>
              </w:tabs>
              <w:suppressAutoHyphens/>
              <w:jc w:val="center"/>
              <w:rPr>
                <w:rFonts w:ascii="Courier" w:hAnsi="Courier"/>
              </w:rPr>
            </w:pPr>
            <w:r>
              <w:rPr>
                <w:rFonts w:ascii="Courier" w:hAnsi="Courier"/>
              </w:rPr>
              <w:t>cerde3 eloca3 lemmi1 zosdu5 (fa)</w:t>
            </w:r>
          </w:p>
        </w:tc>
        <w:tc>
          <w:tcPr>
            <w:tcW w:w="2028"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4.5' sand/silt</w:t>
            </w:r>
          </w:p>
          <w:p w:rsidR="00C00AE3" w:rsidRDefault="00C00AE3" w:rsidP="00964329">
            <w:pPr>
              <w:tabs>
                <w:tab w:val="left" w:pos="-720"/>
              </w:tabs>
              <w:suppressAutoHyphens/>
              <w:jc w:val="center"/>
              <w:rPr>
                <w:rFonts w:ascii="Courier" w:hAnsi="Courier"/>
              </w:rPr>
            </w:pPr>
            <w:r>
              <w:rPr>
                <w:rFonts w:ascii="Courier" w:hAnsi="Courier"/>
              </w:rPr>
              <w:t>cerde1 eloca4 zosdu5 (fa)</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6.5' silt</w:t>
            </w:r>
          </w:p>
          <w:p w:rsidR="00C00AE3" w:rsidRDefault="00C00AE3" w:rsidP="00964329">
            <w:pPr>
              <w:tabs>
                <w:tab w:val="left" w:pos="-720"/>
              </w:tabs>
              <w:suppressAutoHyphens/>
              <w:jc w:val="center"/>
              <w:rPr>
                <w:rFonts w:ascii="Courier" w:hAnsi="Courier"/>
              </w:rPr>
            </w:pPr>
            <w:r>
              <w:rPr>
                <w:rFonts w:ascii="Courier" w:hAnsi="Courier"/>
              </w:rPr>
              <w:t>no vegetation</w:t>
            </w:r>
          </w:p>
        </w:tc>
        <w:tc>
          <w:tcPr>
            <w:tcW w:w="2304" w:type="dxa"/>
            <w:tcBorders>
              <w:top w:val="single" w:sz="7" w:space="0" w:color="auto"/>
              <w:left w:val="single" w:sz="7" w:space="0" w:color="auto"/>
              <w:right w:val="double" w:sz="7" w:space="0" w:color="auto"/>
            </w:tcBorders>
          </w:tcPr>
          <w:p w:rsidR="00C00AE3" w:rsidRDefault="00C00AE3" w:rsidP="00964329">
            <w:pPr>
              <w:tabs>
                <w:tab w:val="left" w:pos="-720"/>
              </w:tabs>
              <w:suppressAutoHyphens/>
              <w:jc w:val="center"/>
              <w:rPr>
                <w:rFonts w:ascii="Courier" w:hAnsi="Courier"/>
              </w:rPr>
            </w:pPr>
          </w:p>
          <w:p w:rsidR="00C00AE3" w:rsidRDefault="00C00AE3" w:rsidP="00964329">
            <w:pPr>
              <w:tabs>
                <w:tab w:val="left" w:pos="-720"/>
              </w:tabs>
              <w:suppressAutoHyphens/>
              <w:jc w:val="center"/>
              <w:rPr>
                <w:rFonts w:ascii="Courier" w:hAnsi="Courier"/>
              </w:rPr>
            </w:pPr>
            <w:r>
              <w:rPr>
                <w:rFonts w:ascii="Courier" w:hAnsi="Courier"/>
              </w:rPr>
              <w:t>No depth &gt; 10’</w:t>
            </w:r>
          </w:p>
        </w:tc>
      </w:tr>
      <w:tr w:rsidR="00C00AE3">
        <w:tblPrEx>
          <w:tblCellMar>
            <w:top w:w="0" w:type="dxa"/>
            <w:bottom w:w="0" w:type="dxa"/>
          </w:tblCellMar>
        </w:tblPrEx>
        <w:tc>
          <w:tcPr>
            <w:tcW w:w="1224" w:type="dxa"/>
            <w:tcBorders>
              <w:top w:val="single" w:sz="7" w:space="0" w:color="auto"/>
              <w:lef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rPr>
              <w:t>4</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1' silt</w:t>
            </w:r>
          </w:p>
          <w:p w:rsidR="00C00AE3" w:rsidRDefault="00C00AE3" w:rsidP="00964329">
            <w:pPr>
              <w:tabs>
                <w:tab w:val="left" w:pos="-720"/>
              </w:tabs>
              <w:suppressAutoHyphens/>
              <w:jc w:val="center"/>
              <w:rPr>
                <w:rFonts w:ascii="Courier" w:hAnsi="Courier"/>
              </w:rPr>
            </w:pPr>
            <w:r>
              <w:rPr>
                <w:rFonts w:ascii="Courier" w:hAnsi="Courier"/>
              </w:rPr>
              <w:t>eloca3 potpu2 (fa)</w:t>
            </w:r>
          </w:p>
        </w:tc>
        <w:tc>
          <w:tcPr>
            <w:tcW w:w="2028"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2' silt</w:t>
            </w:r>
          </w:p>
          <w:p w:rsidR="00C00AE3" w:rsidRDefault="00C00AE3" w:rsidP="00964329">
            <w:pPr>
              <w:tabs>
                <w:tab w:val="left" w:pos="-720"/>
              </w:tabs>
              <w:suppressAutoHyphens/>
              <w:jc w:val="center"/>
              <w:rPr>
                <w:rFonts w:ascii="Courier" w:hAnsi="Courier"/>
              </w:rPr>
            </w:pPr>
            <w:r>
              <w:rPr>
                <w:rFonts w:ascii="Courier" w:hAnsi="Courier"/>
              </w:rPr>
              <w:t>eloca3 (fa)</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p>
          <w:p w:rsidR="00C00AE3" w:rsidRDefault="00C00AE3" w:rsidP="00964329">
            <w:pPr>
              <w:tabs>
                <w:tab w:val="left" w:pos="-720"/>
              </w:tabs>
              <w:suppressAutoHyphens/>
              <w:jc w:val="center"/>
              <w:rPr>
                <w:rFonts w:ascii="Courier" w:hAnsi="Courier"/>
              </w:rPr>
            </w:pPr>
            <w:r>
              <w:rPr>
                <w:rFonts w:ascii="Courier" w:hAnsi="Courier"/>
              </w:rPr>
              <w:t>No depth &gt; 5’</w:t>
            </w:r>
          </w:p>
        </w:tc>
        <w:tc>
          <w:tcPr>
            <w:tcW w:w="2304" w:type="dxa"/>
            <w:tcBorders>
              <w:top w:val="single" w:sz="7" w:space="0" w:color="auto"/>
              <w:left w:val="single" w:sz="7" w:space="0" w:color="auto"/>
              <w:right w:val="double" w:sz="7" w:space="0" w:color="auto"/>
            </w:tcBorders>
          </w:tcPr>
          <w:p w:rsidR="00C00AE3" w:rsidRDefault="00C00AE3" w:rsidP="00964329">
            <w:pPr>
              <w:tabs>
                <w:tab w:val="left" w:pos="-720"/>
              </w:tabs>
              <w:suppressAutoHyphens/>
              <w:jc w:val="center"/>
              <w:rPr>
                <w:rFonts w:ascii="Courier" w:hAnsi="Courier"/>
              </w:rPr>
            </w:pPr>
          </w:p>
          <w:p w:rsidR="00C00AE3" w:rsidRDefault="00C00AE3" w:rsidP="00964329">
            <w:pPr>
              <w:tabs>
                <w:tab w:val="left" w:pos="-720"/>
              </w:tabs>
              <w:suppressAutoHyphens/>
              <w:jc w:val="center"/>
              <w:rPr>
                <w:rFonts w:ascii="Courier" w:hAnsi="Courier"/>
              </w:rPr>
            </w:pPr>
            <w:r>
              <w:rPr>
                <w:rFonts w:ascii="Courier" w:hAnsi="Courier"/>
              </w:rPr>
              <w:t>No depth &gt; 5’</w:t>
            </w:r>
          </w:p>
        </w:tc>
      </w:tr>
      <w:tr w:rsidR="00C00AE3">
        <w:tblPrEx>
          <w:tblCellMar>
            <w:top w:w="0" w:type="dxa"/>
            <w:bottom w:w="0" w:type="dxa"/>
          </w:tblCellMar>
        </w:tblPrEx>
        <w:tc>
          <w:tcPr>
            <w:tcW w:w="1224" w:type="dxa"/>
            <w:tcBorders>
              <w:top w:val="single" w:sz="7" w:space="0" w:color="auto"/>
              <w:lef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rPr>
              <w:t>5</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0.5' silt</w:t>
            </w:r>
          </w:p>
          <w:p w:rsidR="00C00AE3" w:rsidRDefault="00C00AE3" w:rsidP="00964329">
            <w:pPr>
              <w:tabs>
                <w:tab w:val="left" w:pos="-720"/>
              </w:tabs>
              <w:suppressAutoHyphens/>
              <w:jc w:val="center"/>
              <w:rPr>
                <w:rFonts w:ascii="Courier" w:hAnsi="Courier"/>
              </w:rPr>
            </w:pPr>
            <w:r>
              <w:rPr>
                <w:rFonts w:ascii="Courier" w:hAnsi="Courier"/>
              </w:rPr>
              <w:t>eloca4 potcr2 potpu4 (fa)</w:t>
            </w:r>
          </w:p>
        </w:tc>
        <w:tc>
          <w:tcPr>
            <w:tcW w:w="2028"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2' silt</w:t>
            </w:r>
          </w:p>
          <w:p w:rsidR="00C00AE3" w:rsidRDefault="00C00AE3" w:rsidP="00964329">
            <w:pPr>
              <w:tabs>
                <w:tab w:val="left" w:pos="-720"/>
              </w:tabs>
              <w:suppressAutoHyphens/>
              <w:jc w:val="center"/>
              <w:rPr>
                <w:rFonts w:ascii="Courier" w:hAnsi="Courier"/>
              </w:rPr>
            </w:pPr>
            <w:r>
              <w:rPr>
                <w:rFonts w:ascii="Courier" w:hAnsi="Courier"/>
              </w:rPr>
              <w:t>eloca4 lemmi1 potpe1 (fa)</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rPr>
              <w:t>No depth &gt; 5’</w:t>
            </w:r>
          </w:p>
        </w:tc>
        <w:tc>
          <w:tcPr>
            <w:tcW w:w="2304" w:type="dxa"/>
            <w:tcBorders>
              <w:top w:val="single" w:sz="7" w:space="0" w:color="auto"/>
              <w:left w:val="single" w:sz="7" w:space="0" w:color="auto"/>
              <w:righ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rPr>
              <w:t>No depth &gt; 5’</w:t>
            </w:r>
          </w:p>
        </w:tc>
      </w:tr>
      <w:tr w:rsidR="00C00AE3">
        <w:tblPrEx>
          <w:tblCellMar>
            <w:top w:w="0" w:type="dxa"/>
            <w:bottom w:w="0" w:type="dxa"/>
          </w:tblCellMar>
        </w:tblPrEx>
        <w:tc>
          <w:tcPr>
            <w:tcW w:w="1224" w:type="dxa"/>
            <w:tcBorders>
              <w:top w:val="single" w:sz="7" w:space="0" w:color="auto"/>
              <w:lef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rPr>
              <w:t>6</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1' muck</w:t>
            </w:r>
          </w:p>
          <w:p w:rsidR="00C00AE3" w:rsidRDefault="00C00AE3" w:rsidP="00964329">
            <w:pPr>
              <w:tabs>
                <w:tab w:val="left" w:pos="-720"/>
              </w:tabs>
              <w:suppressAutoHyphens/>
              <w:jc w:val="center"/>
              <w:rPr>
                <w:rFonts w:ascii="Courier" w:hAnsi="Courier"/>
              </w:rPr>
            </w:pPr>
            <w:r>
              <w:rPr>
                <w:rFonts w:ascii="Courier" w:hAnsi="Courier"/>
              </w:rPr>
              <w:t>cerde4 eloca4 lemmi5 wolco4 (fa)</w:t>
            </w:r>
          </w:p>
        </w:tc>
        <w:tc>
          <w:tcPr>
            <w:tcW w:w="2028"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1.75' muck</w:t>
            </w:r>
          </w:p>
          <w:p w:rsidR="00C00AE3" w:rsidRDefault="00C00AE3" w:rsidP="00964329">
            <w:pPr>
              <w:tabs>
                <w:tab w:val="left" w:pos="-720"/>
              </w:tabs>
              <w:suppressAutoHyphens/>
              <w:jc w:val="center"/>
              <w:rPr>
                <w:rFonts w:ascii="Courier" w:hAnsi="Courier"/>
              </w:rPr>
            </w:pPr>
            <w:r>
              <w:rPr>
                <w:rFonts w:ascii="Courier" w:hAnsi="Courier"/>
              </w:rPr>
              <w:t>cerde1 eloca4 potcr1 potpe1 (fa)</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rPr>
              <w:t>No depth &gt; 5’</w:t>
            </w:r>
          </w:p>
        </w:tc>
        <w:tc>
          <w:tcPr>
            <w:tcW w:w="2304" w:type="dxa"/>
            <w:tcBorders>
              <w:top w:val="single" w:sz="7" w:space="0" w:color="auto"/>
              <w:left w:val="single" w:sz="7" w:space="0" w:color="auto"/>
              <w:righ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rPr>
              <w:t>No depth &gt; 5’</w:t>
            </w:r>
          </w:p>
        </w:tc>
      </w:tr>
      <w:tr w:rsidR="00C00AE3">
        <w:tblPrEx>
          <w:tblCellMar>
            <w:top w:w="0" w:type="dxa"/>
            <w:bottom w:w="0" w:type="dxa"/>
          </w:tblCellMar>
        </w:tblPrEx>
        <w:tc>
          <w:tcPr>
            <w:tcW w:w="1224" w:type="dxa"/>
            <w:tcBorders>
              <w:top w:val="single" w:sz="7" w:space="0" w:color="auto"/>
              <w:lef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rPr>
              <w:t>7</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1' silt</w:t>
            </w:r>
          </w:p>
          <w:p w:rsidR="00C00AE3" w:rsidRDefault="00C00AE3" w:rsidP="00964329">
            <w:pPr>
              <w:tabs>
                <w:tab w:val="left" w:pos="-720"/>
              </w:tabs>
              <w:suppressAutoHyphens/>
              <w:jc w:val="center"/>
              <w:rPr>
                <w:rFonts w:ascii="Courier" w:hAnsi="Courier"/>
              </w:rPr>
            </w:pPr>
            <w:r>
              <w:rPr>
                <w:rFonts w:ascii="Courier" w:hAnsi="Courier"/>
              </w:rPr>
              <w:t>cerde4 eloca5 lemmi2 myrsp1 potfo1 (fa)</w:t>
            </w:r>
          </w:p>
        </w:tc>
        <w:tc>
          <w:tcPr>
            <w:tcW w:w="2028"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3' silt</w:t>
            </w:r>
          </w:p>
          <w:p w:rsidR="00C00AE3" w:rsidRDefault="00C00AE3" w:rsidP="00964329">
            <w:pPr>
              <w:tabs>
                <w:tab w:val="left" w:pos="-720"/>
              </w:tabs>
              <w:suppressAutoHyphens/>
              <w:jc w:val="center"/>
              <w:rPr>
                <w:rFonts w:ascii="Courier" w:hAnsi="Courier"/>
              </w:rPr>
            </w:pPr>
            <w:r>
              <w:rPr>
                <w:rFonts w:ascii="Courier" w:hAnsi="Courier"/>
              </w:rPr>
              <w:t>cerde3 eloca4 (fa)</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6' silt/muck</w:t>
            </w:r>
          </w:p>
          <w:p w:rsidR="00C00AE3" w:rsidRDefault="00C00AE3" w:rsidP="00964329">
            <w:pPr>
              <w:tabs>
                <w:tab w:val="left" w:pos="-720"/>
              </w:tabs>
              <w:suppressAutoHyphens/>
              <w:jc w:val="center"/>
              <w:rPr>
                <w:rFonts w:ascii="Courier" w:hAnsi="Courier"/>
              </w:rPr>
            </w:pPr>
            <w:r>
              <w:rPr>
                <w:rFonts w:ascii="Courier" w:hAnsi="Courier"/>
              </w:rPr>
              <w:t>no vegetation</w:t>
            </w:r>
          </w:p>
        </w:tc>
        <w:tc>
          <w:tcPr>
            <w:tcW w:w="2304" w:type="dxa"/>
            <w:tcBorders>
              <w:top w:val="single" w:sz="7" w:space="0" w:color="auto"/>
              <w:left w:val="single" w:sz="7" w:space="0" w:color="auto"/>
              <w:right w:val="double" w:sz="7" w:space="0" w:color="auto"/>
            </w:tcBorders>
          </w:tcPr>
          <w:p w:rsidR="00C00AE3" w:rsidRDefault="00C00AE3" w:rsidP="00964329">
            <w:pPr>
              <w:tabs>
                <w:tab w:val="left" w:pos="-720"/>
              </w:tabs>
              <w:suppressAutoHyphens/>
              <w:jc w:val="center"/>
              <w:rPr>
                <w:rFonts w:ascii="Courier" w:hAnsi="Courier"/>
              </w:rPr>
            </w:pPr>
          </w:p>
          <w:p w:rsidR="00C00AE3" w:rsidRDefault="00C00AE3" w:rsidP="00964329">
            <w:pPr>
              <w:tabs>
                <w:tab w:val="left" w:pos="-720"/>
              </w:tabs>
              <w:suppressAutoHyphens/>
              <w:jc w:val="center"/>
              <w:rPr>
                <w:rFonts w:ascii="Courier" w:hAnsi="Courier"/>
              </w:rPr>
            </w:pPr>
            <w:r>
              <w:rPr>
                <w:rFonts w:ascii="Courier" w:hAnsi="Courier"/>
              </w:rPr>
              <w:t>No depth &gt; 10’</w:t>
            </w:r>
          </w:p>
        </w:tc>
      </w:tr>
      <w:tr w:rsidR="00C00AE3">
        <w:tblPrEx>
          <w:tblCellMar>
            <w:top w:w="0" w:type="dxa"/>
            <w:bottom w:w="0" w:type="dxa"/>
          </w:tblCellMar>
        </w:tblPrEx>
        <w:tc>
          <w:tcPr>
            <w:tcW w:w="1224" w:type="dxa"/>
            <w:tcBorders>
              <w:top w:val="single" w:sz="7" w:space="0" w:color="auto"/>
              <w:lef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rPr>
              <w:t>8</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1' sand</w:t>
            </w:r>
          </w:p>
          <w:p w:rsidR="00C00AE3" w:rsidRDefault="00C00AE3" w:rsidP="00964329">
            <w:pPr>
              <w:tabs>
                <w:tab w:val="left" w:pos="-720"/>
              </w:tabs>
              <w:suppressAutoHyphens/>
              <w:jc w:val="center"/>
              <w:rPr>
                <w:rFonts w:ascii="Courier" w:hAnsi="Courier"/>
              </w:rPr>
            </w:pPr>
            <w:r>
              <w:rPr>
                <w:rFonts w:ascii="Courier" w:hAnsi="Courier"/>
              </w:rPr>
              <w:t>eloca1 zosdu1 (fa)</w:t>
            </w:r>
          </w:p>
        </w:tc>
        <w:tc>
          <w:tcPr>
            <w:tcW w:w="2028"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4' sand</w:t>
            </w:r>
          </w:p>
          <w:p w:rsidR="00C00AE3" w:rsidRDefault="00C00AE3" w:rsidP="00964329">
            <w:pPr>
              <w:tabs>
                <w:tab w:val="left" w:pos="-720"/>
              </w:tabs>
              <w:suppressAutoHyphens/>
              <w:jc w:val="center"/>
              <w:rPr>
                <w:rFonts w:ascii="Courier" w:hAnsi="Courier"/>
              </w:rPr>
            </w:pPr>
            <w:r>
              <w:rPr>
                <w:rFonts w:ascii="Courier" w:hAnsi="Courier"/>
              </w:rPr>
              <w:t>cerde1 eloca3 myrsp1 zosdu3</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7' silt</w:t>
            </w:r>
          </w:p>
          <w:p w:rsidR="00C00AE3" w:rsidRDefault="00C00AE3" w:rsidP="00964329">
            <w:pPr>
              <w:tabs>
                <w:tab w:val="left" w:pos="-720"/>
              </w:tabs>
              <w:suppressAutoHyphens/>
              <w:jc w:val="center"/>
              <w:rPr>
                <w:rFonts w:ascii="Courier" w:hAnsi="Courier"/>
              </w:rPr>
            </w:pPr>
            <w:r>
              <w:rPr>
                <w:rFonts w:ascii="Courier" w:hAnsi="Courier"/>
              </w:rPr>
              <w:t>no vegetation</w:t>
            </w:r>
          </w:p>
        </w:tc>
        <w:tc>
          <w:tcPr>
            <w:tcW w:w="2304" w:type="dxa"/>
            <w:tcBorders>
              <w:top w:val="single" w:sz="7" w:space="0" w:color="auto"/>
              <w:left w:val="single" w:sz="7" w:space="0" w:color="auto"/>
              <w:right w:val="double" w:sz="7" w:space="0" w:color="auto"/>
            </w:tcBorders>
          </w:tcPr>
          <w:p w:rsidR="00C00AE3" w:rsidRDefault="00C00AE3" w:rsidP="00964329">
            <w:pPr>
              <w:tabs>
                <w:tab w:val="left" w:pos="-720"/>
              </w:tabs>
              <w:suppressAutoHyphens/>
              <w:jc w:val="center"/>
              <w:rPr>
                <w:rFonts w:ascii="Courier" w:hAnsi="Courier"/>
              </w:rPr>
            </w:pPr>
          </w:p>
          <w:p w:rsidR="00C00AE3" w:rsidRDefault="00C00AE3" w:rsidP="00964329">
            <w:pPr>
              <w:tabs>
                <w:tab w:val="left" w:pos="-720"/>
              </w:tabs>
              <w:suppressAutoHyphens/>
              <w:jc w:val="center"/>
              <w:rPr>
                <w:rFonts w:ascii="Courier" w:hAnsi="Courier"/>
              </w:rPr>
            </w:pPr>
            <w:r>
              <w:rPr>
                <w:rFonts w:ascii="Courier" w:hAnsi="Courier"/>
              </w:rPr>
              <w:t>No depth &gt; 10’</w:t>
            </w:r>
          </w:p>
        </w:tc>
      </w:tr>
      <w:tr w:rsidR="00C00AE3">
        <w:tblPrEx>
          <w:tblCellMar>
            <w:top w:w="0" w:type="dxa"/>
            <w:bottom w:w="0" w:type="dxa"/>
          </w:tblCellMar>
        </w:tblPrEx>
        <w:tc>
          <w:tcPr>
            <w:tcW w:w="1224" w:type="dxa"/>
            <w:tcBorders>
              <w:top w:val="single" w:sz="7" w:space="0" w:color="auto"/>
              <w:lef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rPr>
              <w:t>9</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1.5’ sand/gravel</w:t>
            </w:r>
          </w:p>
          <w:p w:rsidR="00C00AE3" w:rsidRDefault="00C00AE3" w:rsidP="00964329">
            <w:pPr>
              <w:tabs>
                <w:tab w:val="left" w:pos="-720"/>
              </w:tabs>
              <w:suppressAutoHyphens/>
              <w:jc w:val="center"/>
              <w:rPr>
                <w:rFonts w:ascii="Courier" w:hAnsi="Courier"/>
              </w:rPr>
            </w:pPr>
            <w:r>
              <w:rPr>
                <w:rFonts w:ascii="Courier" w:hAnsi="Courier"/>
              </w:rPr>
              <w:t>zosdu1</w:t>
            </w:r>
          </w:p>
        </w:tc>
        <w:tc>
          <w:tcPr>
            <w:tcW w:w="2028"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3.5' sand/rock</w:t>
            </w:r>
          </w:p>
          <w:p w:rsidR="00C00AE3" w:rsidRDefault="00C00AE3" w:rsidP="00964329">
            <w:pPr>
              <w:tabs>
                <w:tab w:val="left" w:pos="-720"/>
              </w:tabs>
              <w:suppressAutoHyphens/>
              <w:jc w:val="center"/>
              <w:rPr>
                <w:rFonts w:ascii="Courier" w:hAnsi="Courier"/>
              </w:rPr>
            </w:pPr>
            <w:r>
              <w:rPr>
                <w:rFonts w:ascii="Courier" w:hAnsi="Courier"/>
              </w:rPr>
              <w:t>myrsp1 zosdu3 (fa)</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6' sand/rock</w:t>
            </w:r>
          </w:p>
          <w:p w:rsidR="00C00AE3" w:rsidRDefault="00C00AE3" w:rsidP="00964329">
            <w:pPr>
              <w:tabs>
                <w:tab w:val="left" w:pos="-720"/>
              </w:tabs>
              <w:suppressAutoHyphens/>
              <w:jc w:val="center"/>
              <w:rPr>
                <w:rFonts w:ascii="Courier" w:hAnsi="Courier"/>
              </w:rPr>
            </w:pPr>
            <w:r>
              <w:rPr>
                <w:rFonts w:ascii="Courier" w:hAnsi="Courier"/>
              </w:rPr>
              <w:t>no vegetation</w:t>
            </w:r>
          </w:p>
        </w:tc>
        <w:tc>
          <w:tcPr>
            <w:tcW w:w="2304" w:type="dxa"/>
            <w:tcBorders>
              <w:top w:val="single" w:sz="7" w:space="0" w:color="auto"/>
              <w:left w:val="single" w:sz="7" w:space="0" w:color="auto"/>
              <w:righ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b/>
              </w:rPr>
              <w:t>10' sand</w:t>
            </w:r>
          </w:p>
          <w:p w:rsidR="00C00AE3" w:rsidRDefault="00C00AE3" w:rsidP="00964329">
            <w:pPr>
              <w:tabs>
                <w:tab w:val="left" w:pos="-720"/>
              </w:tabs>
              <w:suppressAutoHyphens/>
              <w:jc w:val="center"/>
              <w:rPr>
                <w:rFonts w:ascii="Courier" w:hAnsi="Courier"/>
              </w:rPr>
            </w:pPr>
            <w:r>
              <w:rPr>
                <w:rFonts w:ascii="Courier" w:hAnsi="Courier"/>
              </w:rPr>
              <w:t>no vegetation</w:t>
            </w:r>
          </w:p>
        </w:tc>
      </w:tr>
      <w:tr w:rsidR="00C00AE3">
        <w:tblPrEx>
          <w:tblCellMar>
            <w:top w:w="0" w:type="dxa"/>
            <w:bottom w:w="0" w:type="dxa"/>
          </w:tblCellMar>
        </w:tblPrEx>
        <w:tc>
          <w:tcPr>
            <w:tcW w:w="1224" w:type="dxa"/>
            <w:tcBorders>
              <w:top w:val="single" w:sz="7" w:space="0" w:color="auto"/>
              <w:lef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rPr>
              <w:t>10</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1' sand/gravel</w:t>
            </w:r>
          </w:p>
          <w:p w:rsidR="00C00AE3" w:rsidRDefault="00C00AE3" w:rsidP="00964329">
            <w:pPr>
              <w:tabs>
                <w:tab w:val="left" w:pos="-720"/>
              </w:tabs>
              <w:suppressAutoHyphens/>
              <w:jc w:val="center"/>
              <w:rPr>
                <w:rFonts w:ascii="Courier" w:hAnsi="Courier"/>
              </w:rPr>
            </w:pPr>
            <w:r>
              <w:rPr>
                <w:rFonts w:ascii="Courier" w:hAnsi="Courier"/>
              </w:rPr>
              <w:t>eloca1 irive2 potpe4 zosdu2 (fa)</w:t>
            </w:r>
          </w:p>
        </w:tc>
        <w:tc>
          <w:tcPr>
            <w:tcW w:w="2028"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4' sand</w:t>
            </w:r>
          </w:p>
          <w:p w:rsidR="00C00AE3" w:rsidRDefault="00C00AE3" w:rsidP="00964329">
            <w:pPr>
              <w:tabs>
                <w:tab w:val="left" w:pos="-720"/>
              </w:tabs>
              <w:suppressAutoHyphens/>
              <w:jc w:val="center"/>
              <w:rPr>
                <w:rFonts w:ascii="Courier" w:hAnsi="Courier"/>
              </w:rPr>
            </w:pPr>
            <w:r>
              <w:rPr>
                <w:rFonts w:ascii="Courier" w:hAnsi="Courier"/>
              </w:rPr>
              <w:t>zosdu4</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9.5' sand</w:t>
            </w:r>
          </w:p>
          <w:p w:rsidR="00C00AE3" w:rsidRDefault="00C00AE3" w:rsidP="00964329">
            <w:pPr>
              <w:tabs>
                <w:tab w:val="left" w:pos="-720"/>
              </w:tabs>
              <w:suppressAutoHyphens/>
              <w:jc w:val="center"/>
              <w:rPr>
                <w:rFonts w:ascii="Courier" w:hAnsi="Courier"/>
              </w:rPr>
            </w:pPr>
            <w:r>
              <w:rPr>
                <w:rFonts w:ascii="Courier" w:hAnsi="Courier"/>
              </w:rPr>
              <w:t>no vegetation</w:t>
            </w:r>
          </w:p>
        </w:tc>
        <w:tc>
          <w:tcPr>
            <w:tcW w:w="2304" w:type="dxa"/>
            <w:tcBorders>
              <w:top w:val="single" w:sz="7" w:space="0" w:color="auto"/>
              <w:left w:val="single" w:sz="7" w:space="0" w:color="auto"/>
              <w:righ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b/>
              </w:rPr>
              <w:t>13' silt</w:t>
            </w:r>
          </w:p>
          <w:p w:rsidR="00C00AE3" w:rsidRDefault="00C00AE3" w:rsidP="00964329">
            <w:pPr>
              <w:tabs>
                <w:tab w:val="left" w:pos="-720"/>
              </w:tabs>
              <w:suppressAutoHyphens/>
              <w:jc w:val="center"/>
              <w:rPr>
                <w:rFonts w:ascii="Courier" w:hAnsi="Courier"/>
              </w:rPr>
            </w:pPr>
            <w:r>
              <w:rPr>
                <w:rFonts w:ascii="Courier" w:hAnsi="Courier"/>
              </w:rPr>
              <w:t>no vegetation</w:t>
            </w:r>
          </w:p>
        </w:tc>
      </w:tr>
      <w:tr w:rsidR="00C00AE3">
        <w:tblPrEx>
          <w:tblCellMar>
            <w:top w:w="0" w:type="dxa"/>
            <w:bottom w:w="0" w:type="dxa"/>
          </w:tblCellMar>
        </w:tblPrEx>
        <w:tc>
          <w:tcPr>
            <w:tcW w:w="1224" w:type="dxa"/>
            <w:tcBorders>
              <w:top w:val="single" w:sz="7" w:space="0" w:color="auto"/>
              <w:lef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rPr>
              <w:t>11</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1’ sand</w:t>
            </w:r>
          </w:p>
          <w:p w:rsidR="00C00AE3" w:rsidRDefault="00C00AE3" w:rsidP="00964329">
            <w:pPr>
              <w:tabs>
                <w:tab w:val="left" w:pos="-720"/>
              </w:tabs>
              <w:suppressAutoHyphens/>
              <w:jc w:val="center"/>
              <w:rPr>
                <w:rFonts w:ascii="Courier" w:hAnsi="Courier"/>
              </w:rPr>
            </w:pPr>
            <w:r>
              <w:rPr>
                <w:rFonts w:ascii="Courier" w:hAnsi="Courier"/>
              </w:rPr>
              <w:t>cerde1 eloca2 potno1 potpe1 zosdu3 (fa)</w:t>
            </w:r>
          </w:p>
        </w:tc>
        <w:tc>
          <w:tcPr>
            <w:tcW w:w="2028"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2.5' sand</w:t>
            </w:r>
          </w:p>
          <w:p w:rsidR="00C00AE3" w:rsidRDefault="00C00AE3" w:rsidP="00964329">
            <w:pPr>
              <w:tabs>
                <w:tab w:val="left" w:pos="-720"/>
              </w:tabs>
              <w:suppressAutoHyphens/>
              <w:jc w:val="center"/>
              <w:rPr>
                <w:rFonts w:ascii="Courier" w:hAnsi="Courier"/>
              </w:rPr>
            </w:pPr>
            <w:r>
              <w:rPr>
                <w:rFonts w:ascii="Courier" w:hAnsi="Courier"/>
              </w:rPr>
              <w:t>eloca1 myrsp1 najfl1 potno3 potpe1 zosdu3</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8' sand</w:t>
            </w:r>
          </w:p>
          <w:p w:rsidR="00C00AE3" w:rsidRDefault="00C00AE3" w:rsidP="00964329">
            <w:pPr>
              <w:tabs>
                <w:tab w:val="left" w:pos="-720"/>
              </w:tabs>
              <w:suppressAutoHyphens/>
              <w:jc w:val="center"/>
              <w:rPr>
                <w:rFonts w:ascii="Courier" w:hAnsi="Courier"/>
              </w:rPr>
            </w:pPr>
            <w:r>
              <w:rPr>
                <w:rFonts w:ascii="Courier" w:hAnsi="Courier"/>
              </w:rPr>
              <w:t>zosdu1</w:t>
            </w:r>
          </w:p>
        </w:tc>
        <w:tc>
          <w:tcPr>
            <w:tcW w:w="2304" w:type="dxa"/>
            <w:tcBorders>
              <w:top w:val="single" w:sz="7" w:space="0" w:color="auto"/>
              <w:left w:val="single" w:sz="7" w:space="0" w:color="auto"/>
              <w:righ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b/>
              </w:rPr>
              <w:t>15' sand</w:t>
            </w:r>
          </w:p>
          <w:p w:rsidR="00C00AE3" w:rsidRDefault="00C00AE3" w:rsidP="00964329">
            <w:pPr>
              <w:tabs>
                <w:tab w:val="left" w:pos="-720"/>
              </w:tabs>
              <w:suppressAutoHyphens/>
              <w:jc w:val="center"/>
              <w:rPr>
                <w:rFonts w:ascii="Courier" w:hAnsi="Courier"/>
              </w:rPr>
            </w:pPr>
            <w:r>
              <w:rPr>
                <w:rFonts w:ascii="Courier" w:hAnsi="Courier"/>
              </w:rPr>
              <w:t>no vegetation</w:t>
            </w:r>
          </w:p>
        </w:tc>
      </w:tr>
      <w:tr w:rsidR="00C00AE3">
        <w:tblPrEx>
          <w:tblCellMar>
            <w:top w:w="0" w:type="dxa"/>
            <w:bottom w:w="0" w:type="dxa"/>
          </w:tblCellMar>
        </w:tblPrEx>
        <w:tc>
          <w:tcPr>
            <w:tcW w:w="1224" w:type="dxa"/>
            <w:tcBorders>
              <w:top w:val="single" w:sz="7" w:space="0" w:color="auto"/>
              <w:lef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rPr>
              <w:t>12</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1' sand/rock</w:t>
            </w:r>
          </w:p>
          <w:p w:rsidR="00C00AE3" w:rsidRDefault="00C00AE3" w:rsidP="00964329">
            <w:pPr>
              <w:tabs>
                <w:tab w:val="left" w:pos="-720"/>
              </w:tabs>
              <w:suppressAutoHyphens/>
              <w:jc w:val="center"/>
              <w:rPr>
                <w:rFonts w:ascii="Courier" w:hAnsi="Courier"/>
              </w:rPr>
            </w:pPr>
            <w:r>
              <w:rPr>
                <w:rFonts w:ascii="Courier" w:hAnsi="Courier"/>
              </w:rPr>
              <w:t>no vegetation (fa)</w:t>
            </w:r>
          </w:p>
        </w:tc>
        <w:tc>
          <w:tcPr>
            <w:tcW w:w="2028"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3.5' sand</w:t>
            </w:r>
          </w:p>
          <w:p w:rsidR="00C00AE3" w:rsidRDefault="00C00AE3" w:rsidP="00964329">
            <w:pPr>
              <w:tabs>
                <w:tab w:val="left" w:pos="-720"/>
              </w:tabs>
              <w:suppressAutoHyphens/>
              <w:jc w:val="center"/>
              <w:rPr>
                <w:rFonts w:ascii="Courier" w:hAnsi="Courier"/>
              </w:rPr>
            </w:pPr>
            <w:r>
              <w:rPr>
                <w:rFonts w:ascii="Courier" w:hAnsi="Courier"/>
              </w:rPr>
              <w:t>eloca1 najfl2</w:t>
            </w:r>
          </w:p>
        </w:tc>
        <w:tc>
          <w:tcPr>
            <w:tcW w:w="2160" w:type="dxa"/>
            <w:tcBorders>
              <w:top w:val="single" w:sz="7" w:space="0" w:color="auto"/>
              <w:left w:val="single" w:sz="7" w:space="0" w:color="auto"/>
            </w:tcBorders>
          </w:tcPr>
          <w:p w:rsidR="00C00AE3" w:rsidRDefault="00C00AE3" w:rsidP="00964329">
            <w:pPr>
              <w:tabs>
                <w:tab w:val="left" w:pos="-720"/>
              </w:tabs>
              <w:suppressAutoHyphens/>
              <w:jc w:val="center"/>
              <w:rPr>
                <w:rFonts w:ascii="Courier" w:hAnsi="Courier"/>
              </w:rPr>
            </w:pPr>
            <w:r>
              <w:rPr>
                <w:rFonts w:ascii="Courier" w:hAnsi="Courier"/>
                <w:b/>
              </w:rPr>
              <w:t>7.5' sand/silt</w:t>
            </w:r>
          </w:p>
          <w:p w:rsidR="00C00AE3" w:rsidRDefault="00C00AE3" w:rsidP="00964329">
            <w:pPr>
              <w:tabs>
                <w:tab w:val="left" w:pos="-720"/>
              </w:tabs>
              <w:suppressAutoHyphens/>
              <w:jc w:val="center"/>
              <w:rPr>
                <w:rFonts w:ascii="Courier" w:hAnsi="Courier"/>
              </w:rPr>
            </w:pPr>
            <w:r>
              <w:rPr>
                <w:rFonts w:ascii="Courier" w:hAnsi="Courier"/>
              </w:rPr>
              <w:t>eloca1</w:t>
            </w:r>
          </w:p>
        </w:tc>
        <w:tc>
          <w:tcPr>
            <w:tcW w:w="2304" w:type="dxa"/>
            <w:tcBorders>
              <w:top w:val="single" w:sz="7" w:space="0" w:color="auto"/>
              <w:left w:val="single" w:sz="7" w:space="0" w:color="auto"/>
              <w:right w:val="double" w:sz="7" w:space="0" w:color="auto"/>
            </w:tcBorders>
          </w:tcPr>
          <w:p w:rsidR="00C00AE3" w:rsidRDefault="00C00AE3" w:rsidP="00964329">
            <w:pPr>
              <w:tabs>
                <w:tab w:val="left" w:pos="-720"/>
              </w:tabs>
              <w:suppressAutoHyphens/>
              <w:jc w:val="center"/>
              <w:rPr>
                <w:rFonts w:ascii="Courier" w:hAnsi="Courier"/>
              </w:rPr>
            </w:pPr>
            <w:r>
              <w:rPr>
                <w:rFonts w:ascii="Courier" w:hAnsi="Courier"/>
                <w:b/>
              </w:rPr>
              <w:t>16' silt</w:t>
            </w:r>
          </w:p>
          <w:p w:rsidR="00C00AE3" w:rsidRDefault="00C00AE3" w:rsidP="00964329">
            <w:pPr>
              <w:tabs>
                <w:tab w:val="left" w:pos="-720"/>
              </w:tabs>
              <w:suppressAutoHyphens/>
              <w:jc w:val="center"/>
              <w:rPr>
                <w:rFonts w:ascii="Courier" w:hAnsi="Courier"/>
              </w:rPr>
            </w:pPr>
            <w:r>
              <w:rPr>
                <w:rFonts w:ascii="Courier" w:hAnsi="Courier"/>
              </w:rPr>
              <w:t>no vegetation</w:t>
            </w:r>
          </w:p>
        </w:tc>
      </w:tr>
      <w:tr w:rsidR="00C00AE3">
        <w:tblPrEx>
          <w:tblCellMar>
            <w:top w:w="0" w:type="dxa"/>
            <w:bottom w:w="0" w:type="dxa"/>
          </w:tblCellMar>
        </w:tblPrEx>
        <w:tc>
          <w:tcPr>
            <w:tcW w:w="1224" w:type="dxa"/>
            <w:tcBorders>
              <w:top w:val="single" w:sz="7" w:space="0" w:color="auto"/>
              <w:left w:val="double" w:sz="7" w:space="0" w:color="auto"/>
              <w:bottom w:val="double" w:sz="7" w:space="0" w:color="auto"/>
            </w:tcBorders>
          </w:tcPr>
          <w:p w:rsidR="00C00AE3" w:rsidRDefault="00C00AE3" w:rsidP="00964329">
            <w:pPr>
              <w:tabs>
                <w:tab w:val="left" w:pos="-720"/>
              </w:tabs>
              <w:suppressAutoHyphens/>
              <w:jc w:val="center"/>
              <w:rPr>
                <w:rFonts w:ascii="Courier" w:hAnsi="Courier"/>
              </w:rPr>
            </w:pPr>
            <w:r>
              <w:rPr>
                <w:rFonts w:ascii="Courier" w:hAnsi="Courier"/>
              </w:rPr>
              <w:t>13</w:t>
            </w:r>
          </w:p>
        </w:tc>
        <w:tc>
          <w:tcPr>
            <w:tcW w:w="2160" w:type="dxa"/>
            <w:tcBorders>
              <w:top w:val="single" w:sz="7" w:space="0" w:color="auto"/>
              <w:left w:val="single" w:sz="7" w:space="0" w:color="auto"/>
              <w:bottom w:val="double" w:sz="7" w:space="0" w:color="auto"/>
            </w:tcBorders>
          </w:tcPr>
          <w:p w:rsidR="00C00AE3" w:rsidRDefault="00C00AE3" w:rsidP="00964329">
            <w:pPr>
              <w:tabs>
                <w:tab w:val="left" w:pos="-720"/>
              </w:tabs>
              <w:suppressAutoHyphens/>
              <w:jc w:val="center"/>
              <w:rPr>
                <w:rFonts w:ascii="Courier" w:hAnsi="Courier"/>
              </w:rPr>
            </w:pPr>
          </w:p>
          <w:p w:rsidR="00C00AE3" w:rsidRDefault="00C00AE3" w:rsidP="00964329">
            <w:pPr>
              <w:tabs>
                <w:tab w:val="left" w:pos="-720"/>
              </w:tabs>
              <w:suppressAutoHyphens/>
              <w:jc w:val="center"/>
              <w:rPr>
                <w:rFonts w:ascii="Courier" w:hAnsi="Courier"/>
              </w:rPr>
            </w:pPr>
            <w:r>
              <w:rPr>
                <w:rFonts w:ascii="Courier" w:hAnsi="Courier"/>
              </w:rPr>
              <w:t>No depth &lt; 1.5’</w:t>
            </w:r>
          </w:p>
        </w:tc>
        <w:tc>
          <w:tcPr>
            <w:tcW w:w="2028" w:type="dxa"/>
            <w:tcBorders>
              <w:top w:val="single" w:sz="7" w:space="0" w:color="auto"/>
              <w:left w:val="single" w:sz="7" w:space="0" w:color="auto"/>
              <w:bottom w:val="double" w:sz="7" w:space="0" w:color="auto"/>
            </w:tcBorders>
          </w:tcPr>
          <w:p w:rsidR="00C00AE3" w:rsidRDefault="00C00AE3" w:rsidP="00964329">
            <w:pPr>
              <w:tabs>
                <w:tab w:val="left" w:pos="-720"/>
              </w:tabs>
              <w:suppressAutoHyphens/>
              <w:jc w:val="center"/>
              <w:rPr>
                <w:rFonts w:ascii="Courier" w:hAnsi="Courier"/>
              </w:rPr>
            </w:pPr>
            <w:r>
              <w:rPr>
                <w:rFonts w:ascii="Courier" w:hAnsi="Courier"/>
                <w:b/>
              </w:rPr>
              <w:t>3' sand</w:t>
            </w:r>
          </w:p>
          <w:p w:rsidR="00C00AE3" w:rsidRDefault="00C00AE3" w:rsidP="00964329">
            <w:pPr>
              <w:tabs>
                <w:tab w:val="left" w:pos="-720"/>
              </w:tabs>
              <w:suppressAutoHyphens/>
              <w:jc w:val="center"/>
              <w:rPr>
                <w:rFonts w:ascii="Courier" w:hAnsi="Courier"/>
              </w:rPr>
            </w:pPr>
            <w:r>
              <w:rPr>
                <w:rFonts w:ascii="Courier" w:hAnsi="Courier"/>
              </w:rPr>
              <w:t>eloca2</w:t>
            </w:r>
          </w:p>
        </w:tc>
        <w:tc>
          <w:tcPr>
            <w:tcW w:w="2160" w:type="dxa"/>
            <w:tcBorders>
              <w:top w:val="single" w:sz="7" w:space="0" w:color="auto"/>
              <w:left w:val="single" w:sz="7" w:space="0" w:color="auto"/>
              <w:bottom w:val="double" w:sz="7" w:space="0" w:color="auto"/>
            </w:tcBorders>
          </w:tcPr>
          <w:p w:rsidR="00C00AE3" w:rsidRDefault="00C00AE3" w:rsidP="00964329">
            <w:pPr>
              <w:tabs>
                <w:tab w:val="left" w:pos="-720"/>
              </w:tabs>
              <w:suppressAutoHyphens/>
              <w:spacing w:after="72"/>
              <w:jc w:val="center"/>
              <w:rPr>
                <w:rFonts w:ascii="Courier" w:hAnsi="Courier"/>
              </w:rPr>
            </w:pPr>
            <w:r>
              <w:rPr>
                <w:rFonts w:ascii="Courier" w:hAnsi="Courier"/>
                <w:b/>
              </w:rPr>
              <w:t>8’ silt</w:t>
            </w:r>
          </w:p>
          <w:p w:rsidR="00C00AE3" w:rsidRDefault="00C00AE3" w:rsidP="00964329">
            <w:pPr>
              <w:tabs>
                <w:tab w:val="left" w:pos="-720"/>
              </w:tabs>
              <w:suppressAutoHyphens/>
              <w:jc w:val="center"/>
              <w:rPr>
                <w:rFonts w:ascii="Courier" w:hAnsi="Courier"/>
              </w:rPr>
            </w:pPr>
            <w:r>
              <w:rPr>
                <w:rFonts w:ascii="Courier" w:hAnsi="Courier"/>
              </w:rPr>
              <w:t>no vegetation</w:t>
            </w:r>
          </w:p>
        </w:tc>
        <w:tc>
          <w:tcPr>
            <w:tcW w:w="2304" w:type="dxa"/>
            <w:tcBorders>
              <w:top w:val="single" w:sz="7" w:space="0" w:color="auto"/>
              <w:left w:val="single" w:sz="7" w:space="0" w:color="auto"/>
              <w:bottom w:val="double" w:sz="7" w:space="0" w:color="auto"/>
              <w:right w:val="double" w:sz="7" w:space="0" w:color="auto"/>
            </w:tcBorders>
          </w:tcPr>
          <w:p w:rsidR="00C00AE3" w:rsidRDefault="00C00AE3" w:rsidP="00964329">
            <w:pPr>
              <w:tabs>
                <w:tab w:val="left" w:pos="-720"/>
              </w:tabs>
              <w:suppressAutoHyphens/>
              <w:spacing w:after="72"/>
              <w:jc w:val="center"/>
              <w:rPr>
                <w:rFonts w:ascii="Courier" w:hAnsi="Courier"/>
              </w:rPr>
            </w:pPr>
            <w:r>
              <w:rPr>
                <w:rFonts w:ascii="Courier" w:hAnsi="Courier"/>
                <w:b/>
              </w:rPr>
              <w:t>12.5’ silt</w:t>
            </w:r>
          </w:p>
          <w:p w:rsidR="00C00AE3" w:rsidRDefault="00C00AE3" w:rsidP="00964329">
            <w:pPr>
              <w:tabs>
                <w:tab w:val="left" w:pos="-720"/>
              </w:tabs>
              <w:suppressAutoHyphens/>
              <w:jc w:val="center"/>
              <w:rPr>
                <w:rFonts w:ascii="Courier" w:hAnsi="Courier"/>
              </w:rPr>
            </w:pPr>
            <w:r>
              <w:rPr>
                <w:rFonts w:ascii="Courier" w:hAnsi="Courier"/>
              </w:rPr>
              <w:t>no vegetation</w:t>
            </w:r>
          </w:p>
        </w:tc>
      </w:tr>
    </w:tbl>
    <w:p w:rsidR="00C00AE3" w:rsidRDefault="00C00AE3" w:rsidP="00C00AE3">
      <w:pPr>
        <w:tabs>
          <w:tab w:val="left" w:pos="0"/>
        </w:tabs>
        <w:suppressAutoHyphens/>
        <w:rPr>
          <w:rFonts w:ascii="Courier" w:hAnsi="Courier"/>
        </w:rPr>
      </w:pPr>
      <w:r>
        <w:rPr>
          <w:rFonts w:ascii="Courier" w:hAnsi="Courier"/>
        </w:rPr>
        <w:t>fa = filamentous algae</w:t>
      </w:r>
    </w:p>
    <w:p w:rsidR="00C00AE3" w:rsidRDefault="00C00AE3">
      <w:pPr>
        <w:pStyle w:val="BodyText"/>
        <w:rPr>
          <w:rFonts w:ascii="Courier New" w:hAnsi="Courier New"/>
        </w:rPr>
      </w:pPr>
    </w:p>
    <w:sectPr w:rsidR="00C00AE3" w:rsidSect="00FC5374">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82D" w:rsidRDefault="004C782D">
      <w:pPr>
        <w:widowControl/>
        <w:spacing w:line="20" w:lineRule="exact"/>
        <w:rPr>
          <w:sz w:val="24"/>
        </w:rPr>
      </w:pPr>
    </w:p>
  </w:endnote>
  <w:endnote w:type="continuationSeparator" w:id="0">
    <w:p w:rsidR="004C782D" w:rsidRDefault="004C782D">
      <w:r>
        <w:rPr>
          <w:sz w:val="24"/>
        </w:rPr>
        <w:t xml:space="preserve"> </w:t>
      </w:r>
    </w:p>
  </w:endnote>
  <w:endnote w:type="continuationNotice" w:id="1">
    <w:p w:rsidR="004C782D" w:rsidRDefault="004C782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329" w:rsidRDefault="00964329" w:rsidP="000C6E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4329" w:rsidRDefault="009643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329" w:rsidRDefault="00964329" w:rsidP="000C6E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6E25">
      <w:rPr>
        <w:rStyle w:val="PageNumber"/>
        <w:noProof/>
      </w:rPr>
      <w:t>2</w:t>
    </w:r>
    <w:r>
      <w:rPr>
        <w:rStyle w:val="PageNumber"/>
      </w:rPr>
      <w:fldChar w:fldCharType="end"/>
    </w:r>
  </w:p>
  <w:p w:rsidR="00964329" w:rsidRDefault="00964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82D" w:rsidRDefault="004C782D">
      <w:r>
        <w:rPr>
          <w:sz w:val="24"/>
        </w:rPr>
        <w:separator/>
      </w:r>
    </w:p>
  </w:footnote>
  <w:footnote w:type="continuationSeparator" w:id="0">
    <w:p w:rsidR="004C782D" w:rsidRDefault="004C7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681CBE"/>
    <w:multiLevelType w:val="singleLevel"/>
    <w:tmpl w:val="C488222E"/>
    <w:lvl w:ilvl="0">
      <w:start w:val="1"/>
      <w:numFmt w:val="lowerLetter"/>
      <w:lvlText w:val="%1)"/>
      <w:lvlJc w:val="left"/>
      <w:pPr>
        <w:tabs>
          <w:tab w:val="num" w:pos="1170"/>
        </w:tabs>
        <w:ind w:left="1170" w:hanging="45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E3"/>
    <w:rsid w:val="000C6E25"/>
    <w:rsid w:val="004C782D"/>
    <w:rsid w:val="00822F38"/>
    <w:rsid w:val="00964329"/>
    <w:rsid w:val="00A61680"/>
    <w:rsid w:val="00C00AE3"/>
    <w:rsid w:val="00FC5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contacts" w:name="middlenam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3074"/>
    <o:shapelayout v:ext="edit">
      <o:idmap v:ext="edit" data="2"/>
    </o:shapelayout>
  </w:shapeDefaults>
  <w:decimalSymbol w:val="."/>
  <w:listSeparator w:val=","/>
  <w15:chartTrackingRefBased/>
  <w15:docId w15:val="{303BAAD6-C2BA-4FC2-9CD4-D8131ACC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720"/>
      </w:tabs>
      <w:suppressAutoHyphens/>
      <w:outlineLvl w:val="0"/>
    </w:pPr>
    <w:rPr>
      <w:sz w:val="22"/>
      <w:u w:val="single"/>
    </w:rPr>
  </w:style>
  <w:style w:type="paragraph" w:styleId="Heading2">
    <w:name w:val="heading 2"/>
    <w:basedOn w:val="Normal"/>
    <w:next w:val="Normal"/>
    <w:qFormat/>
    <w:pPr>
      <w:keepNext/>
      <w:tabs>
        <w:tab w:val="left" w:pos="-720"/>
      </w:tabs>
      <w:suppressAutoHyphens/>
      <w:spacing w:before="90" w:after="54"/>
      <w:jc w:val="center"/>
      <w:outlineLvl w:val="1"/>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basedOn w:val="DefaultParagraphFon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ourier New" w:hAnsi="Courier New"/>
      <w:noProof w:val="0"/>
      <w:sz w:val="20"/>
      <w:lang w:val="en-US"/>
    </w:rPr>
  </w:style>
  <w:style w:type="character" w:customStyle="1" w:styleId="Technical3">
    <w:name w:val="Technical 3"/>
    <w:basedOn w:val="DefaultParagraphFont"/>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basedOn w:val="DefaultParagraphFont"/>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720"/>
      </w:tabs>
      <w:suppressAutoHyphens/>
    </w:pPr>
    <w:rPr>
      <w:rFonts w:ascii="Courier" w:hAnsi="Courier"/>
      <w:sz w:val="24"/>
    </w:rPr>
  </w:style>
  <w:style w:type="paragraph" w:styleId="BodyText2">
    <w:name w:val="Body Text 2"/>
    <w:basedOn w:val="Normal"/>
    <w:pPr>
      <w:tabs>
        <w:tab w:val="left" w:pos="-720"/>
      </w:tabs>
      <w:suppressAutoHyphens/>
    </w:pPr>
    <w:rPr>
      <w:rFonts w:ascii="Courier" w:hAnsi="Courier"/>
      <w:b/>
      <w:sz w:val="24"/>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rsid w:val="00A61680"/>
    <w:pPr>
      <w:tabs>
        <w:tab w:val="center" w:pos="4680"/>
      </w:tabs>
      <w:suppressAutoHyphens/>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6135</Words>
  <Characters>34976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41029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Konkel</dc:creator>
  <cp:keywords/>
  <dc:description/>
  <cp:lastModifiedBy>Kromrey, Michaela</cp:lastModifiedBy>
  <cp:revision>2</cp:revision>
  <cp:lastPrinted>2001-04-13T11:54:00Z</cp:lastPrinted>
  <dcterms:created xsi:type="dcterms:W3CDTF">2020-03-17T20:24:00Z</dcterms:created>
  <dcterms:modified xsi:type="dcterms:W3CDTF">2020-03-17T20:24:00Z</dcterms:modified>
</cp:coreProperties>
</file>