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A99" w:rsidRPr="009143D1" w:rsidRDefault="00C27A99" w:rsidP="00C27A99">
      <w:pPr>
        <w:rPr>
          <w:rFonts w:ascii="Arial" w:hAnsi="Arial" w:cs="Arial"/>
        </w:rPr>
      </w:pPr>
      <w:bookmarkStart w:id="0" w:name="_GoBack"/>
      <w:bookmarkEnd w:id="0"/>
    </w:p>
    <w:p w:rsidR="00C27A99" w:rsidRPr="009143D1" w:rsidRDefault="00C27A99" w:rsidP="00C27A99">
      <w:pPr>
        <w:rPr>
          <w:rFonts w:ascii="Arial" w:hAnsi="Arial" w:cs="Arial"/>
        </w:rPr>
      </w:pPr>
    </w:p>
    <w:p w:rsidR="00C27A99" w:rsidRPr="009143D1" w:rsidRDefault="00C27A99" w:rsidP="00C27A99">
      <w:pPr>
        <w:rPr>
          <w:rFonts w:ascii="Arial" w:hAnsi="Arial" w:cs="Arial"/>
        </w:rPr>
      </w:pPr>
    </w:p>
    <w:p w:rsidR="00C27A99" w:rsidRPr="009143D1" w:rsidRDefault="00C27A99" w:rsidP="00C27A99">
      <w:pPr>
        <w:jc w:val="center"/>
        <w:rPr>
          <w:rFonts w:ascii="Arial" w:hAnsi="Arial" w:cs="Arial"/>
          <w:b/>
          <w:sz w:val="32"/>
          <w:szCs w:val="32"/>
        </w:rPr>
      </w:pPr>
      <w:r w:rsidRPr="009143D1">
        <w:rPr>
          <w:rFonts w:ascii="Arial" w:hAnsi="Arial" w:cs="Arial"/>
          <w:b/>
          <w:sz w:val="32"/>
          <w:szCs w:val="32"/>
        </w:rPr>
        <w:t xml:space="preserve">Changes in the Aquatic Plant Community </w:t>
      </w:r>
    </w:p>
    <w:p w:rsidR="00C27A99" w:rsidRPr="009143D1" w:rsidRDefault="00C27A99" w:rsidP="00C27A99">
      <w:pPr>
        <w:jc w:val="center"/>
        <w:rPr>
          <w:rFonts w:ascii="Arial" w:hAnsi="Arial" w:cs="Arial"/>
          <w:b/>
          <w:sz w:val="32"/>
          <w:szCs w:val="32"/>
        </w:rPr>
      </w:pPr>
      <w:r w:rsidRPr="009143D1">
        <w:rPr>
          <w:rFonts w:ascii="Arial" w:hAnsi="Arial" w:cs="Arial"/>
          <w:b/>
          <w:sz w:val="32"/>
          <w:szCs w:val="32"/>
        </w:rPr>
        <w:t>of</w:t>
      </w:r>
    </w:p>
    <w:p w:rsidR="00C27A99" w:rsidRPr="009143D1" w:rsidRDefault="00C27A99" w:rsidP="00C27A99">
      <w:pPr>
        <w:jc w:val="center"/>
        <w:rPr>
          <w:rFonts w:ascii="Arial" w:hAnsi="Arial" w:cs="Arial"/>
          <w:b/>
          <w:sz w:val="32"/>
          <w:szCs w:val="32"/>
        </w:rPr>
      </w:pPr>
      <w:smartTag w:uri="urn:schemas-microsoft-com:office:smarttags" w:element="PlaceName">
        <w:r>
          <w:rPr>
            <w:rFonts w:ascii="Arial" w:hAnsi="Arial" w:cs="Arial"/>
            <w:b/>
            <w:sz w:val="32"/>
            <w:szCs w:val="32"/>
          </w:rPr>
          <w:t>Perch</w:t>
        </w:r>
      </w:smartTag>
      <w:r w:rsidRPr="009143D1">
        <w:rPr>
          <w:rFonts w:ascii="Arial" w:hAnsi="Arial" w:cs="Arial"/>
          <w:b/>
          <w:sz w:val="32"/>
          <w:szCs w:val="32"/>
        </w:rPr>
        <w:t xml:space="preserve"> </w:t>
      </w:r>
      <w:smartTag w:uri="urn:schemas-microsoft-com:office:smarttags" w:element="PlaceType">
        <w:r w:rsidRPr="009143D1">
          <w:rPr>
            <w:rFonts w:ascii="Arial" w:hAnsi="Arial" w:cs="Arial"/>
            <w:b/>
            <w:sz w:val="32"/>
            <w:szCs w:val="32"/>
          </w:rPr>
          <w:t>Lake</w:t>
        </w:r>
      </w:smartTag>
      <w:r w:rsidRPr="009143D1">
        <w:rPr>
          <w:rFonts w:ascii="Arial" w:hAnsi="Arial" w:cs="Arial"/>
          <w:b/>
          <w:sz w:val="32"/>
          <w:szCs w:val="32"/>
        </w:rPr>
        <w:t xml:space="preserve">, </w:t>
      </w:r>
      <w:smartTag w:uri="urn:schemas-microsoft-com:office:smarttags" w:element="place">
        <w:smartTag w:uri="urn:schemas-microsoft-com:office:smarttags" w:element="PlaceName">
          <w:r>
            <w:rPr>
              <w:rFonts w:ascii="Arial" w:hAnsi="Arial" w:cs="Arial"/>
              <w:b/>
              <w:sz w:val="32"/>
              <w:szCs w:val="32"/>
            </w:rPr>
            <w:t>St. Croix</w:t>
          </w:r>
        </w:smartTag>
        <w:r w:rsidRPr="009143D1">
          <w:rPr>
            <w:rFonts w:ascii="Arial" w:hAnsi="Arial" w:cs="Arial"/>
            <w:b/>
            <w:sz w:val="32"/>
            <w:szCs w:val="32"/>
          </w:rPr>
          <w:t xml:space="preserve"> </w:t>
        </w:r>
        <w:smartTag w:uri="urn:schemas-microsoft-com:office:smarttags" w:element="PlaceType">
          <w:r w:rsidRPr="009143D1">
            <w:rPr>
              <w:rFonts w:ascii="Arial" w:hAnsi="Arial" w:cs="Arial"/>
              <w:b/>
              <w:sz w:val="32"/>
              <w:szCs w:val="32"/>
            </w:rPr>
            <w:t>County</w:t>
          </w:r>
        </w:smartTag>
      </w:smartTag>
    </w:p>
    <w:p w:rsidR="00C27A99" w:rsidRPr="009143D1" w:rsidRDefault="00C27A99" w:rsidP="00C27A99">
      <w:pPr>
        <w:jc w:val="center"/>
        <w:rPr>
          <w:rFonts w:ascii="Arial" w:hAnsi="Arial" w:cs="Arial"/>
          <w:b/>
          <w:sz w:val="32"/>
          <w:szCs w:val="32"/>
        </w:rPr>
      </w:pPr>
      <w:r w:rsidRPr="009143D1">
        <w:rPr>
          <w:rFonts w:ascii="Arial" w:hAnsi="Arial" w:cs="Arial"/>
          <w:b/>
          <w:sz w:val="32"/>
          <w:szCs w:val="32"/>
        </w:rPr>
        <w:t>199</w:t>
      </w:r>
      <w:r>
        <w:rPr>
          <w:rFonts w:ascii="Arial" w:hAnsi="Arial" w:cs="Arial"/>
          <w:b/>
          <w:sz w:val="32"/>
          <w:szCs w:val="32"/>
        </w:rPr>
        <w:t>3</w:t>
      </w:r>
      <w:r w:rsidRPr="009143D1">
        <w:rPr>
          <w:rFonts w:ascii="Arial" w:hAnsi="Arial" w:cs="Arial"/>
          <w:b/>
          <w:sz w:val="32"/>
          <w:szCs w:val="32"/>
        </w:rPr>
        <w:t>-2004</w:t>
      </w:r>
    </w:p>
    <w:p w:rsidR="00C27A99" w:rsidRPr="009143D1" w:rsidRDefault="00C27A99" w:rsidP="00C27A99">
      <w:pPr>
        <w:rPr>
          <w:rFonts w:ascii="Arial" w:hAnsi="Arial" w:cs="Arial"/>
        </w:rPr>
      </w:pPr>
    </w:p>
    <w:p w:rsidR="00C27A99" w:rsidRPr="009143D1" w:rsidRDefault="00C27A99" w:rsidP="00C27A99">
      <w:pPr>
        <w:rPr>
          <w:rFonts w:ascii="Arial" w:hAnsi="Arial" w:cs="Arial"/>
        </w:rPr>
      </w:pPr>
    </w:p>
    <w:p w:rsidR="00C27A99" w:rsidRDefault="00C27A99" w:rsidP="00C27A99">
      <w:pPr>
        <w:jc w:val="center"/>
        <w:rPr>
          <w:rFonts w:ascii="Arial" w:hAnsi="Arial" w:cs="Arial"/>
        </w:rPr>
      </w:pPr>
    </w:p>
    <w:p w:rsidR="00C27A99" w:rsidRDefault="00D95615" w:rsidP="00C27A99">
      <w:pPr>
        <w:jc w:val="center"/>
        <w:rPr>
          <w:rFonts w:ascii="Arial" w:hAnsi="Arial" w:cs="Arial"/>
        </w:rPr>
      </w:pPr>
      <w:r w:rsidRPr="004E01EB">
        <w:rPr>
          <w:rFonts w:ascii="Arial" w:hAnsi="Arial" w:cs="Arial"/>
          <w:noProof/>
        </w:rPr>
        <w:drawing>
          <wp:inline distT="0" distB="0" distL="0" distR="0">
            <wp:extent cx="5676900" cy="4772025"/>
            <wp:effectExtent l="0" t="0" r="0" b="0"/>
            <wp:docPr id="11" name="Picture 1" descr="POTR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ROB"/>
                    <pic:cNvPicPr>
                      <a:picLocks noChangeAspect="1" noChangeArrowheads="1"/>
                    </pic:cNvPicPr>
                  </pic:nvPicPr>
                  <pic:blipFill>
                    <a:blip r:embed="rId7">
                      <a:extLst>
                        <a:ext uri="{28A0092B-C50C-407E-A947-70E740481C1C}">
                          <a14:useLocalDpi xmlns:a14="http://schemas.microsoft.com/office/drawing/2010/main" val="0"/>
                        </a:ext>
                      </a:extLst>
                    </a:blip>
                    <a:srcRect l="9595" r="8742"/>
                    <a:stretch>
                      <a:fillRect/>
                    </a:stretch>
                  </pic:blipFill>
                  <pic:spPr bwMode="auto">
                    <a:xfrm>
                      <a:off x="0" y="0"/>
                      <a:ext cx="5676900" cy="4772025"/>
                    </a:xfrm>
                    <a:prstGeom prst="rect">
                      <a:avLst/>
                    </a:prstGeom>
                    <a:noFill/>
                    <a:ln>
                      <a:noFill/>
                    </a:ln>
                  </pic:spPr>
                </pic:pic>
              </a:graphicData>
            </a:graphic>
          </wp:inline>
        </w:drawing>
      </w:r>
    </w:p>
    <w:p w:rsidR="00C27A99" w:rsidRDefault="00C27A99" w:rsidP="00C27A99">
      <w:pPr>
        <w:jc w:val="center"/>
        <w:rPr>
          <w:rFonts w:ascii="Arial" w:hAnsi="Arial" w:cs="Arial"/>
        </w:rPr>
      </w:pPr>
    </w:p>
    <w:p w:rsidR="00C27A99" w:rsidRDefault="00C27A99" w:rsidP="00C27A99">
      <w:pPr>
        <w:jc w:val="center"/>
        <w:rPr>
          <w:rFonts w:ascii="Arial" w:hAnsi="Arial" w:cs="Arial"/>
        </w:rPr>
      </w:pPr>
    </w:p>
    <w:p w:rsidR="00C27A99" w:rsidRDefault="00C27A99" w:rsidP="00C27A99">
      <w:pPr>
        <w:jc w:val="center"/>
        <w:rPr>
          <w:rFonts w:ascii="Arial" w:hAnsi="Arial" w:cs="Arial"/>
        </w:rPr>
      </w:pPr>
    </w:p>
    <w:p w:rsidR="00C27A99" w:rsidRPr="009143D1" w:rsidRDefault="00C27A99" w:rsidP="00C27A99">
      <w:pPr>
        <w:jc w:val="center"/>
        <w:rPr>
          <w:rFonts w:ascii="Arial" w:hAnsi="Arial" w:cs="Arial"/>
        </w:rPr>
      </w:pPr>
      <w:r>
        <w:rPr>
          <w:rFonts w:ascii="Arial" w:hAnsi="Arial" w:cs="Arial"/>
          <w:b/>
        </w:rPr>
        <w:t>December 2005</w:t>
      </w:r>
      <w:r w:rsidRPr="009143D1">
        <w:rPr>
          <w:rFonts w:ascii="Arial" w:hAnsi="Arial" w:cs="Arial"/>
        </w:rPr>
        <w:br w:type="page"/>
      </w:r>
    </w:p>
    <w:p w:rsidR="00C27A99" w:rsidRDefault="00C27A99" w:rsidP="00C27A99">
      <w:pPr>
        <w:jc w:val="center"/>
        <w:rPr>
          <w:rFonts w:ascii="Arial" w:hAnsi="Arial" w:cs="Arial"/>
        </w:rPr>
      </w:pPr>
    </w:p>
    <w:p w:rsidR="00C27A99" w:rsidRDefault="00C27A99" w:rsidP="00C27A99">
      <w:pPr>
        <w:jc w:val="center"/>
        <w:rPr>
          <w:rFonts w:ascii="Arial" w:hAnsi="Arial" w:cs="Arial"/>
        </w:rPr>
      </w:pPr>
    </w:p>
    <w:p w:rsidR="00C27A99" w:rsidRDefault="00C27A99" w:rsidP="00C27A99">
      <w:pPr>
        <w:jc w:val="center"/>
        <w:rPr>
          <w:rFonts w:ascii="Arial" w:hAnsi="Arial" w:cs="Arial"/>
        </w:rPr>
      </w:pPr>
    </w:p>
    <w:p w:rsidR="00C27A99" w:rsidRPr="009143D1" w:rsidRDefault="00C27A99" w:rsidP="00C27A99">
      <w:pPr>
        <w:jc w:val="center"/>
        <w:rPr>
          <w:rFonts w:ascii="Arial" w:hAnsi="Arial" w:cs="Arial"/>
        </w:rPr>
      </w:pPr>
    </w:p>
    <w:p w:rsidR="00C27A99" w:rsidRPr="009143D1" w:rsidRDefault="00C27A99" w:rsidP="00C27A99">
      <w:pPr>
        <w:jc w:val="center"/>
        <w:rPr>
          <w:rFonts w:ascii="Arial" w:hAnsi="Arial" w:cs="Arial"/>
        </w:rPr>
      </w:pPr>
    </w:p>
    <w:p w:rsidR="00C27A99" w:rsidRPr="009143D1" w:rsidRDefault="00C27A99" w:rsidP="00C27A99">
      <w:pPr>
        <w:jc w:val="center"/>
        <w:rPr>
          <w:rFonts w:ascii="Arial" w:hAnsi="Arial" w:cs="Arial"/>
          <w:b/>
          <w:sz w:val="36"/>
          <w:szCs w:val="36"/>
        </w:rPr>
      </w:pPr>
      <w:r w:rsidRPr="009143D1">
        <w:rPr>
          <w:rFonts w:ascii="Arial" w:hAnsi="Arial" w:cs="Arial"/>
          <w:b/>
          <w:sz w:val="36"/>
          <w:szCs w:val="36"/>
        </w:rPr>
        <w:t xml:space="preserve">Changes in the Aquatic Plant Community </w:t>
      </w:r>
    </w:p>
    <w:p w:rsidR="00C27A99" w:rsidRPr="009143D1" w:rsidRDefault="00C27A99" w:rsidP="00C27A99">
      <w:pPr>
        <w:jc w:val="center"/>
        <w:rPr>
          <w:rFonts w:ascii="Arial" w:hAnsi="Arial" w:cs="Arial"/>
          <w:b/>
          <w:sz w:val="36"/>
          <w:szCs w:val="36"/>
        </w:rPr>
      </w:pPr>
      <w:r w:rsidRPr="009143D1">
        <w:rPr>
          <w:rFonts w:ascii="Arial" w:hAnsi="Arial" w:cs="Arial"/>
          <w:b/>
          <w:sz w:val="36"/>
          <w:szCs w:val="36"/>
        </w:rPr>
        <w:t>of</w:t>
      </w:r>
    </w:p>
    <w:p w:rsidR="00C27A99" w:rsidRPr="009143D1" w:rsidRDefault="00C27A99" w:rsidP="00C27A99">
      <w:pPr>
        <w:jc w:val="center"/>
        <w:rPr>
          <w:rFonts w:ascii="Arial" w:hAnsi="Arial" w:cs="Arial"/>
          <w:b/>
          <w:sz w:val="36"/>
          <w:szCs w:val="36"/>
        </w:rPr>
      </w:pPr>
      <w:smartTag w:uri="urn:schemas-microsoft-com:office:smarttags" w:element="PlaceName">
        <w:r>
          <w:rPr>
            <w:rFonts w:ascii="Arial" w:hAnsi="Arial" w:cs="Arial"/>
            <w:b/>
            <w:sz w:val="36"/>
            <w:szCs w:val="36"/>
          </w:rPr>
          <w:t>Perch</w:t>
        </w:r>
      </w:smartTag>
      <w:r w:rsidRPr="009143D1">
        <w:rPr>
          <w:rFonts w:ascii="Arial" w:hAnsi="Arial" w:cs="Arial"/>
          <w:b/>
          <w:sz w:val="36"/>
          <w:szCs w:val="36"/>
        </w:rPr>
        <w:t xml:space="preserve"> </w:t>
      </w:r>
      <w:smartTag w:uri="urn:schemas-microsoft-com:office:smarttags" w:element="PlaceType">
        <w:r w:rsidRPr="009143D1">
          <w:rPr>
            <w:rFonts w:ascii="Arial" w:hAnsi="Arial" w:cs="Arial"/>
            <w:b/>
            <w:sz w:val="36"/>
            <w:szCs w:val="36"/>
          </w:rPr>
          <w:t>Lake</w:t>
        </w:r>
      </w:smartTag>
      <w:r w:rsidRPr="009143D1">
        <w:rPr>
          <w:rFonts w:ascii="Arial" w:hAnsi="Arial" w:cs="Arial"/>
          <w:b/>
          <w:sz w:val="36"/>
          <w:szCs w:val="36"/>
        </w:rPr>
        <w:t xml:space="preserve">, </w:t>
      </w:r>
      <w:smartTag w:uri="urn:schemas-microsoft-com:office:smarttags" w:element="place">
        <w:smartTag w:uri="urn:schemas-microsoft-com:office:smarttags" w:element="PlaceName">
          <w:r>
            <w:rPr>
              <w:rFonts w:ascii="Arial" w:hAnsi="Arial" w:cs="Arial"/>
              <w:b/>
              <w:sz w:val="36"/>
              <w:szCs w:val="36"/>
            </w:rPr>
            <w:t>St. Croix</w:t>
          </w:r>
        </w:smartTag>
        <w:r w:rsidRPr="009143D1">
          <w:rPr>
            <w:rFonts w:ascii="Arial" w:hAnsi="Arial" w:cs="Arial"/>
            <w:b/>
            <w:sz w:val="36"/>
            <w:szCs w:val="36"/>
          </w:rPr>
          <w:t xml:space="preserve"> </w:t>
        </w:r>
        <w:smartTag w:uri="urn:schemas-microsoft-com:office:smarttags" w:element="PlaceType">
          <w:r w:rsidRPr="009143D1">
            <w:rPr>
              <w:rFonts w:ascii="Arial" w:hAnsi="Arial" w:cs="Arial"/>
              <w:b/>
              <w:sz w:val="36"/>
              <w:szCs w:val="36"/>
            </w:rPr>
            <w:t>County</w:t>
          </w:r>
        </w:smartTag>
      </w:smartTag>
    </w:p>
    <w:p w:rsidR="00C27A99" w:rsidRPr="009143D1" w:rsidRDefault="00C27A99" w:rsidP="00C27A99">
      <w:pPr>
        <w:jc w:val="center"/>
        <w:rPr>
          <w:rFonts w:ascii="Arial" w:hAnsi="Arial" w:cs="Arial"/>
          <w:b/>
          <w:sz w:val="36"/>
          <w:szCs w:val="36"/>
        </w:rPr>
      </w:pPr>
    </w:p>
    <w:p w:rsidR="00C27A99" w:rsidRPr="009143D1" w:rsidRDefault="00C27A99" w:rsidP="00C27A99">
      <w:pPr>
        <w:jc w:val="center"/>
        <w:rPr>
          <w:rFonts w:ascii="Arial" w:hAnsi="Arial" w:cs="Arial"/>
          <w:b/>
          <w:sz w:val="36"/>
          <w:szCs w:val="36"/>
        </w:rPr>
      </w:pPr>
    </w:p>
    <w:p w:rsidR="00C27A99" w:rsidRPr="009143D1" w:rsidRDefault="00C27A99" w:rsidP="00C27A99">
      <w:pPr>
        <w:jc w:val="center"/>
        <w:rPr>
          <w:rFonts w:ascii="Arial" w:hAnsi="Arial" w:cs="Arial"/>
          <w:b/>
          <w:sz w:val="36"/>
          <w:szCs w:val="36"/>
        </w:rPr>
      </w:pPr>
      <w:r w:rsidRPr="009143D1">
        <w:rPr>
          <w:rFonts w:ascii="Arial" w:hAnsi="Arial" w:cs="Arial"/>
          <w:b/>
          <w:sz w:val="36"/>
          <w:szCs w:val="36"/>
        </w:rPr>
        <w:t>199</w:t>
      </w:r>
      <w:r>
        <w:rPr>
          <w:rFonts w:ascii="Arial" w:hAnsi="Arial" w:cs="Arial"/>
          <w:b/>
          <w:sz w:val="36"/>
          <w:szCs w:val="36"/>
        </w:rPr>
        <w:t>3</w:t>
      </w:r>
      <w:r w:rsidRPr="009143D1">
        <w:rPr>
          <w:rFonts w:ascii="Arial" w:hAnsi="Arial" w:cs="Arial"/>
          <w:b/>
          <w:sz w:val="36"/>
          <w:szCs w:val="36"/>
        </w:rPr>
        <w:t>-2004</w:t>
      </w: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Default="00C27A99" w:rsidP="00C27A99">
      <w:pPr>
        <w:jc w:val="center"/>
        <w:rPr>
          <w:rFonts w:ascii="Arial" w:hAnsi="Arial" w:cs="Arial"/>
          <w:b/>
          <w:sz w:val="32"/>
          <w:szCs w:val="32"/>
        </w:rPr>
      </w:pPr>
    </w:p>
    <w:p w:rsidR="00C27A99" w:rsidRDefault="00C27A99" w:rsidP="00C27A99">
      <w:pPr>
        <w:jc w:val="center"/>
        <w:rPr>
          <w:rFonts w:ascii="Arial" w:hAnsi="Arial" w:cs="Arial"/>
          <w:b/>
          <w:sz w:val="32"/>
          <w:szCs w:val="32"/>
        </w:rPr>
      </w:pPr>
    </w:p>
    <w:p w:rsidR="00C27A99"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rPr>
      </w:pPr>
      <w:r w:rsidRPr="009143D1">
        <w:rPr>
          <w:rFonts w:ascii="Arial" w:hAnsi="Arial" w:cs="Arial"/>
          <w:b/>
        </w:rPr>
        <w:t xml:space="preserve">Submitted </w:t>
      </w:r>
    </w:p>
    <w:p w:rsidR="00C27A99" w:rsidRPr="009143D1" w:rsidRDefault="00C27A99" w:rsidP="00C27A99">
      <w:pPr>
        <w:jc w:val="center"/>
        <w:rPr>
          <w:rFonts w:ascii="Arial" w:hAnsi="Arial" w:cs="Arial"/>
          <w:b/>
        </w:rPr>
      </w:pPr>
      <w:r w:rsidRPr="009143D1">
        <w:rPr>
          <w:rFonts w:ascii="Arial" w:hAnsi="Arial" w:cs="Arial"/>
          <w:b/>
        </w:rPr>
        <w:t>Deborah Konkel</w:t>
      </w:r>
    </w:p>
    <w:p w:rsidR="00C27A99" w:rsidRPr="009143D1" w:rsidRDefault="00C27A99" w:rsidP="00C27A99">
      <w:pPr>
        <w:jc w:val="center"/>
        <w:rPr>
          <w:rFonts w:ascii="Arial" w:hAnsi="Arial" w:cs="Arial"/>
          <w:b/>
        </w:rPr>
      </w:pPr>
      <w:r w:rsidRPr="009143D1">
        <w:rPr>
          <w:rFonts w:ascii="Arial" w:hAnsi="Arial" w:cs="Arial"/>
          <w:b/>
        </w:rPr>
        <w:t>Wisconsin Department of Natural Resources</w:t>
      </w:r>
    </w:p>
    <w:p w:rsidR="00C27A99" w:rsidRPr="009143D1" w:rsidRDefault="00C27A99" w:rsidP="00C27A99">
      <w:pPr>
        <w:jc w:val="center"/>
        <w:rPr>
          <w:rFonts w:ascii="Arial" w:hAnsi="Arial" w:cs="Arial"/>
          <w:b/>
        </w:rPr>
      </w:pPr>
      <w:smartTag w:uri="urn:schemas-microsoft-com:office:smarttags" w:element="place">
        <w:smartTag w:uri="urn:schemas-microsoft-com:office:smarttags" w:element="City">
          <w:r w:rsidRPr="009143D1">
            <w:rPr>
              <w:rFonts w:ascii="Arial" w:hAnsi="Arial" w:cs="Arial"/>
              <w:b/>
            </w:rPr>
            <w:t>Eau Claire</w:t>
          </w:r>
        </w:smartTag>
        <w:r w:rsidRPr="009143D1">
          <w:rPr>
            <w:rFonts w:ascii="Arial" w:hAnsi="Arial" w:cs="Arial"/>
            <w:b/>
          </w:rPr>
          <w:t xml:space="preserve">, </w:t>
        </w:r>
        <w:smartTag w:uri="urn:schemas-microsoft-com:office:smarttags" w:element="State">
          <w:r w:rsidRPr="009143D1">
            <w:rPr>
              <w:rFonts w:ascii="Arial" w:hAnsi="Arial" w:cs="Arial"/>
              <w:b/>
            </w:rPr>
            <w:t>WI</w:t>
          </w:r>
        </w:smartTag>
      </w:smartTag>
    </w:p>
    <w:p w:rsidR="00C27A99" w:rsidRPr="009143D1" w:rsidRDefault="00C27A99" w:rsidP="00C27A99">
      <w:pPr>
        <w:jc w:val="center"/>
        <w:rPr>
          <w:rFonts w:ascii="Arial" w:hAnsi="Arial" w:cs="Arial"/>
          <w:b/>
        </w:rPr>
      </w:pPr>
    </w:p>
    <w:p w:rsidR="00C27A99" w:rsidRPr="009143D1" w:rsidRDefault="00C27A99" w:rsidP="00C27A99">
      <w:pPr>
        <w:jc w:val="center"/>
        <w:rPr>
          <w:rFonts w:ascii="Arial" w:hAnsi="Arial" w:cs="Arial"/>
          <w:b/>
        </w:rPr>
      </w:pPr>
    </w:p>
    <w:p w:rsidR="00C27A99" w:rsidRPr="009143D1" w:rsidRDefault="00C27A99" w:rsidP="00C27A99">
      <w:pPr>
        <w:jc w:val="center"/>
        <w:rPr>
          <w:rFonts w:ascii="Arial" w:hAnsi="Arial" w:cs="Arial"/>
          <w:b/>
          <w:sz w:val="32"/>
          <w:szCs w:val="32"/>
        </w:rPr>
      </w:pPr>
    </w:p>
    <w:p w:rsidR="00C27A99" w:rsidRPr="009143D1" w:rsidRDefault="00C27A99" w:rsidP="00C27A99">
      <w:pPr>
        <w:jc w:val="center"/>
        <w:rPr>
          <w:rFonts w:ascii="Arial" w:hAnsi="Arial" w:cs="Arial"/>
          <w:b/>
          <w:sz w:val="32"/>
          <w:szCs w:val="32"/>
        </w:rPr>
      </w:pPr>
      <w:r w:rsidRPr="009143D1">
        <w:rPr>
          <w:rFonts w:ascii="Arial" w:hAnsi="Arial" w:cs="Arial"/>
          <w:b/>
          <w:sz w:val="32"/>
          <w:szCs w:val="32"/>
        </w:rPr>
        <w:t>December 2005</w:t>
      </w:r>
    </w:p>
    <w:p w:rsidR="00C27A99" w:rsidRPr="009143D1" w:rsidRDefault="00C27A99" w:rsidP="00C27A99">
      <w:pPr>
        <w:rPr>
          <w:rFonts w:ascii="Arial" w:hAnsi="Arial" w:cs="Arial"/>
          <w:sz w:val="32"/>
          <w:szCs w:val="32"/>
        </w:rPr>
      </w:pPr>
    </w:p>
    <w:p w:rsidR="00C27A99" w:rsidRPr="009143D1" w:rsidRDefault="00C27A99" w:rsidP="00C27A99">
      <w:pPr>
        <w:ind w:left="-360"/>
        <w:rPr>
          <w:rFonts w:ascii="Arial" w:hAnsi="Arial" w:cs="Arial"/>
        </w:rPr>
      </w:pPr>
    </w:p>
    <w:p w:rsidR="00F94B2E" w:rsidRPr="00FC09A2" w:rsidRDefault="00F94B2E" w:rsidP="00F94B2E">
      <w:pPr>
        <w:suppressAutoHyphens/>
        <w:ind w:left="360"/>
        <w:jc w:val="center"/>
        <w:rPr>
          <w:rFonts w:ascii="Arial" w:hAnsi="Arial" w:cs="Arial"/>
          <w:sz w:val="24"/>
          <w:szCs w:val="24"/>
        </w:rPr>
      </w:pPr>
      <w:r>
        <w:rPr>
          <w:rFonts w:ascii="Arial" w:hAnsi="Arial" w:cs="Arial"/>
          <w:sz w:val="22"/>
          <w:szCs w:val="22"/>
        </w:rPr>
        <w:br w:type="page"/>
      </w:r>
      <w:r>
        <w:rPr>
          <w:rFonts w:ascii="Arial" w:hAnsi="Arial"/>
          <w:b/>
          <w:spacing w:val="-3"/>
          <w:sz w:val="24"/>
        </w:rPr>
        <w:lastRenderedPageBreak/>
        <w:t>EXECUTIVE SUMMARY</w:t>
      </w: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an Outstanding Resource Water, is an oligotrophic lake with very good water quality</w:t>
      </w:r>
      <w:r w:rsidRPr="00E83916">
        <w:rPr>
          <w:rFonts w:ascii="Arial" w:hAnsi="Arial"/>
          <w:spacing w:val="-3"/>
          <w:sz w:val="24"/>
        </w:rPr>
        <w:t xml:space="preserve"> </w:t>
      </w:r>
      <w:r>
        <w:rPr>
          <w:rFonts w:ascii="Arial" w:hAnsi="Arial"/>
          <w:spacing w:val="-3"/>
          <w:sz w:val="24"/>
        </w:rPr>
        <w:t xml:space="preserve">and clarity.  The water clarity has been decreasing and the nutrients have been increasing since 1993 and are pushing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close to a mesotrophic status.  </w:t>
      </w: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4B2E" w:rsidRPr="003C641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aquatic plant community colonizes the entire littoral zone to a maximum rooting depth of 21 feet. The greatest amount of plant growth occurred in the 1.5-5ft depth zone.  </w:t>
      </w:r>
      <w:r>
        <w:rPr>
          <w:rFonts w:ascii="Arial" w:hAnsi="Arial"/>
          <w:i/>
          <w:spacing w:val="-3"/>
          <w:sz w:val="24"/>
        </w:rPr>
        <w:t xml:space="preserve">Potamogeton </w:t>
      </w:r>
      <w:proofErr w:type="spellStart"/>
      <w:r>
        <w:rPr>
          <w:rFonts w:ascii="Arial" w:hAnsi="Arial"/>
          <w:i/>
          <w:spacing w:val="-3"/>
          <w:sz w:val="24"/>
        </w:rPr>
        <w:t>robbinsii</w:t>
      </w:r>
      <w:proofErr w:type="spellEnd"/>
      <w:r>
        <w:rPr>
          <w:rFonts w:ascii="Arial" w:hAnsi="Arial"/>
          <w:spacing w:val="-3"/>
          <w:sz w:val="24"/>
        </w:rPr>
        <w:t xml:space="preserve"> was the dominant species in 2004, especially in the 1.5-10ft depth zones and exhibited a growth form of above average density.  </w:t>
      </w:r>
      <w:r>
        <w:rPr>
          <w:rFonts w:ascii="Arial" w:hAnsi="Arial"/>
          <w:i/>
          <w:spacing w:val="-3"/>
          <w:sz w:val="24"/>
        </w:rPr>
        <w:t xml:space="preserve">Najas flexilis </w:t>
      </w:r>
      <w:r>
        <w:rPr>
          <w:rFonts w:ascii="Arial" w:hAnsi="Arial"/>
          <w:spacing w:val="-3"/>
          <w:sz w:val="24"/>
        </w:rPr>
        <w:t xml:space="preserve">and </w:t>
      </w:r>
      <w:r>
        <w:rPr>
          <w:rFonts w:ascii="Arial" w:hAnsi="Arial"/>
          <w:i/>
          <w:spacing w:val="-3"/>
          <w:sz w:val="24"/>
        </w:rPr>
        <w:t xml:space="preserve">Vallisneria </w:t>
      </w:r>
      <w:proofErr w:type="spellStart"/>
      <w:smartTag w:uri="urn:schemas-microsoft-com:office:smarttags" w:element="place">
        <w:smartTag w:uri="urn:schemas-microsoft-com:office:smarttags" w:element="City">
          <w:r>
            <w:rPr>
              <w:rFonts w:ascii="Arial" w:hAnsi="Arial"/>
              <w:i/>
              <w:spacing w:val="-3"/>
              <w:sz w:val="24"/>
            </w:rPr>
            <w:t>americana</w:t>
          </w:r>
        </w:smartTag>
      </w:smartTag>
      <w:proofErr w:type="spellEnd"/>
      <w:r>
        <w:rPr>
          <w:rFonts w:ascii="Arial" w:hAnsi="Arial"/>
          <w:i/>
          <w:spacing w:val="-3"/>
          <w:sz w:val="24"/>
        </w:rPr>
        <w:t xml:space="preserve"> </w:t>
      </w:r>
      <w:r>
        <w:rPr>
          <w:rFonts w:ascii="Arial" w:hAnsi="Arial"/>
          <w:spacing w:val="-3"/>
          <w:sz w:val="24"/>
        </w:rPr>
        <w:t>were sub-dominant species in the community.</w:t>
      </w: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high quality aquatic plant community in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is characterized by excellent species diversity, an average sensitivity to disturbance and is closer to an undisturbed condition than the average lake in </w:t>
      </w:r>
      <w:smartTag w:uri="urn:schemas-microsoft-com:office:smarttags" w:element="place">
        <w:smartTag w:uri="urn:schemas-microsoft-com:office:smarttags" w:element="State">
          <w:r>
            <w:rPr>
              <w:rFonts w:ascii="Arial" w:hAnsi="Arial"/>
              <w:spacing w:val="-3"/>
              <w:sz w:val="24"/>
            </w:rPr>
            <w:t>Wisconsin</w:t>
          </w:r>
        </w:smartTag>
      </w:smartTag>
      <w:r>
        <w:rPr>
          <w:rFonts w:ascii="Arial" w:hAnsi="Arial"/>
          <w:spacing w:val="-3"/>
          <w:sz w:val="24"/>
        </w:rPr>
        <w:t xml:space="preserve"> and the North central Hardwoods Region.</w:t>
      </w: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 significant change in the aquatic plant community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from 1993-2004.  The dominant species has changed from </w:t>
      </w:r>
      <w:r>
        <w:rPr>
          <w:rFonts w:ascii="Arial" w:hAnsi="Arial"/>
          <w:i/>
          <w:spacing w:val="-3"/>
          <w:sz w:val="24"/>
        </w:rPr>
        <w:t>Najas flexilis</w:t>
      </w:r>
      <w:r>
        <w:rPr>
          <w:rFonts w:ascii="Arial" w:hAnsi="Arial"/>
          <w:spacing w:val="-3"/>
          <w:sz w:val="24"/>
        </w:rPr>
        <w:t xml:space="preserve"> in 1993 to </w:t>
      </w:r>
      <w:r>
        <w:rPr>
          <w:rFonts w:ascii="Arial" w:hAnsi="Arial"/>
          <w:i/>
          <w:spacing w:val="-3"/>
          <w:sz w:val="24"/>
        </w:rPr>
        <w:t xml:space="preserve">Potamogeton </w:t>
      </w:r>
      <w:proofErr w:type="spellStart"/>
      <w:r>
        <w:rPr>
          <w:rFonts w:ascii="Arial" w:hAnsi="Arial"/>
          <w:i/>
          <w:spacing w:val="-3"/>
          <w:sz w:val="24"/>
        </w:rPr>
        <w:t>robbinsii</w:t>
      </w:r>
      <w:proofErr w:type="spellEnd"/>
      <w:r>
        <w:rPr>
          <w:rFonts w:ascii="Arial" w:hAnsi="Arial"/>
          <w:spacing w:val="-3"/>
          <w:sz w:val="24"/>
        </w:rPr>
        <w:t xml:space="preserve"> in 2004.  Emergent vegetation has been lost from the plant community.</w:t>
      </w:r>
      <w:r w:rsidRPr="0023582F">
        <w:rPr>
          <w:rFonts w:ascii="Arial" w:hAnsi="Arial" w:cs="Arial"/>
          <w:spacing w:val="-3"/>
          <w:sz w:val="24"/>
          <w:szCs w:val="24"/>
        </w:rPr>
        <w:t xml:space="preserve">  </w:t>
      </w:r>
      <w:r>
        <w:rPr>
          <w:rFonts w:ascii="Arial" w:hAnsi="Arial" w:cs="Arial"/>
          <w:spacing w:val="-3"/>
          <w:sz w:val="24"/>
          <w:szCs w:val="24"/>
        </w:rPr>
        <w:t xml:space="preserve">Three submergent species have been lost.  Five sensitive species have either declined or disappeared and five species that are favored by nutrient enrichment have increased.  Sensitive aquatic plant species are considered sensitive because they are can be easily replaced by a more aggressive species, or eliminated by physical disturbance and consequently unable to reestablish as readily as more tolerant species, or unable to compete effectively in conditions of lower water clarity (page 22). </w:t>
      </w:r>
    </w:p>
    <w:p w:rsidR="00F94B2E"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4B2E" w:rsidRPr="0023582F"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spacing w:val="-3"/>
          <w:sz w:val="24"/>
        </w:rPr>
        <w:t xml:space="preserve">A very disturbing change has been the introduction of the invasive/exotic species, Eurasian watermilfoil to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since early 2002.  A boat with a fragment of milfoil from another lake likely introduced this species and the disturbance created by high water levels and shoreline development aided its spread.  This exotic invasive species has spread to parts of the south, east and north shores of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to a depth of 12 feet., colonizing 6 acres (10% of the lake) in 2004.  Eurasian watermilfoil had a low dominance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not commonly occurring and occurring at low densities, (making up only 5% of the community) in 2004.  However, it is important to prevent its spread and determine if milfoil weevils occur in the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and can possibly be a natural control method.  </w:t>
      </w:r>
    </w:p>
    <w:p w:rsidR="00F94B2E" w:rsidRPr="0023582F" w:rsidRDefault="00F94B2E" w:rsidP="00F94B2E">
      <w:pPr>
        <w:suppressAutoHyphens/>
        <w:jc w:val="both"/>
        <w:rPr>
          <w:rFonts w:ascii="Arial" w:hAnsi="Arial" w:cs="Arial"/>
          <w:sz w:val="24"/>
          <w:szCs w:val="24"/>
        </w:rPr>
      </w:pPr>
    </w:p>
    <w:p w:rsidR="00F94B2E" w:rsidRPr="0023582F" w:rsidRDefault="00F94B2E" w:rsidP="00F94B2E">
      <w:pPr>
        <w:suppressAutoHyphens/>
        <w:jc w:val="both"/>
        <w:rPr>
          <w:rFonts w:ascii="Arial" w:hAnsi="Arial" w:cs="Arial"/>
          <w:sz w:val="24"/>
          <w:szCs w:val="24"/>
        </w:rPr>
      </w:pPr>
      <w:r w:rsidRPr="0023582F">
        <w:rPr>
          <w:rFonts w:ascii="Arial" w:hAnsi="Arial" w:cs="Arial"/>
          <w:sz w:val="24"/>
          <w:szCs w:val="24"/>
        </w:rPr>
        <w:t xml:space="preserve">A healthy aquatic plant community plays a vital role within the lake community.  This is due to the role plants play in  </w:t>
      </w:r>
    </w:p>
    <w:p w:rsidR="00F94B2E" w:rsidRPr="0023582F" w:rsidRDefault="00F94B2E" w:rsidP="00F94B2E">
      <w:pPr>
        <w:suppressAutoHyphens/>
        <w:jc w:val="both"/>
        <w:rPr>
          <w:rFonts w:ascii="Arial" w:hAnsi="Arial" w:cs="Arial"/>
          <w:sz w:val="24"/>
          <w:szCs w:val="24"/>
        </w:rPr>
      </w:pPr>
      <w:r w:rsidRPr="0023582F">
        <w:rPr>
          <w:rFonts w:ascii="Arial" w:hAnsi="Arial" w:cs="Arial"/>
          <w:sz w:val="24"/>
          <w:szCs w:val="24"/>
        </w:rPr>
        <w:t xml:space="preserve">1) improving water quality  2) providing valuable habitat resources for fish and wildlife  3) resisting invasions of non-native species and  4) checking excessive growth of tolerant species that could crowd out the more sensitive species, thus reducing diversity.  </w:t>
      </w:r>
    </w:p>
    <w:p w:rsidR="00F94B2E" w:rsidRDefault="00F94B2E" w:rsidP="00F94B2E">
      <w:pPr>
        <w:suppressAutoHyphens/>
        <w:jc w:val="both"/>
        <w:rPr>
          <w:rFonts w:ascii="Arial" w:hAnsi="Arial"/>
          <w:spacing w:val="-3"/>
          <w:sz w:val="24"/>
        </w:rPr>
      </w:pPr>
    </w:p>
    <w:p w:rsidR="00F94B2E" w:rsidRPr="00494F8A" w:rsidRDefault="00F94B2E" w:rsidP="00F94B2E">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r>
        <w:rPr>
          <w:rFonts w:ascii="Arial" w:hAnsi="Arial" w:cs="Arial"/>
          <w:b/>
          <w:sz w:val="24"/>
          <w:szCs w:val="24"/>
        </w:rPr>
        <w:br w:type="page"/>
      </w:r>
      <w:r w:rsidRPr="00494F8A">
        <w:rPr>
          <w:rFonts w:ascii="Arial" w:hAnsi="Arial" w:cs="Arial"/>
          <w:b/>
          <w:sz w:val="24"/>
          <w:szCs w:val="24"/>
        </w:rPr>
        <w:lastRenderedPageBreak/>
        <w:t>Recommendations</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r w:rsidRPr="005F47B6">
        <w:rPr>
          <w:rFonts w:ascii="Arial" w:hAnsi="Arial" w:cs="Arial"/>
          <w:sz w:val="24"/>
          <w:szCs w:val="24"/>
        </w:rPr>
        <w:t xml:space="preserve">Township should continue limits on motor use on </w:t>
      </w:r>
      <w:smartTag w:uri="urn:schemas-microsoft-com:office:smarttags" w:element="place">
        <w:smartTag w:uri="urn:schemas-microsoft-com:office:smarttags" w:element="PlaceName">
          <w:r w:rsidRPr="005F47B6">
            <w:rPr>
              <w:rFonts w:ascii="Arial" w:hAnsi="Arial" w:cs="Arial"/>
              <w:sz w:val="24"/>
              <w:szCs w:val="24"/>
            </w:rPr>
            <w:t>Perch</w:t>
          </w:r>
        </w:smartTag>
        <w:r w:rsidRPr="005F47B6">
          <w:rPr>
            <w:rFonts w:ascii="Arial" w:hAnsi="Arial" w:cs="Arial"/>
            <w:sz w:val="24"/>
            <w:szCs w:val="24"/>
          </w:rPr>
          <w:t xml:space="preserve"> </w:t>
        </w:r>
        <w:smartTag w:uri="urn:schemas-microsoft-com:office:smarttags" w:element="PlaceType">
          <w:r w:rsidRPr="005F47B6">
            <w:rPr>
              <w:rFonts w:ascii="Arial" w:hAnsi="Arial" w:cs="Arial"/>
              <w:sz w:val="24"/>
              <w:szCs w:val="24"/>
            </w:rPr>
            <w:t>Lake</w:t>
          </w:r>
        </w:smartTag>
      </w:smartTag>
      <w:r w:rsidRPr="005F47B6">
        <w:rPr>
          <w:rFonts w:ascii="Arial" w:hAnsi="Arial" w:cs="Arial"/>
          <w:sz w:val="24"/>
          <w:szCs w:val="24"/>
        </w:rPr>
        <w:t xml:space="preserve">, limiting use to electric motors only.  </w:t>
      </w:r>
      <w:smartTag w:uri="urn:schemas-microsoft-com:office:smarttags" w:element="place">
        <w:smartTag w:uri="urn:schemas-microsoft-com:office:smarttags" w:element="PlaceName">
          <w:r w:rsidRPr="005F47B6">
            <w:rPr>
              <w:rFonts w:ascii="Arial" w:hAnsi="Arial" w:cs="Arial"/>
              <w:sz w:val="24"/>
              <w:szCs w:val="24"/>
            </w:rPr>
            <w:t>Survey</w:t>
          </w:r>
        </w:smartTag>
        <w:r w:rsidRPr="005F47B6">
          <w:rPr>
            <w:rFonts w:ascii="Arial" w:hAnsi="Arial" w:cs="Arial"/>
            <w:sz w:val="24"/>
            <w:szCs w:val="24"/>
          </w:rPr>
          <w:t xml:space="preserve"> </w:t>
        </w:r>
        <w:smartTag w:uri="urn:schemas-microsoft-com:office:smarttags" w:element="PlaceName">
          <w:r w:rsidRPr="005F47B6">
            <w:rPr>
              <w:rFonts w:ascii="Arial" w:hAnsi="Arial" w:cs="Arial"/>
              <w:sz w:val="24"/>
              <w:szCs w:val="24"/>
            </w:rPr>
            <w:t>Perch</w:t>
          </w:r>
        </w:smartTag>
        <w:r w:rsidRPr="005F47B6">
          <w:rPr>
            <w:rFonts w:ascii="Arial" w:hAnsi="Arial" w:cs="Arial"/>
            <w:sz w:val="24"/>
            <w:szCs w:val="24"/>
          </w:rPr>
          <w:t xml:space="preserve"> </w:t>
        </w:r>
        <w:smartTag w:uri="urn:schemas-microsoft-com:office:smarttags" w:element="PlaceType">
          <w:r w:rsidRPr="005F47B6">
            <w:rPr>
              <w:rFonts w:ascii="Arial" w:hAnsi="Arial" w:cs="Arial"/>
              <w:sz w:val="24"/>
              <w:szCs w:val="24"/>
            </w:rPr>
            <w:t>Lake</w:t>
          </w:r>
        </w:smartTag>
      </w:smartTag>
      <w:r w:rsidRPr="005F47B6">
        <w:rPr>
          <w:rFonts w:ascii="Arial" w:hAnsi="Arial" w:cs="Arial"/>
          <w:sz w:val="24"/>
          <w:szCs w:val="24"/>
        </w:rPr>
        <w:t xml:space="preserve"> for the presence of native milfoil weevils. </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smartTag w:uri="urn:schemas-microsoft-com:office:smarttags" w:element="place">
        <w:smartTag w:uri="urn:schemas-microsoft-com:office:smarttags" w:element="PlaceName">
          <w:r w:rsidRPr="005F47B6">
            <w:rPr>
              <w:rFonts w:ascii="Arial" w:hAnsi="Arial" w:cs="Arial"/>
              <w:sz w:val="24"/>
              <w:szCs w:val="24"/>
            </w:rPr>
            <w:t>Survey</w:t>
          </w:r>
        </w:smartTag>
        <w:r w:rsidRPr="005F47B6">
          <w:rPr>
            <w:rFonts w:ascii="Arial" w:hAnsi="Arial" w:cs="Arial"/>
            <w:sz w:val="24"/>
            <w:szCs w:val="24"/>
          </w:rPr>
          <w:t xml:space="preserve"> </w:t>
        </w:r>
        <w:smartTag w:uri="urn:schemas-microsoft-com:office:smarttags" w:element="PlaceName">
          <w:r w:rsidRPr="005F47B6">
            <w:rPr>
              <w:rFonts w:ascii="Arial" w:hAnsi="Arial" w:cs="Arial"/>
              <w:sz w:val="24"/>
              <w:szCs w:val="24"/>
            </w:rPr>
            <w:t>Perch</w:t>
          </w:r>
        </w:smartTag>
        <w:r w:rsidRPr="005F47B6">
          <w:rPr>
            <w:rFonts w:ascii="Arial" w:hAnsi="Arial" w:cs="Arial"/>
            <w:sz w:val="24"/>
            <w:szCs w:val="24"/>
          </w:rPr>
          <w:t xml:space="preserve"> </w:t>
        </w:r>
        <w:smartTag w:uri="urn:schemas-microsoft-com:office:smarttags" w:element="PlaceType">
          <w:r w:rsidRPr="005F47B6">
            <w:rPr>
              <w:rFonts w:ascii="Arial" w:hAnsi="Arial" w:cs="Arial"/>
              <w:sz w:val="24"/>
              <w:szCs w:val="24"/>
            </w:rPr>
            <w:t>Lake</w:t>
          </w:r>
        </w:smartTag>
      </w:smartTag>
      <w:r w:rsidRPr="005F47B6">
        <w:rPr>
          <w:rFonts w:ascii="Arial" w:hAnsi="Arial" w:cs="Arial"/>
          <w:sz w:val="24"/>
          <w:szCs w:val="24"/>
        </w:rPr>
        <w:t xml:space="preserve"> for the presence of native milfoil weevils. </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r w:rsidRPr="005F47B6">
        <w:rPr>
          <w:rFonts w:ascii="Arial" w:hAnsi="Arial" w:cs="Arial"/>
          <w:sz w:val="24"/>
          <w:szCs w:val="24"/>
        </w:rPr>
        <w:t xml:space="preserve">Lakeshore residents and </w:t>
      </w:r>
      <w:smartTag w:uri="urn:schemas-microsoft-com:office:smarttags" w:element="place">
        <w:smartTag w:uri="urn:schemas-microsoft-com:office:smarttags" w:element="PlaceName">
          <w:r w:rsidRPr="005F47B6">
            <w:rPr>
              <w:rFonts w:ascii="Arial" w:hAnsi="Arial" w:cs="Arial"/>
              <w:sz w:val="24"/>
              <w:szCs w:val="24"/>
            </w:rPr>
            <w:t>St. Croix</w:t>
          </w:r>
        </w:smartTag>
        <w:r w:rsidRPr="005F47B6">
          <w:rPr>
            <w:rFonts w:ascii="Arial" w:hAnsi="Arial" w:cs="Arial"/>
            <w:sz w:val="24"/>
            <w:szCs w:val="24"/>
          </w:rPr>
          <w:t xml:space="preserve"> </w:t>
        </w:r>
        <w:smartTag w:uri="urn:schemas-microsoft-com:office:smarttags" w:element="PlaceType">
          <w:r w:rsidRPr="005F47B6">
            <w:rPr>
              <w:rFonts w:ascii="Arial" w:hAnsi="Arial" w:cs="Arial"/>
              <w:sz w:val="24"/>
              <w:szCs w:val="24"/>
            </w:rPr>
            <w:t>County</w:t>
          </w:r>
        </w:smartTag>
      </w:smartTag>
      <w:r w:rsidRPr="005F47B6">
        <w:rPr>
          <w:rFonts w:ascii="Arial" w:hAnsi="Arial" w:cs="Arial"/>
          <w:sz w:val="24"/>
          <w:szCs w:val="24"/>
        </w:rPr>
        <w:t xml:space="preserve"> develop a Eurasian watermilfoil control strategy as part of an aquatic plant management plan with the help of county park officials and DNR staff.</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smartTag w:uri="urn:schemas-microsoft-com:office:smarttags" w:element="place">
        <w:r w:rsidRPr="005F47B6">
          <w:rPr>
            <w:rFonts w:ascii="Arial" w:hAnsi="Arial" w:cs="Arial"/>
            <w:sz w:val="24"/>
            <w:szCs w:val="24"/>
          </w:rPr>
          <w:t>Lake</w:t>
        </w:r>
      </w:smartTag>
      <w:r w:rsidRPr="005F47B6">
        <w:rPr>
          <w:rFonts w:ascii="Arial" w:hAnsi="Arial" w:cs="Arial"/>
          <w:sz w:val="24"/>
          <w:szCs w:val="24"/>
        </w:rPr>
        <w:t xml:space="preserve"> shore residents protect and expand natural shoreline buffers. </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smartTag w:uri="urn:schemas-microsoft-com:office:smarttags" w:element="place">
        <w:r w:rsidRPr="005F47B6">
          <w:rPr>
            <w:rFonts w:ascii="Arial" w:hAnsi="Arial" w:cs="Arial"/>
            <w:sz w:val="24"/>
            <w:szCs w:val="24"/>
          </w:rPr>
          <w:t>Lake</w:t>
        </w:r>
      </w:smartTag>
      <w:r w:rsidRPr="005F47B6">
        <w:rPr>
          <w:rFonts w:ascii="Arial" w:hAnsi="Arial" w:cs="Arial"/>
          <w:sz w:val="24"/>
          <w:szCs w:val="24"/>
        </w:rPr>
        <w:t xml:space="preserve"> shore residents install stormwater management to handle run-off generated on lake shore properties.</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smartTag w:uri="urn:schemas-microsoft-com:office:smarttags" w:element="place">
        <w:r w:rsidRPr="005F47B6">
          <w:rPr>
            <w:rFonts w:ascii="Arial" w:hAnsi="Arial" w:cs="Arial"/>
            <w:sz w:val="24"/>
            <w:szCs w:val="24"/>
          </w:rPr>
          <w:t>Lake</w:t>
        </w:r>
      </w:smartTag>
      <w:r w:rsidRPr="005F47B6">
        <w:rPr>
          <w:rFonts w:ascii="Arial" w:hAnsi="Arial" w:cs="Arial"/>
          <w:sz w:val="24"/>
          <w:szCs w:val="24"/>
        </w:rPr>
        <w:t xml:space="preserve"> shore residents use only No-Phosphorus fertilizers on property unless soil tests indicate a need based on turf management.  The best option is to use no fertilizers and restore natural shoreline.</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r w:rsidRPr="005F47B6">
        <w:rPr>
          <w:rFonts w:ascii="Arial" w:hAnsi="Arial" w:cs="Arial"/>
          <w:sz w:val="24"/>
          <w:szCs w:val="24"/>
        </w:rPr>
        <w:t xml:space="preserve">Residents and agencies initiate and cooperate with programs that protect land in the watershed and carryout goals of Nonpoint Source Control Plan (WI-DNR et. al. 1997) that are maintain and enhance water quality in Perch Lake.   </w:t>
      </w:r>
    </w:p>
    <w:p w:rsidR="00F94B2E" w:rsidRPr="005F47B6" w:rsidRDefault="00F94B2E" w:rsidP="00F94B2E">
      <w:pPr>
        <w:numPr>
          <w:ilvl w:val="1"/>
          <w:numId w:val="14"/>
        </w:numPr>
        <w:tabs>
          <w:tab w:val="clear" w:pos="2220"/>
          <w:tab w:val="num" w:pos="720"/>
        </w:tabs>
        <w:suppressAutoHyphens/>
        <w:ind w:left="720"/>
        <w:jc w:val="both"/>
        <w:rPr>
          <w:rFonts w:ascii="Arial" w:hAnsi="Arial" w:cs="Arial"/>
          <w:sz w:val="24"/>
          <w:szCs w:val="24"/>
        </w:rPr>
      </w:pPr>
      <w:r w:rsidRPr="005F47B6">
        <w:rPr>
          <w:rFonts w:ascii="Arial" w:hAnsi="Arial" w:cs="Arial"/>
          <w:sz w:val="24"/>
          <w:szCs w:val="24"/>
        </w:rPr>
        <w:t xml:space="preserve">Lakeshore residents explore the possibility of restoring emergent beds with help of county and state grant programs.  </w:t>
      </w:r>
    </w:p>
    <w:p w:rsidR="00F94B2E" w:rsidRDefault="00F94B2E" w:rsidP="00F94B2E">
      <w:pPr>
        <w:numPr>
          <w:ilvl w:val="1"/>
          <w:numId w:val="14"/>
        </w:numPr>
        <w:tabs>
          <w:tab w:val="clear" w:pos="2220"/>
          <w:tab w:val="num" w:pos="720"/>
        </w:tabs>
        <w:suppressAutoHyphens/>
        <w:ind w:left="720"/>
        <w:jc w:val="both"/>
        <w:rPr>
          <w:rFonts w:ascii="Arial" w:hAnsi="Arial" w:cs="Arial"/>
          <w:sz w:val="24"/>
          <w:szCs w:val="24"/>
        </w:rPr>
      </w:pPr>
      <w:r w:rsidRPr="005F47B6">
        <w:rPr>
          <w:rFonts w:ascii="Arial" w:hAnsi="Arial" w:cs="Arial"/>
          <w:sz w:val="24"/>
          <w:szCs w:val="24"/>
        </w:rPr>
        <w:t>Department to maintain exotic species signs at the boat landing.</w:t>
      </w:r>
    </w:p>
    <w:p w:rsidR="00F94B2E" w:rsidRDefault="00F94B2E" w:rsidP="00F94B2E">
      <w:pPr>
        <w:rPr>
          <w:rFonts w:ascii="Arial" w:hAnsi="Arial" w:cs="Arial"/>
          <w:b/>
        </w:rPr>
      </w:pPr>
    </w:p>
    <w:p w:rsidR="00C13245" w:rsidRPr="00D81DFD" w:rsidRDefault="00F94B2E" w:rsidP="00F94B2E">
      <w:pPr>
        <w:suppressAutoHyphens/>
        <w:jc w:val="center"/>
        <w:rPr>
          <w:rFonts w:ascii="Arial" w:hAnsi="Arial" w:cs="Arial"/>
          <w:sz w:val="22"/>
          <w:szCs w:val="22"/>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C13245">
        <w:rPr>
          <w:rFonts w:ascii="Arial" w:hAnsi="Arial" w:cs="Arial"/>
          <w:sz w:val="22"/>
          <w:szCs w:val="22"/>
        </w:rPr>
        <w:br w:type="page"/>
      </w:r>
      <w:r w:rsidR="00C13245" w:rsidRPr="00D81DFD">
        <w:rPr>
          <w:rFonts w:ascii="Arial" w:hAnsi="Arial" w:cs="Arial"/>
          <w:sz w:val="22"/>
          <w:szCs w:val="22"/>
        </w:rPr>
        <w:lastRenderedPageBreak/>
        <w:t>TABLE OF CONTENTS</w:t>
      </w:r>
      <w:r w:rsidR="00C13245" w:rsidRPr="00D81DFD">
        <w:rPr>
          <w:rFonts w:ascii="Arial" w:hAnsi="Arial" w:cs="Arial"/>
          <w:sz w:val="22"/>
          <w:szCs w:val="22"/>
        </w:rPr>
        <w:fldChar w:fldCharType="begin"/>
      </w:r>
      <w:r w:rsidR="00C13245" w:rsidRPr="00D81DFD">
        <w:rPr>
          <w:rFonts w:ascii="Arial" w:hAnsi="Arial" w:cs="Arial"/>
          <w:sz w:val="22"/>
          <w:szCs w:val="22"/>
        </w:rPr>
        <w:instrText xml:space="preserve">PRIVATE </w:instrText>
      </w:r>
      <w:r w:rsidR="00C13245" w:rsidRPr="00D81DFD">
        <w:rPr>
          <w:rFonts w:ascii="Arial" w:hAnsi="Arial" w:cs="Arial"/>
          <w:sz w:val="22"/>
          <w:szCs w:val="22"/>
        </w:rPr>
      </w:r>
      <w:r w:rsidR="00C13245" w:rsidRPr="00D81DFD">
        <w:rPr>
          <w:rFonts w:ascii="Arial" w:hAnsi="Arial" w:cs="Arial"/>
          <w:sz w:val="22"/>
          <w:szCs w:val="22"/>
        </w:rPr>
        <w:fldChar w:fldCharType="end"/>
      </w:r>
    </w:p>
    <w:p w:rsidR="00C13245" w:rsidRPr="00D81DFD" w:rsidRDefault="00C13245" w:rsidP="00C13245">
      <w:pPr>
        <w:suppressAutoHyphens/>
        <w:rPr>
          <w:rFonts w:ascii="Arial" w:hAnsi="Arial" w:cs="Arial"/>
          <w:sz w:val="22"/>
          <w:szCs w:val="22"/>
        </w:rPr>
      </w:pPr>
    </w:p>
    <w:p w:rsidR="00C13245" w:rsidRPr="00D81DFD" w:rsidRDefault="00C13245" w:rsidP="00C13245">
      <w:pPr>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 xml:space="preserve">          </w:t>
      </w:r>
      <w:r w:rsidRPr="00D81DFD">
        <w:rPr>
          <w:rFonts w:ascii="Arial" w:hAnsi="Arial" w:cs="Arial"/>
          <w:sz w:val="22"/>
          <w:szCs w:val="22"/>
          <w:u w:val="single"/>
        </w:rPr>
        <w:t>Page number</w:t>
      </w:r>
    </w:p>
    <w:p w:rsidR="00C13245" w:rsidRPr="00D81DFD" w:rsidRDefault="00C13245" w:rsidP="00C13245">
      <w:pPr>
        <w:suppressAutoHyphens/>
        <w:rPr>
          <w:rFonts w:ascii="Arial" w:hAnsi="Arial" w:cs="Arial"/>
          <w:sz w:val="22"/>
          <w:szCs w:val="22"/>
        </w:rPr>
      </w:pPr>
      <w:r w:rsidRPr="00D81DFD">
        <w:rPr>
          <w:rFonts w:ascii="Arial" w:hAnsi="Arial" w:cs="Arial"/>
          <w:sz w:val="22"/>
          <w:szCs w:val="22"/>
        </w:rPr>
        <w:tab/>
        <w:t>INTRODUCTION</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 xml:space="preserve"> 1</w:t>
      </w:r>
    </w:p>
    <w:p w:rsidR="00C13245" w:rsidRPr="00D81DFD" w:rsidRDefault="00C13245" w:rsidP="00C13245">
      <w:pPr>
        <w:suppressAutoHyphens/>
        <w:rPr>
          <w:rFonts w:ascii="Arial" w:hAnsi="Arial" w:cs="Arial"/>
          <w:sz w:val="22"/>
          <w:szCs w:val="22"/>
        </w:rPr>
      </w:pPr>
      <w:r w:rsidRPr="00D81DFD">
        <w:rPr>
          <w:rFonts w:ascii="Arial" w:hAnsi="Arial" w:cs="Arial"/>
          <w:sz w:val="22"/>
          <w:szCs w:val="22"/>
        </w:rPr>
        <w:tab/>
        <w:t>METHODS</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 xml:space="preserve"> 3</w:t>
      </w:r>
    </w:p>
    <w:p w:rsidR="00C13245" w:rsidRPr="00D81DFD" w:rsidRDefault="00C13245" w:rsidP="00C13245">
      <w:pPr>
        <w:suppressAutoHyphens/>
        <w:rPr>
          <w:rFonts w:ascii="Arial" w:hAnsi="Arial" w:cs="Arial"/>
          <w:sz w:val="22"/>
          <w:szCs w:val="22"/>
        </w:rPr>
      </w:pPr>
      <w:r w:rsidRPr="00D81DFD">
        <w:rPr>
          <w:rFonts w:ascii="Arial" w:hAnsi="Arial" w:cs="Arial"/>
          <w:sz w:val="22"/>
          <w:szCs w:val="22"/>
        </w:rPr>
        <w:tab/>
        <w:t>RESULTS</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p>
    <w:p w:rsidR="00C13245" w:rsidRDefault="00C13245" w:rsidP="00C13245">
      <w:pPr>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t>Physical Data</w:t>
      </w:r>
      <w:r w:rsidRPr="00D81DFD">
        <w:rPr>
          <w:rFonts w:ascii="Arial" w:hAnsi="Arial" w:cs="Arial"/>
          <w:sz w:val="22"/>
          <w:szCs w:val="22"/>
        </w:rPr>
        <w:tab/>
      </w:r>
    </w:p>
    <w:p w:rsidR="00C13245"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Water Quality</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sidRPr="00D81DFD">
        <w:rPr>
          <w:rFonts w:ascii="Arial" w:hAnsi="Arial" w:cs="Arial"/>
          <w:sz w:val="22"/>
          <w:szCs w:val="22"/>
        </w:rPr>
        <w:t xml:space="preserve"> 4</w:t>
      </w:r>
    </w:p>
    <w:p w:rsidR="00C13245" w:rsidRPr="00D81DFD"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Sediment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8</w:t>
      </w:r>
    </w:p>
    <w:p w:rsidR="00C13245" w:rsidRDefault="00C13245" w:rsidP="00C13245">
      <w:pPr>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t>Macrophyte Data</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1</w:t>
      </w:r>
      <w:r>
        <w:rPr>
          <w:rFonts w:ascii="Arial" w:hAnsi="Arial" w:cs="Arial"/>
          <w:sz w:val="22"/>
          <w:szCs w:val="22"/>
        </w:rPr>
        <w:t>3</w:t>
      </w:r>
    </w:p>
    <w:p w:rsidR="00C13245"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Frequency/Density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w:t>
      </w:r>
    </w:p>
    <w:p w:rsidR="00C13245"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Dominance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15</w:t>
      </w:r>
    </w:p>
    <w:p w:rsidR="00C13245"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Distribution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p>
    <w:p w:rsidR="00C13245" w:rsidRPr="00D81DFD"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Changes in Community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w:t>
      </w:r>
    </w:p>
    <w:p w:rsidR="00C13245" w:rsidRDefault="00C13245" w:rsidP="00C13245">
      <w:pPr>
        <w:suppressAutoHyphens/>
        <w:rPr>
          <w:rFonts w:ascii="Arial" w:hAnsi="Arial" w:cs="Arial"/>
          <w:sz w:val="22"/>
          <w:szCs w:val="22"/>
        </w:rPr>
      </w:pPr>
      <w:r w:rsidRPr="00D81DFD">
        <w:rPr>
          <w:rFonts w:ascii="Arial" w:hAnsi="Arial" w:cs="Arial"/>
          <w:sz w:val="22"/>
          <w:szCs w:val="22"/>
        </w:rPr>
        <w:tab/>
        <w:t xml:space="preserve">DISCUSSION </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t>25</w:t>
      </w:r>
    </w:p>
    <w:p w:rsidR="00C13245" w:rsidRPr="00D81DFD" w:rsidRDefault="00C13245" w:rsidP="00C13245">
      <w:pPr>
        <w:suppressAutoHyphens/>
        <w:rPr>
          <w:rFonts w:ascii="Arial" w:hAnsi="Arial" w:cs="Arial"/>
          <w:sz w:val="22"/>
          <w:szCs w:val="22"/>
        </w:rPr>
      </w:pPr>
      <w:r>
        <w:rPr>
          <w:rFonts w:ascii="Arial" w:hAnsi="Arial" w:cs="Arial"/>
          <w:sz w:val="22"/>
          <w:szCs w:val="22"/>
        </w:rPr>
        <w:tab/>
      </w:r>
      <w:r>
        <w:rPr>
          <w:rFonts w:ascii="Arial" w:hAnsi="Arial" w:cs="Arial"/>
          <w:sz w:val="22"/>
          <w:szCs w:val="22"/>
        </w:rPr>
        <w:tab/>
        <w:t>Shoreline Impacts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w:t>
      </w:r>
    </w:p>
    <w:p w:rsidR="00C13245" w:rsidRPr="00D81DFD" w:rsidRDefault="00C13245" w:rsidP="00C13245">
      <w:pPr>
        <w:tabs>
          <w:tab w:val="left" w:pos="0"/>
          <w:tab w:val="left" w:pos="180"/>
          <w:tab w:val="left" w:pos="720"/>
        </w:tabs>
        <w:suppressAutoHyphens/>
        <w:ind w:left="180" w:hanging="180"/>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t>CONCLUSIONS</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30</w:t>
      </w:r>
    </w:p>
    <w:p w:rsidR="00C13245" w:rsidRPr="00D81DFD" w:rsidRDefault="00C13245" w:rsidP="00C13245">
      <w:pPr>
        <w:tabs>
          <w:tab w:val="left" w:pos="0"/>
          <w:tab w:val="left" w:pos="180"/>
          <w:tab w:val="left" w:pos="720"/>
        </w:tabs>
        <w:suppressAutoHyphens/>
        <w:ind w:left="180" w:hanging="180"/>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t>LITERATURE CITED</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sidRPr="00D81DFD">
        <w:rPr>
          <w:rFonts w:ascii="Arial" w:hAnsi="Arial" w:cs="Arial"/>
          <w:sz w:val="22"/>
          <w:szCs w:val="22"/>
        </w:rPr>
        <w:t>3</w:t>
      </w:r>
      <w:r>
        <w:rPr>
          <w:rFonts w:ascii="Arial" w:hAnsi="Arial" w:cs="Arial"/>
          <w:sz w:val="22"/>
          <w:szCs w:val="22"/>
        </w:rPr>
        <w:t>5</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t>APPENDICES</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sidRPr="00D81DFD">
        <w:rPr>
          <w:rFonts w:ascii="Arial" w:hAnsi="Arial" w:cs="Arial"/>
          <w:sz w:val="22"/>
          <w:szCs w:val="22"/>
        </w:rPr>
        <w:t>3</w:t>
      </w:r>
      <w:r>
        <w:rPr>
          <w:rFonts w:ascii="Arial" w:hAnsi="Arial" w:cs="Arial"/>
          <w:sz w:val="22"/>
          <w:szCs w:val="22"/>
        </w:rPr>
        <w:t>6</w:t>
      </w:r>
    </w:p>
    <w:p w:rsidR="00C13245" w:rsidRPr="00D81DFD" w:rsidRDefault="00C13245" w:rsidP="00C13245">
      <w:pPr>
        <w:tabs>
          <w:tab w:val="left" w:pos="0"/>
          <w:tab w:val="left" w:pos="180"/>
          <w:tab w:val="left" w:pos="720"/>
        </w:tabs>
        <w:suppressAutoHyphens/>
        <w:rPr>
          <w:rFonts w:ascii="Arial" w:hAnsi="Arial" w:cs="Arial"/>
          <w:sz w:val="22"/>
          <w:szCs w:val="22"/>
        </w:rPr>
      </w:pP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LIST OF FIGURES</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1.  Change in mean summer phosphorus and chlorophyll </w:t>
      </w:r>
      <w:r>
        <w:rPr>
          <w:rFonts w:ascii="Arial" w:hAnsi="Arial" w:cs="Arial"/>
          <w:sz w:val="22"/>
          <w:szCs w:val="22"/>
        </w:rPr>
        <w:t xml:space="preserve">concentrations </w:t>
      </w:r>
      <w:r w:rsidRPr="00D81DFD">
        <w:rPr>
          <w:rFonts w:ascii="Arial" w:hAnsi="Arial" w:cs="Arial"/>
          <w:sz w:val="22"/>
          <w:szCs w:val="22"/>
        </w:rPr>
        <w:t xml:space="preserve">in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ab/>
        <w:t xml:space="preserve"> 5</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2.  Chlorophyll and phosphorus concentrations </w:t>
      </w:r>
      <w:r>
        <w:rPr>
          <w:rFonts w:ascii="Arial" w:hAnsi="Arial" w:cs="Arial"/>
          <w:sz w:val="22"/>
          <w:szCs w:val="22"/>
        </w:rPr>
        <w:t xml:space="preserve">during the growing season, </w:t>
      </w:r>
      <w:smartTag w:uri="urn:schemas-microsoft-com:office:smarttags" w:element="place">
        <w:smartTag w:uri="urn:schemas-microsoft-com:office:smarttags" w:element="PlaceName">
          <w:r>
            <w:rPr>
              <w:rFonts w:ascii="Arial" w:hAnsi="Arial" w:cs="Arial"/>
              <w:sz w:val="22"/>
              <w:szCs w:val="22"/>
            </w:rPr>
            <w:t>P</w:t>
          </w:r>
          <w:r w:rsidRPr="00D81DFD">
            <w:rPr>
              <w:rFonts w:ascii="Arial" w:hAnsi="Arial" w:cs="Arial"/>
              <w:sz w:val="22"/>
              <w:szCs w:val="22"/>
            </w:rPr>
            <w:t>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ab/>
        <w:t xml:space="preserve"> </w:t>
      </w:r>
      <w:r>
        <w:rPr>
          <w:rFonts w:ascii="Arial" w:hAnsi="Arial" w:cs="Arial"/>
          <w:sz w:val="22"/>
          <w:szCs w:val="22"/>
        </w:rPr>
        <w:t>6</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3.  Variation in mean summer water clarity in Perch Lake, </w:t>
      </w:r>
      <w:r>
        <w:rPr>
          <w:rFonts w:ascii="Arial" w:hAnsi="Arial" w:cs="Arial"/>
          <w:sz w:val="22"/>
          <w:szCs w:val="22"/>
        </w:rPr>
        <w:t>1991-2004</w:t>
      </w:r>
      <w:r>
        <w:rPr>
          <w:rFonts w:ascii="Arial" w:hAnsi="Arial" w:cs="Arial"/>
          <w:sz w:val="22"/>
          <w:szCs w:val="22"/>
        </w:rPr>
        <w:tab/>
      </w:r>
      <w:r>
        <w:rPr>
          <w:rFonts w:ascii="Arial" w:hAnsi="Arial" w:cs="Arial"/>
          <w:sz w:val="22"/>
          <w:szCs w:val="22"/>
        </w:rPr>
        <w:tab/>
      </w:r>
      <w:r w:rsidRPr="00D81DFD">
        <w:rPr>
          <w:rFonts w:ascii="Arial" w:hAnsi="Arial" w:cs="Arial"/>
          <w:sz w:val="22"/>
          <w:szCs w:val="22"/>
        </w:rPr>
        <w:tab/>
      </w:r>
      <w:r>
        <w:rPr>
          <w:rFonts w:ascii="Arial" w:hAnsi="Arial" w:cs="Arial"/>
          <w:sz w:val="22"/>
          <w:szCs w:val="22"/>
        </w:rPr>
        <w:t xml:space="preserve"> 7</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4.  Variation in mean summer water clarity during the growing season</w:t>
      </w:r>
      <w:r>
        <w:rPr>
          <w:rFonts w:ascii="Arial" w:hAnsi="Arial" w:cs="Arial"/>
          <w:sz w:val="22"/>
          <w:szCs w:val="22"/>
        </w:rPr>
        <w:t xml:space="preserve"> in </w:t>
      </w:r>
      <w:smartTag w:uri="urn:schemas-microsoft-com:office:smarttags" w:element="place">
        <w:smartTag w:uri="urn:schemas-microsoft-com:office:smarttags" w:element="PlaceName">
          <w:r>
            <w:rPr>
              <w:rFonts w:ascii="Arial" w:hAnsi="Arial" w:cs="Arial"/>
              <w:sz w:val="22"/>
              <w:szCs w:val="22"/>
            </w:rPr>
            <w:t>Perch</w:t>
          </w:r>
        </w:smartTag>
        <w:r>
          <w:rPr>
            <w:rFonts w:ascii="Arial" w:hAnsi="Arial" w:cs="Arial"/>
            <w:sz w:val="22"/>
            <w:szCs w:val="22"/>
          </w:rPr>
          <w:t xml:space="preserve"> </w:t>
        </w:r>
        <w:smartTag w:uri="urn:schemas-microsoft-com:office:smarttags" w:element="PlaceType">
          <w:r>
            <w:rPr>
              <w:rFonts w:ascii="Arial" w:hAnsi="Arial" w:cs="Arial"/>
              <w:sz w:val="22"/>
              <w:szCs w:val="22"/>
            </w:rPr>
            <w:t>Lake</w:t>
          </w:r>
        </w:smartTag>
      </w:smartTag>
      <w:r>
        <w:rPr>
          <w:rFonts w:ascii="Arial" w:hAnsi="Arial" w:cs="Arial"/>
          <w:sz w:val="22"/>
          <w:szCs w:val="22"/>
        </w:rPr>
        <w:tab/>
        <w:t xml:space="preserve"> 7</w:t>
      </w:r>
    </w:p>
    <w:p w:rsidR="00C13245"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5.  </w:t>
      </w:r>
      <w:r>
        <w:rPr>
          <w:rFonts w:ascii="Arial" w:hAnsi="Arial" w:cs="Arial"/>
          <w:sz w:val="22"/>
          <w:szCs w:val="22"/>
        </w:rPr>
        <w:t xml:space="preserve">Sediment distribution in </w:t>
      </w:r>
      <w:smartTag w:uri="urn:schemas-microsoft-com:office:smarttags" w:element="place">
        <w:smartTag w:uri="urn:schemas-microsoft-com:office:smarttags" w:element="PlaceName">
          <w:r>
            <w:rPr>
              <w:rFonts w:ascii="Arial" w:hAnsi="Arial" w:cs="Arial"/>
              <w:sz w:val="22"/>
              <w:szCs w:val="22"/>
            </w:rPr>
            <w:t>Perch</w:t>
          </w:r>
        </w:smartTag>
        <w:r>
          <w:rPr>
            <w:rFonts w:ascii="Arial" w:hAnsi="Arial" w:cs="Arial"/>
            <w:sz w:val="22"/>
            <w:szCs w:val="22"/>
          </w:rPr>
          <w:t xml:space="preserve"> </w:t>
        </w:r>
        <w:smartTag w:uri="urn:schemas-microsoft-com:office:smarttags" w:element="PlaceType">
          <w:r>
            <w:rPr>
              <w:rFonts w:ascii="Arial" w:hAnsi="Arial" w:cs="Arial"/>
              <w:sz w:val="22"/>
              <w:szCs w:val="22"/>
            </w:rPr>
            <w:t>Lake</w:t>
          </w:r>
        </w:smartTag>
      </w:smartTag>
      <w:r>
        <w:rPr>
          <w:rFonts w:ascii="Arial" w:hAnsi="Arial" w:cs="Arial"/>
          <w:sz w:val="22"/>
          <w:szCs w:val="22"/>
        </w:rPr>
        <w:t>, 2004</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9</w:t>
      </w:r>
    </w:p>
    <w:p w:rsidR="00C13245" w:rsidRPr="00D81DFD" w:rsidRDefault="00C13245" w:rsidP="00C13245">
      <w:pPr>
        <w:tabs>
          <w:tab w:val="left" w:pos="0"/>
          <w:tab w:val="left" w:pos="180"/>
          <w:tab w:val="left" w:pos="720"/>
        </w:tabs>
        <w:suppressAutoHyphens/>
        <w:rPr>
          <w:rFonts w:ascii="Arial" w:hAnsi="Arial" w:cs="Arial"/>
          <w:sz w:val="22"/>
          <w:szCs w:val="22"/>
        </w:rPr>
      </w:pPr>
      <w:r>
        <w:rPr>
          <w:rFonts w:ascii="Arial" w:hAnsi="Arial" w:cs="Arial"/>
          <w:sz w:val="22"/>
          <w:szCs w:val="22"/>
        </w:rPr>
        <w:t xml:space="preserve"> 6.  </w:t>
      </w:r>
      <w:r w:rsidRPr="00D81DFD">
        <w:rPr>
          <w:rFonts w:ascii="Arial" w:hAnsi="Arial" w:cs="Arial"/>
          <w:sz w:val="22"/>
          <w:szCs w:val="22"/>
        </w:rPr>
        <w:t>Frequenc</w:t>
      </w:r>
      <w:r>
        <w:rPr>
          <w:rFonts w:ascii="Arial" w:hAnsi="Arial" w:cs="Arial"/>
          <w:sz w:val="22"/>
          <w:szCs w:val="22"/>
        </w:rPr>
        <w:t>y</w:t>
      </w:r>
      <w:r w:rsidRPr="00D81DFD">
        <w:rPr>
          <w:rFonts w:ascii="Arial" w:hAnsi="Arial" w:cs="Arial"/>
          <w:sz w:val="22"/>
          <w:szCs w:val="22"/>
        </w:rPr>
        <w:t xml:space="preserve"> of aquatic plant species in Perch Lake, </w:t>
      </w:r>
      <w:r>
        <w:rPr>
          <w:rFonts w:ascii="Arial" w:hAnsi="Arial" w:cs="Arial"/>
          <w:sz w:val="22"/>
          <w:szCs w:val="22"/>
        </w:rPr>
        <w:t>1993-</w:t>
      </w:r>
      <w:r w:rsidRPr="00D81DFD">
        <w:rPr>
          <w:rFonts w:ascii="Arial" w:hAnsi="Arial" w:cs="Arial"/>
          <w:sz w:val="22"/>
          <w:szCs w:val="22"/>
        </w:rPr>
        <w:t>2004</w:t>
      </w:r>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14</w:t>
      </w:r>
    </w:p>
    <w:p w:rsidR="00C13245" w:rsidRPr="00D81DFD" w:rsidRDefault="00C13245" w:rsidP="00C13245">
      <w:pPr>
        <w:tabs>
          <w:tab w:val="left" w:pos="0"/>
          <w:tab w:val="left" w:pos="180"/>
          <w:tab w:val="left" w:pos="720"/>
        </w:tabs>
        <w:suppressAutoHyphens/>
        <w:rPr>
          <w:rFonts w:ascii="Arial" w:hAnsi="Arial" w:cs="Arial"/>
          <w:sz w:val="22"/>
          <w:szCs w:val="22"/>
        </w:rPr>
      </w:pPr>
      <w:r>
        <w:rPr>
          <w:rFonts w:ascii="Arial" w:hAnsi="Arial" w:cs="Arial"/>
          <w:sz w:val="22"/>
          <w:szCs w:val="22"/>
        </w:rPr>
        <w:t xml:space="preserve"> </w:t>
      </w:r>
      <w:r w:rsidRPr="00D81DFD">
        <w:rPr>
          <w:rFonts w:ascii="Arial" w:hAnsi="Arial" w:cs="Arial"/>
          <w:sz w:val="22"/>
          <w:szCs w:val="22"/>
        </w:rPr>
        <w:t xml:space="preserve">7.  Dominance </w:t>
      </w:r>
      <w:r>
        <w:rPr>
          <w:rFonts w:ascii="Arial" w:hAnsi="Arial" w:cs="Arial"/>
          <w:sz w:val="22"/>
          <w:szCs w:val="22"/>
        </w:rPr>
        <w:t>of the most prevalent aquatic plant species within</w:t>
      </w:r>
      <w:r w:rsidRPr="00D81DFD">
        <w:rPr>
          <w:rFonts w:ascii="Arial" w:hAnsi="Arial" w:cs="Arial"/>
          <w:sz w:val="22"/>
          <w:szCs w:val="22"/>
        </w:rPr>
        <w:t xml:space="preserve">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Pr>
          <w:rFonts w:ascii="Arial" w:hAnsi="Arial" w:cs="Arial"/>
          <w:sz w:val="22"/>
          <w:szCs w:val="22"/>
        </w:rPr>
        <w:tab/>
      </w:r>
      <w:r w:rsidRPr="00D81DFD">
        <w:rPr>
          <w:rFonts w:ascii="Arial" w:hAnsi="Arial" w:cs="Arial"/>
          <w:sz w:val="22"/>
          <w:szCs w:val="22"/>
        </w:rPr>
        <w:tab/>
        <w:t>1</w:t>
      </w:r>
      <w:r>
        <w:rPr>
          <w:rFonts w:ascii="Arial" w:hAnsi="Arial" w:cs="Arial"/>
          <w:sz w:val="22"/>
          <w:szCs w:val="22"/>
        </w:rPr>
        <w:t>5</w:t>
      </w:r>
    </w:p>
    <w:p w:rsidR="00C13245"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8.  </w:t>
      </w:r>
      <w:r>
        <w:rPr>
          <w:rFonts w:ascii="Arial" w:hAnsi="Arial" w:cs="Arial"/>
          <w:sz w:val="22"/>
          <w:szCs w:val="22"/>
        </w:rPr>
        <w:t xml:space="preserve">Distribution of aquatic vegetation in </w:t>
      </w:r>
      <w:smartTag w:uri="urn:schemas-microsoft-com:office:smarttags" w:element="place">
        <w:smartTag w:uri="urn:schemas-microsoft-com:office:smarttags" w:element="PlaceName">
          <w:r>
            <w:rPr>
              <w:rFonts w:ascii="Arial" w:hAnsi="Arial" w:cs="Arial"/>
              <w:sz w:val="22"/>
              <w:szCs w:val="22"/>
            </w:rPr>
            <w:t>Perch</w:t>
          </w:r>
        </w:smartTag>
        <w:r>
          <w:rPr>
            <w:rFonts w:ascii="Arial" w:hAnsi="Arial" w:cs="Arial"/>
            <w:sz w:val="22"/>
            <w:szCs w:val="22"/>
          </w:rPr>
          <w:t xml:space="preserve"> </w:t>
        </w:r>
        <w:smartTag w:uri="urn:schemas-microsoft-com:office:smarttags" w:element="PlaceType">
          <w:r>
            <w:rPr>
              <w:rFonts w:ascii="Arial" w:hAnsi="Arial" w:cs="Arial"/>
              <w:sz w:val="22"/>
              <w:szCs w:val="22"/>
            </w:rPr>
            <w:t>Lake</w:t>
          </w:r>
        </w:smartTag>
      </w:smartTag>
      <w:r>
        <w:rPr>
          <w:rFonts w:ascii="Arial" w:hAnsi="Arial" w:cs="Arial"/>
          <w:sz w:val="22"/>
          <w:szCs w:val="22"/>
        </w:rPr>
        <w:t>, 2004</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17</w:t>
      </w:r>
    </w:p>
    <w:p w:rsidR="00C13245" w:rsidRPr="00D81DFD" w:rsidRDefault="00C13245" w:rsidP="00C13245">
      <w:pPr>
        <w:tabs>
          <w:tab w:val="left" w:pos="0"/>
          <w:tab w:val="left" w:pos="180"/>
          <w:tab w:val="left" w:pos="720"/>
        </w:tabs>
        <w:suppressAutoHyphens/>
        <w:rPr>
          <w:rFonts w:ascii="Arial" w:hAnsi="Arial" w:cs="Arial"/>
          <w:sz w:val="22"/>
          <w:szCs w:val="22"/>
        </w:rPr>
      </w:pPr>
      <w:r>
        <w:rPr>
          <w:rFonts w:ascii="Arial" w:hAnsi="Arial" w:cs="Arial"/>
          <w:sz w:val="22"/>
          <w:szCs w:val="22"/>
        </w:rPr>
        <w:t xml:space="preserve"> 9.  </w:t>
      </w:r>
      <w:r w:rsidRPr="00D81DFD">
        <w:rPr>
          <w:rFonts w:ascii="Arial" w:hAnsi="Arial" w:cs="Arial"/>
          <w:sz w:val="22"/>
          <w:szCs w:val="22"/>
        </w:rPr>
        <w:t xml:space="preserve">Frequency of </w:t>
      </w:r>
      <w:r>
        <w:rPr>
          <w:rFonts w:ascii="Arial" w:hAnsi="Arial" w:cs="Arial"/>
          <w:sz w:val="22"/>
          <w:szCs w:val="22"/>
        </w:rPr>
        <w:t>most</w:t>
      </w:r>
      <w:r w:rsidRPr="00D81DFD">
        <w:rPr>
          <w:rFonts w:ascii="Arial" w:hAnsi="Arial" w:cs="Arial"/>
          <w:sz w:val="22"/>
          <w:szCs w:val="22"/>
        </w:rPr>
        <w:t xml:space="preserve"> prevalent aquatic plant species by depth zone</w:t>
      </w:r>
      <w:r>
        <w:rPr>
          <w:rFonts w:ascii="Arial" w:hAnsi="Arial" w:cs="Arial"/>
          <w:sz w:val="22"/>
          <w:szCs w:val="22"/>
        </w:rPr>
        <w:t>, 1993-2004</w:t>
      </w:r>
      <w:r w:rsidRPr="00D81DFD">
        <w:rPr>
          <w:rFonts w:ascii="Arial" w:hAnsi="Arial" w:cs="Arial"/>
          <w:sz w:val="22"/>
          <w:szCs w:val="22"/>
        </w:rPr>
        <w:tab/>
        <w:t>18</w:t>
      </w:r>
    </w:p>
    <w:p w:rsidR="00C13245" w:rsidRPr="00D81DFD" w:rsidRDefault="00C13245" w:rsidP="00C13245">
      <w:pPr>
        <w:tabs>
          <w:tab w:val="left" w:pos="0"/>
          <w:tab w:val="left" w:pos="180"/>
          <w:tab w:val="left" w:pos="720"/>
        </w:tabs>
        <w:suppressAutoHyphens/>
        <w:rPr>
          <w:rFonts w:ascii="Arial" w:hAnsi="Arial" w:cs="Arial"/>
          <w:sz w:val="22"/>
          <w:szCs w:val="22"/>
        </w:rPr>
      </w:pPr>
      <w:r>
        <w:rPr>
          <w:rFonts w:ascii="Arial" w:hAnsi="Arial" w:cs="Arial"/>
          <w:sz w:val="22"/>
          <w:szCs w:val="22"/>
        </w:rPr>
        <w:t>10</w:t>
      </w:r>
      <w:r w:rsidRPr="00D81DFD">
        <w:rPr>
          <w:rFonts w:ascii="Arial" w:hAnsi="Arial" w:cs="Arial"/>
          <w:sz w:val="22"/>
          <w:szCs w:val="22"/>
        </w:rPr>
        <w:t xml:space="preserve">. </w:t>
      </w:r>
      <w:r>
        <w:rPr>
          <w:rFonts w:ascii="Arial" w:hAnsi="Arial" w:cs="Arial"/>
          <w:sz w:val="22"/>
          <w:szCs w:val="22"/>
        </w:rPr>
        <w:t>Mean</w:t>
      </w:r>
      <w:r w:rsidRPr="00D81DFD">
        <w:rPr>
          <w:rFonts w:ascii="Arial" w:hAnsi="Arial" w:cs="Arial"/>
          <w:sz w:val="22"/>
          <w:szCs w:val="22"/>
        </w:rPr>
        <w:t xml:space="preserve"> </w:t>
      </w:r>
      <w:r>
        <w:rPr>
          <w:rFonts w:ascii="Arial" w:hAnsi="Arial" w:cs="Arial"/>
          <w:sz w:val="22"/>
          <w:szCs w:val="22"/>
        </w:rPr>
        <w:t>d</w:t>
      </w:r>
      <w:r w:rsidRPr="00D81DFD">
        <w:rPr>
          <w:rFonts w:ascii="Arial" w:hAnsi="Arial" w:cs="Arial"/>
          <w:sz w:val="22"/>
          <w:szCs w:val="22"/>
        </w:rPr>
        <w:t>ensity of prevalent aquatic plant species, by depth zone</w:t>
      </w:r>
      <w:r>
        <w:rPr>
          <w:rFonts w:ascii="Arial" w:hAnsi="Arial" w:cs="Arial"/>
          <w:sz w:val="22"/>
          <w:szCs w:val="22"/>
        </w:rPr>
        <w:t>, 1993-2004</w:t>
      </w:r>
      <w:r w:rsidRPr="00D81DFD">
        <w:rPr>
          <w:rFonts w:ascii="Arial" w:hAnsi="Arial" w:cs="Arial"/>
          <w:sz w:val="22"/>
          <w:szCs w:val="22"/>
        </w:rPr>
        <w:tab/>
      </w:r>
      <w:r w:rsidRPr="00D81DFD">
        <w:rPr>
          <w:rFonts w:ascii="Arial" w:hAnsi="Arial" w:cs="Arial"/>
          <w:sz w:val="22"/>
          <w:szCs w:val="22"/>
        </w:rPr>
        <w:tab/>
        <w:t>18</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11. Total occurrence and total density of </w:t>
      </w:r>
      <w:r>
        <w:rPr>
          <w:rFonts w:ascii="Arial" w:hAnsi="Arial" w:cs="Arial"/>
          <w:sz w:val="22"/>
          <w:szCs w:val="22"/>
        </w:rPr>
        <w:t xml:space="preserve">aquatic </w:t>
      </w:r>
      <w:r w:rsidRPr="00D81DFD">
        <w:rPr>
          <w:rFonts w:ascii="Arial" w:hAnsi="Arial" w:cs="Arial"/>
          <w:sz w:val="22"/>
          <w:szCs w:val="22"/>
        </w:rPr>
        <w:t>plant</w:t>
      </w:r>
      <w:r>
        <w:rPr>
          <w:rFonts w:ascii="Arial" w:hAnsi="Arial" w:cs="Arial"/>
          <w:sz w:val="22"/>
          <w:szCs w:val="22"/>
        </w:rPr>
        <w:t xml:space="preserve"> growth</w:t>
      </w:r>
      <w:r w:rsidRPr="00D81DFD">
        <w:rPr>
          <w:rFonts w:ascii="Arial" w:hAnsi="Arial" w:cs="Arial"/>
          <w:sz w:val="22"/>
          <w:szCs w:val="22"/>
        </w:rPr>
        <w:t xml:space="preserve"> by depth zone</w:t>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19</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12. Percent of </w:t>
      </w:r>
      <w:r>
        <w:rPr>
          <w:rFonts w:ascii="Arial" w:hAnsi="Arial" w:cs="Arial"/>
          <w:sz w:val="22"/>
          <w:szCs w:val="22"/>
        </w:rPr>
        <w:t xml:space="preserve">littoral zone </w:t>
      </w:r>
      <w:r w:rsidRPr="00D81DFD">
        <w:rPr>
          <w:rFonts w:ascii="Arial" w:hAnsi="Arial" w:cs="Arial"/>
          <w:sz w:val="22"/>
          <w:szCs w:val="22"/>
        </w:rPr>
        <w:t xml:space="preserve">vegetated sites and Species Richness in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Pr>
          <w:rFonts w:ascii="Arial" w:hAnsi="Arial" w:cs="Arial"/>
          <w:sz w:val="22"/>
          <w:szCs w:val="22"/>
        </w:rPr>
        <w:tab/>
      </w:r>
      <w:r w:rsidRPr="00D81DFD">
        <w:rPr>
          <w:rFonts w:ascii="Arial" w:hAnsi="Arial" w:cs="Arial"/>
          <w:sz w:val="22"/>
          <w:szCs w:val="22"/>
        </w:rPr>
        <w:tab/>
        <w:t>2</w:t>
      </w:r>
      <w:r>
        <w:rPr>
          <w:rFonts w:ascii="Arial" w:hAnsi="Arial" w:cs="Arial"/>
          <w:sz w:val="22"/>
          <w:szCs w:val="22"/>
        </w:rPr>
        <w:t>0</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13. </w:t>
      </w:r>
      <w:r>
        <w:rPr>
          <w:rFonts w:ascii="Arial" w:hAnsi="Arial" w:cs="Arial"/>
          <w:sz w:val="22"/>
          <w:szCs w:val="22"/>
        </w:rPr>
        <w:t xml:space="preserve">Distribution of Eurasian watermilfoil in </w:t>
      </w:r>
      <w:smartTag w:uri="urn:schemas-microsoft-com:office:smarttags" w:element="place">
        <w:smartTag w:uri="urn:schemas-microsoft-com:office:smarttags" w:element="PlaceName">
          <w:r>
            <w:rPr>
              <w:rFonts w:ascii="Arial" w:hAnsi="Arial" w:cs="Arial"/>
              <w:sz w:val="22"/>
              <w:szCs w:val="22"/>
            </w:rPr>
            <w:t>Perch</w:t>
          </w:r>
        </w:smartTag>
        <w:r>
          <w:rPr>
            <w:rFonts w:ascii="Arial" w:hAnsi="Arial" w:cs="Arial"/>
            <w:sz w:val="22"/>
            <w:szCs w:val="22"/>
          </w:rPr>
          <w:t xml:space="preserve"> </w:t>
        </w:r>
        <w:smartTag w:uri="urn:schemas-microsoft-com:office:smarttags" w:element="PlaceType">
          <w:r>
            <w:rPr>
              <w:rFonts w:ascii="Arial" w:hAnsi="Arial" w:cs="Arial"/>
              <w:sz w:val="22"/>
              <w:szCs w:val="22"/>
            </w:rPr>
            <w:t>Lake</w:t>
          </w:r>
        </w:smartTag>
      </w:smartTag>
      <w:r>
        <w:rPr>
          <w:rFonts w:ascii="Arial" w:hAnsi="Arial" w:cs="Arial"/>
          <w:sz w:val="22"/>
          <w:szCs w:val="22"/>
        </w:rPr>
        <w:t>, 2004</w:t>
      </w:r>
      <w:r>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29</w:t>
      </w:r>
    </w:p>
    <w:p w:rsidR="00C13245" w:rsidRPr="00D81DFD" w:rsidRDefault="00C13245" w:rsidP="00C13245">
      <w:pPr>
        <w:tabs>
          <w:tab w:val="left" w:pos="0"/>
          <w:tab w:val="left" w:pos="180"/>
          <w:tab w:val="left" w:pos="720"/>
        </w:tabs>
        <w:suppressAutoHyphens/>
        <w:rPr>
          <w:rFonts w:ascii="Arial" w:hAnsi="Arial" w:cs="Arial"/>
          <w:sz w:val="22"/>
          <w:szCs w:val="22"/>
        </w:rPr>
      </w:pP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LIST OF TABLES</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1.  Trophic Status</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t xml:space="preserve"> 5  </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2.  Sediment Composition in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 2004</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sidRPr="00D81DFD">
        <w:rPr>
          <w:rFonts w:ascii="Arial" w:hAnsi="Arial" w:cs="Arial"/>
          <w:sz w:val="22"/>
          <w:szCs w:val="22"/>
        </w:rPr>
        <w:tab/>
      </w:r>
      <w:r>
        <w:rPr>
          <w:rFonts w:ascii="Arial" w:hAnsi="Arial" w:cs="Arial"/>
          <w:sz w:val="22"/>
          <w:szCs w:val="22"/>
        </w:rPr>
        <w:t>10</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3.  Sediment </w:t>
      </w:r>
      <w:r>
        <w:rPr>
          <w:rFonts w:ascii="Arial" w:hAnsi="Arial" w:cs="Arial"/>
          <w:sz w:val="22"/>
          <w:szCs w:val="22"/>
        </w:rPr>
        <w:t>I</w:t>
      </w:r>
      <w:r w:rsidRPr="00D81DFD">
        <w:rPr>
          <w:rFonts w:ascii="Arial" w:hAnsi="Arial" w:cs="Arial"/>
          <w:sz w:val="22"/>
          <w:szCs w:val="22"/>
        </w:rPr>
        <w:t>n</w:t>
      </w:r>
      <w:r>
        <w:rPr>
          <w:rFonts w:ascii="Arial" w:hAnsi="Arial" w:cs="Arial"/>
          <w:sz w:val="22"/>
          <w:szCs w:val="22"/>
        </w:rPr>
        <w:t>fluence:</w:t>
      </w:r>
      <w:r w:rsidRPr="00D81DFD">
        <w:rPr>
          <w:rFonts w:ascii="Arial" w:hAnsi="Arial" w:cs="Arial"/>
          <w:sz w:val="22"/>
          <w:szCs w:val="22"/>
        </w:rPr>
        <w:t xml:space="preserve">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 2004</w:t>
      </w:r>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D81DFD">
        <w:rPr>
          <w:rFonts w:ascii="Arial" w:hAnsi="Arial" w:cs="Arial"/>
          <w:sz w:val="22"/>
          <w:szCs w:val="22"/>
        </w:rPr>
        <w:tab/>
      </w:r>
      <w:r>
        <w:rPr>
          <w:rFonts w:ascii="Arial" w:hAnsi="Arial" w:cs="Arial"/>
          <w:sz w:val="22"/>
          <w:szCs w:val="22"/>
        </w:rPr>
        <w:t>11</w:t>
      </w:r>
    </w:p>
    <w:p w:rsidR="00C13245"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4.  </w:t>
      </w:r>
      <w:smartTag w:uri="urn:schemas-microsoft-com:office:smarttags" w:element="PlaceName">
        <w:r w:rsidRPr="00D81DFD">
          <w:rPr>
            <w:rFonts w:ascii="Arial" w:hAnsi="Arial" w:cs="Arial"/>
            <w:sz w:val="22"/>
            <w:szCs w:val="22"/>
          </w:rPr>
          <w:t>Shoreline</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Land</w:t>
        </w:r>
      </w:smartTag>
      <w:r w:rsidRPr="00D81DFD">
        <w:rPr>
          <w:rFonts w:ascii="Arial" w:hAnsi="Arial" w:cs="Arial"/>
          <w:sz w:val="22"/>
          <w:szCs w:val="22"/>
        </w:rPr>
        <w:t xml:space="preserve"> Use -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 2004</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12</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5.  Aquatic Plant Species </w:t>
      </w:r>
      <w:r>
        <w:rPr>
          <w:rFonts w:ascii="Arial" w:hAnsi="Arial" w:cs="Arial"/>
          <w:sz w:val="22"/>
          <w:szCs w:val="22"/>
        </w:rPr>
        <w:t xml:space="preserve">in </w:t>
      </w:r>
      <w:r w:rsidRPr="00D81DFD">
        <w:rPr>
          <w:rFonts w:ascii="Arial" w:hAnsi="Arial" w:cs="Arial"/>
          <w:sz w:val="22"/>
          <w:szCs w:val="22"/>
        </w:rPr>
        <w:t xml:space="preserve">Perch Lake, </w:t>
      </w:r>
      <w:r>
        <w:rPr>
          <w:rFonts w:ascii="Arial" w:hAnsi="Arial" w:cs="Arial"/>
          <w:sz w:val="22"/>
          <w:szCs w:val="22"/>
        </w:rPr>
        <w:t>1993-</w:t>
      </w:r>
      <w:r w:rsidRPr="00D81DFD">
        <w:rPr>
          <w:rFonts w:ascii="Arial" w:hAnsi="Arial" w:cs="Arial"/>
          <w:sz w:val="22"/>
          <w:szCs w:val="22"/>
        </w:rPr>
        <w:t>2004</w:t>
      </w:r>
      <w:r w:rsidRPr="00D81DFD">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sidRPr="00D81DFD">
        <w:rPr>
          <w:rFonts w:ascii="Arial" w:hAnsi="Arial" w:cs="Arial"/>
          <w:sz w:val="22"/>
          <w:szCs w:val="22"/>
        </w:rPr>
        <w:tab/>
        <w:t>1</w:t>
      </w:r>
      <w:r>
        <w:rPr>
          <w:rFonts w:ascii="Arial" w:hAnsi="Arial" w:cs="Arial"/>
          <w:sz w:val="22"/>
          <w:szCs w:val="22"/>
        </w:rPr>
        <w:t>3</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6.  </w:t>
      </w:r>
      <w:r>
        <w:rPr>
          <w:rFonts w:ascii="Arial" w:hAnsi="Arial" w:cs="Arial"/>
          <w:sz w:val="22"/>
          <w:szCs w:val="22"/>
        </w:rPr>
        <w:t xml:space="preserve">Changes in the </w:t>
      </w:r>
      <w:smartTag w:uri="urn:schemas-microsoft-com:office:smarttags" w:element="place">
        <w:smartTag w:uri="urn:schemas-microsoft-com:office:smarttags" w:element="PlaceName">
          <w:r>
            <w:rPr>
              <w:rFonts w:ascii="Arial" w:hAnsi="Arial" w:cs="Arial"/>
              <w:sz w:val="22"/>
              <w:szCs w:val="22"/>
            </w:rPr>
            <w:t>Perch</w:t>
          </w:r>
        </w:smartTag>
        <w:r>
          <w:rPr>
            <w:rFonts w:ascii="Arial" w:hAnsi="Arial" w:cs="Arial"/>
            <w:sz w:val="22"/>
            <w:szCs w:val="22"/>
          </w:rPr>
          <w:t xml:space="preserve"> </w:t>
        </w:r>
        <w:smartTag w:uri="urn:schemas-microsoft-com:office:smarttags" w:element="PlaceType">
          <w:r>
            <w:rPr>
              <w:rFonts w:ascii="Arial" w:hAnsi="Arial" w:cs="Arial"/>
              <w:sz w:val="22"/>
              <w:szCs w:val="22"/>
            </w:rPr>
            <w:t>Lake</w:t>
          </w:r>
        </w:smartTag>
      </w:smartTag>
      <w:r>
        <w:rPr>
          <w:rFonts w:ascii="Arial" w:hAnsi="Arial" w:cs="Arial"/>
          <w:sz w:val="22"/>
          <w:szCs w:val="22"/>
        </w:rPr>
        <w:t xml:space="preserve"> Aquatic Plant Community, 1993-2004</w:t>
      </w:r>
      <w:r>
        <w:rPr>
          <w:rFonts w:ascii="Arial" w:hAnsi="Arial" w:cs="Arial"/>
          <w:sz w:val="22"/>
          <w:szCs w:val="22"/>
        </w:rPr>
        <w:tab/>
      </w:r>
      <w:r>
        <w:rPr>
          <w:rFonts w:ascii="Arial" w:hAnsi="Arial" w:cs="Arial"/>
          <w:sz w:val="22"/>
          <w:szCs w:val="22"/>
        </w:rPr>
        <w:tab/>
      </w:r>
      <w:r w:rsidRPr="00D81DFD">
        <w:rPr>
          <w:rFonts w:ascii="Arial" w:hAnsi="Arial" w:cs="Arial"/>
          <w:sz w:val="22"/>
          <w:szCs w:val="22"/>
        </w:rPr>
        <w:tab/>
      </w:r>
      <w:r>
        <w:rPr>
          <w:rFonts w:ascii="Arial" w:hAnsi="Arial" w:cs="Arial"/>
          <w:sz w:val="22"/>
          <w:szCs w:val="22"/>
        </w:rPr>
        <w:t>22</w:t>
      </w:r>
    </w:p>
    <w:p w:rsidR="00C13245"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7.  Aquatic Macrophyte Community Index,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 2004</w:t>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sidRPr="00D81DFD">
        <w:rPr>
          <w:rFonts w:ascii="Arial" w:hAnsi="Arial" w:cs="Arial"/>
          <w:sz w:val="22"/>
          <w:szCs w:val="22"/>
        </w:rPr>
        <w:t>22</w:t>
      </w:r>
    </w:p>
    <w:p w:rsidR="00C13245"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8.  Floristic Quality and Coefficient of Conservatism of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sidRPr="00D81DFD">
        <w:rPr>
          <w:rFonts w:ascii="Arial" w:hAnsi="Arial" w:cs="Arial"/>
          <w:sz w:val="22"/>
          <w:szCs w:val="22"/>
        </w:rPr>
        <w:t>23</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 9.  </w:t>
      </w:r>
      <w:r>
        <w:rPr>
          <w:rFonts w:ascii="Arial" w:hAnsi="Arial" w:cs="Arial"/>
          <w:sz w:val="22"/>
          <w:szCs w:val="22"/>
        </w:rPr>
        <w:t xml:space="preserve">Comparison of the Plant Community at Natural and Disturbed Shoreline </w:t>
      </w:r>
      <w:r>
        <w:rPr>
          <w:rFonts w:ascii="Arial" w:hAnsi="Arial" w:cs="Arial"/>
          <w:sz w:val="22"/>
          <w:szCs w:val="22"/>
        </w:rPr>
        <w:tab/>
      </w:r>
      <w:r>
        <w:rPr>
          <w:rFonts w:ascii="Arial" w:hAnsi="Arial" w:cs="Arial"/>
          <w:sz w:val="22"/>
          <w:szCs w:val="22"/>
        </w:rPr>
        <w:tab/>
        <w:t>26</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10</w:t>
      </w:r>
      <w:r>
        <w:rPr>
          <w:rFonts w:ascii="Arial" w:hAnsi="Arial" w:cs="Arial"/>
          <w:sz w:val="22"/>
          <w:szCs w:val="22"/>
        </w:rPr>
        <w:t>. AMCI Index of the Aquatic Plant Community at Natural and Disturbed Sites</w:t>
      </w:r>
      <w:r>
        <w:rPr>
          <w:rFonts w:ascii="Arial" w:hAnsi="Arial" w:cs="Arial"/>
          <w:sz w:val="22"/>
          <w:szCs w:val="22"/>
        </w:rPr>
        <w:tab/>
      </w:r>
      <w:r>
        <w:rPr>
          <w:rFonts w:ascii="Arial" w:hAnsi="Arial" w:cs="Arial"/>
          <w:sz w:val="22"/>
          <w:szCs w:val="22"/>
        </w:rPr>
        <w:tab/>
        <w:t>27</w:t>
      </w:r>
    </w:p>
    <w:p w:rsidR="00C13245" w:rsidRPr="00D81DFD" w:rsidRDefault="00C13245" w:rsidP="00C13245">
      <w:pPr>
        <w:tabs>
          <w:tab w:val="left" w:pos="0"/>
          <w:tab w:val="left" w:pos="180"/>
          <w:tab w:val="left" w:pos="720"/>
        </w:tabs>
        <w:suppressAutoHyphens/>
        <w:rPr>
          <w:rFonts w:ascii="Arial" w:hAnsi="Arial" w:cs="Arial"/>
          <w:sz w:val="22"/>
          <w:szCs w:val="22"/>
        </w:rPr>
      </w:pPr>
      <w:r w:rsidRPr="00D81DFD">
        <w:rPr>
          <w:rFonts w:ascii="Arial" w:hAnsi="Arial" w:cs="Arial"/>
          <w:sz w:val="22"/>
          <w:szCs w:val="22"/>
        </w:rPr>
        <w:t xml:space="preserve">11. Wildlife Uses of Aquatic Plants in </w:t>
      </w:r>
      <w:smartTag w:uri="urn:schemas-microsoft-com:office:smarttags" w:element="place">
        <w:smartTag w:uri="urn:schemas-microsoft-com:office:smarttags" w:element="PlaceName">
          <w:r w:rsidRPr="00D81DFD">
            <w:rPr>
              <w:rFonts w:ascii="Arial" w:hAnsi="Arial" w:cs="Arial"/>
              <w:sz w:val="22"/>
              <w:szCs w:val="22"/>
            </w:rPr>
            <w:t>Perch</w:t>
          </w:r>
        </w:smartTag>
        <w:r w:rsidRPr="00D81DFD">
          <w:rPr>
            <w:rFonts w:ascii="Arial" w:hAnsi="Arial" w:cs="Arial"/>
            <w:sz w:val="22"/>
            <w:szCs w:val="22"/>
          </w:rPr>
          <w:t xml:space="preserve"> </w:t>
        </w:r>
        <w:smartTag w:uri="urn:schemas-microsoft-com:office:smarttags" w:element="PlaceType">
          <w:r w:rsidRPr="00D81DFD">
            <w:rPr>
              <w:rFonts w:ascii="Arial" w:hAnsi="Arial" w:cs="Arial"/>
              <w:sz w:val="22"/>
              <w:szCs w:val="22"/>
            </w:rPr>
            <w:t>Lake</w:t>
          </w:r>
        </w:smartTag>
      </w:smartTag>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ab/>
      </w:r>
      <w:r>
        <w:rPr>
          <w:rFonts w:ascii="Arial" w:hAnsi="Arial" w:cs="Arial"/>
          <w:sz w:val="22"/>
          <w:szCs w:val="22"/>
        </w:rPr>
        <w:tab/>
      </w:r>
      <w:r w:rsidRPr="00D81DFD">
        <w:rPr>
          <w:rFonts w:ascii="Arial" w:hAnsi="Arial" w:cs="Arial"/>
          <w:sz w:val="22"/>
          <w:szCs w:val="22"/>
        </w:rPr>
        <w:tab/>
      </w:r>
      <w:r w:rsidRPr="00D81DFD">
        <w:rPr>
          <w:rFonts w:ascii="Arial" w:hAnsi="Arial" w:cs="Arial"/>
          <w:sz w:val="22"/>
          <w:szCs w:val="22"/>
        </w:rPr>
        <w:tab/>
      </w:r>
      <w:r>
        <w:rPr>
          <w:rFonts w:ascii="Arial" w:hAnsi="Arial" w:cs="Arial"/>
          <w:sz w:val="22"/>
          <w:szCs w:val="22"/>
        </w:rPr>
        <w:t>32</w:t>
      </w:r>
    </w:p>
    <w:p w:rsidR="00C27A99" w:rsidRDefault="00C27A99">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sectPr w:rsidR="00C27A99" w:rsidSect="00067EED">
          <w:footerReference w:type="even" r:id="rId8"/>
          <w:footerReference w:type="default" r:id="rId9"/>
          <w:endnotePr>
            <w:numFmt w:val="decimal"/>
          </w:endnotePr>
          <w:pgSz w:w="12240" w:h="15840" w:code="1"/>
          <w:pgMar w:top="1440" w:right="1440" w:bottom="1440" w:left="1440" w:header="1440" w:footer="1296" w:gutter="0"/>
          <w:pgNumType w:start="1"/>
          <w:cols w:space="720"/>
          <w:noEndnote/>
        </w:sectPr>
      </w:pPr>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sidRPr="00207F5D">
        <w:rPr>
          <w:rFonts w:ascii="Arial" w:hAnsi="Arial"/>
          <w:b/>
          <w:sz w:val="28"/>
          <w:szCs w:val="28"/>
        </w:rPr>
        <w:lastRenderedPageBreak/>
        <w:t xml:space="preserve">Changes in the Aquatic Plant Community of </w:t>
      </w:r>
      <w:r w:rsidRPr="00207F5D">
        <w:rPr>
          <w:rFonts w:ascii="Arial" w:hAnsi="Arial"/>
          <w:b/>
          <w:sz w:val="28"/>
          <w:szCs w:val="28"/>
        </w:rPr>
        <w:fldChar w:fldCharType="begin"/>
      </w:r>
      <w:r w:rsidRPr="00207F5D">
        <w:rPr>
          <w:rFonts w:ascii="Arial" w:hAnsi="Arial"/>
          <w:b/>
          <w:sz w:val="28"/>
          <w:szCs w:val="28"/>
        </w:rPr>
        <w:instrText xml:space="preserve">PRIVATE </w:instrText>
      </w:r>
      <w:r w:rsidRPr="00207F5D">
        <w:rPr>
          <w:rFonts w:ascii="Arial" w:hAnsi="Arial"/>
          <w:b/>
          <w:sz w:val="28"/>
          <w:szCs w:val="28"/>
        </w:rPr>
      </w:r>
      <w:r w:rsidRPr="00207F5D">
        <w:rPr>
          <w:rFonts w:ascii="Arial" w:hAnsi="Arial"/>
          <w:b/>
          <w:sz w:val="28"/>
          <w:szCs w:val="28"/>
        </w:rPr>
        <w:fldChar w:fldCharType="end"/>
      </w:r>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smartTag w:uri="urn:schemas-microsoft-com:office:smarttags" w:element="PlaceName">
        <w:r w:rsidRPr="00207F5D">
          <w:rPr>
            <w:rFonts w:ascii="Arial" w:hAnsi="Arial"/>
            <w:b/>
            <w:sz w:val="28"/>
            <w:szCs w:val="28"/>
          </w:rPr>
          <w:t>Perch</w:t>
        </w:r>
      </w:smartTag>
      <w:r w:rsidRPr="00207F5D">
        <w:rPr>
          <w:rFonts w:ascii="Arial" w:hAnsi="Arial"/>
          <w:b/>
          <w:sz w:val="28"/>
          <w:szCs w:val="28"/>
        </w:rPr>
        <w:t xml:space="preserve"> </w:t>
      </w:r>
      <w:smartTag w:uri="urn:schemas-microsoft-com:office:smarttags" w:element="PlaceType">
        <w:r w:rsidRPr="00207F5D">
          <w:rPr>
            <w:rFonts w:ascii="Arial" w:hAnsi="Arial"/>
            <w:b/>
            <w:sz w:val="28"/>
            <w:szCs w:val="28"/>
          </w:rPr>
          <w:t>Lake</w:t>
        </w:r>
      </w:smartTag>
      <w:r w:rsidRPr="00207F5D">
        <w:rPr>
          <w:rFonts w:ascii="Arial" w:hAnsi="Arial"/>
          <w:b/>
          <w:sz w:val="28"/>
          <w:szCs w:val="28"/>
        </w:rPr>
        <w:t xml:space="preserve">, </w:t>
      </w:r>
      <w:smartTag w:uri="urn:schemas-microsoft-com:office:smarttags" w:element="place">
        <w:smartTag w:uri="urn:schemas-microsoft-com:office:smarttags" w:element="City">
          <w:r w:rsidRPr="00207F5D">
            <w:rPr>
              <w:rFonts w:ascii="Arial" w:hAnsi="Arial"/>
              <w:b/>
              <w:sz w:val="28"/>
              <w:szCs w:val="28"/>
            </w:rPr>
            <w:t>St. Croix County</w:t>
          </w:r>
        </w:smartTag>
        <w:r w:rsidRPr="00207F5D">
          <w:rPr>
            <w:rFonts w:ascii="Arial" w:hAnsi="Arial"/>
            <w:b/>
            <w:sz w:val="28"/>
            <w:szCs w:val="28"/>
          </w:rPr>
          <w:t xml:space="preserve">, </w:t>
        </w:r>
        <w:smartTag w:uri="urn:schemas-microsoft-com:office:smarttags" w:element="State">
          <w:r w:rsidRPr="00207F5D">
            <w:rPr>
              <w:rFonts w:ascii="Arial" w:hAnsi="Arial"/>
              <w:b/>
              <w:sz w:val="28"/>
              <w:szCs w:val="28"/>
            </w:rPr>
            <w:t>Wisconsin</w:t>
          </w:r>
        </w:smartTag>
      </w:smartTag>
    </w:p>
    <w:p w:rsidR="00F50A4E" w:rsidRPr="00207F5D" w:rsidRDefault="00F50A4E">
      <w:pPr>
        <w:tabs>
          <w:tab w:val="left" w:pos="720"/>
          <w:tab w:val="left" w:pos="1440"/>
          <w:tab w:val="left" w:pos="2044"/>
          <w:tab w:val="left" w:pos="2635"/>
          <w:tab w:val="left" w:pos="3240"/>
          <w:tab w:val="left" w:pos="3844"/>
          <w:tab w:val="left" w:pos="6235"/>
        </w:tabs>
        <w:suppressAutoHyphens/>
        <w:jc w:val="center"/>
        <w:rPr>
          <w:rFonts w:ascii="Arial" w:hAnsi="Arial"/>
          <w:b/>
          <w:sz w:val="28"/>
          <w:szCs w:val="28"/>
        </w:rPr>
      </w:pPr>
      <w:r w:rsidRPr="00207F5D">
        <w:rPr>
          <w:rFonts w:ascii="Arial" w:hAnsi="Arial"/>
          <w:b/>
          <w:sz w:val="28"/>
          <w:szCs w:val="28"/>
        </w:rPr>
        <w:t>1993-2004</w:t>
      </w: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right"/>
        <w:rPr>
          <w:rFonts w:ascii="Arial" w:hAnsi="Arial"/>
          <w:sz w:val="24"/>
        </w:rPr>
      </w:pPr>
    </w:p>
    <w:p w:rsidR="00F50A4E" w:rsidRDefault="00F50A4E" w:rsidP="00207F5D">
      <w:pPr>
        <w:tabs>
          <w:tab w:val="left" w:pos="720"/>
          <w:tab w:val="left" w:pos="1440"/>
          <w:tab w:val="left" w:pos="2044"/>
          <w:tab w:val="left" w:pos="2635"/>
          <w:tab w:val="left" w:pos="3240"/>
          <w:tab w:val="left" w:pos="3844"/>
          <w:tab w:val="left" w:pos="6235"/>
        </w:tabs>
        <w:suppressAutoHyphens/>
        <w:jc w:val="both"/>
        <w:rPr>
          <w:rFonts w:ascii="Arial" w:hAnsi="Arial"/>
          <w:sz w:val="24"/>
        </w:rPr>
      </w:pPr>
    </w:p>
    <w:p w:rsidR="00F50A4E" w:rsidRDefault="005649D4">
      <w:pPr>
        <w:tabs>
          <w:tab w:val="left" w:pos="720"/>
          <w:tab w:val="left" w:pos="1440"/>
          <w:tab w:val="left" w:pos="2044"/>
          <w:tab w:val="left" w:pos="2635"/>
          <w:tab w:val="left" w:pos="3240"/>
          <w:tab w:val="left" w:pos="3844"/>
          <w:tab w:val="left" w:pos="6235"/>
        </w:tabs>
        <w:suppressAutoHyphens/>
        <w:jc w:val="both"/>
        <w:rPr>
          <w:rFonts w:ascii="Arial" w:hAnsi="Arial"/>
          <w:spacing w:val="-2"/>
          <w:sz w:val="24"/>
        </w:rPr>
      </w:pPr>
      <w:r>
        <w:rPr>
          <w:rFonts w:ascii="Arial" w:hAnsi="Arial"/>
          <w:b/>
          <w:spacing w:val="-3"/>
          <w:sz w:val="24"/>
          <w:u w:val="single"/>
        </w:rPr>
        <w:t>I. INTRODUCTION</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Surveys of the aquatic plants (macrophytes)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were conducted during August, 1993 and 2004 by Water Resources staff from the Western Central Region – Wisconsin Department of Natural </w:t>
      </w:r>
      <w:r w:rsidR="00FC03EA">
        <w:rPr>
          <w:rFonts w:ascii="Arial" w:hAnsi="Arial"/>
          <w:spacing w:val="-3"/>
          <w:sz w:val="24"/>
        </w:rPr>
        <w:t>Resources</w:t>
      </w:r>
      <w:r>
        <w:rPr>
          <w:rFonts w:ascii="Arial" w:hAnsi="Arial"/>
          <w:spacing w:val="-3"/>
          <w:sz w:val="24"/>
        </w:rPr>
        <w:t xml:space="preserve"> (DNR).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suppressAutoHyphens/>
        <w:rPr>
          <w:rFonts w:ascii="Arial" w:hAnsi="Arial"/>
          <w:sz w:val="24"/>
        </w:rPr>
      </w:pPr>
      <w:r>
        <w:rPr>
          <w:rFonts w:ascii="Arial" w:hAnsi="Arial"/>
          <w:sz w:val="24"/>
        </w:rPr>
        <w:t xml:space="preserve">A study of the diversity, density, and distribution of aquatic plants is an essential component of understanding a lake ecosystem due to the important ecological role of aquatic vegetation in the lake and the ability of the vegetation to characterize the water quality (Dennison et al. 1993).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Ecological Role:</w:t>
      </w:r>
      <w:r>
        <w:rPr>
          <w:rFonts w:ascii="Arial" w:hAnsi="Arial"/>
          <w:sz w:val="24"/>
        </w:rPr>
        <w:t xml:space="preserve"> All other life in the lake depends on the plant life - the beginning of the food chain.  Aquatic plants and algae provide food and oxygen for fish, wildlife, and the invertebrates that in turn provide food for other organisms.  Plants provide habitat, improve water quality, protect shorelines and lake bottoms, add to the aesthetic quality of the lake and impact recreation.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b/>
          <w:sz w:val="24"/>
        </w:rPr>
        <w:tab/>
        <w:t xml:space="preserve">Characterize Water Quality: </w:t>
      </w:r>
      <w:r>
        <w:rPr>
          <w:rFonts w:ascii="Arial" w:hAnsi="Arial"/>
          <w:sz w:val="24"/>
        </w:rPr>
        <w:t xml:space="preserve">Aquatic plants serve as indicators of water quality because of their sensitivity to water quality parameters, such as water clarity and nutrient levels (Dennison et. al. 1993).  </w:t>
      </w:r>
    </w:p>
    <w:p w:rsidR="00F50A4E" w:rsidRDefault="00F50A4E">
      <w:pPr>
        <w:suppressAutoHyphens/>
        <w:rPr>
          <w:rFonts w:ascii="Arial" w:hAnsi="Arial"/>
          <w:sz w:val="24"/>
        </w:rPr>
      </w:pPr>
    </w:p>
    <w:p w:rsidR="00F50A4E" w:rsidRDefault="00F50A4E">
      <w:pPr>
        <w:suppressAutoHyphens/>
        <w:rPr>
          <w:rFonts w:ascii="Arial" w:hAnsi="Arial"/>
          <w:sz w:val="24"/>
        </w:rPr>
      </w:pPr>
      <w:r>
        <w:rPr>
          <w:rFonts w:ascii="Arial" w:hAnsi="Arial"/>
          <w:sz w:val="24"/>
        </w:rPr>
        <w:t xml:space="preserve">The present study will provide information that is important for effective management of the lake, including fish habitat improvement, protection of sensitive wildlife areas, aquatic plant management and water resource regulations.  The data that it provides will be compared to past and future aquatic plant inventories and offer insight into any changes occurring in the lake. </w:t>
      </w:r>
    </w:p>
    <w:p w:rsidR="00F50A4E" w:rsidRDefault="00F50A4E">
      <w:pPr>
        <w:suppressAutoHyphens/>
        <w:rPr>
          <w:rFonts w:ascii="Arial" w:hAnsi="Arial"/>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b/>
          <w:spacing w:val="-3"/>
          <w:sz w:val="24"/>
          <w:u w:val="single"/>
        </w:rPr>
        <w:t xml:space="preserve">Background and History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is a 43-acre seepage lake in western </w:t>
      </w:r>
      <w:smartTag w:uri="urn:schemas-microsoft-com:office:smarttags" w:element="place">
        <w:smartTag w:uri="urn:schemas-microsoft-com:office:smarttags" w:element="City">
          <w:r>
            <w:rPr>
              <w:rFonts w:ascii="Arial" w:hAnsi="Arial"/>
              <w:spacing w:val="-3"/>
              <w:sz w:val="24"/>
            </w:rPr>
            <w:t xml:space="preserve">St. Croix </w:t>
          </w:r>
          <w:r w:rsidR="00FC03EA">
            <w:rPr>
              <w:rFonts w:ascii="Arial" w:hAnsi="Arial"/>
              <w:spacing w:val="-3"/>
              <w:sz w:val="24"/>
            </w:rPr>
            <w:t>County</w:t>
          </w:r>
        </w:smartTag>
        <w:r>
          <w:rPr>
            <w:rFonts w:ascii="Arial" w:hAnsi="Arial"/>
            <w:spacing w:val="-3"/>
            <w:sz w:val="24"/>
          </w:rPr>
          <w:t xml:space="preserve">, </w:t>
        </w:r>
        <w:smartTag w:uri="urn:schemas-microsoft-com:office:smarttags" w:element="State">
          <w:r>
            <w:rPr>
              <w:rFonts w:ascii="Arial" w:hAnsi="Arial"/>
              <w:spacing w:val="-3"/>
              <w:sz w:val="24"/>
            </w:rPr>
            <w:t>Wisconsin</w:t>
          </w:r>
        </w:smartTag>
      </w:smartTag>
      <w:r>
        <w:rPr>
          <w:rFonts w:ascii="Arial" w:hAnsi="Arial"/>
          <w:spacing w:val="-3"/>
          <w:sz w:val="24"/>
        </w:rPr>
        <w:t xml:space="preserve">.  It has a maximum depth of 63 feet and a mean depth of 34 feet, with 70% of the lake over 20 feet deep.  There is one public access boat landing and watercraft motors are restricted to electric trolling motors.  The lake has been classified as an Outstanding Resource Water by the state and the lake is </w:t>
      </w:r>
      <w:r w:rsidR="00DA3246">
        <w:rPr>
          <w:rFonts w:ascii="Arial" w:hAnsi="Arial"/>
          <w:spacing w:val="-3"/>
          <w:sz w:val="24"/>
        </w:rPr>
        <w:t>a popular lake for swimming and becoming an important scuba diving destination, likely due to its outstanding quality.  F</w:t>
      </w:r>
      <w:r>
        <w:rPr>
          <w:rFonts w:ascii="Arial" w:hAnsi="Arial"/>
          <w:spacing w:val="-3"/>
          <w:sz w:val="24"/>
        </w:rPr>
        <w:t>ishing</w:t>
      </w:r>
      <w:r w:rsidR="00DA3246">
        <w:rPr>
          <w:rFonts w:ascii="Arial" w:hAnsi="Arial"/>
          <w:spacing w:val="-3"/>
          <w:sz w:val="24"/>
        </w:rPr>
        <w:t xml:space="preserve"> is another recreational use,</w:t>
      </w:r>
      <w:r>
        <w:rPr>
          <w:rFonts w:ascii="Arial" w:hAnsi="Arial"/>
          <w:spacing w:val="-3"/>
          <w:sz w:val="24"/>
        </w:rPr>
        <w:t xml:space="preserve"> with large mouth bass as the dominant game fish.</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The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watershed is 384 </w:t>
      </w:r>
      <w:r w:rsidR="00FC03EA">
        <w:rPr>
          <w:rFonts w:ascii="Arial" w:hAnsi="Arial"/>
          <w:spacing w:val="-3"/>
          <w:sz w:val="24"/>
        </w:rPr>
        <w:t>acres, which</w:t>
      </w:r>
      <w:r>
        <w:rPr>
          <w:rFonts w:ascii="Arial" w:hAnsi="Arial"/>
          <w:spacing w:val="-3"/>
          <w:sz w:val="24"/>
        </w:rPr>
        <w:t xml:space="preserve"> is nearly 9 times the size of the lake.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8420F9">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lastRenderedPageBreak/>
        <w:t>D</w:t>
      </w:r>
      <w:r w:rsidR="00F50A4E">
        <w:rPr>
          <w:rFonts w:ascii="Arial" w:hAnsi="Arial"/>
          <w:spacing w:val="-3"/>
          <w:sz w:val="24"/>
        </w:rPr>
        <w:t>uring 1997-2003, a new</w:t>
      </w:r>
      <w:r>
        <w:rPr>
          <w:rFonts w:ascii="Arial" w:hAnsi="Arial"/>
          <w:spacing w:val="-3"/>
          <w:sz w:val="24"/>
        </w:rPr>
        <w:t>,</w:t>
      </w:r>
      <w:r w:rsidR="00F50A4E">
        <w:rPr>
          <w:rFonts w:ascii="Arial" w:hAnsi="Arial"/>
          <w:spacing w:val="-3"/>
          <w:sz w:val="24"/>
        </w:rPr>
        <w:t xml:space="preserve"> 95-acre county park, Homestead Parklands, </w:t>
      </w:r>
      <w:r w:rsidR="009C4F78">
        <w:rPr>
          <w:rFonts w:ascii="Arial" w:hAnsi="Arial"/>
          <w:spacing w:val="-3"/>
          <w:sz w:val="24"/>
        </w:rPr>
        <w:t>was</w:t>
      </w:r>
      <w:r w:rsidR="00F50A4E">
        <w:rPr>
          <w:rFonts w:ascii="Arial" w:hAnsi="Arial"/>
          <w:spacing w:val="-3"/>
          <w:sz w:val="24"/>
        </w:rPr>
        <w:t xml:space="preserve"> developed on the north and northeast side of </w:t>
      </w:r>
      <w:smartTag w:uri="urn:schemas-microsoft-com:office:smarttags" w:element="place">
        <w:smartTag w:uri="urn:schemas-microsoft-com:office:smarttags" w:element="PlaceName">
          <w:r w:rsidR="00F50A4E">
            <w:rPr>
              <w:rFonts w:ascii="Arial" w:hAnsi="Arial"/>
              <w:spacing w:val="-3"/>
              <w:sz w:val="24"/>
            </w:rPr>
            <w:t>Perch</w:t>
          </w:r>
        </w:smartTag>
        <w:r w:rsidR="00F50A4E">
          <w:rPr>
            <w:rFonts w:ascii="Arial" w:hAnsi="Arial"/>
            <w:spacing w:val="-3"/>
            <w:sz w:val="24"/>
          </w:rPr>
          <w:t xml:space="preserve"> </w:t>
        </w:r>
        <w:smartTag w:uri="urn:schemas-microsoft-com:office:smarttags" w:element="PlaceType">
          <w:r w:rsidR="00F50A4E">
            <w:rPr>
              <w:rFonts w:ascii="Arial" w:hAnsi="Arial"/>
              <w:spacing w:val="-3"/>
              <w:sz w:val="24"/>
            </w:rPr>
            <w:t>Lake</w:t>
          </w:r>
        </w:smartTag>
      </w:smartTag>
      <w:r w:rsidR="00F50A4E">
        <w:rPr>
          <w:rFonts w:ascii="Arial" w:hAnsi="Arial"/>
          <w:spacing w:val="-3"/>
          <w:sz w:val="24"/>
        </w:rPr>
        <w:t xml:space="preserve">.  The park encompasses approximately half of the shoreline of </w:t>
      </w:r>
      <w:smartTag w:uri="urn:schemas-microsoft-com:office:smarttags" w:element="place">
        <w:smartTag w:uri="urn:schemas-microsoft-com:office:smarttags" w:element="PlaceName">
          <w:r w:rsidR="00F50A4E">
            <w:rPr>
              <w:rFonts w:ascii="Arial" w:hAnsi="Arial"/>
              <w:spacing w:val="-3"/>
              <w:sz w:val="24"/>
            </w:rPr>
            <w:t>Perch</w:t>
          </w:r>
        </w:smartTag>
        <w:r w:rsidR="00F50A4E">
          <w:rPr>
            <w:rFonts w:ascii="Arial" w:hAnsi="Arial"/>
            <w:spacing w:val="-3"/>
            <w:sz w:val="24"/>
          </w:rPr>
          <w:t xml:space="preserve"> </w:t>
        </w:r>
        <w:smartTag w:uri="urn:schemas-microsoft-com:office:smarttags" w:element="PlaceType">
          <w:r w:rsidR="00F50A4E">
            <w:rPr>
              <w:rFonts w:ascii="Arial" w:hAnsi="Arial"/>
              <w:spacing w:val="-3"/>
              <w:sz w:val="24"/>
            </w:rPr>
            <w:t>Lake</w:t>
          </w:r>
        </w:smartTag>
      </w:smartTag>
      <w:r>
        <w:rPr>
          <w:rFonts w:ascii="Arial" w:hAnsi="Arial"/>
          <w:spacing w:val="-3"/>
          <w:sz w:val="24"/>
        </w:rPr>
        <w:t xml:space="preserve"> and has</w:t>
      </w:r>
      <w:r w:rsidR="00F50A4E">
        <w:rPr>
          <w:rFonts w:ascii="Arial" w:hAnsi="Arial"/>
          <w:spacing w:val="-3"/>
          <w:sz w:val="24"/>
        </w:rPr>
        <w:t xml:space="preserve"> a picnic area, canoe rental/launch area, fishing area and fishing pier on the north half of the east shore and a new swimming beach on the north shore of the lake.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 xml:space="preserve">Planning for the new park included plans to protect the water quality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Hard surfaces were minimized and designed to drain away from the lake; infiltration areas were designed to slow stormwater run-off to the lake; eroding sites on the north shore were restored; native plant communities (woodlands, prairie and oak savanna) will be restored in the parkland to protect a portion of the watershed.</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In 2003, the county applied for and received a permit to manually remove aquatic plants in the 212-ft</w:t>
      </w:r>
      <w:r w:rsidR="00C74FA1">
        <w:rPr>
          <w:rFonts w:ascii="Arial" w:hAnsi="Arial"/>
          <w:spacing w:val="-3"/>
          <w:sz w:val="24"/>
        </w:rPr>
        <w:t xml:space="preserve"> </w:t>
      </w:r>
      <w:r>
        <w:rPr>
          <w:rFonts w:ascii="Arial" w:hAnsi="Arial"/>
          <w:spacing w:val="-3"/>
          <w:sz w:val="24"/>
        </w:rPr>
        <w:t xml:space="preserve"> </w:t>
      </w:r>
      <w:r w:rsidR="00FC03EA">
        <w:rPr>
          <w:rFonts w:ascii="Arial" w:hAnsi="Arial"/>
          <w:spacing w:val="-3"/>
          <w:sz w:val="24"/>
        </w:rPr>
        <w:t>x</w:t>
      </w:r>
      <w:r>
        <w:rPr>
          <w:rFonts w:ascii="Arial" w:hAnsi="Arial"/>
          <w:spacing w:val="-3"/>
          <w:sz w:val="24"/>
        </w:rPr>
        <w:t xml:space="preserve"> 100-ft swim area. </w:t>
      </w: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p>
    <w:p w:rsidR="00F50A4E" w:rsidRDefault="00F50A4E">
      <w:pPr>
        <w:tabs>
          <w:tab w:val="left" w:pos="720"/>
          <w:tab w:val="left" w:pos="1440"/>
          <w:tab w:val="left" w:pos="2044"/>
          <w:tab w:val="left" w:pos="2635"/>
          <w:tab w:val="left" w:pos="3240"/>
          <w:tab w:val="left" w:pos="3844"/>
          <w:tab w:val="left" w:pos="6235"/>
        </w:tabs>
        <w:suppressAutoHyphens/>
        <w:jc w:val="both"/>
        <w:rPr>
          <w:rFonts w:ascii="Arial" w:hAnsi="Arial"/>
          <w:spacing w:val="-3"/>
          <w:sz w:val="24"/>
        </w:rPr>
      </w:pPr>
      <w:r>
        <w:rPr>
          <w:rFonts w:ascii="Arial" w:hAnsi="Arial"/>
          <w:spacing w:val="-3"/>
          <w:sz w:val="24"/>
        </w:rPr>
        <w:t>During the 2004 aquatic plant survey, Eurasian watermilfoil was found</w:t>
      </w:r>
      <w:r w:rsidR="00F05CA9">
        <w:rPr>
          <w:rFonts w:ascii="Arial" w:hAnsi="Arial"/>
          <w:spacing w:val="-3"/>
          <w:sz w:val="24"/>
        </w:rPr>
        <w:t xml:space="preserve"> in </w:t>
      </w:r>
      <w:smartTag w:uri="urn:schemas-microsoft-com:office:smarttags" w:element="place">
        <w:smartTag w:uri="urn:schemas-microsoft-com:office:smarttags" w:element="PlaceName">
          <w:r w:rsidR="00F05CA9">
            <w:rPr>
              <w:rFonts w:ascii="Arial" w:hAnsi="Arial"/>
              <w:spacing w:val="-3"/>
              <w:sz w:val="24"/>
            </w:rPr>
            <w:t>Perch</w:t>
          </w:r>
        </w:smartTag>
        <w:r w:rsidR="00F05CA9">
          <w:rPr>
            <w:rFonts w:ascii="Arial" w:hAnsi="Arial"/>
            <w:spacing w:val="-3"/>
            <w:sz w:val="24"/>
          </w:rPr>
          <w:t xml:space="preserve"> </w:t>
        </w:r>
        <w:smartTag w:uri="urn:schemas-microsoft-com:office:smarttags" w:element="PlaceType">
          <w:r w:rsidR="00F05CA9">
            <w:rPr>
              <w:rFonts w:ascii="Arial" w:hAnsi="Arial"/>
              <w:spacing w:val="-3"/>
              <w:sz w:val="24"/>
            </w:rPr>
            <w:t>Lake</w:t>
          </w:r>
        </w:smartTag>
      </w:smartTag>
      <w:r w:rsidR="00F05CA9">
        <w:rPr>
          <w:rFonts w:ascii="Arial" w:hAnsi="Arial"/>
          <w:spacing w:val="-3"/>
          <w:sz w:val="24"/>
        </w:rPr>
        <w:t xml:space="preserve"> for the first time.  This exotic invasive species invaded</w:t>
      </w:r>
      <w:r>
        <w:rPr>
          <w:rFonts w:ascii="Arial" w:hAnsi="Arial"/>
          <w:spacing w:val="-3"/>
          <w:sz w:val="24"/>
        </w:rPr>
        <w:t xml:space="preserve">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s</w:t>
      </w:r>
      <w:r w:rsidR="00F05CA9">
        <w:rPr>
          <w:rFonts w:ascii="Arial" w:hAnsi="Arial"/>
          <w:spacing w:val="-3"/>
          <w:sz w:val="24"/>
        </w:rPr>
        <w:t xml:space="preserve">ometime after </w:t>
      </w:r>
      <w:r w:rsidR="009C4F78">
        <w:rPr>
          <w:rFonts w:ascii="Arial" w:hAnsi="Arial"/>
          <w:spacing w:val="-3"/>
          <w:sz w:val="24"/>
        </w:rPr>
        <w:t>a</w:t>
      </w:r>
      <w:r>
        <w:rPr>
          <w:rFonts w:ascii="Arial" w:hAnsi="Arial"/>
          <w:spacing w:val="-3"/>
          <w:sz w:val="24"/>
        </w:rPr>
        <w:t xml:space="preserve"> 2002 invasive species assessment</w:t>
      </w:r>
      <w:r w:rsidR="00F05CA9">
        <w:rPr>
          <w:rFonts w:ascii="Arial" w:hAnsi="Arial"/>
          <w:spacing w:val="-3"/>
          <w:sz w:val="24"/>
        </w:rPr>
        <w:t xml:space="preserve"> in </w:t>
      </w:r>
      <w:smartTag w:uri="urn:schemas-microsoft-com:office:smarttags" w:element="place">
        <w:smartTag w:uri="urn:schemas-microsoft-com:office:smarttags" w:element="PlaceName">
          <w:r w:rsidR="00F05CA9">
            <w:rPr>
              <w:rFonts w:ascii="Arial" w:hAnsi="Arial"/>
              <w:spacing w:val="-3"/>
              <w:sz w:val="24"/>
            </w:rPr>
            <w:t>St. Croix</w:t>
          </w:r>
        </w:smartTag>
        <w:r w:rsidR="00F05CA9">
          <w:rPr>
            <w:rFonts w:ascii="Arial" w:hAnsi="Arial"/>
            <w:spacing w:val="-3"/>
            <w:sz w:val="24"/>
          </w:rPr>
          <w:t xml:space="preserve"> </w:t>
        </w:r>
        <w:smartTag w:uri="urn:schemas-microsoft-com:office:smarttags" w:element="PlaceType">
          <w:r w:rsidR="00F05CA9">
            <w:rPr>
              <w:rFonts w:ascii="Arial" w:hAnsi="Arial"/>
              <w:spacing w:val="-3"/>
              <w:sz w:val="24"/>
            </w:rPr>
            <w:t>County</w:t>
          </w:r>
        </w:smartTag>
      </w:smartTag>
      <w:r>
        <w:rPr>
          <w:rFonts w:ascii="Arial" w:hAnsi="Arial"/>
          <w:spacing w:val="-3"/>
          <w:sz w:val="24"/>
        </w:rPr>
        <w:t xml:space="preserve">. </w:t>
      </w:r>
    </w:p>
    <w:p w:rsidR="00F50A4E" w:rsidRDefault="00F50A4E">
      <w:pPr>
        <w:tabs>
          <w:tab w:val="left" w:pos="-720"/>
        </w:tabs>
        <w:suppressAutoHyphens/>
        <w:jc w:val="both"/>
        <w:rPr>
          <w:rFonts w:ascii="Arial" w:hAnsi="Arial"/>
          <w:b/>
          <w:sz w:val="24"/>
        </w:rPr>
      </w:pPr>
    </w:p>
    <w:p w:rsidR="00F50A4E" w:rsidRPr="009C4F78" w:rsidRDefault="009C4F78">
      <w:pPr>
        <w:tabs>
          <w:tab w:val="left" w:pos="-720"/>
        </w:tabs>
        <w:suppressAutoHyphens/>
        <w:jc w:val="both"/>
        <w:rPr>
          <w:rFonts w:ascii="Arial" w:hAnsi="Arial"/>
          <w:u w:val="single"/>
        </w:rPr>
      </w:pPr>
      <w:r>
        <w:rPr>
          <w:rFonts w:ascii="Arial" w:hAnsi="Arial"/>
          <w:b/>
          <w:sz w:val="24"/>
          <w:u w:val="single"/>
        </w:rPr>
        <w:br w:type="page"/>
      </w:r>
      <w:r w:rsidR="00F50A4E" w:rsidRPr="009C4F78">
        <w:rPr>
          <w:rFonts w:ascii="Arial" w:hAnsi="Arial"/>
          <w:b/>
          <w:u w:val="single"/>
        </w:rPr>
        <w:lastRenderedPageBreak/>
        <w:t>II. METHODS</w:t>
      </w:r>
    </w:p>
    <w:p w:rsidR="00F50A4E" w:rsidRPr="009C4F78" w:rsidRDefault="00F50A4E">
      <w:pPr>
        <w:tabs>
          <w:tab w:val="left" w:pos="-720"/>
        </w:tabs>
        <w:suppressAutoHyphens/>
        <w:jc w:val="both"/>
        <w:rPr>
          <w:rFonts w:ascii="Arial" w:hAnsi="Arial"/>
        </w:rPr>
      </w:pPr>
      <w:r w:rsidRPr="009C4F78">
        <w:rPr>
          <w:rFonts w:ascii="Arial" w:hAnsi="Arial"/>
          <w:u w:val="single"/>
        </w:rPr>
        <w:t>Field Methods</w:t>
      </w:r>
    </w:p>
    <w:p w:rsidR="002A4886" w:rsidRPr="009C4F78" w:rsidRDefault="00F50A4E">
      <w:pPr>
        <w:tabs>
          <w:tab w:val="left" w:pos="-720"/>
        </w:tabs>
        <w:suppressAutoHyphens/>
        <w:jc w:val="both"/>
        <w:rPr>
          <w:rFonts w:ascii="Arial" w:hAnsi="Arial"/>
        </w:rPr>
      </w:pPr>
      <w:r w:rsidRPr="009C4F78">
        <w:rPr>
          <w:rFonts w:ascii="Arial" w:hAnsi="Arial"/>
        </w:rPr>
        <w:tab/>
        <w:t xml:space="preserve">The same study design </w:t>
      </w:r>
      <w:r w:rsidR="00FC03EA" w:rsidRPr="009C4F78">
        <w:rPr>
          <w:rFonts w:ascii="Arial" w:hAnsi="Arial"/>
        </w:rPr>
        <w:t xml:space="preserve">and transects </w:t>
      </w:r>
      <w:r w:rsidRPr="009C4F78">
        <w:rPr>
          <w:rFonts w:ascii="Arial" w:hAnsi="Arial"/>
        </w:rPr>
        <w:t>w</w:t>
      </w:r>
      <w:r w:rsidR="00FC03EA" w:rsidRPr="009C4F78">
        <w:rPr>
          <w:rFonts w:ascii="Arial" w:hAnsi="Arial"/>
        </w:rPr>
        <w:t>ere</w:t>
      </w:r>
      <w:r w:rsidRPr="009C4F78">
        <w:rPr>
          <w:rFonts w:ascii="Arial" w:hAnsi="Arial"/>
        </w:rPr>
        <w:t xml:space="preserve"> used for the 1993 and 2004 </w:t>
      </w:r>
      <w:r w:rsidR="00FC03EA" w:rsidRPr="009C4F78">
        <w:rPr>
          <w:rFonts w:ascii="Arial" w:hAnsi="Arial"/>
        </w:rPr>
        <w:t xml:space="preserve">aquatic plant </w:t>
      </w:r>
      <w:r w:rsidRPr="009C4F78">
        <w:rPr>
          <w:rFonts w:ascii="Arial" w:hAnsi="Arial"/>
        </w:rPr>
        <w:t>studies</w:t>
      </w:r>
      <w:r w:rsidR="00346AAC">
        <w:rPr>
          <w:rFonts w:ascii="Arial" w:hAnsi="Arial"/>
        </w:rPr>
        <w:t>.  The design</w:t>
      </w:r>
      <w:r w:rsidRPr="009C4F78">
        <w:rPr>
          <w:rFonts w:ascii="Arial" w:hAnsi="Arial"/>
        </w:rPr>
        <w:t xml:space="preserve"> was based on the rake-sampling method developed by Jessen and Lound (1962).  Fourteen equal-distance transect lines were placed perpendicular to the shoreline with the first transect being randomly placed</w:t>
      </w:r>
      <w:r w:rsidR="009C4F78" w:rsidRPr="009C4F78">
        <w:rPr>
          <w:rFonts w:ascii="Arial" w:hAnsi="Arial"/>
        </w:rPr>
        <w:t xml:space="preserve"> (Appendix VII)</w:t>
      </w:r>
      <w:r w:rsidRPr="009C4F78">
        <w:rPr>
          <w:rFonts w:ascii="Arial" w:hAnsi="Arial"/>
        </w:rPr>
        <w:t xml:space="preserve">.  </w:t>
      </w:r>
    </w:p>
    <w:p w:rsidR="00F50A4E" w:rsidRPr="009C4F78" w:rsidRDefault="00F50A4E">
      <w:pPr>
        <w:tabs>
          <w:tab w:val="left" w:pos="-720"/>
        </w:tabs>
        <w:suppressAutoHyphens/>
        <w:jc w:val="both"/>
        <w:rPr>
          <w:rFonts w:ascii="Arial" w:hAnsi="Arial"/>
        </w:rPr>
      </w:pPr>
      <w:r w:rsidRPr="009C4F78">
        <w:rPr>
          <w:rFonts w:ascii="Arial" w:hAnsi="Arial"/>
        </w:rPr>
        <w:tab/>
        <w:t xml:space="preserve">One sampling site was randomly located at each depth zone (0-1.5ft., 1.5-5ft., 5-10 ft., and 10-20ft.) along each transect.  Using a long-handled, steel, thatching rake, four rake samples were taken at each sampling site.  The four samples were taken at each corner of a 6-foot square quadrat.  The aquatic plant species that were present on each rake sample were recorded.  </w:t>
      </w:r>
    </w:p>
    <w:p w:rsidR="00F50A4E" w:rsidRPr="009C4F78" w:rsidRDefault="00F50A4E">
      <w:pPr>
        <w:tabs>
          <w:tab w:val="left" w:pos="-720"/>
        </w:tabs>
        <w:suppressAutoHyphens/>
        <w:jc w:val="both"/>
        <w:rPr>
          <w:rFonts w:ascii="Arial" w:hAnsi="Arial"/>
        </w:rPr>
      </w:pPr>
      <w:r w:rsidRPr="009C4F78">
        <w:rPr>
          <w:rFonts w:ascii="Arial" w:hAnsi="Arial"/>
        </w:rPr>
        <w:tab/>
        <w:t xml:space="preserve">Each species was given a density rating (0-5) based on the number of rake samples at each sampling site on which it was present. </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1 for each species present on one rake sample</w:t>
      </w:r>
      <w:r w:rsidRPr="009C4F78">
        <w:rPr>
          <w:rFonts w:ascii="Arial" w:hAnsi="Arial"/>
        </w:rPr>
        <w:t xml:space="preserve"> at a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2 for each species present on two rake sample</w:t>
      </w:r>
      <w:r w:rsidR="008420F9">
        <w:rPr>
          <w:rFonts w:ascii="Arial" w:hAnsi="Arial"/>
        </w:rPr>
        <w:t>s at the site</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3 for each species present on three rake sample</w:t>
      </w:r>
      <w:r w:rsidR="008420F9">
        <w:rPr>
          <w:rFonts w:ascii="Arial" w:hAnsi="Arial"/>
        </w:rPr>
        <w:t>s</w:t>
      </w:r>
      <w:r w:rsidR="00F50A4E" w:rsidRPr="009C4F78">
        <w:rPr>
          <w:rFonts w:ascii="Arial" w:hAnsi="Arial"/>
        </w:rPr>
        <w:t>;</w:t>
      </w:r>
    </w:p>
    <w:p w:rsidR="00F50A4E" w:rsidRPr="009C4F78" w:rsidRDefault="009C4F78">
      <w:pPr>
        <w:tabs>
          <w:tab w:val="left" w:pos="-720"/>
        </w:tabs>
        <w:suppressAutoHyphens/>
        <w:jc w:val="both"/>
        <w:rPr>
          <w:rFonts w:ascii="Arial" w:hAnsi="Arial"/>
        </w:rPr>
      </w:pPr>
      <w:r w:rsidRPr="009C4F78">
        <w:rPr>
          <w:rFonts w:ascii="Arial" w:hAnsi="Arial"/>
        </w:rPr>
        <w:tab/>
      </w:r>
      <w:r w:rsidR="00F50A4E" w:rsidRPr="009C4F78">
        <w:rPr>
          <w:rFonts w:ascii="Arial" w:hAnsi="Arial"/>
        </w:rPr>
        <w:t>A rating of 4 for each species present on four rake sample</w:t>
      </w:r>
      <w:r w:rsidR="008420F9">
        <w:rPr>
          <w:rFonts w:ascii="Arial" w:hAnsi="Arial"/>
        </w:rPr>
        <w:t>s</w:t>
      </w:r>
      <w:r w:rsidR="00F50A4E" w:rsidRPr="009C4F78">
        <w:rPr>
          <w:rFonts w:ascii="Arial" w:hAnsi="Arial"/>
        </w:rPr>
        <w:t>;</w:t>
      </w:r>
    </w:p>
    <w:p w:rsidR="00F50A4E" w:rsidRPr="009C4F78" w:rsidRDefault="009C4F78" w:rsidP="009C4F78">
      <w:pPr>
        <w:tabs>
          <w:tab w:val="left" w:pos="-720"/>
        </w:tabs>
        <w:suppressAutoHyphens/>
        <w:jc w:val="both"/>
        <w:rPr>
          <w:rFonts w:ascii="Arial" w:hAnsi="Arial"/>
        </w:rPr>
      </w:pPr>
      <w:r w:rsidRPr="009C4F78">
        <w:rPr>
          <w:rFonts w:ascii="Arial" w:hAnsi="Arial"/>
        </w:rPr>
        <w:tab/>
      </w:r>
      <w:r w:rsidR="00F50A4E" w:rsidRPr="009C4F78">
        <w:rPr>
          <w:rFonts w:ascii="Arial" w:hAnsi="Arial"/>
        </w:rPr>
        <w:t xml:space="preserve">A rating of 5 indicates that a species was abundant on all rake samples at </w:t>
      </w:r>
      <w:r w:rsidR="00346AAC" w:rsidRPr="009C4F78">
        <w:rPr>
          <w:rFonts w:ascii="Arial" w:hAnsi="Arial"/>
        </w:rPr>
        <w:t xml:space="preserve">that </w:t>
      </w:r>
      <w:r w:rsidR="00346AAC">
        <w:rPr>
          <w:rFonts w:ascii="Arial" w:hAnsi="Arial"/>
        </w:rPr>
        <w:t>sampling</w:t>
      </w:r>
      <w:r w:rsidR="00F50A4E" w:rsidRPr="009C4F78">
        <w:rPr>
          <w:rFonts w:ascii="Arial" w:hAnsi="Arial"/>
        </w:rPr>
        <w:t xml:space="preserve"> site. </w:t>
      </w:r>
    </w:p>
    <w:p w:rsidR="009C4F78" w:rsidRDefault="009C4F78">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rPr>
        <w:tab/>
        <w:t xml:space="preserve">The species recorded include aquatic vascular plants and </w:t>
      </w:r>
      <w:r w:rsidR="009C4F78" w:rsidRPr="009C4F78">
        <w:rPr>
          <w:rFonts w:ascii="Arial" w:hAnsi="Arial"/>
        </w:rPr>
        <w:t xml:space="preserve">macrophytic </w:t>
      </w:r>
      <w:r w:rsidRPr="009C4F78">
        <w:rPr>
          <w:rFonts w:ascii="Arial" w:hAnsi="Arial"/>
        </w:rPr>
        <w:t xml:space="preserve">algae, such as muskgrass and nitella.   The presence of filamentous algae was recorded.  The </w:t>
      </w:r>
      <w:r w:rsidR="008420F9">
        <w:rPr>
          <w:rFonts w:ascii="Arial" w:hAnsi="Arial"/>
        </w:rPr>
        <w:t xml:space="preserve">actual depth and </w:t>
      </w:r>
      <w:r w:rsidRPr="009C4F78">
        <w:rPr>
          <w:rFonts w:ascii="Arial" w:hAnsi="Arial"/>
        </w:rPr>
        <w:t>sediment type at each sampling site was recorded.</w:t>
      </w:r>
      <w:r w:rsidRPr="009C4F78">
        <w:rPr>
          <w:rFonts w:ascii="Arial" w:hAnsi="Arial"/>
        </w:rPr>
        <w:tab/>
      </w:r>
    </w:p>
    <w:p w:rsidR="00F50A4E" w:rsidRPr="009C4F78" w:rsidRDefault="00F50A4E">
      <w:pPr>
        <w:tabs>
          <w:tab w:val="left" w:pos="-720"/>
        </w:tabs>
        <w:suppressAutoHyphens/>
        <w:jc w:val="both"/>
        <w:rPr>
          <w:rFonts w:ascii="Arial" w:hAnsi="Arial"/>
        </w:rPr>
      </w:pPr>
      <w:r w:rsidRPr="009C4F78">
        <w:rPr>
          <w:rFonts w:ascii="Arial" w:hAnsi="Arial"/>
        </w:rPr>
        <w:tab/>
        <w:t xml:space="preserve">The type of shoreline cover was recorded at each transect.  A section of shoreline, 50 feet on either side of the transect intercept with the shore and 30 feet deep was evaluated.  The </w:t>
      </w:r>
      <w:r w:rsidR="009C4F78" w:rsidRPr="009C4F78">
        <w:rPr>
          <w:rFonts w:ascii="Arial" w:hAnsi="Arial"/>
        </w:rPr>
        <w:t>percentage of each cover</w:t>
      </w:r>
      <w:r w:rsidRPr="009C4F78">
        <w:rPr>
          <w:rFonts w:ascii="Arial" w:hAnsi="Arial"/>
        </w:rPr>
        <w:t xml:space="preserve"> type within this 100 ft. X 30 ft. rectangle</w:t>
      </w:r>
      <w:r w:rsidR="00346AAC">
        <w:rPr>
          <w:rFonts w:ascii="Arial" w:hAnsi="Arial"/>
        </w:rPr>
        <w:t xml:space="preserve"> was recorded</w:t>
      </w:r>
      <w:r w:rsidRPr="009C4F78">
        <w:rPr>
          <w:rFonts w:ascii="Arial" w:hAnsi="Arial"/>
        </w:rPr>
        <w:t xml:space="preserve">.  </w:t>
      </w:r>
    </w:p>
    <w:p w:rsidR="00F50A4E" w:rsidRPr="009C4F78" w:rsidRDefault="00F50A4E">
      <w:pPr>
        <w:tabs>
          <w:tab w:val="left" w:pos="-720"/>
        </w:tabs>
        <w:suppressAutoHyphens/>
        <w:jc w:val="both"/>
        <w:rPr>
          <w:rFonts w:ascii="Arial" w:hAnsi="Arial"/>
        </w:rPr>
      </w:pPr>
      <w:r w:rsidRPr="009C4F78">
        <w:rPr>
          <w:rFonts w:ascii="Arial" w:hAnsi="Arial"/>
        </w:rPr>
        <w:tab/>
        <w:t xml:space="preserve">Visual inspection and periodic samples were taken between transect lines in order to record the presence of any species that did not occur at the sampling sites.  Specimens of </w:t>
      </w:r>
      <w:r w:rsidR="009C4F78" w:rsidRPr="009C4F78">
        <w:rPr>
          <w:rFonts w:ascii="Arial" w:hAnsi="Arial"/>
        </w:rPr>
        <w:t>each species</w:t>
      </w:r>
      <w:r w:rsidRPr="009C4F78">
        <w:rPr>
          <w:rFonts w:ascii="Arial" w:hAnsi="Arial"/>
        </w:rPr>
        <w:t xml:space="preserve"> present were collected and saved in a cooler for later preparation of voucher specimens.  Nomenclature was according to Gleason and Cronquist (1991).</w:t>
      </w:r>
    </w:p>
    <w:p w:rsidR="00F50A4E" w:rsidRPr="009C4F78" w:rsidRDefault="00F50A4E">
      <w:pPr>
        <w:tabs>
          <w:tab w:val="left" w:pos="-720"/>
        </w:tabs>
        <w:suppressAutoHyphens/>
        <w:jc w:val="both"/>
        <w:rPr>
          <w:rFonts w:ascii="Arial" w:hAnsi="Arial"/>
        </w:rPr>
      </w:pPr>
    </w:p>
    <w:p w:rsidR="00F50A4E" w:rsidRPr="009C4F78" w:rsidRDefault="00F50A4E">
      <w:pPr>
        <w:tabs>
          <w:tab w:val="left" w:pos="-720"/>
        </w:tabs>
        <w:suppressAutoHyphens/>
        <w:jc w:val="both"/>
        <w:rPr>
          <w:rFonts w:ascii="Arial" w:hAnsi="Arial"/>
        </w:rPr>
      </w:pPr>
      <w:r w:rsidRPr="009C4F78">
        <w:rPr>
          <w:rFonts w:ascii="Arial" w:hAnsi="Arial"/>
          <w:u w:val="single"/>
        </w:rPr>
        <w:t>Data Analysis</w:t>
      </w:r>
    </w:p>
    <w:p w:rsidR="00F50A4E" w:rsidRPr="009C4F78" w:rsidRDefault="00F50A4E">
      <w:pPr>
        <w:tabs>
          <w:tab w:val="left" w:pos="-720"/>
        </w:tabs>
        <w:suppressAutoHyphens/>
        <w:jc w:val="both"/>
        <w:rPr>
          <w:rFonts w:ascii="Arial" w:hAnsi="Arial"/>
        </w:rPr>
      </w:pPr>
      <w:r w:rsidRPr="009C4F78">
        <w:rPr>
          <w:rFonts w:ascii="Arial" w:hAnsi="Arial"/>
        </w:rPr>
        <w:tab/>
        <w:t>The data was analyzed separately for each year</w:t>
      </w:r>
      <w:r w:rsidR="009C4F78" w:rsidRPr="009C4F78">
        <w:rPr>
          <w:rFonts w:ascii="Arial" w:hAnsi="Arial"/>
        </w:rPr>
        <w:t xml:space="preserve"> and compared</w:t>
      </w:r>
      <w:r w:rsidRPr="009C4F78">
        <w:rPr>
          <w:rFonts w:ascii="Arial" w:hAnsi="Arial"/>
        </w:rPr>
        <w:t xml:space="preserve">.  The percent frequency of occurrence of each species was calculated (number of sampling sites at which it occurred/number of sampling sites) (Appendices I-II).  Relative frequency was calculated </w:t>
      </w:r>
      <w:r w:rsidR="002A4886" w:rsidRPr="009C4F78">
        <w:rPr>
          <w:rFonts w:ascii="Arial" w:hAnsi="Arial"/>
        </w:rPr>
        <w:t>(</w:t>
      </w:r>
      <w:r w:rsidRPr="009C4F78">
        <w:rPr>
          <w:rFonts w:ascii="Arial" w:hAnsi="Arial"/>
        </w:rPr>
        <w:t xml:space="preserve">number of </w:t>
      </w:r>
      <w:r w:rsidR="009C4F78" w:rsidRPr="009C4F78">
        <w:rPr>
          <w:rFonts w:ascii="Arial" w:hAnsi="Arial"/>
        </w:rPr>
        <w:t>sample sites at which it occurred</w:t>
      </w:r>
      <w:r w:rsidR="002A4886" w:rsidRPr="009C4F78">
        <w:rPr>
          <w:rFonts w:ascii="Arial" w:hAnsi="Arial"/>
        </w:rPr>
        <w:t xml:space="preserve">\the sum </w:t>
      </w:r>
      <w:r w:rsidR="009C4F78" w:rsidRPr="009C4F78">
        <w:rPr>
          <w:rFonts w:ascii="Arial" w:hAnsi="Arial"/>
        </w:rPr>
        <w:t>of all</w:t>
      </w:r>
      <w:r w:rsidRPr="009C4F78">
        <w:rPr>
          <w:rFonts w:ascii="Arial" w:hAnsi="Arial"/>
        </w:rPr>
        <w:t xml:space="preserve"> species occurrences</w:t>
      </w:r>
      <w:r w:rsidR="002A4886" w:rsidRPr="009C4F78">
        <w:rPr>
          <w:rFonts w:ascii="Arial" w:hAnsi="Arial"/>
        </w:rPr>
        <w:t>)</w:t>
      </w:r>
      <w:r w:rsidRPr="009C4F78">
        <w:rPr>
          <w:rFonts w:ascii="Arial" w:hAnsi="Arial"/>
        </w:rPr>
        <w:t xml:space="preserve"> (Appendices I-II).  The mean density was calculated for each species (sum of a species' density ratings/number of sampling sites) (Appendices III-IV).  Relative density was calculated </w:t>
      </w:r>
      <w:r w:rsidR="002A4886" w:rsidRPr="009C4F78">
        <w:rPr>
          <w:rFonts w:ascii="Arial" w:hAnsi="Arial"/>
        </w:rPr>
        <w:t>(</w:t>
      </w:r>
      <w:r w:rsidRPr="009C4F78">
        <w:rPr>
          <w:rFonts w:ascii="Arial" w:hAnsi="Arial"/>
        </w:rPr>
        <w:t xml:space="preserve">the density rating of a </w:t>
      </w:r>
      <w:r w:rsidR="009C4F78" w:rsidRPr="009C4F78">
        <w:rPr>
          <w:rFonts w:ascii="Arial" w:hAnsi="Arial"/>
        </w:rPr>
        <w:t>species</w:t>
      </w:r>
      <w:r w:rsidR="002A4886" w:rsidRPr="009C4F78">
        <w:rPr>
          <w:rFonts w:ascii="Arial" w:hAnsi="Arial"/>
        </w:rPr>
        <w:t>\the sum of</w:t>
      </w:r>
      <w:r w:rsidRPr="009C4F78">
        <w:rPr>
          <w:rFonts w:ascii="Arial" w:hAnsi="Arial"/>
        </w:rPr>
        <w:t xml:space="preserve"> </w:t>
      </w:r>
      <w:r w:rsidR="002A4886" w:rsidRPr="009C4F78">
        <w:rPr>
          <w:rFonts w:ascii="Arial" w:hAnsi="Arial"/>
        </w:rPr>
        <w:t xml:space="preserve">all </w:t>
      </w:r>
      <w:r w:rsidR="009C4F78" w:rsidRPr="009C4F78">
        <w:rPr>
          <w:rFonts w:ascii="Arial" w:hAnsi="Arial"/>
        </w:rPr>
        <w:t xml:space="preserve">species </w:t>
      </w:r>
      <w:r w:rsidRPr="009C4F78">
        <w:rPr>
          <w:rFonts w:ascii="Arial" w:hAnsi="Arial"/>
        </w:rPr>
        <w:t>densities</w:t>
      </w:r>
      <w:r w:rsidR="002A4886" w:rsidRPr="009C4F78">
        <w:rPr>
          <w:rFonts w:ascii="Arial" w:hAnsi="Arial"/>
        </w:rPr>
        <w:t>)</w:t>
      </w:r>
      <w:r w:rsidRPr="009C4F78">
        <w:rPr>
          <w:rFonts w:ascii="Arial" w:hAnsi="Arial"/>
        </w:rPr>
        <w:t xml:space="preserve"> (Appendices III-IV).  A </w:t>
      </w:r>
      <w:r w:rsidR="009C4F78" w:rsidRPr="009C4F78">
        <w:rPr>
          <w:rFonts w:ascii="Arial" w:hAnsi="Arial"/>
        </w:rPr>
        <w:t>“</w:t>
      </w:r>
      <w:r w:rsidRPr="009C4F78">
        <w:rPr>
          <w:rFonts w:ascii="Arial" w:hAnsi="Arial"/>
        </w:rPr>
        <w:t>mean density where present</w:t>
      </w:r>
      <w:r w:rsidR="009C4F78" w:rsidRPr="009C4F78">
        <w:rPr>
          <w:rFonts w:ascii="Arial" w:hAnsi="Arial"/>
        </w:rPr>
        <w:t>”</w:t>
      </w:r>
      <w:r w:rsidRPr="009C4F78">
        <w:rPr>
          <w:rFonts w:ascii="Arial" w:hAnsi="Arial"/>
        </w:rPr>
        <w:t xml:space="preserve"> was calculated for each species (sum of a species' density ratings/number of sampling sites at which </w:t>
      </w:r>
      <w:r w:rsidR="009C4F78" w:rsidRPr="009C4F78">
        <w:rPr>
          <w:rFonts w:ascii="Arial" w:hAnsi="Arial"/>
        </w:rPr>
        <w:t>the species</w:t>
      </w:r>
      <w:r w:rsidRPr="009C4F78">
        <w:rPr>
          <w:rFonts w:ascii="Arial" w:hAnsi="Arial"/>
        </w:rPr>
        <w:t xml:space="preserve"> occurred) (Appendices III-IV).  The relative frequency and relative </w:t>
      </w:r>
      <w:r w:rsidR="009C4F78" w:rsidRPr="009C4F78">
        <w:rPr>
          <w:rFonts w:ascii="Arial" w:hAnsi="Arial"/>
        </w:rPr>
        <w:t xml:space="preserve">density </w:t>
      </w:r>
      <w:r w:rsidR="008420F9">
        <w:rPr>
          <w:rFonts w:ascii="Arial" w:hAnsi="Arial"/>
        </w:rPr>
        <w:t xml:space="preserve">of each species </w:t>
      </w:r>
      <w:r w:rsidR="009C4F78" w:rsidRPr="009C4F78">
        <w:rPr>
          <w:rFonts w:ascii="Arial" w:hAnsi="Arial"/>
        </w:rPr>
        <w:t>was summed to obtain a D</w:t>
      </w:r>
      <w:r w:rsidRPr="009C4F78">
        <w:rPr>
          <w:rFonts w:ascii="Arial" w:hAnsi="Arial"/>
        </w:rPr>
        <w:t xml:space="preserve">ominance </w:t>
      </w:r>
      <w:r w:rsidR="009C4F78" w:rsidRPr="009C4F78">
        <w:rPr>
          <w:rFonts w:ascii="Arial" w:hAnsi="Arial"/>
        </w:rPr>
        <w:t>V</w:t>
      </w:r>
      <w:r w:rsidRPr="009C4F78">
        <w:rPr>
          <w:rFonts w:ascii="Arial" w:hAnsi="Arial"/>
        </w:rPr>
        <w:t>alue</w:t>
      </w:r>
      <w:r w:rsidR="008420F9">
        <w:rPr>
          <w:rFonts w:ascii="Arial" w:hAnsi="Arial"/>
        </w:rPr>
        <w:t>s</w:t>
      </w:r>
      <w:r w:rsidRPr="009C4F78">
        <w:rPr>
          <w:rFonts w:ascii="Arial" w:hAnsi="Arial"/>
        </w:rPr>
        <w:t xml:space="preserve"> (Appendices V-VI).</w:t>
      </w:r>
    </w:p>
    <w:p w:rsidR="00F50A4E" w:rsidRPr="009C4F78" w:rsidRDefault="00F50A4E">
      <w:pPr>
        <w:tabs>
          <w:tab w:val="left" w:pos="-720"/>
        </w:tabs>
        <w:suppressAutoHyphens/>
        <w:jc w:val="both"/>
        <w:rPr>
          <w:rFonts w:ascii="Arial" w:hAnsi="Arial"/>
        </w:rPr>
      </w:pPr>
      <w:r w:rsidRPr="009C4F78">
        <w:rPr>
          <w:rFonts w:ascii="Arial" w:hAnsi="Arial"/>
        </w:rPr>
        <w:tab/>
        <w:t>Simpson's Diversity Index was calculated for each sampling year (Appendices I-II).  Each sampling year was compared by a Coefficient of Community Similarity.</w:t>
      </w:r>
    </w:p>
    <w:p w:rsidR="00F50A4E" w:rsidRPr="009C4F78" w:rsidRDefault="00F50A4E">
      <w:pPr>
        <w:tabs>
          <w:tab w:val="left" w:pos="-720"/>
        </w:tabs>
        <w:suppressAutoHyphens/>
        <w:jc w:val="both"/>
        <w:rPr>
          <w:rFonts w:ascii="Arial" w:hAnsi="Arial"/>
        </w:rPr>
      </w:pPr>
      <w:r w:rsidRPr="009C4F78">
        <w:rPr>
          <w:rFonts w:ascii="Arial" w:hAnsi="Arial"/>
        </w:rPr>
        <w:tab/>
        <w:t xml:space="preserve">An Aquatic Macrophyte Community Index (AMCI), developed for Wisconsin lakes, was applied to </w:t>
      </w:r>
      <w:smartTag w:uri="urn:schemas-microsoft-com:office:smarttags" w:element="place">
        <w:smartTag w:uri="urn:schemas-microsoft-com:office:smarttags" w:element="PlaceName">
          <w:r w:rsidRPr="009C4F78">
            <w:rPr>
              <w:rFonts w:ascii="Arial" w:hAnsi="Arial"/>
            </w:rPr>
            <w:t>Perch</w:t>
          </w:r>
        </w:smartTag>
        <w:r w:rsidRPr="009C4F78">
          <w:rPr>
            <w:rFonts w:ascii="Arial" w:hAnsi="Arial"/>
          </w:rPr>
          <w:t xml:space="preserve"> </w:t>
        </w:r>
        <w:smartTag w:uri="urn:schemas-microsoft-com:office:smarttags" w:element="PlaceType">
          <w:r w:rsidRPr="009C4F78">
            <w:rPr>
              <w:rFonts w:ascii="Arial" w:hAnsi="Arial"/>
            </w:rPr>
            <w:t>Lake</w:t>
          </w:r>
        </w:smartTag>
      </w:smartTag>
      <w:r w:rsidRPr="009C4F78">
        <w:rPr>
          <w:rFonts w:ascii="Arial" w:hAnsi="Arial"/>
        </w:rPr>
        <w:t>.  Data in s</w:t>
      </w:r>
      <w:r w:rsidR="009C4F78">
        <w:rPr>
          <w:rFonts w:ascii="Arial" w:hAnsi="Arial"/>
        </w:rPr>
        <w:t>even</w:t>
      </w:r>
      <w:r w:rsidRPr="009C4F78">
        <w:rPr>
          <w:rFonts w:ascii="Arial" w:hAnsi="Arial"/>
        </w:rPr>
        <w:t xml:space="preserve"> categories that characterize the </w:t>
      </w:r>
      <w:r w:rsidR="008B24D3" w:rsidRPr="009C4F78">
        <w:rPr>
          <w:rFonts w:ascii="Arial" w:hAnsi="Arial"/>
        </w:rPr>
        <w:t>aquatic plant</w:t>
      </w:r>
      <w:r w:rsidRPr="009C4F78">
        <w:rPr>
          <w:rFonts w:ascii="Arial" w:hAnsi="Arial"/>
        </w:rPr>
        <w:t xml:space="preserve"> community is converted to values 0 - 10 </w:t>
      </w:r>
      <w:r w:rsidR="009C4F78">
        <w:rPr>
          <w:rFonts w:ascii="Arial" w:hAnsi="Arial"/>
        </w:rPr>
        <w:t xml:space="preserve">and summed </w:t>
      </w:r>
      <w:r w:rsidRPr="009C4F78">
        <w:rPr>
          <w:rFonts w:ascii="Arial" w:hAnsi="Arial"/>
        </w:rPr>
        <w:t xml:space="preserve">as outlined by </w:t>
      </w:r>
      <w:r w:rsidR="002A4886" w:rsidRPr="009C4F78">
        <w:rPr>
          <w:rFonts w:ascii="Arial" w:hAnsi="Arial"/>
        </w:rPr>
        <w:t>Nichols (2000</w:t>
      </w:r>
      <w:r w:rsidRPr="009C4F78">
        <w:rPr>
          <w:rFonts w:ascii="Arial" w:hAnsi="Arial"/>
        </w:rPr>
        <w:t xml:space="preserve">). </w:t>
      </w:r>
      <w:r w:rsidRPr="009C4F78">
        <w:rPr>
          <w:rFonts w:ascii="Arial" w:hAnsi="Arial"/>
        </w:rPr>
        <w:tab/>
      </w:r>
    </w:p>
    <w:p w:rsidR="00F50A4E" w:rsidRPr="009C4F78" w:rsidRDefault="00F50A4E">
      <w:pPr>
        <w:tabs>
          <w:tab w:val="left" w:pos="-720"/>
        </w:tabs>
        <w:suppressAutoHyphens/>
        <w:jc w:val="both"/>
        <w:rPr>
          <w:rFonts w:ascii="Arial" w:hAnsi="Arial"/>
        </w:rPr>
      </w:pPr>
      <w:r w:rsidRPr="009C4F78">
        <w:rPr>
          <w:rFonts w:ascii="Arial" w:hAnsi="Arial"/>
        </w:rPr>
        <w:tab/>
        <w:t xml:space="preserve">Coefficients of Conservatism and Floristic </w:t>
      </w:r>
      <w:r w:rsidR="002A4886" w:rsidRPr="009C4F78">
        <w:rPr>
          <w:rFonts w:ascii="Arial" w:hAnsi="Arial"/>
        </w:rPr>
        <w:t>Q</w:t>
      </w:r>
      <w:r w:rsidRPr="009C4F78">
        <w:rPr>
          <w:rFonts w:ascii="Arial" w:hAnsi="Arial"/>
        </w:rPr>
        <w:t>uality I</w:t>
      </w:r>
      <w:r w:rsidR="002A4886" w:rsidRPr="009C4F78">
        <w:rPr>
          <w:rFonts w:ascii="Arial" w:hAnsi="Arial"/>
        </w:rPr>
        <w:t>ndex</w:t>
      </w:r>
      <w:r w:rsidRPr="009C4F78">
        <w:rPr>
          <w:rFonts w:ascii="Arial" w:hAnsi="Arial"/>
        </w:rPr>
        <w:t xml:space="preserve"> were used to evaluate the closeness of </w:t>
      </w:r>
      <w:r w:rsidR="002A4886" w:rsidRPr="009C4F78">
        <w:rPr>
          <w:rFonts w:ascii="Arial" w:hAnsi="Arial"/>
        </w:rPr>
        <w:t>the</w:t>
      </w:r>
      <w:r w:rsidRPr="009C4F78">
        <w:rPr>
          <w:rFonts w:ascii="Arial" w:hAnsi="Arial"/>
        </w:rPr>
        <w:t xml:space="preserve"> aquatic plant community to an undisturbed condition (Nichols 1998). </w:t>
      </w:r>
      <w:r w:rsidR="00437B95" w:rsidRPr="009C4F78">
        <w:rPr>
          <w:rFonts w:ascii="Arial" w:hAnsi="Arial"/>
        </w:rPr>
        <w:t xml:space="preserve"> A Coefficient of Conservatism </w:t>
      </w:r>
      <w:r w:rsidRPr="009C4F78">
        <w:rPr>
          <w:rFonts w:ascii="Arial" w:hAnsi="Arial"/>
        </w:rPr>
        <w:t>is an assigned value, 0-10</w:t>
      </w:r>
      <w:r w:rsidR="002A4886" w:rsidRPr="009C4F78">
        <w:rPr>
          <w:rFonts w:ascii="Arial" w:hAnsi="Arial"/>
        </w:rPr>
        <w:t>,</w:t>
      </w:r>
      <w:r w:rsidRPr="009C4F78">
        <w:rPr>
          <w:rFonts w:ascii="Arial" w:hAnsi="Arial"/>
        </w:rPr>
        <w:t xml:space="preserve"> the probability that a species will occur in an</w:t>
      </w:r>
      <w:r w:rsidR="00437B95" w:rsidRPr="009C4F78">
        <w:rPr>
          <w:rFonts w:ascii="Arial" w:hAnsi="Arial"/>
        </w:rPr>
        <w:t xml:space="preserve"> und</w:t>
      </w:r>
      <w:r w:rsidRPr="009C4F78">
        <w:rPr>
          <w:rFonts w:ascii="Arial" w:hAnsi="Arial"/>
        </w:rPr>
        <w:t>isturbed habitat.  The Average Coefficient of Conservatism is the mean of the coefficients of conservatism for all species found in a lake</w:t>
      </w:r>
      <w:r w:rsidR="00437B95" w:rsidRPr="009C4F78">
        <w:rPr>
          <w:rFonts w:ascii="Arial" w:hAnsi="Arial"/>
        </w:rPr>
        <w:t xml:space="preserve"> and measures the sensitivity of the community to disturbance</w:t>
      </w:r>
      <w:r w:rsidRPr="009C4F78">
        <w:rPr>
          <w:rFonts w:ascii="Arial" w:hAnsi="Arial"/>
        </w:rPr>
        <w:t xml:space="preserve">.   Floristic </w:t>
      </w:r>
      <w:r w:rsidR="00437B95" w:rsidRPr="009C4F78">
        <w:rPr>
          <w:rFonts w:ascii="Arial" w:hAnsi="Arial"/>
        </w:rPr>
        <w:t xml:space="preserve">Quality </w:t>
      </w:r>
      <w:r w:rsidRPr="009C4F78">
        <w:rPr>
          <w:rFonts w:ascii="Arial" w:hAnsi="Arial"/>
        </w:rPr>
        <w:t>I</w:t>
      </w:r>
      <w:r w:rsidR="00437B95" w:rsidRPr="009C4F78">
        <w:rPr>
          <w:rFonts w:ascii="Arial" w:hAnsi="Arial"/>
        </w:rPr>
        <w:t>ndex</w:t>
      </w:r>
      <w:r w:rsidRPr="009C4F78">
        <w:rPr>
          <w:rFonts w:ascii="Arial" w:hAnsi="Arial"/>
        </w:rPr>
        <w:t xml:space="preserve"> </w:t>
      </w:r>
      <w:r w:rsidR="00437B95" w:rsidRPr="009C4F78">
        <w:rPr>
          <w:rFonts w:ascii="Arial" w:hAnsi="Arial"/>
        </w:rPr>
        <w:t xml:space="preserve">is </w:t>
      </w:r>
      <w:r w:rsidRPr="009C4F78">
        <w:rPr>
          <w:rFonts w:ascii="Arial" w:hAnsi="Arial"/>
        </w:rPr>
        <w:t>calculated from the coefficients</w:t>
      </w:r>
      <w:r w:rsidR="00437B95" w:rsidRPr="009C4F78">
        <w:rPr>
          <w:rFonts w:ascii="Arial" w:hAnsi="Arial"/>
        </w:rPr>
        <w:t xml:space="preserve"> and</w:t>
      </w:r>
      <w:r w:rsidRPr="009C4F78">
        <w:rPr>
          <w:rFonts w:ascii="Arial" w:hAnsi="Arial"/>
        </w:rPr>
        <w:t xml:space="preserve"> measure</w:t>
      </w:r>
      <w:r w:rsidR="00437B95" w:rsidRPr="009C4F78">
        <w:rPr>
          <w:rFonts w:ascii="Arial" w:hAnsi="Arial"/>
        </w:rPr>
        <w:t>s the</w:t>
      </w:r>
      <w:r w:rsidRPr="009C4F78">
        <w:rPr>
          <w:rFonts w:ascii="Arial" w:hAnsi="Arial"/>
        </w:rPr>
        <w:t xml:space="preserve"> plant community’s closeness to an undisturbed condition.  </w:t>
      </w:r>
    </w:p>
    <w:p w:rsidR="00F50A4E" w:rsidRPr="005649D4" w:rsidRDefault="009C4F78">
      <w:pPr>
        <w:pStyle w:val="Heading1"/>
        <w:rPr>
          <w:u w:val="single"/>
        </w:rPr>
      </w:pPr>
      <w:r>
        <w:rPr>
          <w:u w:val="single"/>
        </w:rPr>
        <w:br w:type="page"/>
      </w:r>
      <w:r w:rsidR="00F50A4E" w:rsidRPr="005649D4">
        <w:rPr>
          <w:u w:val="single"/>
        </w:rPr>
        <w:lastRenderedPageBreak/>
        <w:t>III. RESULTS</w:t>
      </w:r>
    </w:p>
    <w:p w:rsidR="00F50A4E" w:rsidRDefault="00F50A4E">
      <w:pPr>
        <w:suppressAutoHyphens/>
        <w:jc w:val="both"/>
        <w:rPr>
          <w:rFonts w:ascii="Arial" w:hAnsi="Arial"/>
          <w:sz w:val="24"/>
        </w:rPr>
      </w:pPr>
      <w:r>
        <w:rPr>
          <w:rFonts w:ascii="Arial" w:hAnsi="Arial"/>
          <w:b/>
          <w:sz w:val="24"/>
        </w:rPr>
        <w:tab/>
      </w:r>
      <w:r>
        <w:rPr>
          <w:rFonts w:ascii="Arial" w:hAnsi="Arial"/>
          <w:b/>
          <w:sz w:val="24"/>
          <w:u w:val="single"/>
        </w:rPr>
        <w:t>PHYSICAL DATA</w:t>
      </w:r>
    </w:p>
    <w:p w:rsidR="005649D4" w:rsidRPr="005649D4" w:rsidRDefault="005649D4">
      <w:pPr>
        <w:suppressAutoHyphens/>
        <w:jc w:val="both"/>
        <w:rPr>
          <w:rFonts w:ascii="Arial" w:hAnsi="Arial"/>
          <w:b/>
          <w:sz w:val="24"/>
        </w:rPr>
      </w:pPr>
      <w:r>
        <w:rPr>
          <w:rFonts w:ascii="Arial" w:hAnsi="Arial"/>
          <w:sz w:val="24"/>
        </w:rPr>
        <w:tab/>
      </w:r>
      <w:r>
        <w:rPr>
          <w:rFonts w:ascii="Arial" w:hAnsi="Arial"/>
          <w:b/>
          <w:sz w:val="24"/>
        </w:rPr>
        <w:t>Water Chemistry</w:t>
      </w:r>
    </w:p>
    <w:p w:rsidR="00F50A4E" w:rsidRDefault="00F50A4E">
      <w:pPr>
        <w:suppressAutoHyphens/>
        <w:jc w:val="both"/>
        <w:rPr>
          <w:rFonts w:ascii="Arial" w:hAnsi="Arial"/>
          <w:sz w:val="24"/>
        </w:rPr>
      </w:pPr>
      <w:r>
        <w:rPr>
          <w:rFonts w:ascii="Arial" w:hAnsi="Arial"/>
          <w:sz w:val="24"/>
        </w:rPr>
        <w:t>Many physical parameters impact the aquatic plant community.  Water quality (nutrients, algae</w:t>
      </w:r>
      <w:r w:rsidR="00363EF9">
        <w:rPr>
          <w:rFonts w:ascii="Arial" w:hAnsi="Arial"/>
          <w:sz w:val="24"/>
        </w:rPr>
        <w:t>, hardness</w:t>
      </w:r>
      <w:r>
        <w:rPr>
          <w:rFonts w:ascii="Arial" w:hAnsi="Arial"/>
          <w:sz w:val="24"/>
        </w:rPr>
        <w:t xml:space="preserve"> and clarity) influence the plant community as the plant community can in turn modify these parameters.  </w:t>
      </w:r>
      <w:smartTag w:uri="urn:schemas-microsoft-com:office:smarttags" w:element="place">
        <w:r>
          <w:rPr>
            <w:rFonts w:ascii="Arial" w:hAnsi="Arial"/>
            <w:sz w:val="24"/>
          </w:rPr>
          <w:t>Lake</w:t>
        </w:r>
      </w:smartTag>
      <w:r>
        <w:rPr>
          <w:rFonts w:ascii="Arial" w:hAnsi="Arial"/>
          <w:sz w:val="24"/>
        </w:rPr>
        <w:t xml:space="preserve"> morphology, sediment composition</w:t>
      </w:r>
      <w:r w:rsidR="00363EF9">
        <w:rPr>
          <w:rFonts w:ascii="Arial" w:hAnsi="Arial"/>
          <w:sz w:val="24"/>
        </w:rPr>
        <w:t xml:space="preserve">, water level </w:t>
      </w:r>
      <w:r w:rsidR="009C4F78">
        <w:rPr>
          <w:rFonts w:ascii="Arial" w:hAnsi="Arial"/>
          <w:sz w:val="24"/>
        </w:rPr>
        <w:t>fluctuations</w:t>
      </w:r>
      <w:r>
        <w:rPr>
          <w:rFonts w:ascii="Arial" w:hAnsi="Arial"/>
          <w:sz w:val="24"/>
        </w:rPr>
        <w:t xml:space="preserve"> and shoreline use also </w:t>
      </w:r>
      <w:r w:rsidR="00363EF9">
        <w:rPr>
          <w:rFonts w:ascii="Arial" w:hAnsi="Arial"/>
          <w:sz w:val="24"/>
        </w:rPr>
        <w:t>impa</w:t>
      </w:r>
      <w:r>
        <w:rPr>
          <w:rFonts w:ascii="Arial" w:hAnsi="Arial"/>
          <w:sz w:val="24"/>
        </w:rPr>
        <w:t xml:space="preserve">ct the </w:t>
      </w:r>
      <w:r w:rsidR="00363EF9">
        <w:rPr>
          <w:rFonts w:ascii="Arial" w:hAnsi="Arial"/>
          <w:sz w:val="24"/>
        </w:rPr>
        <w:t>aquatic plant</w:t>
      </w:r>
      <w:r>
        <w:rPr>
          <w:rFonts w:ascii="Arial" w:hAnsi="Arial"/>
          <w:sz w:val="24"/>
        </w:rPr>
        <w:t xml:space="preserve"> community. </w:t>
      </w:r>
    </w:p>
    <w:p w:rsidR="00F50A4E" w:rsidRDefault="00F50A4E">
      <w:pPr>
        <w:suppressAutoHyphens/>
        <w:jc w:val="both"/>
        <w:rPr>
          <w:rFonts w:ascii="Arial" w:hAnsi="Arial"/>
          <w:sz w:val="24"/>
        </w:rPr>
      </w:pPr>
    </w:p>
    <w:p w:rsidR="00F50A4E" w:rsidRDefault="00363EF9" w:rsidP="00363EF9">
      <w:pPr>
        <w:suppressAutoHyphens/>
        <w:ind w:firstLine="720"/>
        <w:jc w:val="both"/>
        <w:rPr>
          <w:rFonts w:ascii="Arial" w:hAnsi="Arial"/>
          <w:sz w:val="24"/>
        </w:rPr>
      </w:pPr>
      <w:r>
        <w:rPr>
          <w:rFonts w:ascii="Arial" w:hAnsi="Arial"/>
          <w:b/>
          <w:sz w:val="24"/>
        </w:rPr>
        <w:t xml:space="preserve">WATER QUALITY - </w:t>
      </w:r>
      <w:r w:rsidR="00F50A4E">
        <w:rPr>
          <w:rFonts w:ascii="Arial" w:hAnsi="Arial"/>
          <w:sz w:val="24"/>
        </w:rPr>
        <w:t xml:space="preserve">The trophic state of a lake is a classification of its water quality.  Phosphorus concentration, chlorophyll concentration and water clarity data are collected and combined to determine the trophic state.  </w:t>
      </w:r>
    </w:p>
    <w:p w:rsidR="00F50A4E" w:rsidRDefault="00F50A4E">
      <w:pPr>
        <w:suppressAutoHyphens/>
        <w:jc w:val="both"/>
        <w:rPr>
          <w:rFonts w:ascii="Arial" w:hAnsi="Arial"/>
          <w:sz w:val="24"/>
        </w:rPr>
      </w:pPr>
      <w:r>
        <w:rPr>
          <w:rFonts w:ascii="Arial" w:hAnsi="Arial"/>
          <w:b/>
          <w:sz w:val="24"/>
        </w:rPr>
        <w:t>Eutrophic lakes</w:t>
      </w:r>
      <w:r>
        <w:rPr>
          <w:rFonts w:ascii="Arial" w:hAnsi="Arial"/>
          <w:sz w:val="24"/>
        </w:rPr>
        <w:t xml:space="preserve"> are high in nutrients and therefore support a large biomass.  </w:t>
      </w:r>
    </w:p>
    <w:p w:rsidR="00F50A4E" w:rsidRDefault="00F50A4E">
      <w:pPr>
        <w:suppressAutoHyphens/>
        <w:jc w:val="both"/>
        <w:rPr>
          <w:rFonts w:ascii="Arial" w:hAnsi="Arial"/>
          <w:sz w:val="24"/>
        </w:rPr>
      </w:pPr>
      <w:r>
        <w:rPr>
          <w:rFonts w:ascii="Arial" w:hAnsi="Arial"/>
          <w:b/>
          <w:sz w:val="24"/>
        </w:rPr>
        <w:t>Oligotrophic lakes</w:t>
      </w:r>
      <w:r>
        <w:rPr>
          <w:rFonts w:ascii="Arial" w:hAnsi="Arial"/>
          <w:sz w:val="24"/>
        </w:rPr>
        <w:t xml:space="preserve"> are low in nutrients and support limited plant growth and smaller populations</w:t>
      </w:r>
      <w:r w:rsidR="00363EF9" w:rsidRPr="00363EF9">
        <w:rPr>
          <w:rFonts w:ascii="Arial" w:hAnsi="Arial"/>
          <w:sz w:val="24"/>
        </w:rPr>
        <w:t xml:space="preserve"> </w:t>
      </w:r>
      <w:r w:rsidR="00363EF9">
        <w:rPr>
          <w:rFonts w:ascii="Arial" w:hAnsi="Arial"/>
          <w:sz w:val="24"/>
        </w:rPr>
        <w:t>of fish</w:t>
      </w:r>
      <w:r>
        <w:rPr>
          <w:rFonts w:ascii="Arial" w:hAnsi="Arial"/>
          <w:sz w:val="24"/>
        </w:rPr>
        <w:t xml:space="preserve">.  </w:t>
      </w:r>
    </w:p>
    <w:p w:rsidR="00F50A4E" w:rsidRDefault="00F50A4E">
      <w:pPr>
        <w:suppressAutoHyphens/>
        <w:jc w:val="both"/>
        <w:rPr>
          <w:rFonts w:ascii="Arial" w:hAnsi="Arial"/>
          <w:sz w:val="24"/>
        </w:rPr>
      </w:pPr>
      <w:r>
        <w:rPr>
          <w:rFonts w:ascii="Arial" w:hAnsi="Arial"/>
          <w:b/>
          <w:sz w:val="24"/>
        </w:rPr>
        <w:t>Mesotrophic lakes</w:t>
      </w:r>
      <w:r>
        <w:rPr>
          <w:rFonts w:ascii="Arial" w:hAnsi="Arial"/>
          <w:sz w:val="24"/>
        </w:rPr>
        <w:t xml:space="preserve"> have intermediate levels of nutrients and biomass. </w:t>
      </w:r>
    </w:p>
    <w:p w:rsidR="00034587" w:rsidRDefault="00034587">
      <w:pPr>
        <w:suppressAutoHyphens/>
        <w:jc w:val="both"/>
        <w:rPr>
          <w:rFonts w:ascii="Arial" w:hAnsi="Arial"/>
          <w:sz w:val="24"/>
        </w:rPr>
      </w:pPr>
    </w:p>
    <w:p w:rsidR="00034587" w:rsidRDefault="00034587">
      <w:pPr>
        <w:suppressAutoHyphens/>
        <w:jc w:val="both"/>
        <w:rPr>
          <w:rFonts w:ascii="Arial" w:hAnsi="Arial"/>
          <w:sz w:val="24"/>
        </w:rPr>
      </w:pPr>
      <w:r>
        <w:rPr>
          <w:rFonts w:ascii="Arial" w:hAnsi="Arial"/>
          <w:sz w:val="24"/>
        </w:rPr>
        <w:t xml:space="preserve">A nonpoint source control plan for the </w:t>
      </w:r>
      <w:smartTag w:uri="urn:schemas-microsoft-com:office:smarttags" w:element="place">
        <w:smartTag w:uri="urn:schemas-microsoft-com:office:smarttags" w:element="PlaceName">
          <w:r>
            <w:rPr>
              <w:rFonts w:ascii="Arial" w:hAnsi="Arial"/>
              <w:sz w:val="24"/>
            </w:rPr>
            <w:t>St. Croix</w:t>
          </w:r>
        </w:smartTag>
        <w:r>
          <w:rPr>
            <w:rFonts w:ascii="Arial" w:hAnsi="Arial"/>
            <w:sz w:val="24"/>
          </w:rPr>
          <w:t xml:space="preserve"> </w:t>
        </w:r>
        <w:smartTag w:uri="urn:schemas-microsoft-com:office:smarttags" w:element="PlaceType">
          <w:r>
            <w:rPr>
              <w:rFonts w:ascii="Arial" w:hAnsi="Arial"/>
              <w:sz w:val="24"/>
            </w:rPr>
            <w:t>Lakes</w:t>
          </w:r>
        </w:smartTag>
      </w:smartTag>
      <w:r>
        <w:rPr>
          <w:rFonts w:ascii="Arial" w:hAnsi="Arial"/>
          <w:sz w:val="24"/>
        </w:rPr>
        <w:t xml:space="preserve"> was developed and implemented in 1997.  This plan found that an estimated 200 pounds of phosphorus enters </w:t>
      </w: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annually.  Shoreline erosion contributes 41% of this phosphorus load, which is likely exacerbated by fluctuating water levels in </w:t>
      </w: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(Wisconsin Dept Nat Resources et. al. 1997).  The goals for </w:t>
      </w: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watershed:</w:t>
      </w:r>
    </w:p>
    <w:p w:rsidR="00034587" w:rsidRDefault="00034587">
      <w:pPr>
        <w:suppressAutoHyphens/>
        <w:jc w:val="both"/>
        <w:rPr>
          <w:rFonts w:ascii="Arial" w:hAnsi="Arial"/>
          <w:sz w:val="24"/>
        </w:rPr>
      </w:pPr>
      <w:r>
        <w:rPr>
          <w:rFonts w:ascii="Arial" w:hAnsi="Arial"/>
          <w:sz w:val="24"/>
        </w:rPr>
        <w:t>1) Maintain and enhance current water quality</w:t>
      </w:r>
    </w:p>
    <w:p w:rsidR="00034587" w:rsidRDefault="00034587">
      <w:pPr>
        <w:suppressAutoHyphens/>
        <w:jc w:val="both"/>
        <w:rPr>
          <w:rFonts w:ascii="Arial" w:hAnsi="Arial"/>
          <w:sz w:val="24"/>
        </w:rPr>
      </w:pPr>
      <w:r>
        <w:rPr>
          <w:rFonts w:ascii="Arial" w:hAnsi="Arial"/>
          <w:sz w:val="24"/>
        </w:rPr>
        <w:t>2) Protect and improve shallow water and near-shore terrestrial habitat</w:t>
      </w:r>
    </w:p>
    <w:p w:rsidR="00953A2D" w:rsidRDefault="00953A2D">
      <w:pPr>
        <w:suppressAutoHyphens/>
        <w:jc w:val="both"/>
        <w:rPr>
          <w:rFonts w:ascii="Arial" w:hAnsi="Arial"/>
          <w:sz w:val="24"/>
        </w:rPr>
      </w:pPr>
      <w:r>
        <w:rPr>
          <w:rFonts w:ascii="Arial" w:hAnsi="Arial"/>
          <w:sz w:val="24"/>
        </w:rPr>
        <w:t>3) Protect and enhance existing aquatic plant beds</w:t>
      </w:r>
    </w:p>
    <w:p w:rsidR="00953A2D" w:rsidRDefault="00953A2D">
      <w:pPr>
        <w:suppressAutoHyphens/>
        <w:jc w:val="both"/>
        <w:rPr>
          <w:rFonts w:ascii="Arial" w:hAnsi="Arial"/>
          <w:sz w:val="24"/>
        </w:rPr>
      </w:pPr>
      <w:r>
        <w:rPr>
          <w:rFonts w:ascii="Arial" w:hAnsi="Arial"/>
          <w:sz w:val="24"/>
        </w:rPr>
        <w:t>4) Protect and restore wetland habitat</w:t>
      </w:r>
    </w:p>
    <w:p w:rsidR="00953A2D" w:rsidRDefault="00953A2D">
      <w:pPr>
        <w:suppressAutoHyphens/>
        <w:jc w:val="both"/>
        <w:rPr>
          <w:rFonts w:ascii="Arial" w:hAnsi="Arial"/>
          <w:sz w:val="24"/>
        </w:rPr>
      </w:pPr>
      <w:r>
        <w:rPr>
          <w:rFonts w:ascii="Arial" w:hAnsi="Arial"/>
          <w:sz w:val="24"/>
        </w:rPr>
        <w:t>5) Maintain or moderately improve fishery.</w:t>
      </w:r>
    </w:p>
    <w:p w:rsidR="00F50A4E" w:rsidRDefault="00F50A4E">
      <w:pPr>
        <w:suppressAutoHyphens/>
        <w:jc w:val="both"/>
        <w:rPr>
          <w:rFonts w:ascii="Arial" w:hAnsi="Arial"/>
          <w:sz w:val="24"/>
        </w:rPr>
      </w:pPr>
    </w:p>
    <w:p w:rsidR="00F50A4E" w:rsidRDefault="00F50A4E">
      <w:pPr>
        <w:pStyle w:val="Heading5"/>
      </w:pPr>
      <w:r>
        <w:tab/>
        <w:t>Nutrients</w:t>
      </w:r>
    </w:p>
    <w:p w:rsidR="00F50A4E" w:rsidRDefault="00F50A4E">
      <w:pPr>
        <w:suppressAutoHyphens/>
        <w:jc w:val="both"/>
        <w:rPr>
          <w:rFonts w:ascii="Arial" w:hAnsi="Arial"/>
          <w:sz w:val="24"/>
        </w:rPr>
      </w:pPr>
      <w:r>
        <w:rPr>
          <w:rFonts w:ascii="Arial" w:hAnsi="Arial"/>
          <w:sz w:val="24"/>
        </w:rPr>
        <w:t xml:space="preserve">Phosphorus is a limiting nutrient in many </w:t>
      </w:r>
      <w:smartTag w:uri="urn:schemas-microsoft-com:office:smarttags" w:element="place">
        <w:r>
          <w:rPr>
            <w:rFonts w:ascii="Arial" w:hAnsi="Arial"/>
            <w:sz w:val="24"/>
          </w:rPr>
          <w:t>Wisconsin</w:t>
        </w:r>
      </w:smartTag>
      <w:r>
        <w:rPr>
          <w:rFonts w:ascii="Arial" w:hAnsi="Arial"/>
          <w:sz w:val="24"/>
        </w:rPr>
        <w:t xml:space="preserve"> lakes and is measured as an indication of the amount of nutrient in a lake.  Increases in phosphorus in a lake can feed algae blooms and, occasionally, excess plant growth.  </w:t>
      </w:r>
    </w:p>
    <w:p w:rsidR="00F50A4E" w:rsidRDefault="00F50A4E">
      <w:pPr>
        <w:suppressAutoHyphens/>
        <w:jc w:val="both"/>
        <w:rPr>
          <w:rFonts w:ascii="Arial" w:hAnsi="Arial"/>
          <w:b/>
          <w:sz w:val="24"/>
        </w:rPr>
      </w:pPr>
      <w:r>
        <w:rPr>
          <w:rFonts w:ascii="Arial" w:hAnsi="Arial"/>
          <w:b/>
          <w:sz w:val="24"/>
        </w:rPr>
        <w:t xml:space="preserve">2004 summer mean phosphorus concentration in </w:t>
      </w:r>
      <w:smartTag w:uri="urn:schemas-microsoft-com:office:smarttags" w:element="place">
        <w:smartTag w:uri="urn:schemas-microsoft-com:office:smarttags" w:element="PlaceName">
          <w:r>
            <w:rPr>
              <w:rFonts w:ascii="Arial" w:hAnsi="Arial"/>
              <w:b/>
              <w:sz w:val="24"/>
            </w:rPr>
            <w:t>Perch</w:t>
          </w:r>
        </w:smartTag>
        <w:r>
          <w:rPr>
            <w:rFonts w:ascii="Arial" w:hAnsi="Arial"/>
            <w:b/>
            <w:sz w:val="24"/>
          </w:rPr>
          <w:t xml:space="preserve"> </w:t>
        </w:r>
        <w:smartTag w:uri="urn:schemas-microsoft-com:office:smarttags" w:element="PlaceType">
          <w:r>
            <w:rPr>
              <w:rFonts w:ascii="Arial" w:hAnsi="Arial"/>
              <w:b/>
              <w:sz w:val="24"/>
            </w:rPr>
            <w:t>Lake</w:t>
          </w:r>
        </w:smartTag>
      </w:smartTag>
      <w:r>
        <w:rPr>
          <w:rFonts w:ascii="Arial" w:hAnsi="Arial"/>
          <w:b/>
          <w:sz w:val="24"/>
        </w:rPr>
        <w:t xml:space="preserve"> was 10 ug/l </w:t>
      </w:r>
    </w:p>
    <w:p w:rsidR="00F50A4E" w:rsidRDefault="00F50A4E">
      <w:pPr>
        <w:pStyle w:val="BodyText"/>
      </w:pPr>
      <w:r>
        <w:t xml:space="preserve">This concentration of phosphorus in </w:t>
      </w:r>
      <w:smartTag w:uri="urn:schemas-microsoft-com:office:smarttags" w:element="place">
        <w:smartTag w:uri="urn:schemas-microsoft-com:office:smarttags" w:element="PlaceName">
          <w:r>
            <w:t>Perch</w:t>
          </w:r>
        </w:smartTag>
        <w:r>
          <w:t xml:space="preserve"> </w:t>
        </w:r>
        <w:smartTag w:uri="urn:schemas-microsoft-com:office:smarttags" w:element="PlaceType">
          <w:r>
            <w:t>Lake</w:t>
          </w:r>
        </w:smartTag>
      </w:smartTag>
      <w:r>
        <w:t xml:space="preserve"> is indicative of an oligotrophic/mesotrophic lake (Table 1).</w:t>
      </w:r>
    </w:p>
    <w:p w:rsidR="00F50A4E" w:rsidRDefault="00F50A4E">
      <w:pPr>
        <w:suppressAutoHyphens/>
        <w:jc w:val="both"/>
        <w:rPr>
          <w:rFonts w:ascii="Arial" w:hAnsi="Arial"/>
          <w:b/>
          <w:sz w:val="24"/>
        </w:rPr>
      </w:pPr>
    </w:p>
    <w:p w:rsidR="00F50A4E" w:rsidRDefault="00953A2D">
      <w:pPr>
        <w:pStyle w:val="Heading1"/>
      </w:pPr>
      <w:r>
        <w:br w:type="page"/>
      </w:r>
      <w:r w:rsidR="00F50A4E">
        <w:lastRenderedPageBreak/>
        <w:t>Table 1.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160"/>
        <w:gridCol w:w="1620"/>
        <w:gridCol w:w="1530"/>
        <w:gridCol w:w="1710"/>
        <w:gridCol w:w="1620"/>
      </w:tblGrid>
      <w:tr w:rsidR="00F50A4E">
        <w:tblPrEx>
          <w:tblCellMar>
            <w:top w:w="0" w:type="dxa"/>
            <w:bottom w:w="0" w:type="dxa"/>
          </w:tblCellMar>
        </w:tblPrEx>
        <w:tc>
          <w:tcPr>
            <w:tcW w:w="2160" w:type="dxa"/>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sz w:val="24"/>
              </w:rPr>
            </w:pPr>
          </w:p>
        </w:tc>
        <w:tc>
          <w:tcPr>
            <w:tcW w:w="1620" w:type="dxa"/>
            <w:tcBorders>
              <w:top w:val="double" w:sz="4" w:space="0" w:color="auto"/>
              <w:left w:val="nil"/>
              <w:bottom w:val="single" w:sz="6" w:space="0" w:color="auto"/>
            </w:tcBorders>
          </w:tcPr>
          <w:p w:rsidR="00F50A4E" w:rsidRDefault="00F50A4E">
            <w:pPr>
              <w:suppressAutoHyphens/>
              <w:spacing w:before="90" w:after="54"/>
              <w:jc w:val="both"/>
              <w:rPr>
                <w:rFonts w:ascii="Arial" w:hAnsi="Arial"/>
                <w:sz w:val="24"/>
              </w:rPr>
            </w:pPr>
            <w:r>
              <w:rPr>
                <w:rFonts w:ascii="Arial" w:hAnsi="Arial"/>
                <w:sz w:val="24"/>
              </w:rPr>
              <w:t>Quality Index</w:t>
            </w:r>
          </w:p>
        </w:tc>
        <w:tc>
          <w:tcPr>
            <w:tcW w:w="1530" w:type="dxa"/>
            <w:tcBorders>
              <w:top w:val="double" w:sz="4" w:space="0" w:color="auto"/>
              <w:left w:val="single" w:sz="6" w:space="0" w:color="auto"/>
              <w:bottom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Phosphorus ug/l</w:t>
            </w:r>
          </w:p>
        </w:tc>
        <w:tc>
          <w:tcPr>
            <w:tcW w:w="1710" w:type="dxa"/>
            <w:tcBorders>
              <w:top w:val="double" w:sz="4" w:space="0" w:color="auto"/>
              <w:left w:val="single" w:sz="6" w:space="0" w:color="auto"/>
              <w:bottom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Chlorophyll  ug/l</w:t>
            </w:r>
          </w:p>
        </w:tc>
        <w:tc>
          <w:tcPr>
            <w:tcW w:w="1620" w:type="dxa"/>
            <w:tcBorders>
              <w:top w:val="double" w:sz="4" w:space="0" w:color="auto"/>
              <w:left w:val="single" w:sz="6" w:space="0" w:color="auto"/>
              <w:bottom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Secchi Disc ft.</w:t>
            </w:r>
          </w:p>
        </w:tc>
      </w:tr>
      <w:tr w:rsidR="00F50A4E">
        <w:tblPrEx>
          <w:tblCellMar>
            <w:top w:w="0" w:type="dxa"/>
            <w:bottom w:w="0" w:type="dxa"/>
          </w:tblCellMar>
        </w:tblPrEx>
        <w:tc>
          <w:tcPr>
            <w:tcW w:w="2160" w:type="dxa"/>
            <w:tcBorders>
              <w:top w:val="single" w:sz="12" w:space="0" w:color="auto"/>
              <w:left w:val="double" w:sz="4" w:space="0" w:color="auto"/>
              <w:right w:val="double" w:sz="4" w:space="0" w:color="auto"/>
            </w:tcBorders>
          </w:tcPr>
          <w:p w:rsidR="00F50A4E" w:rsidRDefault="00F50A4E">
            <w:pPr>
              <w:suppressAutoHyphens/>
              <w:spacing w:before="90"/>
              <w:jc w:val="both"/>
              <w:rPr>
                <w:rFonts w:ascii="Arial" w:hAnsi="Arial"/>
                <w:sz w:val="24"/>
              </w:rPr>
            </w:pPr>
            <w:r>
              <w:rPr>
                <w:rFonts w:ascii="Arial" w:hAnsi="Arial"/>
                <w:sz w:val="24"/>
              </w:rPr>
              <w:t>Oligotrophic</w:t>
            </w:r>
          </w:p>
        </w:tc>
        <w:tc>
          <w:tcPr>
            <w:tcW w:w="1620" w:type="dxa"/>
            <w:tcBorders>
              <w:top w:val="single" w:sz="12" w:space="0" w:color="auto"/>
              <w:left w:val="nil"/>
            </w:tcBorders>
          </w:tcPr>
          <w:p w:rsidR="00F50A4E" w:rsidRDefault="00F50A4E">
            <w:pPr>
              <w:suppressAutoHyphens/>
              <w:spacing w:before="90" w:after="54"/>
              <w:jc w:val="both"/>
              <w:rPr>
                <w:rFonts w:ascii="Arial" w:hAnsi="Arial"/>
                <w:sz w:val="24"/>
              </w:rPr>
            </w:pPr>
            <w:r>
              <w:rPr>
                <w:rFonts w:ascii="Arial" w:hAnsi="Arial"/>
                <w:sz w:val="24"/>
              </w:rPr>
              <w:t>Excellent</w:t>
            </w:r>
          </w:p>
        </w:tc>
        <w:tc>
          <w:tcPr>
            <w:tcW w:w="1530" w:type="dxa"/>
            <w:tcBorders>
              <w:top w:val="single" w:sz="12"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&lt;1</w:t>
            </w:r>
          </w:p>
        </w:tc>
        <w:tc>
          <w:tcPr>
            <w:tcW w:w="1710" w:type="dxa"/>
            <w:tcBorders>
              <w:top w:val="single" w:sz="12"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&lt;1</w:t>
            </w:r>
          </w:p>
        </w:tc>
        <w:tc>
          <w:tcPr>
            <w:tcW w:w="1620" w:type="dxa"/>
            <w:tcBorders>
              <w:top w:val="single" w:sz="12"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&gt; 19</w:t>
            </w:r>
          </w:p>
        </w:tc>
      </w:tr>
      <w:tr w:rsidR="00F50A4E">
        <w:tblPrEx>
          <w:tblCellMar>
            <w:top w:w="0" w:type="dxa"/>
            <w:bottom w:w="0" w:type="dxa"/>
          </w:tblCellMar>
        </w:tblPrEx>
        <w:tc>
          <w:tcPr>
            <w:tcW w:w="2160" w:type="dxa"/>
            <w:tcBorders>
              <w:left w:val="double" w:sz="4" w:space="0" w:color="auto"/>
              <w:right w:val="double" w:sz="4" w:space="0" w:color="auto"/>
            </w:tcBorders>
          </w:tcPr>
          <w:p w:rsidR="00F50A4E" w:rsidRDefault="00F50A4E">
            <w:pPr>
              <w:suppressAutoHyphens/>
              <w:spacing w:before="90" w:after="54"/>
              <w:jc w:val="both"/>
              <w:rPr>
                <w:rFonts w:ascii="Arial" w:hAnsi="Arial"/>
                <w:sz w:val="24"/>
              </w:rPr>
            </w:pPr>
          </w:p>
        </w:tc>
        <w:tc>
          <w:tcPr>
            <w:tcW w:w="162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Very Good</w:t>
            </w:r>
          </w:p>
        </w:tc>
        <w:tc>
          <w:tcPr>
            <w:tcW w:w="1530" w:type="dxa"/>
            <w:tcBorders>
              <w:top w:val="single" w:sz="6" w:space="0" w:color="auto"/>
              <w:left w:val="single" w:sz="6" w:space="0" w:color="auto"/>
            </w:tcBorders>
          </w:tcPr>
          <w:p w:rsidR="00F50A4E" w:rsidRPr="00363EF9" w:rsidRDefault="00F50A4E" w:rsidP="00346AAC">
            <w:pPr>
              <w:suppressAutoHyphens/>
              <w:spacing w:before="90" w:after="54"/>
              <w:jc w:val="center"/>
              <w:rPr>
                <w:rFonts w:ascii="Arial" w:hAnsi="Arial"/>
                <w:b/>
                <w:sz w:val="24"/>
              </w:rPr>
            </w:pPr>
            <w:r w:rsidRPr="00363EF9">
              <w:rPr>
                <w:rFonts w:ascii="Arial" w:hAnsi="Arial"/>
                <w:b/>
                <w:sz w:val="24"/>
              </w:rPr>
              <w:t>1-10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b/>
                <w:sz w:val="24"/>
              </w:rPr>
            </w:pPr>
            <w:r>
              <w:rPr>
                <w:rFonts w:ascii="Arial" w:hAnsi="Arial"/>
                <w:b/>
                <w:sz w:val="24"/>
              </w:rPr>
              <w:t>1-5</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b/>
                <w:sz w:val="24"/>
              </w:rPr>
            </w:pPr>
            <w:r>
              <w:rPr>
                <w:rFonts w:ascii="Arial" w:hAnsi="Arial"/>
                <w:b/>
                <w:sz w:val="24"/>
              </w:rPr>
              <w:t>8-19</w:t>
            </w:r>
          </w:p>
        </w:tc>
      </w:tr>
      <w:tr w:rsidR="00F50A4E">
        <w:tblPrEx>
          <w:tblCellMar>
            <w:top w:w="0" w:type="dxa"/>
            <w:bottom w:w="0" w:type="dxa"/>
          </w:tblCellMar>
        </w:tblPrEx>
        <w:tc>
          <w:tcPr>
            <w:tcW w:w="2160" w:type="dxa"/>
            <w:tcBorders>
              <w:top w:val="single" w:sz="6" w:space="0" w:color="auto"/>
              <w:left w:val="double" w:sz="4" w:space="0" w:color="auto"/>
              <w:right w:val="double" w:sz="4" w:space="0" w:color="auto"/>
            </w:tcBorders>
          </w:tcPr>
          <w:p w:rsidR="00F50A4E" w:rsidRDefault="00F50A4E">
            <w:pPr>
              <w:suppressAutoHyphens/>
              <w:spacing w:before="90"/>
              <w:jc w:val="both"/>
              <w:rPr>
                <w:rFonts w:ascii="Arial" w:hAnsi="Arial"/>
                <w:sz w:val="24"/>
              </w:rPr>
            </w:pPr>
            <w:r>
              <w:rPr>
                <w:rFonts w:ascii="Arial" w:hAnsi="Arial"/>
                <w:sz w:val="24"/>
              </w:rPr>
              <w:t>Mesotrophic</w:t>
            </w:r>
          </w:p>
        </w:tc>
        <w:tc>
          <w:tcPr>
            <w:tcW w:w="162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Good</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b/>
                <w:sz w:val="24"/>
              </w:rPr>
            </w:pPr>
            <w:r>
              <w:rPr>
                <w:rFonts w:ascii="Arial" w:hAnsi="Arial"/>
                <w:b/>
                <w:sz w:val="24"/>
              </w:rPr>
              <w:t>10-30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5-10</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6-8</w:t>
            </w:r>
          </w:p>
        </w:tc>
      </w:tr>
      <w:tr w:rsidR="00F50A4E">
        <w:tblPrEx>
          <w:tblCellMar>
            <w:top w:w="0" w:type="dxa"/>
            <w:bottom w:w="0" w:type="dxa"/>
          </w:tblCellMar>
        </w:tblPrEx>
        <w:tc>
          <w:tcPr>
            <w:tcW w:w="2160" w:type="dxa"/>
            <w:tcBorders>
              <w:left w:val="double" w:sz="4" w:space="0" w:color="auto"/>
              <w:right w:val="double" w:sz="4" w:space="0" w:color="auto"/>
            </w:tcBorders>
          </w:tcPr>
          <w:p w:rsidR="00F50A4E" w:rsidRDefault="00F50A4E">
            <w:pPr>
              <w:suppressAutoHyphens/>
              <w:spacing w:before="90" w:after="54"/>
              <w:jc w:val="both"/>
              <w:rPr>
                <w:rFonts w:ascii="Arial" w:hAnsi="Arial"/>
                <w:sz w:val="24"/>
              </w:rPr>
            </w:pPr>
          </w:p>
        </w:tc>
        <w:tc>
          <w:tcPr>
            <w:tcW w:w="162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Fair</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30-50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10-15</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5-6</w:t>
            </w:r>
          </w:p>
        </w:tc>
      </w:tr>
      <w:tr w:rsidR="00F50A4E">
        <w:tblPrEx>
          <w:tblCellMar>
            <w:top w:w="0" w:type="dxa"/>
            <w:bottom w:w="0" w:type="dxa"/>
          </w:tblCellMar>
        </w:tblPrEx>
        <w:tc>
          <w:tcPr>
            <w:tcW w:w="2160" w:type="dxa"/>
            <w:tcBorders>
              <w:top w:val="single" w:sz="6" w:space="0" w:color="auto"/>
              <w:left w:val="double" w:sz="4" w:space="0" w:color="auto"/>
              <w:right w:val="double" w:sz="4" w:space="0" w:color="auto"/>
            </w:tcBorders>
          </w:tcPr>
          <w:p w:rsidR="00F50A4E" w:rsidRDefault="00F50A4E">
            <w:pPr>
              <w:suppressAutoHyphens/>
              <w:spacing w:before="90" w:after="54"/>
              <w:jc w:val="both"/>
              <w:rPr>
                <w:rFonts w:ascii="Arial" w:hAnsi="Arial"/>
                <w:sz w:val="24"/>
              </w:rPr>
            </w:pPr>
            <w:r>
              <w:rPr>
                <w:rFonts w:ascii="Arial" w:hAnsi="Arial"/>
                <w:sz w:val="24"/>
              </w:rPr>
              <w:t>Eutrophic</w:t>
            </w:r>
          </w:p>
        </w:tc>
        <w:tc>
          <w:tcPr>
            <w:tcW w:w="1620" w:type="dxa"/>
            <w:tcBorders>
              <w:top w:val="single" w:sz="6" w:space="0" w:color="auto"/>
              <w:left w:val="nil"/>
            </w:tcBorders>
          </w:tcPr>
          <w:p w:rsidR="00F50A4E" w:rsidRDefault="00F50A4E">
            <w:pPr>
              <w:suppressAutoHyphens/>
              <w:spacing w:before="90" w:after="54"/>
              <w:jc w:val="both"/>
              <w:rPr>
                <w:rFonts w:ascii="Arial" w:hAnsi="Arial"/>
                <w:sz w:val="24"/>
              </w:rPr>
            </w:pPr>
            <w:r>
              <w:rPr>
                <w:rFonts w:ascii="Arial" w:hAnsi="Arial"/>
                <w:sz w:val="24"/>
              </w:rPr>
              <w:t>Poor</w:t>
            </w:r>
          </w:p>
        </w:tc>
        <w:tc>
          <w:tcPr>
            <w:tcW w:w="153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50-150</w:t>
            </w:r>
          </w:p>
        </w:tc>
        <w:tc>
          <w:tcPr>
            <w:tcW w:w="1710" w:type="dxa"/>
            <w:tcBorders>
              <w:top w:val="single" w:sz="6" w:space="0" w:color="auto"/>
              <w:left w:val="single" w:sz="6" w:space="0" w:color="auto"/>
            </w:tcBorders>
          </w:tcPr>
          <w:p w:rsidR="00F50A4E" w:rsidRDefault="00F50A4E" w:rsidP="00346AAC">
            <w:pPr>
              <w:suppressAutoHyphens/>
              <w:spacing w:before="90" w:after="54"/>
              <w:jc w:val="center"/>
              <w:rPr>
                <w:rFonts w:ascii="Arial" w:hAnsi="Arial"/>
                <w:sz w:val="24"/>
              </w:rPr>
            </w:pPr>
            <w:r>
              <w:rPr>
                <w:rFonts w:ascii="Arial" w:hAnsi="Arial"/>
                <w:sz w:val="24"/>
              </w:rPr>
              <w:t>15-30</w:t>
            </w:r>
          </w:p>
        </w:tc>
        <w:tc>
          <w:tcPr>
            <w:tcW w:w="1620" w:type="dxa"/>
            <w:tcBorders>
              <w:top w:val="single" w:sz="6" w:space="0" w:color="auto"/>
              <w:left w:val="single" w:sz="6" w:space="0" w:color="auto"/>
              <w:right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3-4</w:t>
            </w:r>
          </w:p>
        </w:tc>
      </w:tr>
      <w:tr w:rsidR="00F50A4E">
        <w:tblPrEx>
          <w:tblCellMar>
            <w:top w:w="0" w:type="dxa"/>
            <w:bottom w:w="0" w:type="dxa"/>
          </w:tblCellMar>
        </w:tblPrEx>
        <w:tc>
          <w:tcPr>
            <w:tcW w:w="2160" w:type="dxa"/>
            <w:tcBorders>
              <w:top w:val="single" w:sz="6" w:space="0" w:color="auto"/>
              <w:left w:val="double" w:sz="4" w:space="0" w:color="auto"/>
              <w:bottom w:val="double" w:sz="4" w:space="0" w:color="auto"/>
              <w:right w:val="double" w:sz="4" w:space="0" w:color="auto"/>
            </w:tcBorders>
          </w:tcPr>
          <w:p w:rsidR="00F50A4E" w:rsidRDefault="00F50A4E">
            <w:pPr>
              <w:suppressAutoHyphens/>
              <w:spacing w:before="90" w:after="54"/>
              <w:jc w:val="both"/>
              <w:rPr>
                <w:rFonts w:ascii="Arial" w:hAnsi="Arial"/>
                <w:sz w:val="24"/>
              </w:rPr>
            </w:pPr>
            <w:r>
              <w:rPr>
                <w:rFonts w:ascii="Arial" w:hAnsi="Arial"/>
                <w:sz w:val="24"/>
              </w:rPr>
              <w:t>Perch Lake 2004</w:t>
            </w:r>
          </w:p>
        </w:tc>
        <w:tc>
          <w:tcPr>
            <w:tcW w:w="1620" w:type="dxa"/>
            <w:tcBorders>
              <w:top w:val="single" w:sz="6" w:space="0" w:color="auto"/>
              <w:left w:val="nil"/>
              <w:bottom w:val="double" w:sz="4" w:space="0" w:color="auto"/>
            </w:tcBorders>
          </w:tcPr>
          <w:p w:rsidR="00F50A4E" w:rsidRDefault="00F50A4E">
            <w:pPr>
              <w:suppressAutoHyphens/>
              <w:spacing w:before="90" w:after="54"/>
              <w:jc w:val="both"/>
              <w:rPr>
                <w:rFonts w:ascii="Arial" w:hAnsi="Arial"/>
                <w:sz w:val="24"/>
              </w:rPr>
            </w:pPr>
            <w:r>
              <w:rPr>
                <w:rFonts w:ascii="Arial" w:hAnsi="Arial"/>
                <w:sz w:val="24"/>
              </w:rPr>
              <w:t>Very Good</w:t>
            </w:r>
          </w:p>
        </w:tc>
        <w:tc>
          <w:tcPr>
            <w:tcW w:w="1530" w:type="dxa"/>
            <w:tcBorders>
              <w:top w:val="single" w:sz="6" w:space="0" w:color="auto"/>
              <w:left w:val="single" w:sz="6" w:space="0" w:color="auto"/>
              <w:bottom w:val="double" w:sz="4" w:space="0" w:color="auto"/>
            </w:tcBorders>
          </w:tcPr>
          <w:p w:rsidR="00F50A4E" w:rsidRDefault="00F50A4E" w:rsidP="00346AAC">
            <w:pPr>
              <w:suppressAutoHyphens/>
              <w:spacing w:before="90" w:after="54"/>
              <w:jc w:val="center"/>
              <w:rPr>
                <w:rFonts w:ascii="Arial" w:hAnsi="Arial"/>
                <w:sz w:val="24"/>
              </w:rPr>
            </w:pPr>
            <w:r>
              <w:rPr>
                <w:rFonts w:ascii="Arial" w:hAnsi="Arial"/>
                <w:sz w:val="24"/>
              </w:rPr>
              <w:t>10</w:t>
            </w:r>
          </w:p>
        </w:tc>
        <w:tc>
          <w:tcPr>
            <w:tcW w:w="1710" w:type="dxa"/>
            <w:tcBorders>
              <w:top w:val="single" w:sz="6" w:space="0" w:color="auto"/>
              <w:left w:val="single" w:sz="6" w:space="0" w:color="auto"/>
              <w:bottom w:val="double" w:sz="4" w:space="0" w:color="auto"/>
            </w:tcBorders>
          </w:tcPr>
          <w:p w:rsidR="00F50A4E" w:rsidRDefault="00207F5D" w:rsidP="00346AAC">
            <w:pPr>
              <w:suppressAutoHyphens/>
              <w:spacing w:before="90" w:after="54"/>
              <w:jc w:val="center"/>
              <w:rPr>
                <w:rFonts w:ascii="Arial" w:hAnsi="Arial"/>
                <w:sz w:val="24"/>
              </w:rPr>
            </w:pPr>
            <w:r>
              <w:rPr>
                <w:rFonts w:ascii="Arial" w:hAnsi="Arial"/>
                <w:sz w:val="24"/>
              </w:rPr>
              <w:t>2.4</w:t>
            </w:r>
          </w:p>
        </w:tc>
        <w:tc>
          <w:tcPr>
            <w:tcW w:w="1620" w:type="dxa"/>
            <w:tcBorders>
              <w:top w:val="single" w:sz="6" w:space="0" w:color="auto"/>
              <w:left w:val="single" w:sz="6" w:space="0" w:color="auto"/>
              <w:bottom w:val="double" w:sz="4" w:space="0" w:color="auto"/>
              <w:right w:val="double" w:sz="4" w:space="0" w:color="auto"/>
            </w:tcBorders>
          </w:tcPr>
          <w:p w:rsidR="00F50A4E" w:rsidRDefault="00346AAC" w:rsidP="00346AAC">
            <w:pPr>
              <w:suppressAutoHyphens/>
              <w:spacing w:before="90" w:after="54"/>
              <w:jc w:val="center"/>
              <w:rPr>
                <w:rFonts w:ascii="Arial" w:hAnsi="Arial"/>
                <w:sz w:val="24"/>
              </w:rPr>
            </w:pPr>
            <w:r>
              <w:rPr>
                <w:rFonts w:ascii="Arial" w:hAnsi="Arial"/>
                <w:sz w:val="24"/>
              </w:rPr>
              <w:t>16</w:t>
            </w:r>
            <w:r w:rsidR="00F50A4E">
              <w:rPr>
                <w:rFonts w:ascii="Arial" w:hAnsi="Arial"/>
                <w:sz w:val="24"/>
              </w:rPr>
              <w:t>.6</w:t>
            </w:r>
          </w:p>
        </w:tc>
      </w:tr>
    </w:tbl>
    <w:p w:rsidR="00F50A4E" w:rsidRPr="009C4F78" w:rsidRDefault="00F50A4E">
      <w:pPr>
        <w:suppressAutoHyphens/>
        <w:jc w:val="both"/>
        <w:rPr>
          <w:rFonts w:ascii="Arial" w:hAnsi="Arial"/>
        </w:rPr>
      </w:pPr>
      <w:r w:rsidRPr="009C4F78">
        <w:rPr>
          <w:rFonts w:ascii="Arial" w:hAnsi="Arial"/>
        </w:rPr>
        <w:t>After Lillie &amp; Mason (1983) &amp; Shaw et. al. (1993)</w:t>
      </w:r>
    </w:p>
    <w:p w:rsidR="00F50A4E" w:rsidRDefault="00F50A4E">
      <w:pPr>
        <w:suppressAutoHyphens/>
        <w:jc w:val="both"/>
        <w:rPr>
          <w:rFonts w:ascii="Arial" w:hAnsi="Arial"/>
          <w:sz w:val="24"/>
        </w:rPr>
      </w:pPr>
    </w:p>
    <w:p w:rsidR="00F50A4E" w:rsidRDefault="00F50A4E">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b/>
          <w:sz w:val="24"/>
        </w:rPr>
        <w:tab/>
        <w:t>Algae</w:t>
      </w:r>
    </w:p>
    <w:p w:rsidR="00F50A4E" w:rsidRDefault="00F50A4E">
      <w:pPr>
        <w:suppressAutoHyphens/>
        <w:jc w:val="both"/>
        <w:rPr>
          <w:rFonts w:ascii="Arial" w:hAnsi="Arial"/>
          <w:sz w:val="24"/>
        </w:rPr>
      </w:pPr>
      <w:r>
        <w:rPr>
          <w:rFonts w:ascii="Arial" w:hAnsi="Arial"/>
          <w:sz w:val="24"/>
        </w:rPr>
        <w:t xml:space="preserve">Chlorophyll concentrations provide a measure of the amount of algae in lake water.  Algae are natural and essential in lakes, but high algae populations can increase turbidity and reduce the light available for plant growth. </w:t>
      </w:r>
    </w:p>
    <w:p w:rsidR="00F50A4E" w:rsidRDefault="00F50A4E">
      <w:pPr>
        <w:suppressAutoHyphens/>
        <w:jc w:val="both"/>
        <w:rPr>
          <w:rFonts w:ascii="Arial" w:hAnsi="Arial"/>
          <w:b/>
          <w:sz w:val="24"/>
        </w:rPr>
      </w:pPr>
      <w:r>
        <w:rPr>
          <w:rFonts w:ascii="Arial" w:hAnsi="Arial"/>
          <w:b/>
          <w:sz w:val="24"/>
        </w:rPr>
        <w:t xml:space="preserve">2004 summer mean chlorophyll concentration in </w:t>
      </w:r>
      <w:smartTag w:uri="urn:schemas-microsoft-com:office:smarttags" w:element="place">
        <w:smartTag w:uri="urn:schemas-microsoft-com:office:smarttags" w:element="PlaceName">
          <w:r>
            <w:rPr>
              <w:rFonts w:ascii="Arial" w:hAnsi="Arial"/>
              <w:b/>
              <w:sz w:val="24"/>
            </w:rPr>
            <w:t>Perch</w:t>
          </w:r>
        </w:smartTag>
        <w:r>
          <w:rPr>
            <w:rFonts w:ascii="Arial" w:hAnsi="Arial"/>
            <w:b/>
            <w:sz w:val="24"/>
          </w:rPr>
          <w:t xml:space="preserve"> </w:t>
        </w:r>
        <w:smartTag w:uri="urn:schemas-microsoft-com:office:smarttags" w:element="PlaceType">
          <w:r>
            <w:rPr>
              <w:rFonts w:ascii="Arial" w:hAnsi="Arial"/>
              <w:b/>
              <w:sz w:val="24"/>
            </w:rPr>
            <w:t>Lake</w:t>
          </w:r>
        </w:smartTag>
      </w:smartTag>
      <w:r>
        <w:rPr>
          <w:rFonts w:ascii="Arial" w:hAnsi="Arial"/>
          <w:b/>
          <w:sz w:val="24"/>
        </w:rPr>
        <w:t xml:space="preserve"> was 2.4 ug/l.</w:t>
      </w:r>
    </w:p>
    <w:p w:rsidR="00F50A4E" w:rsidRDefault="00F50A4E">
      <w:pPr>
        <w:suppressAutoHyphens/>
        <w:jc w:val="both"/>
        <w:rPr>
          <w:rFonts w:ascii="Arial" w:hAnsi="Arial"/>
          <w:sz w:val="24"/>
        </w:rPr>
      </w:pPr>
      <w:r>
        <w:rPr>
          <w:rFonts w:ascii="Arial" w:hAnsi="Arial"/>
          <w:sz w:val="24"/>
        </w:rPr>
        <w:t xml:space="preserve">The chlorophyll concentration in </w:t>
      </w: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indicates that it was an oligotrophic lake (Table 1).  </w:t>
      </w:r>
    </w:p>
    <w:p w:rsidR="00363EF9" w:rsidRDefault="00363EF9">
      <w:pPr>
        <w:suppressAutoHyphens/>
        <w:jc w:val="both"/>
        <w:rPr>
          <w:rFonts w:ascii="Arial" w:hAnsi="Arial"/>
          <w:sz w:val="24"/>
        </w:rPr>
      </w:pPr>
    </w:p>
    <w:p w:rsidR="00363EF9" w:rsidRDefault="00D95615">
      <w:pPr>
        <w:suppressAutoHyphens/>
        <w:jc w:val="both"/>
        <w:rPr>
          <w:rFonts w:ascii="Arial" w:hAnsi="Arial"/>
          <w:b/>
          <w:sz w:val="24"/>
        </w:rPr>
      </w:pPr>
      <w:r>
        <w:rPr>
          <w:rFonts w:ascii="Arial" w:hAnsi="Arial"/>
          <w:b/>
          <w:noProof/>
          <w:snapToGrid/>
          <w:sz w:val="24"/>
        </w:rPr>
        <w:drawing>
          <wp:anchor distT="0" distB="0" distL="114300" distR="114300" simplePos="0" relativeHeight="251638784" behindDoc="0" locked="0" layoutInCell="1" allowOverlap="1">
            <wp:simplePos x="0" y="0"/>
            <wp:positionH relativeFrom="column">
              <wp:posOffset>-45085</wp:posOffset>
            </wp:positionH>
            <wp:positionV relativeFrom="paragraph">
              <wp:posOffset>544830</wp:posOffset>
            </wp:positionV>
            <wp:extent cx="5494020" cy="2682875"/>
            <wp:effectExtent l="0" t="0" r="0" b="0"/>
            <wp:wrapTopAndBottom/>
            <wp:docPr id="59"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F50A4E">
        <w:rPr>
          <w:rFonts w:ascii="Arial" w:hAnsi="Arial"/>
          <w:sz w:val="24"/>
        </w:rPr>
        <w:t xml:space="preserve">Phosphorus concentrations in </w:t>
      </w:r>
      <w:smartTag w:uri="urn:schemas-microsoft-com:office:smarttags" w:element="place">
        <w:smartTag w:uri="urn:schemas-microsoft-com:office:smarttags" w:element="PlaceName">
          <w:r w:rsidR="00F50A4E">
            <w:rPr>
              <w:rFonts w:ascii="Arial" w:hAnsi="Arial"/>
              <w:sz w:val="24"/>
            </w:rPr>
            <w:t>Perch</w:t>
          </w:r>
        </w:smartTag>
        <w:r w:rsidR="00F50A4E">
          <w:rPr>
            <w:rFonts w:ascii="Arial" w:hAnsi="Arial"/>
            <w:sz w:val="24"/>
          </w:rPr>
          <w:t xml:space="preserve"> </w:t>
        </w:r>
        <w:smartTag w:uri="urn:schemas-microsoft-com:office:smarttags" w:element="PlaceType">
          <w:r w:rsidR="00F50A4E">
            <w:rPr>
              <w:rFonts w:ascii="Arial" w:hAnsi="Arial"/>
              <w:sz w:val="24"/>
            </w:rPr>
            <w:t>Lake</w:t>
          </w:r>
        </w:smartTag>
      </w:smartTag>
      <w:r w:rsidR="00F50A4E">
        <w:rPr>
          <w:rFonts w:ascii="Arial" w:hAnsi="Arial"/>
          <w:sz w:val="24"/>
        </w:rPr>
        <w:t xml:space="preserve"> have increased since 1993 while chlorophyll concentrations have </w:t>
      </w:r>
      <w:r w:rsidR="00346AAC">
        <w:rPr>
          <w:rFonts w:ascii="Arial" w:hAnsi="Arial"/>
          <w:sz w:val="24"/>
        </w:rPr>
        <w:t>fluctuated</w:t>
      </w:r>
      <w:r w:rsidR="00F50A4E">
        <w:rPr>
          <w:rFonts w:ascii="Arial" w:hAnsi="Arial"/>
          <w:sz w:val="24"/>
        </w:rPr>
        <w:t xml:space="preserve"> (Figure 1).</w:t>
      </w:r>
      <w:r w:rsidR="00346AAC">
        <w:rPr>
          <w:rFonts w:ascii="Arial" w:hAnsi="Arial"/>
          <w:sz w:val="24"/>
        </w:rPr>
        <w:t xml:space="preserve"> </w:t>
      </w:r>
      <w:r w:rsidR="00F50A4E">
        <w:rPr>
          <w:rFonts w:ascii="Arial" w:hAnsi="Arial"/>
          <w:sz w:val="24"/>
        </w:rPr>
        <w:t xml:space="preserve"> </w:t>
      </w:r>
      <w:r w:rsidR="00346AAC">
        <w:rPr>
          <w:rFonts w:ascii="Arial" w:hAnsi="Arial"/>
          <w:sz w:val="24"/>
        </w:rPr>
        <w:t>Other factors besides nutrients</w:t>
      </w:r>
      <w:r w:rsidR="00207F5D">
        <w:rPr>
          <w:rFonts w:ascii="Arial" w:hAnsi="Arial"/>
          <w:sz w:val="24"/>
        </w:rPr>
        <w:t>, such as weather conditions,</w:t>
      </w:r>
      <w:r w:rsidR="00346AAC">
        <w:rPr>
          <w:rFonts w:ascii="Arial" w:hAnsi="Arial"/>
          <w:sz w:val="24"/>
        </w:rPr>
        <w:t xml:space="preserve"> can impact chlorophyll production.</w:t>
      </w:r>
    </w:p>
    <w:p w:rsidR="00F50A4E" w:rsidRDefault="00F50A4E">
      <w:pPr>
        <w:suppressAutoHyphens/>
        <w:jc w:val="both"/>
        <w:rPr>
          <w:rFonts w:ascii="Arial" w:hAnsi="Arial"/>
          <w:sz w:val="24"/>
        </w:rPr>
      </w:pPr>
      <w:r>
        <w:rPr>
          <w:rFonts w:ascii="Arial" w:hAnsi="Arial"/>
          <w:b/>
          <w:sz w:val="24"/>
        </w:rPr>
        <w:t xml:space="preserve">Figure 1. Change in mean summer phosphorus and chlorophyll concentrations in Perch Lake, 1993-2004. </w:t>
      </w:r>
    </w:p>
    <w:p w:rsidR="00F50A4E" w:rsidRDefault="003F1721">
      <w:pPr>
        <w:suppressAutoHyphens/>
        <w:jc w:val="both"/>
        <w:rPr>
          <w:rFonts w:ascii="Arial" w:hAnsi="Arial"/>
          <w:sz w:val="24"/>
        </w:rPr>
      </w:pPr>
      <w:r>
        <w:rPr>
          <w:rFonts w:ascii="Arial" w:hAnsi="Arial"/>
          <w:sz w:val="24"/>
        </w:rPr>
        <w:br w:type="page"/>
      </w:r>
      <w:r w:rsidR="00D95615">
        <w:rPr>
          <w:rFonts w:ascii="Arial" w:hAnsi="Arial"/>
          <w:noProof/>
          <w:snapToGrid/>
          <w:sz w:val="24"/>
        </w:rPr>
        <w:lastRenderedPageBreak/>
        <w:drawing>
          <wp:anchor distT="0" distB="0" distL="114300" distR="114300" simplePos="0" relativeHeight="251633664" behindDoc="0" locked="0" layoutInCell="1" allowOverlap="1">
            <wp:simplePos x="0" y="0"/>
            <wp:positionH relativeFrom="column">
              <wp:posOffset>-12700</wp:posOffset>
            </wp:positionH>
            <wp:positionV relativeFrom="paragraph">
              <wp:posOffset>779145</wp:posOffset>
            </wp:positionV>
            <wp:extent cx="5852160" cy="2919095"/>
            <wp:effectExtent l="0" t="0" r="0" b="0"/>
            <wp:wrapTopAndBottom/>
            <wp:docPr id="58"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F50A4E">
        <w:rPr>
          <w:rFonts w:ascii="Arial" w:hAnsi="Arial"/>
          <w:sz w:val="24"/>
        </w:rPr>
        <w:t>Phosphorus and chlorophyll also vary during the growing season.  Phosphorus concentrations remain stable throughout the summer (Figure 2).  Chlorophyll peaks in July when the water warms</w:t>
      </w:r>
      <w:r w:rsidR="00D2430C">
        <w:rPr>
          <w:rFonts w:ascii="Arial" w:hAnsi="Arial"/>
          <w:sz w:val="24"/>
        </w:rPr>
        <w:t>, favoring increased algae growth,</w:t>
      </w:r>
      <w:r w:rsidR="00F50A4E">
        <w:rPr>
          <w:rFonts w:ascii="Arial" w:hAnsi="Arial"/>
          <w:sz w:val="24"/>
        </w:rPr>
        <w:t xml:space="preserve"> and declines again in late summer </w:t>
      </w:r>
      <w:r w:rsidR="00D2430C">
        <w:rPr>
          <w:rFonts w:ascii="Arial" w:hAnsi="Arial"/>
          <w:sz w:val="24"/>
        </w:rPr>
        <w:t xml:space="preserve">as the water cools </w:t>
      </w:r>
      <w:r w:rsidR="00F50A4E">
        <w:rPr>
          <w:rFonts w:ascii="Arial" w:hAnsi="Arial"/>
          <w:sz w:val="24"/>
        </w:rPr>
        <w:t>(Figure 2).</w:t>
      </w:r>
    </w:p>
    <w:p w:rsidR="00F50A4E" w:rsidRDefault="00F50A4E">
      <w:pPr>
        <w:suppressAutoHyphens/>
        <w:jc w:val="both"/>
        <w:rPr>
          <w:rFonts w:ascii="Arial" w:hAnsi="Arial"/>
          <w:b/>
          <w:sz w:val="24"/>
        </w:rPr>
      </w:pPr>
      <w:r>
        <w:rPr>
          <w:rFonts w:ascii="Arial" w:hAnsi="Arial"/>
          <w:b/>
          <w:sz w:val="24"/>
        </w:rPr>
        <w:t xml:space="preserve">Figure 2.  Chlorophyll and phosphorus concentrations during the growing season in Perch </w:t>
      </w:r>
      <w:r w:rsidR="00207F5D">
        <w:rPr>
          <w:rFonts w:ascii="Arial" w:hAnsi="Arial"/>
          <w:b/>
          <w:sz w:val="24"/>
        </w:rPr>
        <w:t>Lake,</w:t>
      </w:r>
      <w:r>
        <w:rPr>
          <w:rFonts w:ascii="Arial" w:hAnsi="Arial"/>
          <w:b/>
          <w:sz w:val="24"/>
        </w:rPr>
        <w:t xml:space="preserve"> 1995-200</w:t>
      </w:r>
      <w:r w:rsidR="00346AAC">
        <w:rPr>
          <w:rFonts w:ascii="Arial" w:hAnsi="Arial"/>
          <w:b/>
          <w:sz w:val="24"/>
        </w:rPr>
        <w:t>4</w:t>
      </w:r>
      <w:r>
        <w:rPr>
          <w:rFonts w:ascii="Arial" w:hAnsi="Arial"/>
          <w:b/>
          <w:sz w:val="24"/>
        </w:rPr>
        <w:t>.</w:t>
      </w:r>
    </w:p>
    <w:p w:rsidR="00F50A4E" w:rsidRDefault="00F50A4E">
      <w:pPr>
        <w:suppressAutoHyphens/>
        <w:jc w:val="both"/>
        <w:rPr>
          <w:rFonts w:ascii="Arial" w:hAnsi="Arial"/>
          <w:sz w:val="24"/>
        </w:rPr>
      </w:pPr>
    </w:p>
    <w:p w:rsidR="003F1721" w:rsidRDefault="003F1721">
      <w:pPr>
        <w:suppressAutoHyphens/>
        <w:jc w:val="both"/>
        <w:rPr>
          <w:rFonts w:ascii="Arial" w:hAnsi="Arial"/>
          <w:sz w:val="24"/>
        </w:rPr>
      </w:pPr>
    </w:p>
    <w:p w:rsidR="00F50A4E" w:rsidRDefault="00F50A4E">
      <w:pPr>
        <w:suppressAutoHyphens/>
        <w:jc w:val="both"/>
        <w:rPr>
          <w:rFonts w:ascii="Arial" w:hAnsi="Arial"/>
          <w:sz w:val="24"/>
        </w:rPr>
      </w:pPr>
      <w:r>
        <w:rPr>
          <w:rFonts w:ascii="Arial" w:hAnsi="Arial"/>
          <w:b/>
          <w:sz w:val="24"/>
        </w:rPr>
        <w:tab/>
        <w:t>Water Clarity</w:t>
      </w:r>
    </w:p>
    <w:p w:rsidR="00F50A4E" w:rsidRDefault="00F50A4E">
      <w:pPr>
        <w:suppressAutoHyphens/>
        <w:jc w:val="both"/>
        <w:rPr>
          <w:rFonts w:ascii="Arial" w:hAnsi="Arial"/>
          <w:sz w:val="24"/>
        </w:rPr>
      </w:pPr>
      <w:r>
        <w:rPr>
          <w:rFonts w:ascii="Arial" w:hAnsi="Arial"/>
          <w:sz w:val="24"/>
        </w:rPr>
        <w:t xml:space="preserve">Water clarity is a critical factor for 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 </w:t>
      </w:r>
    </w:p>
    <w:p w:rsidR="00F50A4E" w:rsidRDefault="00F50A4E">
      <w:pPr>
        <w:suppressAutoHyphens/>
        <w:jc w:val="both"/>
        <w:rPr>
          <w:rFonts w:ascii="Arial" w:hAnsi="Arial"/>
          <w:sz w:val="24"/>
        </w:rPr>
      </w:pPr>
      <w:r>
        <w:rPr>
          <w:rFonts w:ascii="Arial" w:hAnsi="Arial"/>
          <w:b/>
          <w:sz w:val="24"/>
        </w:rPr>
        <w:t xml:space="preserve">2004 summer mean Secchi Disc clarity in </w:t>
      </w:r>
      <w:smartTag w:uri="urn:schemas-microsoft-com:office:smarttags" w:element="place">
        <w:smartTag w:uri="urn:schemas-microsoft-com:office:smarttags" w:element="PlaceName">
          <w:r>
            <w:rPr>
              <w:rFonts w:ascii="Arial" w:hAnsi="Arial"/>
              <w:b/>
              <w:sz w:val="24"/>
            </w:rPr>
            <w:t>Perch</w:t>
          </w:r>
        </w:smartTag>
        <w:r>
          <w:rPr>
            <w:rFonts w:ascii="Arial" w:hAnsi="Arial"/>
            <w:b/>
            <w:sz w:val="24"/>
          </w:rPr>
          <w:t xml:space="preserve"> </w:t>
        </w:r>
        <w:smartTag w:uri="urn:schemas-microsoft-com:office:smarttags" w:element="PlaceType">
          <w:r>
            <w:rPr>
              <w:rFonts w:ascii="Arial" w:hAnsi="Arial"/>
              <w:b/>
              <w:sz w:val="24"/>
            </w:rPr>
            <w:t>Lake</w:t>
          </w:r>
        </w:smartTag>
      </w:smartTag>
      <w:r>
        <w:rPr>
          <w:rFonts w:ascii="Arial" w:hAnsi="Arial"/>
          <w:b/>
          <w:sz w:val="24"/>
        </w:rPr>
        <w:t xml:space="preserve"> was 16.6 ft.</w:t>
      </w:r>
    </w:p>
    <w:p w:rsidR="00F50A4E" w:rsidRDefault="00F50A4E">
      <w:pPr>
        <w:suppressAutoHyphens/>
        <w:jc w:val="both"/>
        <w:rPr>
          <w:rFonts w:ascii="Arial" w:hAnsi="Arial"/>
          <w:sz w:val="24"/>
        </w:rPr>
      </w:pPr>
      <w:r>
        <w:rPr>
          <w:rFonts w:ascii="Arial" w:hAnsi="Arial"/>
          <w:sz w:val="24"/>
        </w:rPr>
        <w:t xml:space="preserve">Water clarity indicates (Table 1) that </w:t>
      </w: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was an oligotrophic lake with very good water clarity.</w:t>
      </w:r>
    </w:p>
    <w:p w:rsidR="00F50A4E" w:rsidRDefault="00F50A4E">
      <w:pPr>
        <w:suppressAutoHyphens/>
        <w:jc w:val="both"/>
        <w:rPr>
          <w:rFonts w:ascii="Arial" w:hAnsi="Arial"/>
          <w:sz w:val="24"/>
        </w:rPr>
      </w:pPr>
    </w:p>
    <w:p w:rsidR="00F50A4E" w:rsidRDefault="00F50A4E">
      <w:pPr>
        <w:pStyle w:val="BodyText"/>
      </w:pPr>
      <w:r>
        <w:t xml:space="preserve">Pat Collins, a volunteer lake monitor in the Self-help Volunteer Lake Monitoring Program, collected water clarity data on </w:t>
      </w:r>
      <w:smartTag w:uri="urn:schemas-microsoft-com:office:smarttags" w:element="place">
        <w:smartTag w:uri="urn:schemas-microsoft-com:office:smarttags" w:element="PlaceName">
          <w:r>
            <w:t>Perch</w:t>
          </w:r>
        </w:smartTag>
        <w:r>
          <w:t xml:space="preserve"> </w:t>
        </w:r>
        <w:smartTag w:uri="urn:schemas-microsoft-com:office:smarttags" w:element="PlaceType">
          <w:r>
            <w:t>Lake</w:t>
          </w:r>
        </w:smartTag>
      </w:smartTag>
      <w:r>
        <w:t xml:space="preserve"> 1991-1995.  The water clarity in </w:t>
      </w:r>
      <w:smartTag w:uri="urn:schemas-microsoft-com:office:smarttags" w:element="place">
        <w:smartTag w:uri="urn:schemas-microsoft-com:office:smarttags" w:element="PlaceName">
          <w:r>
            <w:t>Perch</w:t>
          </w:r>
        </w:smartTag>
        <w:r>
          <w:t xml:space="preserve"> </w:t>
        </w:r>
        <w:smartTag w:uri="urn:schemas-microsoft-com:office:smarttags" w:element="PlaceType">
          <w:r>
            <w:t>Lake</w:t>
          </w:r>
        </w:smartTag>
      </w:smartTag>
      <w:r>
        <w:t xml:space="preserve"> declined during 1991-2004 (Figure 3).  Variations in clarity can be the result of variations in algae growth in different years and turbidity after storm events.</w:t>
      </w:r>
    </w:p>
    <w:p w:rsidR="00023095" w:rsidRDefault="00023095">
      <w:pPr>
        <w:suppressAutoHyphens/>
        <w:jc w:val="both"/>
        <w:rPr>
          <w:rFonts w:ascii="Arial" w:hAnsi="Arial"/>
          <w:b/>
          <w:sz w:val="24"/>
        </w:rPr>
      </w:pPr>
      <w:r>
        <w:rPr>
          <w:rFonts w:ascii="Arial" w:hAnsi="Arial"/>
          <w:b/>
          <w:sz w:val="24"/>
        </w:rPr>
        <w:br w:type="page"/>
      </w:r>
    </w:p>
    <w:p w:rsidR="00F50A4E" w:rsidRDefault="00D95615">
      <w:pPr>
        <w:suppressAutoHyphens/>
        <w:jc w:val="both"/>
        <w:rPr>
          <w:rFonts w:ascii="Arial" w:hAnsi="Arial"/>
          <w:b/>
          <w:sz w:val="24"/>
        </w:rPr>
      </w:pPr>
      <w:r w:rsidRPr="00023095">
        <w:rPr>
          <w:rFonts w:ascii="Arial" w:hAnsi="Arial"/>
          <w:b/>
          <w:noProof/>
          <w:sz w:val="24"/>
        </w:rPr>
        <w:drawing>
          <wp:inline distT="0" distB="0" distL="0" distR="0">
            <wp:extent cx="5962650" cy="225742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50A4E">
        <w:rPr>
          <w:rFonts w:ascii="Arial" w:hAnsi="Arial"/>
          <w:b/>
          <w:sz w:val="24"/>
        </w:rPr>
        <w:t>Figure 3.  Variation in mean summer water clarity in Perch Lake, 1991-2004.</w:t>
      </w:r>
    </w:p>
    <w:p w:rsidR="00F50A4E" w:rsidRDefault="00F50A4E">
      <w:pPr>
        <w:suppressAutoHyphens/>
        <w:jc w:val="both"/>
        <w:rPr>
          <w:rFonts w:ascii="Arial" w:hAnsi="Arial"/>
          <w:b/>
          <w:sz w:val="24"/>
        </w:rPr>
      </w:pPr>
    </w:p>
    <w:p w:rsidR="003F1721" w:rsidRDefault="003F1721">
      <w:pPr>
        <w:suppressAutoHyphens/>
        <w:jc w:val="both"/>
        <w:rPr>
          <w:rFonts w:ascii="Arial" w:hAnsi="Arial"/>
          <w:sz w:val="24"/>
        </w:rPr>
      </w:pPr>
    </w:p>
    <w:p w:rsidR="00F50A4E" w:rsidRDefault="00F50A4E">
      <w:pPr>
        <w:suppressAutoHyphens/>
        <w:jc w:val="both"/>
        <w:rPr>
          <w:rFonts w:ascii="Arial" w:hAnsi="Arial"/>
          <w:sz w:val="24"/>
        </w:rPr>
      </w:pPr>
      <w:r>
        <w:rPr>
          <w:rFonts w:ascii="Arial" w:hAnsi="Arial"/>
          <w:sz w:val="24"/>
        </w:rPr>
        <w:t>Water clarity varies during the growing season also (Figure 4).  Clarity is low in very early spring during spring turnover.  The clarity increases to its greatest during late spring and starts decreasing during the summer as the water warms</w:t>
      </w:r>
      <w:r w:rsidR="005A6BDA">
        <w:rPr>
          <w:rFonts w:ascii="Arial" w:hAnsi="Arial"/>
          <w:sz w:val="24"/>
        </w:rPr>
        <w:t xml:space="preserve"> and algae growth increases</w:t>
      </w:r>
      <w:r>
        <w:rPr>
          <w:rFonts w:ascii="Arial" w:hAnsi="Arial"/>
          <w:sz w:val="24"/>
        </w:rPr>
        <w:t xml:space="preserve">.  Clarity increases </w:t>
      </w:r>
      <w:r w:rsidR="00346AAC">
        <w:rPr>
          <w:rFonts w:ascii="Arial" w:hAnsi="Arial"/>
          <w:sz w:val="24"/>
        </w:rPr>
        <w:t>slightly</w:t>
      </w:r>
      <w:r>
        <w:rPr>
          <w:rFonts w:ascii="Arial" w:hAnsi="Arial"/>
          <w:sz w:val="24"/>
        </w:rPr>
        <w:t xml:space="preserve"> in autumn as the water cools until fall turnover when clarity decreases </w:t>
      </w:r>
      <w:r w:rsidR="00D95615">
        <w:rPr>
          <w:rFonts w:ascii="Arial" w:hAnsi="Arial"/>
          <w:b/>
          <w:noProof/>
          <w:snapToGrid/>
          <w:sz w:val="24"/>
        </w:rPr>
        <w:drawing>
          <wp:anchor distT="0" distB="0" distL="114300" distR="114300" simplePos="0" relativeHeight="251634688" behindDoc="0" locked="0" layoutInCell="0" allowOverlap="1">
            <wp:simplePos x="0" y="0"/>
            <wp:positionH relativeFrom="column">
              <wp:posOffset>0</wp:posOffset>
            </wp:positionH>
            <wp:positionV relativeFrom="paragraph">
              <wp:posOffset>914400</wp:posOffset>
            </wp:positionV>
            <wp:extent cx="5303520" cy="2837180"/>
            <wp:effectExtent l="0" t="0" r="0" b="0"/>
            <wp:wrapTopAndBottom/>
            <wp:docPr id="57"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ascii="Arial" w:hAnsi="Arial"/>
          <w:sz w:val="24"/>
        </w:rPr>
        <w:t xml:space="preserve">again. </w:t>
      </w:r>
    </w:p>
    <w:p w:rsidR="00F50A4E" w:rsidRDefault="00F50A4E">
      <w:pPr>
        <w:suppressAutoHyphens/>
        <w:jc w:val="both"/>
        <w:rPr>
          <w:rFonts w:ascii="Arial" w:hAnsi="Arial"/>
          <w:b/>
          <w:sz w:val="24"/>
        </w:rPr>
      </w:pPr>
    </w:p>
    <w:p w:rsidR="00F50A4E" w:rsidRDefault="00F50A4E">
      <w:pPr>
        <w:suppressAutoHyphens/>
        <w:jc w:val="both"/>
        <w:rPr>
          <w:rFonts w:ascii="Arial" w:hAnsi="Arial"/>
          <w:b/>
          <w:sz w:val="24"/>
        </w:rPr>
      </w:pPr>
      <w:r>
        <w:rPr>
          <w:rFonts w:ascii="Arial" w:hAnsi="Arial"/>
          <w:b/>
          <w:sz w:val="24"/>
        </w:rPr>
        <w:t xml:space="preserve">Figure 4.  Variation in mean water clarity during the growing season in Perch Lake, 1991-2004. </w:t>
      </w:r>
    </w:p>
    <w:p w:rsidR="00F50A4E" w:rsidRDefault="00F50A4E">
      <w:pPr>
        <w:suppressAutoHyphens/>
        <w:jc w:val="both"/>
        <w:rPr>
          <w:rFonts w:ascii="Arial" w:hAnsi="Arial"/>
          <w:sz w:val="24"/>
        </w:rPr>
      </w:pPr>
    </w:p>
    <w:p w:rsidR="00F50A4E" w:rsidRDefault="00F50A4E">
      <w:pPr>
        <w:suppressAutoHyphens/>
        <w:jc w:val="both"/>
        <w:rPr>
          <w:rFonts w:ascii="Arial" w:hAnsi="Arial"/>
          <w:sz w:val="24"/>
        </w:rPr>
      </w:pPr>
    </w:p>
    <w:p w:rsidR="00F50A4E" w:rsidRDefault="004E5F78">
      <w:pPr>
        <w:suppressAutoHyphens/>
        <w:jc w:val="both"/>
        <w:rPr>
          <w:rFonts w:ascii="Arial" w:hAnsi="Arial"/>
          <w:sz w:val="24"/>
        </w:rPr>
      </w:pPr>
      <w:r>
        <w:rPr>
          <w:rFonts w:ascii="Arial" w:hAnsi="Arial"/>
          <w:sz w:val="24"/>
        </w:rPr>
        <w:br w:type="page"/>
      </w:r>
      <w:r w:rsidR="00F50A4E">
        <w:rPr>
          <w:rFonts w:ascii="Arial" w:hAnsi="Arial"/>
          <w:sz w:val="24"/>
        </w:rPr>
        <w:lastRenderedPageBreak/>
        <w:t xml:space="preserve">The combination of phosphorus concentration, chlorophyll concentration and water clarity indicates that </w:t>
      </w:r>
      <w:smartTag w:uri="urn:schemas-microsoft-com:office:smarttags" w:element="place">
        <w:smartTag w:uri="urn:schemas-microsoft-com:office:smarttags" w:element="PlaceName">
          <w:r w:rsidR="00F50A4E">
            <w:rPr>
              <w:rFonts w:ascii="Arial" w:hAnsi="Arial"/>
              <w:sz w:val="24"/>
            </w:rPr>
            <w:t>Perch</w:t>
          </w:r>
        </w:smartTag>
        <w:r w:rsidR="00F50A4E">
          <w:rPr>
            <w:rFonts w:ascii="Arial" w:hAnsi="Arial"/>
            <w:sz w:val="24"/>
          </w:rPr>
          <w:t xml:space="preserve"> </w:t>
        </w:r>
        <w:smartTag w:uri="urn:schemas-microsoft-com:office:smarttags" w:element="PlaceType">
          <w:r w:rsidR="00F50A4E">
            <w:rPr>
              <w:rFonts w:ascii="Arial" w:hAnsi="Arial"/>
              <w:sz w:val="24"/>
            </w:rPr>
            <w:t>Lake</w:t>
          </w:r>
        </w:smartTag>
      </w:smartTag>
      <w:r w:rsidR="00F50A4E">
        <w:rPr>
          <w:rFonts w:ascii="Arial" w:hAnsi="Arial"/>
          <w:sz w:val="24"/>
        </w:rPr>
        <w:t xml:space="preserve"> is an oligotrophic lake with very good water quality.  This trophic state would limit plant growth and summer algae blooms, yet the good water clarity could favor plant growth.</w:t>
      </w:r>
    </w:p>
    <w:p w:rsidR="00F50A4E" w:rsidRDefault="00F50A4E">
      <w:pPr>
        <w:suppressAutoHyphens/>
        <w:jc w:val="both"/>
        <w:rPr>
          <w:rFonts w:ascii="Arial" w:hAnsi="Arial"/>
          <w:b/>
          <w:sz w:val="24"/>
        </w:rPr>
      </w:pPr>
    </w:p>
    <w:p w:rsidR="005A6BDA" w:rsidRDefault="005A6BDA">
      <w:pPr>
        <w:suppressAutoHyphens/>
        <w:jc w:val="both"/>
        <w:rPr>
          <w:rFonts w:ascii="Arial" w:hAnsi="Arial"/>
          <w:b/>
          <w:sz w:val="24"/>
        </w:rPr>
      </w:pPr>
    </w:p>
    <w:p w:rsidR="00F50A4E" w:rsidRDefault="00F50A4E">
      <w:pPr>
        <w:suppressAutoHyphens/>
        <w:jc w:val="both"/>
        <w:rPr>
          <w:rFonts w:ascii="Arial" w:hAnsi="Arial"/>
          <w:b/>
          <w:sz w:val="24"/>
        </w:rPr>
      </w:pPr>
    </w:p>
    <w:p w:rsidR="00F50A4E" w:rsidRDefault="00F50A4E">
      <w:pPr>
        <w:suppressAutoHyphens/>
        <w:jc w:val="both"/>
        <w:rPr>
          <w:rFonts w:ascii="Arial" w:hAnsi="Arial"/>
          <w:sz w:val="24"/>
        </w:rPr>
      </w:pPr>
      <w:r>
        <w:rPr>
          <w:rFonts w:ascii="Arial" w:hAnsi="Arial"/>
          <w:b/>
          <w:sz w:val="24"/>
        </w:rPr>
        <w:tab/>
      </w:r>
      <w:smartTag w:uri="urn:schemas-microsoft-com:office:smarttags" w:element="place">
        <w:smartTag w:uri="urn:schemas-microsoft-com:office:smarttags" w:element="PlaceType">
          <w:r>
            <w:rPr>
              <w:rFonts w:ascii="Arial" w:hAnsi="Arial"/>
              <w:b/>
              <w:sz w:val="24"/>
            </w:rPr>
            <w:t>LAKE</w:t>
          </w:r>
        </w:smartTag>
        <w:r>
          <w:rPr>
            <w:rFonts w:ascii="Arial" w:hAnsi="Arial"/>
            <w:b/>
            <w:sz w:val="24"/>
          </w:rPr>
          <w:t xml:space="preserve"> </w:t>
        </w:r>
        <w:smartTag w:uri="urn:schemas-microsoft-com:office:smarttags" w:element="PlaceName">
          <w:r>
            <w:rPr>
              <w:rFonts w:ascii="Arial" w:hAnsi="Arial"/>
              <w:b/>
              <w:sz w:val="24"/>
            </w:rPr>
            <w:t>MORPHOMETRY</w:t>
          </w:r>
        </w:smartTag>
      </w:smartTag>
      <w:r>
        <w:rPr>
          <w:rFonts w:ascii="Arial" w:hAnsi="Arial"/>
          <w:sz w:val="24"/>
        </w:rPr>
        <w:t xml:space="preserve"> - The morphometry of a lake is an important factor in determining the distribution of aquatic plants.  </w:t>
      </w:r>
      <w:smartTag w:uri="urn:schemas-microsoft-com:office:smarttags" w:element="City">
        <w:smartTag w:uri="urn:schemas-microsoft-com:office:smarttags" w:element="place">
          <w:r>
            <w:rPr>
              <w:rFonts w:ascii="Arial" w:hAnsi="Arial"/>
              <w:sz w:val="24"/>
            </w:rPr>
            <w:t>Duarte</w:t>
          </w:r>
        </w:smartTag>
      </w:smartTag>
      <w:r>
        <w:rPr>
          <w:rFonts w:ascii="Arial" w:hAnsi="Arial"/>
          <w:sz w:val="24"/>
        </w:rPr>
        <w:t xml:space="preserve"> and Kalff (1986) found that the slope of the littoral zone could explain 72% of the observed variability in the growth of submerged plants.  Gentle slopes support more plant growth than steep slopes (Engel 1985).  </w:t>
      </w:r>
    </w:p>
    <w:p w:rsidR="00F50A4E" w:rsidRDefault="00F50A4E">
      <w:pPr>
        <w:suppressAutoHyphens/>
        <w:jc w:val="both"/>
        <w:rPr>
          <w:rFonts w:ascii="Arial" w:hAnsi="Arial"/>
          <w:sz w:val="24"/>
        </w:rPr>
      </w:pPr>
    </w:p>
    <w:p w:rsidR="00E467E6" w:rsidRDefault="005A6BDA" w:rsidP="005A6BDA">
      <w:pPr>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z w:val="24"/>
            </w:rPr>
            <w:t>Perch</w:t>
          </w:r>
        </w:smartTag>
        <w:r>
          <w:rPr>
            <w:rFonts w:ascii="Arial" w:hAnsi="Arial"/>
            <w:sz w:val="24"/>
          </w:rPr>
          <w:t xml:space="preserve"> </w:t>
        </w:r>
        <w:smartTag w:uri="urn:schemas-microsoft-com:office:smarttags" w:element="PlaceType">
          <w:r>
            <w:rPr>
              <w:rFonts w:ascii="Arial" w:hAnsi="Arial"/>
              <w:sz w:val="24"/>
            </w:rPr>
            <w:t>Lake</w:t>
          </w:r>
        </w:smartTag>
      </w:smartTag>
      <w:r>
        <w:rPr>
          <w:rFonts w:ascii="Arial" w:hAnsi="Arial"/>
          <w:sz w:val="24"/>
        </w:rPr>
        <w:t xml:space="preserve"> has a deep oval basin with a gradually sloped littoral zone</w:t>
      </w:r>
      <w:r w:rsidRPr="005A6BDA">
        <w:rPr>
          <w:rFonts w:ascii="Arial" w:hAnsi="Arial"/>
          <w:spacing w:val="-3"/>
          <w:sz w:val="24"/>
        </w:rPr>
        <w:t xml:space="preserve"> </w:t>
      </w:r>
      <w:r>
        <w:rPr>
          <w:rFonts w:ascii="Arial" w:hAnsi="Arial"/>
          <w:spacing w:val="-3"/>
          <w:sz w:val="24"/>
        </w:rPr>
        <w:t>along the north end and in the southwest bay</w:t>
      </w:r>
      <w:r>
        <w:rPr>
          <w:rFonts w:ascii="Arial" w:hAnsi="Arial"/>
          <w:sz w:val="24"/>
        </w:rPr>
        <w:t xml:space="preserve">.  </w:t>
      </w:r>
      <w:r>
        <w:rPr>
          <w:rFonts w:ascii="Arial" w:hAnsi="Arial"/>
          <w:spacing w:val="-3"/>
          <w:sz w:val="24"/>
        </w:rPr>
        <w:t>The</w:t>
      </w:r>
      <w:r w:rsidR="00E467E6">
        <w:rPr>
          <w:rFonts w:ascii="Arial" w:hAnsi="Arial"/>
          <w:spacing w:val="-3"/>
          <w:sz w:val="24"/>
        </w:rPr>
        <w:t xml:space="preserve"> littoral zone is </w:t>
      </w:r>
      <w:r>
        <w:rPr>
          <w:rFonts w:ascii="Arial" w:hAnsi="Arial"/>
          <w:spacing w:val="-3"/>
          <w:sz w:val="24"/>
        </w:rPr>
        <w:t xml:space="preserve">more </w:t>
      </w:r>
      <w:r w:rsidR="00E467E6">
        <w:rPr>
          <w:rFonts w:ascii="Arial" w:hAnsi="Arial"/>
          <w:spacing w:val="-3"/>
          <w:sz w:val="24"/>
        </w:rPr>
        <w:t xml:space="preserve">steeply sloped along the </w:t>
      </w:r>
      <w:r w:rsidR="00207F5D">
        <w:rPr>
          <w:rFonts w:ascii="Arial" w:hAnsi="Arial"/>
          <w:spacing w:val="-3"/>
          <w:sz w:val="24"/>
        </w:rPr>
        <w:t>remainder of the shoreline</w:t>
      </w:r>
      <w:r w:rsidR="00E467E6">
        <w:rPr>
          <w:rFonts w:ascii="Arial" w:hAnsi="Arial"/>
          <w:spacing w:val="-3"/>
          <w:sz w:val="24"/>
        </w:rPr>
        <w:t xml:space="preserve">.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5A6BDA" w:rsidRDefault="005A6BDA">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DC6E34"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Hardness</w:t>
      </w:r>
      <w:r>
        <w:rPr>
          <w:rFonts w:ascii="Arial" w:hAnsi="Arial"/>
          <w:spacing w:val="-3"/>
          <w:sz w:val="24"/>
        </w:rPr>
        <w:t xml:space="preserve">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2004 hardness value was 56 mg CaCO3/l.  Lakes with a hardness value of 0-60mg CaCO3/l </w:t>
      </w:r>
      <w:r w:rsidR="00207F5D">
        <w:rPr>
          <w:rFonts w:ascii="Arial" w:hAnsi="Arial"/>
          <w:spacing w:val="-3"/>
          <w:sz w:val="24"/>
        </w:rPr>
        <w:t>are considered soft water lakes.</w:t>
      </w:r>
      <w:r>
        <w:rPr>
          <w:rFonts w:ascii="Arial" w:hAnsi="Arial"/>
          <w:spacing w:val="-3"/>
          <w:sz w:val="24"/>
        </w:rPr>
        <w:t xml:space="preserve">  Soft water lakes tend to have less abundant plant growth than hard water lakes.</w:t>
      </w:r>
    </w:p>
    <w:p w:rsidR="00E467E6" w:rsidRDefault="00E467E6">
      <w:pPr>
        <w:tabs>
          <w:tab w:val="left" w:pos="720"/>
          <w:tab w:val="left" w:pos="2635"/>
          <w:tab w:val="left" w:pos="3510"/>
          <w:tab w:val="left" w:pos="5220"/>
          <w:tab w:val="left" w:pos="5850"/>
          <w:tab w:val="left" w:pos="7380"/>
          <w:tab w:val="left" w:pos="7920"/>
        </w:tabs>
        <w:suppressAutoHyphens/>
        <w:jc w:val="both"/>
        <w:rPr>
          <w:rFonts w:ascii="Arial" w:hAnsi="Arial"/>
          <w:b/>
          <w:spacing w:val="-3"/>
          <w:sz w:val="24"/>
        </w:rPr>
      </w:pPr>
    </w:p>
    <w:p w:rsidR="00DC6E34" w:rsidRDefault="00DC6E34">
      <w:pPr>
        <w:tabs>
          <w:tab w:val="left" w:pos="720"/>
          <w:tab w:val="left" w:pos="2635"/>
          <w:tab w:val="left" w:pos="3510"/>
          <w:tab w:val="left" w:pos="5220"/>
          <w:tab w:val="left" w:pos="5850"/>
          <w:tab w:val="left" w:pos="7380"/>
          <w:tab w:val="left" w:pos="7920"/>
        </w:tabs>
        <w:suppressAutoHyphens/>
        <w:jc w:val="both"/>
        <w:rPr>
          <w:rFonts w:ascii="Arial" w:hAnsi="Arial"/>
          <w:b/>
          <w:spacing w:val="-3"/>
          <w:sz w:val="24"/>
        </w:rPr>
      </w:pPr>
    </w:p>
    <w:p w:rsidR="003F1721" w:rsidRDefault="003F1721">
      <w:pPr>
        <w:tabs>
          <w:tab w:val="left" w:pos="720"/>
          <w:tab w:val="left" w:pos="2635"/>
          <w:tab w:val="left" w:pos="3510"/>
          <w:tab w:val="left" w:pos="5220"/>
          <w:tab w:val="left" w:pos="5850"/>
          <w:tab w:val="left" w:pos="7380"/>
          <w:tab w:val="left" w:pos="7920"/>
        </w:tabs>
        <w:suppressAutoHyphens/>
        <w:jc w:val="both"/>
        <w:rPr>
          <w:rFonts w:ascii="Arial" w:hAnsi="Arial"/>
          <w:b/>
          <w:spacing w:val="-3"/>
          <w:sz w:val="24"/>
        </w:rPr>
      </w:pPr>
    </w:p>
    <w:p w:rsidR="00DC6E34" w:rsidRDefault="00DC6E34">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SEDIMENT COMPOSITION</w:t>
      </w:r>
      <w:r>
        <w:rPr>
          <w:rFonts w:ascii="Arial" w:hAnsi="Arial"/>
          <w:spacing w:val="-3"/>
          <w:sz w:val="24"/>
        </w:rPr>
        <w:t xml:space="preserve"> </w:t>
      </w:r>
    </w:p>
    <w:p w:rsidR="00F50A4E" w:rsidRDefault="00DC6E34">
      <w:pPr>
        <w:tabs>
          <w:tab w:val="left" w:pos="720"/>
          <w:tab w:val="left" w:pos="2635"/>
          <w:tab w:val="left" w:pos="3510"/>
          <w:tab w:val="left" w:pos="5220"/>
          <w:tab w:val="left" w:pos="5850"/>
          <w:tab w:val="left" w:pos="7380"/>
          <w:tab w:val="left" w:pos="7920"/>
        </w:tabs>
        <w:suppressAutoHyphens/>
        <w:jc w:val="both"/>
        <w:rPr>
          <w:rFonts w:ascii="Arial" w:hAnsi="Arial"/>
          <w:sz w:val="24"/>
        </w:rPr>
      </w:pPr>
      <w:r>
        <w:rPr>
          <w:rFonts w:ascii="Arial" w:hAnsi="Arial"/>
          <w:spacing w:val="-3"/>
          <w:sz w:val="24"/>
        </w:rPr>
        <w:t>T</w:t>
      </w:r>
      <w:r w:rsidR="00F50A4E">
        <w:rPr>
          <w:rFonts w:ascii="Arial" w:hAnsi="Arial"/>
          <w:sz w:val="24"/>
        </w:rPr>
        <w:t xml:space="preserve">he dominant sediment in </w:t>
      </w:r>
      <w:smartTag w:uri="urn:schemas-microsoft-com:office:smarttags" w:element="place">
        <w:smartTag w:uri="urn:schemas-microsoft-com:office:smarttags" w:element="PlaceName">
          <w:r w:rsidR="00F50A4E">
            <w:rPr>
              <w:rFonts w:ascii="Arial" w:hAnsi="Arial"/>
              <w:sz w:val="24"/>
            </w:rPr>
            <w:t>Perch</w:t>
          </w:r>
        </w:smartTag>
        <w:r w:rsidR="00F50A4E">
          <w:rPr>
            <w:rFonts w:ascii="Arial" w:hAnsi="Arial"/>
            <w:sz w:val="24"/>
          </w:rPr>
          <w:t xml:space="preserve"> </w:t>
        </w:r>
        <w:smartTag w:uri="urn:schemas-microsoft-com:office:smarttags" w:element="PlaceType">
          <w:r w:rsidR="00F50A4E">
            <w:rPr>
              <w:rFonts w:ascii="Arial" w:hAnsi="Arial"/>
              <w:sz w:val="24"/>
            </w:rPr>
            <w:t>Lake</w:t>
          </w:r>
        </w:smartTag>
      </w:smartTag>
      <w:r w:rsidR="00F50A4E">
        <w:rPr>
          <w:rFonts w:ascii="Arial" w:hAnsi="Arial"/>
          <w:sz w:val="24"/>
        </w:rPr>
        <w:t xml:space="preserve"> was sand, especially at depths greater than 1.5</w:t>
      </w:r>
      <w:r w:rsidR="00E467E6">
        <w:rPr>
          <w:rFonts w:ascii="Arial" w:hAnsi="Arial"/>
          <w:sz w:val="24"/>
        </w:rPr>
        <w:t xml:space="preserve"> feet</w:t>
      </w:r>
      <w:r w:rsidR="00F50A4E">
        <w:rPr>
          <w:rFonts w:ascii="Arial" w:hAnsi="Arial"/>
          <w:sz w:val="24"/>
        </w:rPr>
        <w:t xml:space="preserve"> (Table </w:t>
      </w:r>
      <w:r w:rsidR="00E467E6">
        <w:rPr>
          <w:rFonts w:ascii="Arial" w:hAnsi="Arial"/>
          <w:sz w:val="24"/>
        </w:rPr>
        <w:t>2</w:t>
      </w:r>
      <w:r w:rsidR="00F50A4E">
        <w:rPr>
          <w:rFonts w:ascii="Arial" w:hAnsi="Arial"/>
          <w:sz w:val="24"/>
        </w:rPr>
        <w:t>)</w:t>
      </w:r>
      <w:r w:rsidR="00E0040A">
        <w:rPr>
          <w:rFonts w:ascii="Arial" w:hAnsi="Arial"/>
          <w:sz w:val="24"/>
        </w:rPr>
        <w:t xml:space="preserve"> (Figure 5)</w:t>
      </w:r>
      <w:r w:rsidR="00F50A4E">
        <w:rPr>
          <w:rFonts w:ascii="Arial" w:hAnsi="Arial"/>
          <w:sz w:val="24"/>
        </w:rPr>
        <w:t xml:space="preserve">.  The </w:t>
      </w:r>
      <w:r w:rsidR="00E467E6">
        <w:rPr>
          <w:rFonts w:ascii="Arial" w:hAnsi="Arial"/>
          <w:sz w:val="24"/>
        </w:rPr>
        <w:t>occurrence of sand sediment</w:t>
      </w:r>
      <w:r w:rsidR="00F50A4E">
        <w:rPr>
          <w:rFonts w:ascii="Arial" w:hAnsi="Arial"/>
          <w:sz w:val="24"/>
        </w:rPr>
        <w:t xml:space="preserve"> increased </w:t>
      </w:r>
      <w:r w:rsidR="00E467E6">
        <w:rPr>
          <w:rFonts w:ascii="Arial" w:hAnsi="Arial"/>
          <w:sz w:val="24"/>
        </w:rPr>
        <w:t>with increasing</w:t>
      </w:r>
      <w:r w:rsidR="00F50A4E">
        <w:rPr>
          <w:rFonts w:ascii="Arial" w:hAnsi="Arial"/>
          <w:sz w:val="24"/>
        </w:rPr>
        <w:t xml:space="preserve"> depth.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z w:val="24"/>
        </w:rPr>
      </w:pPr>
      <w:r>
        <w:rPr>
          <w:rFonts w:ascii="Arial" w:hAnsi="Arial"/>
          <w:sz w:val="24"/>
        </w:rPr>
        <w:t>Sand/gravel mixture was dominant in the 0-1.5’ depth zone, found along the east and west shores</w:t>
      </w:r>
      <w:r w:rsidR="00694216">
        <w:rPr>
          <w:rFonts w:ascii="Arial" w:hAnsi="Arial"/>
          <w:sz w:val="24"/>
        </w:rPr>
        <w:t xml:space="preserve"> (Figure 5)</w:t>
      </w:r>
      <w:r>
        <w:rPr>
          <w:rFonts w:ascii="Arial" w:hAnsi="Arial"/>
          <w:sz w:val="24"/>
        </w:rPr>
        <w:t xml:space="preserve">.  </w:t>
      </w:r>
      <w:r w:rsidR="00346AAC">
        <w:rPr>
          <w:rFonts w:ascii="Arial" w:hAnsi="Arial"/>
          <w:sz w:val="24"/>
        </w:rPr>
        <w:t>Sand/silt mixture was common, more abundant at the mid-depths of 1.5-10 feet.</w:t>
      </w:r>
    </w:p>
    <w:p w:rsidR="00321163" w:rsidRPr="004E5517" w:rsidRDefault="00207F5D" w:rsidP="00321163">
      <w:pPr>
        <w:rPr>
          <w:rFonts w:ascii="Arial" w:hAnsi="Arial" w:cs="Arial"/>
        </w:rPr>
      </w:pPr>
      <w:r>
        <w:br w:type="page"/>
      </w:r>
      <w:r w:rsidR="00D95615">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5372100</wp:posOffset>
                </wp:positionV>
                <wp:extent cx="457200" cy="342900"/>
                <wp:effectExtent l="0" t="0" r="0" b="0"/>
                <wp:wrapNone/>
                <wp:docPr id="5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F559" id="Rectangle 66" o:spid="_x0000_s1026" style="position:absolute;margin-left:27pt;margin-top:423pt;width:36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" fillcolor="maroon"/>
            </w:pict>
          </mc:Fallback>
        </mc:AlternateContent>
      </w:r>
      <w:r w:rsidR="00D95615">
        <w:rPr>
          <w:noProof/>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2971800</wp:posOffset>
                </wp:positionV>
                <wp:extent cx="457200" cy="1028700"/>
                <wp:effectExtent l="0" t="0" r="0" b="0"/>
                <wp:wrapNone/>
                <wp:docPr id="5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028700"/>
                        </a:xfrm>
                        <a:custGeom>
                          <a:avLst/>
                          <a:gdLst>
                            <a:gd name="T0" fmla="*/ 30 w 570"/>
                            <a:gd name="T1" fmla="*/ 0 h 1260"/>
                            <a:gd name="T2" fmla="*/ 390 w 570"/>
                            <a:gd name="T3" fmla="*/ 180 h 1260"/>
                            <a:gd name="T4" fmla="*/ 570 w 570"/>
                            <a:gd name="T5" fmla="*/ 720 h 1260"/>
                            <a:gd name="T6" fmla="*/ 390 w 570"/>
                            <a:gd name="T7" fmla="*/ 1080 h 1260"/>
                            <a:gd name="T8" fmla="*/ 210 w 570"/>
                            <a:gd name="T9" fmla="*/ 1260 h 1260"/>
                            <a:gd name="T10" fmla="*/ 210 w 570"/>
                            <a:gd name="T11" fmla="*/ 1080 h 1260"/>
                            <a:gd name="T12" fmla="*/ 210 w 570"/>
                            <a:gd name="T13" fmla="*/ 720 h 1260"/>
                            <a:gd name="T14" fmla="*/ 210 w 570"/>
                            <a:gd name="T15" fmla="*/ 540 h 1260"/>
                            <a:gd name="T16" fmla="*/ 210 w 570"/>
                            <a:gd name="T17" fmla="*/ 360 h 1260"/>
                            <a:gd name="T18" fmla="*/ 210 w 570"/>
                            <a:gd name="T19" fmla="*/ 180 h 1260"/>
                            <a:gd name="T20" fmla="*/ 30 w 570"/>
                            <a:gd name="T21" fmla="*/ 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1260">
                              <a:moveTo>
                                <a:pt x="30" y="0"/>
                              </a:moveTo>
                              <a:cubicBezTo>
                                <a:pt x="60" y="0"/>
                                <a:pt x="300" y="60"/>
                                <a:pt x="390" y="180"/>
                              </a:cubicBezTo>
                              <a:cubicBezTo>
                                <a:pt x="480" y="300"/>
                                <a:pt x="570" y="570"/>
                                <a:pt x="570" y="720"/>
                              </a:cubicBezTo>
                              <a:cubicBezTo>
                                <a:pt x="570" y="870"/>
                                <a:pt x="450" y="990"/>
                                <a:pt x="390" y="1080"/>
                              </a:cubicBezTo>
                              <a:cubicBezTo>
                                <a:pt x="330" y="1170"/>
                                <a:pt x="240" y="1260"/>
                                <a:pt x="210" y="1260"/>
                              </a:cubicBezTo>
                              <a:cubicBezTo>
                                <a:pt x="180" y="1260"/>
                                <a:pt x="210" y="1170"/>
                                <a:pt x="210" y="1080"/>
                              </a:cubicBezTo>
                              <a:cubicBezTo>
                                <a:pt x="210" y="990"/>
                                <a:pt x="210" y="810"/>
                                <a:pt x="210" y="720"/>
                              </a:cubicBezTo>
                              <a:cubicBezTo>
                                <a:pt x="210" y="630"/>
                                <a:pt x="210" y="600"/>
                                <a:pt x="210" y="540"/>
                              </a:cubicBezTo>
                              <a:cubicBezTo>
                                <a:pt x="210" y="480"/>
                                <a:pt x="210" y="420"/>
                                <a:pt x="210" y="360"/>
                              </a:cubicBezTo>
                              <a:cubicBezTo>
                                <a:pt x="210" y="300"/>
                                <a:pt x="240" y="240"/>
                                <a:pt x="210" y="180"/>
                              </a:cubicBezTo>
                              <a:cubicBezTo>
                                <a:pt x="180" y="120"/>
                                <a:pt x="0" y="0"/>
                                <a:pt x="3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4B95B" id="Freeform 65" o:spid="_x0000_s1026" style="position:absolute;margin-left:270pt;margin-top:234pt;width:36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" path="m30,c60,,300,60,390,180v90,120,180,390,180,540c570,870,450,990,390,1080v-60,90,-150,180,-180,180c180,1260,210,1170,210,1080v,-90,,-270,,-360c210,630,210,600,210,540v,-60,,-120,,-180c210,300,240,240,210,180,180,120,,,30,xe" fillcolor="#930">
                <v:path arrowok="t" o:connecttype="custom" o:connectlocs="24063,0;312821,146957;457200,587829;312821,881743;168442,1028700;168442,881743;168442,587829;168442,440871;168442,293914;168442,146957;24063,0" o:connectangles="0,0,0,0,0,0,0,0,0,0,0"/>
              </v:shape>
            </w:pict>
          </mc:Fallback>
        </mc:AlternateContent>
      </w:r>
      <w:r w:rsidR="00D95615">
        <w:rPr>
          <w:noProof/>
        </w:rPr>
        <mc:AlternateContent>
          <mc:Choice Requires="wps">
            <w:drawing>
              <wp:anchor distT="0" distB="0" distL="114300" distR="114300" simplePos="0" relativeHeight="251678720" behindDoc="0" locked="0" layoutInCell="1" allowOverlap="1">
                <wp:simplePos x="0" y="0"/>
                <wp:positionH relativeFrom="column">
                  <wp:posOffset>2857500</wp:posOffset>
                </wp:positionH>
                <wp:positionV relativeFrom="paragraph">
                  <wp:posOffset>1143000</wp:posOffset>
                </wp:positionV>
                <wp:extent cx="800100" cy="914400"/>
                <wp:effectExtent l="0" t="0" r="0" b="0"/>
                <wp:wrapNone/>
                <wp:docPr id="5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914400"/>
                        </a:xfrm>
                        <a:custGeom>
                          <a:avLst/>
                          <a:gdLst>
                            <a:gd name="T0" fmla="*/ 750 w 780"/>
                            <a:gd name="T1" fmla="*/ 1110 h 1110"/>
                            <a:gd name="T2" fmla="*/ 750 w 780"/>
                            <a:gd name="T3" fmla="*/ 930 h 1110"/>
                            <a:gd name="T4" fmla="*/ 570 w 780"/>
                            <a:gd name="T5" fmla="*/ 750 h 1110"/>
                            <a:gd name="T6" fmla="*/ 390 w 780"/>
                            <a:gd name="T7" fmla="*/ 390 h 1110"/>
                            <a:gd name="T8" fmla="*/ 390 w 780"/>
                            <a:gd name="T9" fmla="*/ 210 h 1110"/>
                            <a:gd name="T10" fmla="*/ 210 w 780"/>
                            <a:gd name="T11" fmla="*/ 30 h 1110"/>
                            <a:gd name="T12" fmla="*/ 30 w 780"/>
                            <a:gd name="T13" fmla="*/ 30 h 1110"/>
                            <a:gd name="T14" fmla="*/ 30 w 780"/>
                            <a:gd name="T15" fmla="*/ 210 h 1110"/>
                            <a:gd name="T16" fmla="*/ 210 w 780"/>
                            <a:gd name="T17" fmla="*/ 390 h 1110"/>
                            <a:gd name="T18" fmla="*/ 390 w 780"/>
                            <a:gd name="T19" fmla="*/ 570 h 1110"/>
                            <a:gd name="T20" fmla="*/ 390 w 780"/>
                            <a:gd name="T21" fmla="*/ 750 h 1110"/>
                            <a:gd name="T22" fmla="*/ 570 w 780"/>
                            <a:gd name="T23" fmla="*/ 930 h 1110"/>
                            <a:gd name="T24" fmla="*/ 750 w 780"/>
                            <a:gd name="T25" fmla="*/ 930 h 1110"/>
                            <a:gd name="T26" fmla="*/ 750 w 780"/>
                            <a:gd name="T27" fmla="*/ 111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80" h="1110">
                              <a:moveTo>
                                <a:pt x="750" y="1110"/>
                              </a:moveTo>
                              <a:cubicBezTo>
                                <a:pt x="750" y="1110"/>
                                <a:pt x="780" y="990"/>
                                <a:pt x="750" y="930"/>
                              </a:cubicBezTo>
                              <a:cubicBezTo>
                                <a:pt x="720" y="870"/>
                                <a:pt x="630" y="840"/>
                                <a:pt x="570" y="750"/>
                              </a:cubicBezTo>
                              <a:cubicBezTo>
                                <a:pt x="510" y="660"/>
                                <a:pt x="420" y="480"/>
                                <a:pt x="390" y="390"/>
                              </a:cubicBezTo>
                              <a:cubicBezTo>
                                <a:pt x="360" y="300"/>
                                <a:pt x="420" y="270"/>
                                <a:pt x="390" y="210"/>
                              </a:cubicBezTo>
                              <a:cubicBezTo>
                                <a:pt x="360" y="150"/>
                                <a:pt x="270" y="60"/>
                                <a:pt x="210" y="30"/>
                              </a:cubicBezTo>
                              <a:cubicBezTo>
                                <a:pt x="150" y="0"/>
                                <a:pt x="60" y="0"/>
                                <a:pt x="30" y="30"/>
                              </a:cubicBezTo>
                              <a:cubicBezTo>
                                <a:pt x="0" y="60"/>
                                <a:pt x="0" y="150"/>
                                <a:pt x="30" y="210"/>
                              </a:cubicBezTo>
                              <a:cubicBezTo>
                                <a:pt x="60" y="270"/>
                                <a:pt x="150" y="330"/>
                                <a:pt x="210" y="390"/>
                              </a:cubicBezTo>
                              <a:cubicBezTo>
                                <a:pt x="270" y="450"/>
                                <a:pt x="360" y="510"/>
                                <a:pt x="390" y="570"/>
                              </a:cubicBezTo>
                              <a:cubicBezTo>
                                <a:pt x="420" y="630"/>
                                <a:pt x="360" y="690"/>
                                <a:pt x="390" y="750"/>
                              </a:cubicBezTo>
                              <a:cubicBezTo>
                                <a:pt x="420" y="810"/>
                                <a:pt x="510" y="900"/>
                                <a:pt x="570" y="930"/>
                              </a:cubicBezTo>
                              <a:cubicBezTo>
                                <a:pt x="630" y="960"/>
                                <a:pt x="720" y="900"/>
                                <a:pt x="750" y="930"/>
                              </a:cubicBezTo>
                              <a:cubicBezTo>
                                <a:pt x="780" y="960"/>
                                <a:pt x="750" y="1110"/>
                                <a:pt x="750" y="1110"/>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5D80" id="Freeform 64" o:spid="_x0000_s1026" style="position:absolute;margin-left:225pt;margin-top:90pt;width:63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" path="m750,1110v,,30,-120,,-180c720,870,630,840,570,750,510,660,420,480,390,390v-30,-90,30,-120,,-180c360,150,270,60,210,30,150,,60,,30,30,,60,,150,30,210v30,60,120,120,180,180c270,450,360,510,390,570v30,60,-30,120,,180c420,810,510,900,570,930v60,30,150,-30,180,c780,960,750,1110,750,1110xe" fillcolor="maroon">
                <v:path arrowok="t" o:connecttype="custom" o:connectlocs="769327,914400;769327,766119;584688,617838;400050,321276;400050,172995;215412,24714;30773,24714;30773,172995;215412,321276;400050,469557;400050,617838;584688,766119;769327,766119;769327,914400" o:connectangles="0,0,0,0,0,0,0,0,0,0,0,0,0,0"/>
              </v:shape>
            </w:pict>
          </mc:Fallback>
        </mc:AlternateContent>
      </w:r>
      <w:r w:rsidR="00D95615">
        <w:rPr>
          <w:noProof/>
        </w:rPr>
        <mc:AlternateContent>
          <mc:Choice Requires="wps">
            <w:drawing>
              <wp:anchor distT="0" distB="0" distL="114300" distR="114300" simplePos="0" relativeHeight="251677696" behindDoc="0" locked="0" layoutInCell="1" allowOverlap="1">
                <wp:simplePos x="0" y="0"/>
                <wp:positionH relativeFrom="column">
                  <wp:posOffset>2057400</wp:posOffset>
                </wp:positionH>
                <wp:positionV relativeFrom="paragraph">
                  <wp:posOffset>1371600</wp:posOffset>
                </wp:positionV>
                <wp:extent cx="476250" cy="1543050"/>
                <wp:effectExtent l="0" t="0" r="0" b="0"/>
                <wp:wrapNone/>
                <wp:docPr id="5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1543050"/>
                        </a:xfrm>
                        <a:custGeom>
                          <a:avLst/>
                          <a:gdLst>
                            <a:gd name="T0" fmla="*/ 570 w 750"/>
                            <a:gd name="T1" fmla="*/ 30 h 2430"/>
                            <a:gd name="T2" fmla="*/ 570 w 750"/>
                            <a:gd name="T3" fmla="*/ 390 h 2430"/>
                            <a:gd name="T4" fmla="*/ 390 w 750"/>
                            <a:gd name="T5" fmla="*/ 750 h 2430"/>
                            <a:gd name="T6" fmla="*/ 210 w 750"/>
                            <a:gd name="T7" fmla="*/ 1110 h 2430"/>
                            <a:gd name="T8" fmla="*/ 30 w 750"/>
                            <a:gd name="T9" fmla="*/ 1470 h 2430"/>
                            <a:gd name="T10" fmla="*/ 30 w 750"/>
                            <a:gd name="T11" fmla="*/ 1650 h 2430"/>
                            <a:gd name="T12" fmla="*/ 30 w 750"/>
                            <a:gd name="T13" fmla="*/ 2010 h 2430"/>
                            <a:gd name="T14" fmla="*/ 30 w 750"/>
                            <a:gd name="T15" fmla="*/ 2370 h 2430"/>
                            <a:gd name="T16" fmla="*/ 210 w 750"/>
                            <a:gd name="T17" fmla="*/ 2370 h 2430"/>
                            <a:gd name="T18" fmla="*/ 390 w 750"/>
                            <a:gd name="T19" fmla="*/ 2370 h 2430"/>
                            <a:gd name="T20" fmla="*/ 390 w 750"/>
                            <a:gd name="T21" fmla="*/ 2010 h 2430"/>
                            <a:gd name="T22" fmla="*/ 210 w 750"/>
                            <a:gd name="T23" fmla="*/ 1650 h 2430"/>
                            <a:gd name="T24" fmla="*/ 390 w 750"/>
                            <a:gd name="T25" fmla="*/ 1290 h 2430"/>
                            <a:gd name="T26" fmla="*/ 390 w 750"/>
                            <a:gd name="T27" fmla="*/ 930 h 2430"/>
                            <a:gd name="T28" fmla="*/ 570 w 750"/>
                            <a:gd name="T29" fmla="*/ 750 h 2430"/>
                            <a:gd name="T30" fmla="*/ 750 w 750"/>
                            <a:gd name="T31" fmla="*/ 210 h 2430"/>
                            <a:gd name="T32" fmla="*/ 570 w 750"/>
                            <a:gd name="T33" fmla="*/ 30 h 2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0" h="2430">
                              <a:moveTo>
                                <a:pt x="570" y="30"/>
                              </a:moveTo>
                              <a:cubicBezTo>
                                <a:pt x="540" y="60"/>
                                <a:pt x="600" y="270"/>
                                <a:pt x="570" y="390"/>
                              </a:cubicBezTo>
                              <a:cubicBezTo>
                                <a:pt x="540" y="510"/>
                                <a:pt x="450" y="630"/>
                                <a:pt x="390" y="750"/>
                              </a:cubicBezTo>
                              <a:cubicBezTo>
                                <a:pt x="330" y="870"/>
                                <a:pt x="270" y="990"/>
                                <a:pt x="210" y="1110"/>
                              </a:cubicBezTo>
                              <a:cubicBezTo>
                                <a:pt x="150" y="1230"/>
                                <a:pt x="60" y="1380"/>
                                <a:pt x="30" y="1470"/>
                              </a:cubicBezTo>
                              <a:cubicBezTo>
                                <a:pt x="0" y="1560"/>
                                <a:pt x="30" y="1560"/>
                                <a:pt x="30" y="1650"/>
                              </a:cubicBezTo>
                              <a:cubicBezTo>
                                <a:pt x="30" y="1740"/>
                                <a:pt x="30" y="1890"/>
                                <a:pt x="30" y="2010"/>
                              </a:cubicBezTo>
                              <a:cubicBezTo>
                                <a:pt x="30" y="2130"/>
                                <a:pt x="0" y="2310"/>
                                <a:pt x="30" y="2370"/>
                              </a:cubicBezTo>
                              <a:cubicBezTo>
                                <a:pt x="60" y="2430"/>
                                <a:pt x="150" y="2370"/>
                                <a:pt x="210" y="2370"/>
                              </a:cubicBezTo>
                              <a:cubicBezTo>
                                <a:pt x="270" y="2370"/>
                                <a:pt x="360" y="2430"/>
                                <a:pt x="390" y="2370"/>
                              </a:cubicBezTo>
                              <a:cubicBezTo>
                                <a:pt x="420" y="2310"/>
                                <a:pt x="420" y="2130"/>
                                <a:pt x="390" y="2010"/>
                              </a:cubicBezTo>
                              <a:cubicBezTo>
                                <a:pt x="360" y="1890"/>
                                <a:pt x="210" y="1770"/>
                                <a:pt x="210" y="1650"/>
                              </a:cubicBezTo>
                              <a:cubicBezTo>
                                <a:pt x="210" y="1530"/>
                                <a:pt x="360" y="1410"/>
                                <a:pt x="390" y="1290"/>
                              </a:cubicBezTo>
                              <a:cubicBezTo>
                                <a:pt x="420" y="1170"/>
                                <a:pt x="360" y="1020"/>
                                <a:pt x="390" y="930"/>
                              </a:cubicBezTo>
                              <a:cubicBezTo>
                                <a:pt x="420" y="840"/>
                                <a:pt x="510" y="870"/>
                                <a:pt x="570" y="750"/>
                              </a:cubicBezTo>
                              <a:cubicBezTo>
                                <a:pt x="630" y="630"/>
                                <a:pt x="750" y="330"/>
                                <a:pt x="750" y="210"/>
                              </a:cubicBezTo>
                              <a:cubicBezTo>
                                <a:pt x="750" y="90"/>
                                <a:pt x="600" y="0"/>
                                <a:pt x="570" y="30"/>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231B" id="Freeform 63" o:spid="_x0000_s1026" style="position:absolute;margin-left:162pt;margin-top:108pt;width:37.5pt;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" path="m570,30v-30,30,30,240,,360c540,510,450,630,390,750,330,870,270,990,210,1110,150,1230,60,1380,30,1470v-30,90,,90,,180c30,1740,30,1890,30,2010v,120,-30,300,,360c60,2430,150,2370,210,2370v60,,150,60,180,c420,2310,420,2130,390,2010,360,1890,210,1770,210,1650v,-120,150,-240,180,-360c420,1170,360,1020,390,930,420,840,510,870,570,750,630,630,750,330,750,210,750,90,600,,570,30xe" fillcolor="maroon">
                <v:path arrowok="t" o:connecttype="custom" o:connectlocs="361950,19050;361950,247650;247650,476250;133350,704850;19050,933450;19050,1047750;19050,1276350;19050,1504950;133350,1504950;247650,1504950;247650,1276350;133350,1047750;247650,819150;247650,590550;361950,476250;476250,133350;361950,19050" o:connectangles="0,0,0,0,0,0,0,0,0,0,0,0,0,0,0,0,0"/>
              </v:shape>
            </w:pict>
          </mc:Fallback>
        </mc:AlternateContent>
      </w:r>
      <w:r w:rsidR="00D95615">
        <w:rPr>
          <w:noProof/>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3200400</wp:posOffset>
                </wp:positionV>
                <wp:extent cx="914400" cy="914400"/>
                <wp:effectExtent l="0" t="0" r="0" b="0"/>
                <wp:wrapNone/>
                <wp:docPr id="5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T0" fmla="*/ 1110 w 1140"/>
                            <a:gd name="T1" fmla="*/ 390 h 1140"/>
                            <a:gd name="T2" fmla="*/ 930 w 1140"/>
                            <a:gd name="T3" fmla="*/ 210 h 1140"/>
                            <a:gd name="T4" fmla="*/ 750 w 1140"/>
                            <a:gd name="T5" fmla="*/ 30 h 1140"/>
                            <a:gd name="T6" fmla="*/ 570 w 1140"/>
                            <a:gd name="T7" fmla="*/ 30 h 1140"/>
                            <a:gd name="T8" fmla="*/ 390 w 1140"/>
                            <a:gd name="T9" fmla="*/ 210 h 1140"/>
                            <a:gd name="T10" fmla="*/ 210 w 1140"/>
                            <a:gd name="T11" fmla="*/ 390 h 1140"/>
                            <a:gd name="T12" fmla="*/ 30 w 1140"/>
                            <a:gd name="T13" fmla="*/ 570 h 1140"/>
                            <a:gd name="T14" fmla="*/ 30 w 1140"/>
                            <a:gd name="T15" fmla="*/ 750 h 1140"/>
                            <a:gd name="T16" fmla="*/ 30 w 1140"/>
                            <a:gd name="T17" fmla="*/ 930 h 1140"/>
                            <a:gd name="T18" fmla="*/ 210 w 1140"/>
                            <a:gd name="T19" fmla="*/ 1110 h 1140"/>
                            <a:gd name="T20" fmla="*/ 390 w 1140"/>
                            <a:gd name="T21" fmla="*/ 1110 h 1140"/>
                            <a:gd name="T22" fmla="*/ 570 w 1140"/>
                            <a:gd name="T23" fmla="*/ 930 h 1140"/>
                            <a:gd name="T24" fmla="*/ 750 w 1140"/>
                            <a:gd name="T25" fmla="*/ 930 h 1140"/>
                            <a:gd name="T26" fmla="*/ 930 w 1140"/>
                            <a:gd name="T27" fmla="*/ 930 h 1140"/>
                            <a:gd name="T28" fmla="*/ 1110 w 1140"/>
                            <a:gd name="T29" fmla="*/ 1110 h 1140"/>
                            <a:gd name="T30" fmla="*/ 1110 w 1140"/>
                            <a:gd name="T31" fmla="*/ 930 h 1140"/>
                            <a:gd name="T32" fmla="*/ 1110 w 1140"/>
                            <a:gd name="T33" fmla="*/ 750 h 1140"/>
                            <a:gd name="T34" fmla="*/ 1110 w 1140"/>
                            <a:gd name="T35" fmla="*/ 570 h 1140"/>
                            <a:gd name="T36" fmla="*/ 1110 w 1140"/>
                            <a:gd name="T37" fmla="*/ 39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40" h="1140">
                              <a:moveTo>
                                <a:pt x="1110" y="390"/>
                              </a:moveTo>
                              <a:cubicBezTo>
                                <a:pt x="1080" y="330"/>
                                <a:pt x="990" y="270"/>
                                <a:pt x="930" y="210"/>
                              </a:cubicBezTo>
                              <a:cubicBezTo>
                                <a:pt x="870" y="150"/>
                                <a:pt x="810" y="60"/>
                                <a:pt x="750" y="30"/>
                              </a:cubicBezTo>
                              <a:cubicBezTo>
                                <a:pt x="690" y="0"/>
                                <a:pt x="630" y="0"/>
                                <a:pt x="570" y="30"/>
                              </a:cubicBezTo>
                              <a:cubicBezTo>
                                <a:pt x="510" y="60"/>
                                <a:pt x="450" y="150"/>
                                <a:pt x="390" y="210"/>
                              </a:cubicBezTo>
                              <a:cubicBezTo>
                                <a:pt x="330" y="270"/>
                                <a:pt x="270" y="330"/>
                                <a:pt x="210" y="390"/>
                              </a:cubicBezTo>
                              <a:cubicBezTo>
                                <a:pt x="150" y="450"/>
                                <a:pt x="60" y="510"/>
                                <a:pt x="30" y="570"/>
                              </a:cubicBezTo>
                              <a:cubicBezTo>
                                <a:pt x="0" y="630"/>
                                <a:pt x="30" y="690"/>
                                <a:pt x="30" y="750"/>
                              </a:cubicBezTo>
                              <a:cubicBezTo>
                                <a:pt x="30" y="810"/>
                                <a:pt x="0" y="870"/>
                                <a:pt x="30" y="930"/>
                              </a:cubicBezTo>
                              <a:cubicBezTo>
                                <a:pt x="60" y="990"/>
                                <a:pt x="150" y="1080"/>
                                <a:pt x="210" y="1110"/>
                              </a:cubicBezTo>
                              <a:cubicBezTo>
                                <a:pt x="270" y="1140"/>
                                <a:pt x="330" y="1140"/>
                                <a:pt x="390" y="1110"/>
                              </a:cubicBezTo>
                              <a:cubicBezTo>
                                <a:pt x="450" y="1080"/>
                                <a:pt x="510" y="960"/>
                                <a:pt x="570" y="930"/>
                              </a:cubicBezTo>
                              <a:cubicBezTo>
                                <a:pt x="630" y="900"/>
                                <a:pt x="690" y="930"/>
                                <a:pt x="750" y="930"/>
                              </a:cubicBezTo>
                              <a:cubicBezTo>
                                <a:pt x="810" y="930"/>
                                <a:pt x="870" y="900"/>
                                <a:pt x="930" y="930"/>
                              </a:cubicBezTo>
                              <a:cubicBezTo>
                                <a:pt x="990" y="960"/>
                                <a:pt x="1080" y="1110"/>
                                <a:pt x="1110" y="1110"/>
                              </a:cubicBezTo>
                              <a:cubicBezTo>
                                <a:pt x="1140" y="1110"/>
                                <a:pt x="1110" y="990"/>
                                <a:pt x="1110" y="930"/>
                              </a:cubicBezTo>
                              <a:cubicBezTo>
                                <a:pt x="1110" y="870"/>
                                <a:pt x="1110" y="810"/>
                                <a:pt x="1110" y="750"/>
                              </a:cubicBezTo>
                              <a:cubicBezTo>
                                <a:pt x="1110" y="690"/>
                                <a:pt x="1110" y="630"/>
                                <a:pt x="1110" y="570"/>
                              </a:cubicBezTo>
                              <a:cubicBezTo>
                                <a:pt x="1110" y="510"/>
                                <a:pt x="1140" y="450"/>
                                <a:pt x="1110" y="390"/>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BAA5" id="Freeform 62" o:spid="_x0000_s1026" style="position:absolute;margin-left:90pt;margin-top:252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" path="m1110,390c1080,330,990,270,930,210,870,150,810,60,750,30,690,,630,,570,30,510,60,450,150,390,210,330,270,270,330,210,390,150,450,60,510,30,570v-30,60,,120,,180c30,810,,870,30,930v30,60,120,150,180,180c270,1140,330,1140,390,1110,450,1080,510,960,570,930v60,-30,120,,180,c810,930,870,900,930,930v60,30,150,180,180,180c1140,1110,1110,990,1110,930v,-60,,-120,,-180c1110,690,1110,630,1110,570v,-60,30,-120,,-180xe" fillcolor="maroon">
                <v:path arrowok="t" o:connecttype="custom" o:connectlocs="890337,312821;745958,168442;601579,24063;457200,24063;312821,168442;168442,312821;24063,457200;24063,601579;24063,745958;168442,890337;312821,890337;457200,745958;601579,745958;745958,745958;890337,890337;890337,745958;890337,601579;890337,457200;890337,312821" o:connectangles="0,0,0,0,0,0,0,0,0,0,0,0,0,0,0,0,0,0,0"/>
              </v:shape>
            </w:pict>
          </mc:Fallback>
        </mc:AlternateContent>
      </w:r>
      <w:r w:rsidR="00D95615">
        <w:rPr>
          <w:noProof/>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2628900</wp:posOffset>
                </wp:positionV>
                <wp:extent cx="2057400" cy="2190750"/>
                <wp:effectExtent l="0" t="0" r="0" b="0"/>
                <wp:wrapNone/>
                <wp:docPr id="5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2190750"/>
                        </a:xfrm>
                        <a:custGeom>
                          <a:avLst/>
                          <a:gdLst>
                            <a:gd name="T0" fmla="*/ 180 w 3240"/>
                            <a:gd name="T1" fmla="*/ 2340 h 3450"/>
                            <a:gd name="T2" fmla="*/ 540 w 3240"/>
                            <a:gd name="T3" fmla="*/ 2340 h 3450"/>
                            <a:gd name="T4" fmla="*/ 720 w 3240"/>
                            <a:gd name="T5" fmla="*/ 2340 h 3450"/>
                            <a:gd name="T6" fmla="*/ 1080 w 3240"/>
                            <a:gd name="T7" fmla="*/ 2700 h 3450"/>
                            <a:gd name="T8" fmla="*/ 1260 w 3240"/>
                            <a:gd name="T9" fmla="*/ 2700 h 3450"/>
                            <a:gd name="T10" fmla="*/ 1440 w 3240"/>
                            <a:gd name="T11" fmla="*/ 2880 h 3450"/>
                            <a:gd name="T12" fmla="*/ 1620 w 3240"/>
                            <a:gd name="T13" fmla="*/ 3060 h 3450"/>
                            <a:gd name="T14" fmla="*/ 1800 w 3240"/>
                            <a:gd name="T15" fmla="*/ 3060 h 3450"/>
                            <a:gd name="T16" fmla="*/ 1800 w 3240"/>
                            <a:gd name="T17" fmla="*/ 3240 h 3450"/>
                            <a:gd name="T18" fmla="*/ 2160 w 3240"/>
                            <a:gd name="T19" fmla="*/ 3420 h 3450"/>
                            <a:gd name="T20" fmla="*/ 2340 w 3240"/>
                            <a:gd name="T21" fmla="*/ 3420 h 3450"/>
                            <a:gd name="T22" fmla="*/ 2520 w 3240"/>
                            <a:gd name="T23" fmla="*/ 3240 h 3450"/>
                            <a:gd name="T24" fmla="*/ 2700 w 3240"/>
                            <a:gd name="T25" fmla="*/ 3240 h 3450"/>
                            <a:gd name="T26" fmla="*/ 2700 w 3240"/>
                            <a:gd name="T27" fmla="*/ 3060 h 3450"/>
                            <a:gd name="T28" fmla="*/ 2880 w 3240"/>
                            <a:gd name="T29" fmla="*/ 2700 h 3450"/>
                            <a:gd name="T30" fmla="*/ 2880 w 3240"/>
                            <a:gd name="T31" fmla="*/ 2340 h 3450"/>
                            <a:gd name="T32" fmla="*/ 2880 w 3240"/>
                            <a:gd name="T33" fmla="*/ 2160 h 3450"/>
                            <a:gd name="T34" fmla="*/ 3060 w 3240"/>
                            <a:gd name="T35" fmla="*/ 1800 h 3450"/>
                            <a:gd name="T36" fmla="*/ 3240 w 3240"/>
                            <a:gd name="T37" fmla="*/ 1440 h 3450"/>
                            <a:gd name="T38" fmla="*/ 3060 w 3240"/>
                            <a:gd name="T39" fmla="*/ 1080 h 3450"/>
                            <a:gd name="T40" fmla="*/ 3060 w 3240"/>
                            <a:gd name="T41" fmla="*/ 900 h 3450"/>
                            <a:gd name="T42" fmla="*/ 3060 w 3240"/>
                            <a:gd name="T43" fmla="*/ 540 h 3450"/>
                            <a:gd name="T44" fmla="*/ 3060 w 3240"/>
                            <a:gd name="T45" fmla="*/ 360 h 3450"/>
                            <a:gd name="T46" fmla="*/ 2880 w 3240"/>
                            <a:gd name="T47" fmla="*/ 180 h 3450"/>
                            <a:gd name="T48" fmla="*/ 2700 w 3240"/>
                            <a:gd name="T49" fmla="*/ 0 h 3450"/>
                            <a:gd name="T50" fmla="*/ 2520 w 3240"/>
                            <a:gd name="T51" fmla="*/ 180 h 3450"/>
                            <a:gd name="T52" fmla="*/ 2340 w 3240"/>
                            <a:gd name="T53" fmla="*/ 360 h 3450"/>
                            <a:gd name="T54" fmla="*/ 2700 w 3240"/>
                            <a:gd name="T55" fmla="*/ 900 h 3450"/>
                            <a:gd name="T56" fmla="*/ 2700 w 3240"/>
                            <a:gd name="T57" fmla="*/ 1440 h 3450"/>
                            <a:gd name="T58" fmla="*/ 2700 w 3240"/>
                            <a:gd name="T59" fmla="*/ 1800 h 3450"/>
                            <a:gd name="T60" fmla="*/ 2700 w 3240"/>
                            <a:gd name="T61" fmla="*/ 1980 h 3450"/>
                            <a:gd name="T62" fmla="*/ 2340 w 3240"/>
                            <a:gd name="T63" fmla="*/ 2160 h 3450"/>
                            <a:gd name="T64" fmla="*/ 2340 w 3240"/>
                            <a:gd name="T65" fmla="*/ 2520 h 3450"/>
                            <a:gd name="T66" fmla="*/ 2160 w 3240"/>
                            <a:gd name="T67" fmla="*/ 2700 h 3450"/>
                            <a:gd name="T68" fmla="*/ 1800 w 3240"/>
                            <a:gd name="T69" fmla="*/ 2520 h 3450"/>
                            <a:gd name="T70" fmla="*/ 1620 w 3240"/>
                            <a:gd name="T71" fmla="*/ 2160 h 3450"/>
                            <a:gd name="T72" fmla="*/ 1260 w 3240"/>
                            <a:gd name="T73" fmla="*/ 2160 h 3450"/>
                            <a:gd name="T74" fmla="*/ 720 w 3240"/>
                            <a:gd name="T75" fmla="*/ 1980 h 3450"/>
                            <a:gd name="T76" fmla="*/ 540 w 3240"/>
                            <a:gd name="T77" fmla="*/ 1980 h 3450"/>
                            <a:gd name="T78" fmla="*/ 180 w 3240"/>
                            <a:gd name="T79" fmla="*/ 1800 h 3450"/>
                            <a:gd name="T80" fmla="*/ 0 w 3240"/>
                            <a:gd name="T81" fmla="*/ 2160 h 3450"/>
                            <a:gd name="T82" fmla="*/ 180 w 3240"/>
                            <a:gd name="T83" fmla="*/ 2340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40" h="3450">
                              <a:moveTo>
                                <a:pt x="180" y="2340"/>
                              </a:moveTo>
                              <a:cubicBezTo>
                                <a:pt x="270" y="2370"/>
                                <a:pt x="450" y="2340"/>
                                <a:pt x="540" y="2340"/>
                              </a:cubicBezTo>
                              <a:cubicBezTo>
                                <a:pt x="630" y="2340"/>
                                <a:pt x="630" y="2280"/>
                                <a:pt x="720" y="2340"/>
                              </a:cubicBezTo>
                              <a:cubicBezTo>
                                <a:pt x="810" y="2400"/>
                                <a:pt x="990" y="2640"/>
                                <a:pt x="1080" y="2700"/>
                              </a:cubicBezTo>
                              <a:cubicBezTo>
                                <a:pt x="1170" y="2760"/>
                                <a:pt x="1200" y="2670"/>
                                <a:pt x="1260" y="2700"/>
                              </a:cubicBezTo>
                              <a:cubicBezTo>
                                <a:pt x="1320" y="2730"/>
                                <a:pt x="1380" y="2820"/>
                                <a:pt x="1440" y="2880"/>
                              </a:cubicBezTo>
                              <a:cubicBezTo>
                                <a:pt x="1500" y="2940"/>
                                <a:pt x="1560" y="3030"/>
                                <a:pt x="1620" y="3060"/>
                              </a:cubicBezTo>
                              <a:cubicBezTo>
                                <a:pt x="1680" y="3090"/>
                                <a:pt x="1770" y="3030"/>
                                <a:pt x="1800" y="3060"/>
                              </a:cubicBezTo>
                              <a:cubicBezTo>
                                <a:pt x="1830" y="3090"/>
                                <a:pt x="1740" y="3180"/>
                                <a:pt x="1800" y="3240"/>
                              </a:cubicBezTo>
                              <a:cubicBezTo>
                                <a:pt x="1860" y="3300"/>
                                <a:pt x="2070" y="3390"/>
                                <a:pt x="2160" y="3420"/>
                              </a:cubicBezTo>
                              <a:cubicBezTo>
                                <a:pt x="2250" y="3450"/>
                                <a:pt x="2280" y="3450"/>
                                <a:pt x="2340" y="3420"/>
                              </a:cubicBezTo>
                              <a:cubicBezTo>
                                <a:pt x="2400" y="3390"/>
                                <a:pt x="2460" y="3270"/>
                                <a:pt x="2520" y="3240"/>
                              </a:cubicBezTo>
                              <a:cubicBezTo>
                                <a:pt x="2580" y="3210"/>
                                <a:pt x="2670" y="3270"/>
                                <a:pt x="2700" y="3240"/>
                              </a:cubicBezTo>
                              <a:cubicBezTo>
                                <a:pt x="2730" y="3210"/>
                                <a:pt x="2670" y="3150"/>
                                <a:pt x="2700" y="3060"/>
                              </a:cubicBezTo>
                              <a:cubicBezTo>
                                <a:pt x="2730" y="2970"/>
                                <a:pt x="2850" y="2820"/>
                                <a:pt x="2880" y="2700"/>
                              </a:cubicBezTo>
                              <a:cubicBezTo>
                                <a:pt x="2910" y="2580"/>
                                <a:pt x="2880" y="2430"/>
                                <a:pt x="2880" y="2340"/>
                              </a:cubicBezTo>
                              <a:cubicBezTo>
                                <a:pt x="2880" y="2250"/>
                                <a:pt x="2850" y="2250"/>
                                <a:pt x="2880" y="2160"/>
                              </a:cubicBezTo>
                              <a:cubicBezTo>
                                <a:pt x="2910" y="2070"/>
                                <a:pt x="3000" y="1920"/>
                                <a:pt x="3060" y="1800"/>
                              </a:cubicBezTo>
                              <a:cubicBezTo>
                                <a:pt x="3120" y="1680"/>
                                <a:pt x="3240" y="1560"/>
                                <a:pt x="3240" y="1440"/>
                              </a:cubicBezTo>
                              <a:cubicBezTo>
                                <a:pt x="3240" y="1320"/>
                                <a:pt x="3090" y="1170"/>
                                <a:pt x="3060" y="1080"/>
                              </a:cubicBezTo>
                              <a:cubicBezTo>
                                <a:pt x="3030" y="990"/>
                                <a:pt x="3060" y="990"/>
                                <a:pt x="3060" y="900"/>
                              </a:cubicBezTo>
                              <a:cubicBezTo>
                                <a:pt x="3060" y="810"/>
                                <a:pt x="3060" y="630"/>
                                <a:pt x="3060" y="540"/>
                              </a:cubicBezTo>
                              <a:cubicBezTo>
                                <a:pt x="3060" y="450"/>
                                <a:pt x="3090" y="420"/>
                                <a:pt x="3060" y="360"/>
                              </a:cubicBezTo>
                              <a:cubicBezTo>
                                <a:pt x="3030" y="300"/>
                                <a:pt x="2940" y="240"/>
                                <a:pt x="2880" y="180"/>
                              </a:cubicBezTo>
                              <a:cubicBezTo>
                                <a:pt x="2820" y="120"/>
                                <a:pt x="2760" y="0"/>
                                <a:pt x="2700" y="0"/>
                              </a:cubicBezTo>
                              <a:cubicBezTo>
                                <a:pt x="2640" y="0"/>
                                <a:pt x="2580" y="120"/>
                                <a:pt x="2520" y="180"/>
                              </a:cubicBezTo>
                              <a:cubicBezTo>
                                <a:pt x="2460" y="240"/>
                                <a:pt x="2310" y="240"/>
                                <a:pt x="2340" y="360"/>
                              </a:cubicBezTo>
                              <a:cubicBezTo>
                                <a:pt x="2370" y="480"/>
                                <a:pt x="2640" y="720"/>
                                <a:pt x="2700" y="900"/>
                              </a:cubicBezTo>
                              <a:cubicBezTo>
                                <a:pt x="2760" y="1080"/>
                                <a:pt x="2700" y="1290"/>
                                <a:pt x="2700" y="1440"/>
                              </a:cubicBezTo>
                              <a:cubicBezTo>
                                <a:pt x="2700" y="1590"/>
                                <a:pt x="2700" y="1710"/>
                                <a:pt x="2700" y="1800"/>
                              </a:cubicBezTo>
                              <a:cubicBezTo>
                                <a:pt x="2700" y="1890"/>
                                <a:pt x="2760" y="1920"/>
                                <a:pt x="2700" y="1980"/>
                              </a:cubicBezTo>
                              <a:cubicBezTo>
                                <a:pt x="2640" y="2040"/>
                                <a:pt x="2400" y="2070"/>
                                <a:pt x="2340" y="2160"/>
                              </a:cubicBezTo>
                              <a:cubicBezTo>
                                <a:pt x="2280" y="2250"/>
                                <a:pt x="2370" y="2430"/>
                                <a:pt x="2340" y="2520"/>
                              </a:cubicBezTo>
                              <a:cubicBezTo>
                                <a:pt x="2310" y="2610"/>
                                <a:pt x="2250" y="2700"/>
                                <a:pt x="2160" y="2700"/>
                              </a:cubicBezTo>
                              <a:cubicBezTo>
                                <a:pt x="2070" y="2700"/>
                                <a:pt x="1890" y="2610"/>
                                <a:pt x="1800" y="2520"/>
                              </a:cubicBezTo>
                              <a:cubicBezTo>
                                <a:pt x="1710" y="2430"/>
                                <a:pt x="1710" y="2220"/>
                                <a:pt x="1620" y="2160"/>
                              </a:cubicBezTo>
                              <a:cubicBezTo>
                                <a:pt x="1530" y="2100"/>
                                <a:pt x="1410" y="2190"/>
                                <a:pt x="1260" y="2160"/>
                              </a:cubicBezTo>
                              <a:cubicBezTo>
                                <a:pt x="1110" y="2130"/>
                                <a:pt x="840" y="2010"/>
                                <a:pt x="720" y="1980"/>
                              </a:cubicBezTo>
                              <a:cubicBezTo>
                                <a:pt x="600" y="1950"/>
                                <a:pt x="630" y="2010"/>
                                <a:pt x="540" y="1980"/>
                              </a:cubicBezTo>
                              <a:cubicBezTo>
                                <a:pt x="450" y="1950"/>
                                <a:pt x="270" y="1770"/>
                                <a:pt x="180" y="1800"/>
                              </a:cubicBezTo>
                              <a:cubicBezTo>
                                <a:pt x="90" y="1830"/>
                                <a:pt x="0" y="2070"/>
                                <a:pt x="0" y="2160"/>
                              </a:cubicBezTo>
                              <a:cubicBezTo>
                                <a:pt x="0" y="2250"/>
                                <a:pt x="90" y="2310"/>
                                <a:pt x="180" y="234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B5E5" id="Freeform 61" o:spid="_x0000_s1026" style="position:absolute;margin-left:153pt;margin-top:207pt;width:162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" path="m180,2340v90,30,270,,360,c630,2340,630,2280,720,2340v90,60,270,300,360,360c1170,2760,1200,2670,1260,2700v60,30,120,120,180,180c1500,2940,1560,3030,1620,3060v60,30,150,-30,180,c1830,3090,1740,3180,1800,3240v60,60,270,150,360,180c2250,3450,2280,3450,2340,3420v60,-30,120,-150,180,-180c2580,3210,2670,3270,2700,3240v30,-30,-30,-90,,-180c2730,2970,2850,2820,2880,2700v30,-120,,-270,,-360c2880,2250,2850,2250,2880,2160v30,-90,120,-240,180,-360c3120,1680,3240,1560,3240,1440v,-120,-150,-270,-180,-360c3030,990,3060,990,3060,900v,-90,,-270,,-360c3060,450,3090,420,3060,360,3030,300,2940,240,2880,180,2820,120,2760,,2700,v-60,,-120,120,-180,180c2460,240,2310,240,2340,360v30,120,300,360,360,540c2760,1080,2700,1290,2700,1440v,150,,270,,360c2700,1890,2760,1920,2700,1980v-60,60,-300,90,-360,180c2280,2250,2370,2430,2340,2520v-30,90,-90,180,-180,180c2070,2700,1890,2610,1800,2520v-90,-90,-90,-300,-180,-360c1530,2100,1410,2190,1260,2160,1110,2130,840,2010,720,1980v-120,-30,-90,30,-180,c450,1950,270,1770,180,1800,90,1830,,2070,,2160v,90,90,150,180,180xe" fillcolor="#fc9">
                <v:path arrowok="t" o:connecttype="custom" o:connectlocs="114300,1485900;342900,1485900;457200,1485900;685800,1714500;800100,1714500;914400,1828800;1028700,1943100;1143000,1943100;1143000,2057400;1371600,2171700;1485900,2171700;1600200,2057400;1714500,2057400;1714500,1943100;1828800,1714500;1828800,1485900;1828800,1371600;1943100,1143000;2057400,914400;1943100,685800;1943100,571500;1943100,342900;1943100,228600;1828800,114300;1714500,0;1600200,114300;1485900,228600;1714500,571500;1714500,914400;1714500,1143000;1714500,1257300;1485900,1371600;1485900,1600200;1371600,1714500;1143000,1600200;1028700,1371600;800100,1371600;457200,1257300;342900,1257300;114300,1143000;0,1371600;114300,1485900" o:connectangles="0,0,0,0,0,0,0,0,0,0,0,0,0,0,0,0,0,0,0,0,0,0,0,0,0,0,0,0,0,0,0,0,0,0,0,0,0,0,0,0,0,0"/>
              </v:shape>
            </w:pict>
          </mc:Fallback>
        </mc:AlternateContent>
      </w:r>
      <w:r w:rsidR="00D95615">
        <w:rPr>
          <w:noProof/>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1828800</wp:posOffset>
                </wp:positionV>
                <wp:extent cx="400050" cy="1066800"/>
                <wp:effectExtent l="0" t="0" r="0" b="0"/>
                <wp:wrapNone/>
                <wp:docPr id="5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066800"/>
                        </a:xfrm>
                        <a:custGeom>
                          <a:avLst/>
                          <a:gdLst>
                            <a:gd name="T0" fmla="*/ 570 w 630"/>
                            <a:gd name="T1" fmla="*/ 1440 h 1680"/>
                            <a:gd name="T2" fmla="*/ 390 w 630"/>
                            <a:gd name="T3" fmla="*/ 1080 h 1680"/>
                            <a:gd name="T4" fmla="*/ 210 w 630"/>
                            <a:gd name="T5" fmla="*/ 900 h 1680"/>
                            <a:gd name="T6" fmla="*/ 390 w 630"/>
                            <a:gd name="T7" fmla="*/ 900 h 1680"/>
                            <a:gd name="T8" fmla="*/ 390 w 630"/>
                            <a:gd name="T9" fmla="*/ 540 h 1680"/>
                            <a:gd name="T10" fmla="*/ 570 w 630"/>
                            <a:gd name="T11" fmla="*/ 360 h 1680"/>
                            <a:gd name="T12" fmla="*/ 570 w 630"/>
                            <a:gd name="T13" fmla="*/ 180 h 1680"/>
                            <a:gd name="T14" fmla="*/ 210 w 630"/>
                            <a:gd name="T15" fmla="*/ 0 h 1680"/>
                            <a:gd name="T16" fmla="*/ 210 w 630"/>
                            <a:gd name="T17" fmla="*/ 180 h 1680"/>
                            <a:gd name="T18" fmla="*/ 30 w 630"/>
                            <a:gd name="T19" fmla="*/ 540 h 1680"/>
                            <a:gd name="T20" fmla="*/ 30 w 630"/>
                            <a:gd name="T21" fmla="*/ 900 h 1680"/>
                            <a:gd name="T22" fmla="*/ 30 w 630"/>
                            <a:gd name="T23" fmla="*/ 1260 h 1680"/>
                            <a:gd name="T24" fmla="*/ 210 w 630"/>
                            <a:gd name="T25" fmla="*/ 1620 h 1680"/>
                            <a:gd name="T26" fmla="*/ 390 w 630"/>
                            <a:gd name="T27" fmla="*/ 1620 h 1680"/>
                            <a:gd name="T28" fmla="*/ 570 w 630"/>
                            <a:gd name="T29" fmla="*/ 1440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0" h="1680">
                              <a:moveTo>
                                <a:pt x="570" y="1440"/>
                              </a:moveTo>
                              <a:cubicBezTo>
                                <a:pt x="570" y="1350"/>
                                <a:pt x="450" y="1170"/>
                                <a:pt x="390" y="1080"/>
                              </a:cubicBezTo>
                              <a:cubicBezTo>
                                <a:pt x="330" y="990"/>
                                <a:pt x="210" y="930"/>
                                <a:pt x="210" y="900"/>
                              </a:cubicBezTo>
                              <a:cubicBezTo>
                                <a:pt x="210" y="870"/>
                                <a:pt x="360" y="960"/>
                                <a:pt x="390" y="900"/>
                              </a:cubicBezTo>
                              <a:cubicBezTo>
                                <a:pt x="420" y="840"/>
                                <a:pt x="360" y="630"/>
                                <a:pt x="390" y="540"/>
                              </a:cubicBezTo>
                              <a:cubicBezTo>
                                <a:pt x="420" y="450"/>
                                <a:pt x="540" y="420"/>
                                <a:pt x="570" y="360"/>
                              </a:cubicBezTo>
                              <a:cubicBezTo>
                                <a:pt x="600" y="300"/>
                                <a:pt x="630" y="240"/>
                                <a:pt x="570" y="180"/>
                              </a:cubicBezTo>
                              <a:cubicBezTo>
                                <a:pt x="510" y="120"/>
                                <a:pt x="270" y="0"/>
                                <a:pt x="210" y="0"/>
                              </a:cubicBezTo>
                              <a:cubicBezTo>
                                <a:pt x="150" y="0"/>
                                <a:pt x="240" y="90"/>
                                <a:pt x="210" y="180"/>
                              </a:cubicBezTo>
                              <a:cubicBezTo>
                                <a:pt x="180" y="270"/>
                                <a:pt x="60" y="420"/>
                                <a:pt x="30" y="540"/>
                              </a:cubicBezTo>
                              <a:cubicBezTo>
                                <a:pt x="0" y="660"/>
                                <a:pt x="30" y="780"/>
                                <a:pt x="30" y="900"/>
                              </a:cubicBezTo>
                              <a:cubicBezTo>
                                <a:pt x="30" y="1020"/>
                                <a:pt x="0" y="1140"/>
                                <a:pt x="30" y="1260"/>
                              </a:cubicBezTo>
                              <a:cubicBezTo>
                                <a:pt x="60" y="1380"/>
                                <a:pt x="150" y="1560"/>
                                <a:pt x="210" y="1620"/>
                              </a:cubicBezTo>
                              <a:cubicBezTo>
                                <a:pt x="270" y="1680"/>
                                <a:pt x="330" y="1650"/>
                                <a:pt x="390" y="1620"/>
                              </a:cubicBezTo>
                              <a:cubicBezTo>
                                <a:pt x="450" y="1590"/>
                                <a:pt x="570" y="1530"/>
                                <a:pt x="570" y="144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496F" id="Freeform 60" o:spid="_x0000_s1026" style="position:absolute;margin-left:252pt;margin-top:2in;width:31.5pt;height: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" path="m570,1440v,-90,-120,-270,-180,-360c330,990,210,930,210,900v,-30,150,60,180,c420,840,360,630,390,540,420,450,540,420,570,360v30,-60,60,-120,,-180c510,120,270,,210,v-60,,30,90,,180c180,270,60,420,30,540v-30,120,,240,,360c30,1020,,1140,30,1260v30,120,120,300,180,360c270,1680,330,1650,390,1620v60,-30,180,-90,180,-180xe" fillcolor="#fc9">
                <v:path arrowok="t" o:connecttype="custom" o:connectlocs="361950,914400;247650,685800;133350,571500;247650,571500;247650,342900;361950,228600;361950,114300;133350,0;133350,114300;19050,342900;19050,571500;19050,800100;133350,1028700;247650,1028700;361950,914400" o:connectangles="0,0,0,0,0,0,0,0,0,0,0,0,0,0,0"/>
              </v:shape>
            </w:pict>
          </mc:Fallback>
        </mc:AlternateContent>
      </w:r>
      <w:r w:rsidR="00D95615">
        <w:rPr>
          <w:noProof/>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1028700</wp:posOffset>
                </wp:positionV>
                <wp:extent cx="1600200" cy="2876550"/>
                <wp:effectExtent l="0" t="0" r="0" b="0"/>
                <wp:wrapNone/>
                <wp:docPr id="4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2876550"/>
                        </a:xfrm>
                        <a:custGeom>
                          <a:avLst/>
                          <a:gdLst>
                            <a:gd name="T0" fmla="*/ 2340 w 2520"/>
                            <a:gd name="T1" fmla="*/ 1440 h 4530"/>
                            <a:gd name="T2" fmla="*/ 2340 w 2520"/>
                            <a:gd name="T3" fmla="*/ 1080 h 4530"/>
                            <a:gd name="T4" fmla="*/ 1980 w 2520"/>
                            <a:gd name="T5" fmla="*/ 900 h 4530"/>
                            <a:gd name="T6" fmla="*/ 1620 w 2520"/>
                            <a:gd name="T7" fmla="*/ 720 h 4530"/>
                            <a:gd name="T8" fmla="*/ 1440 w 2520"/>
                            <a:gd name="T9" fmla="*/ 540 h 4530"/>
                            <a:gd name="T10" fmla="*/ 1260 w 2520"/>
                            <a:gd name="T11" fmla="*/ 1080 h 4530"/>
                            <a:gd name="T12" fmla="*/ 1080 w 2520"/>
                            <a:gd name="T13" fmla="*/ 1440 h 4530"/>
                            <a:gd name="T14" fmla="*/ 1080 w 2520"/>
                            <a:gd name="T15" fmla="*/ 1980 h 4530"/>
                            <a:gd name="T16" fmla="*/ 900 w 2520"/>
                            <a:gd name="T17" fmla="*/ 2340 h 4530"/>
                            <a:gd name="T18" fmla="*/ 900 w 2520"/>
                            <a:gd name="T19" fmla="*/ 2700 h 4530"/>
                            <a:gd name="T20" fmla="*/ 900 w 2520"/>
                            <a:gd name="T21" fmla="*/ 3060 h 4530"/>
                            <a:gd name="T22" fmla="*/ 900 w 2520"/>
                            <a:gd name="T23" fmla="*/ 3420 h 4530"/>
                            <a:gd name="T24" fmla="*/ 720 w 2520"/>
                            <a:gd name="T25" fmla="*/ 3960 h 4530"/>
                            <a:gd name="T26" fmla="*/ 720 w 2520"/>
                            <a:gd name="T27" fmla="*/ 4140 h 4530"/>
                            <a:gd name="T28" fmla="*/ 540 w 2520"/>
                            <a:gd name="T29" fmla="*/ 4320 h 4530"/>
                            <a:gd name="T30" fmla="*/ 180 w 2520"/>
                            <a:gd name="T31" fmla="*/ 4500 h 4530"/>
                            <a:gd name="T32" fmla="*/ 0 w 2520"/>
                            <a:gd name="T33" fmla="*/ 4140 h 4530"/>
                            <a:gd name="T34" fmla="*/ 180 w 2520"/>
                            <a:gd name="T35" fmla="*/ 3960 h 4530"/>
                            <a:gd name="T36" fmla="*/ 360 w 2520"/>
                            <a:gd name="T37" fmla="*/ 3600 h 4530"/>
                            <a:gd name="T38" fmla="*/ 360 w 2520"/>
                            <a:gd name="T39" fmla="*/ 3240 h 4530"/>
                            <a:gd name="T40" fmla="*/ 360 w 2520"/>
                            <a:gd name="T41" fmla="*/ 2700 h 4530"/>
                            <a:gd name="T42" fmla="*/ 360 w 2520"/>
                            <a:gd name="T43" fmla="*/ 2340 h 4530"/>
                            <a:gd name="T44" fmla="*/ 360 w 2520"/>
                            <a:gd name="T45" fmla="*/ 1980 h 4530"/>
                            <a:gd name="T46" fmla="*/ 540 w 2520"/>
                            <a:gd name="T47" fmla="*/ 1620 h 4530"/>
                            <a:gd name="T48" fmla="*/ 720 w 2520"/>
                            <a:gd name="T49" fmla="*/ 1260 h 4530"/>
                            <a:gd name="T50" fmla="*/ 900 w 2520"/>
                            <a:gd name="T51" fmla="*/ 900 h 4530"/>
                            <a:gd name="T52" fmla="*/ 900 w 2520"/>
                            <a:gd name="T53" fmla="*/ 540 h 4530"/>
                            <a:gd name="T54" fmla="*/ 1080 w 2520"/>
                            <a:gd name="T55" fmla="*/ 180 h 4530"/>
                            <a:gd name="T56" fmla="*/ 1260 w 2520"/>
                            <a:gd name="T57" fmla="*/ 180 h 4530"/>
                            <a:gd name="T58" fmla="*/ 1620 w 2520"/>
                            <a:gd name="T59" fmla="*/ 0 h 4530"/>
                            <a:gd name="T60" fmla="*/ 1980 w 2520"/>
                            <a:gd name="T61" fmla="*/ 180 h 4530"/>
                            <a:gd name="T62" fmla="*/ 1980 w 2520"/>
                            <a:gd name="T63" fmla="*/ 540 h 4530"/>
                            <a:gd name="T64" fmla="*/ 2160 w 2520"/>
                            <a:gd name="T65" fmla="*/ 540 h 4530"/>
                            <a:gd name="T66" fmla="*/ 2340 w 2520"/>
                            <a:gd name="T67" fmla="*/ 720 h 4530"/>
                            <a:gd name="T68" fmla="*/ 2340 w 2520"/>
                            <a:gd name="T69" fmla="*/ 900 h 4530"/>
                            <a:gd name="T70" fmla="*/ 2520 w 2520"/>
                            <a:gd name="T71" fmla="*/ 1080 h 4530"/>
                            <a:gd name="T72" fmla="*/ 2340 w 2520"/>
                            <a:gd name="T73" fmla="*/ 1440 h 4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20" h="4530">
                              <a:moveTo>
                                <a:pt x="2340" y="1440"/>
                              </a:moveTo>
                              <a:cubicBezTo>
                                <a:pt x="2310" y="1440"/>
                                <a:pt x="2400" y="1170"/>
                                <a:pt x="2340" y="1080"/>
                              </a:cubicBezTo>
                              <a:cubicBezTo>
                                <a:pt x="2280" y="990"/>
                                <a:pt x="2100" y="960"/>
                                <a:pt x="1980" y="900"/>
                              </a:cubicBezTo>
                              <a:cubicBezTo>
                                <a:pt x="1860" y="840"/>
                                <a:pt x="1710" y="780"/>
                                <a:pt x="1620" y="720"/>
                              </a:cubicBezTo>
                              <a:cubicBezTo>
                                <a:pt x="1530" y="660"/>
                                <a:pt x="1500" y="480"/>
                                <a:pt x="1440" y="540"/>
                              </a:cubicBezTo>
                              <a:cubicBezTo>
                                <a:pt x="1380" y="600"/>
                                <a:pt x="1320" y="930"/>
                                <a:pt x="1260" y="1080"/>
                              </a:cubicBezTo>
                              <a:cubicBezTo>
                                <a:pt x="1200" y="1230"/>
                                <a:pt x="1110" y="1290"/>
                                <a:pt x="1080" y="1440"/>
                              </a:cubicBezTo>
                              <a:cubicBezTo>
                                <a:pt x="1050" y="1590"/>
                                <a:pt x="1110" y="1830"/>
                                <a:pt x="1080" y="1980"/>
                              </a:cubicBezTo>
                              <a:cubicBezTo>
                                <a:pt x="1050" y="2130"/>
                                <a:pt x="930" y="2220"/>
                                <a:pt x="900" y="2340"/>
                              </a:cubicBezTo>
                              <a:cubicBezTo>
                                <a:pt x="870" y="2460"/>
                                <a:pt x="900" y="2580"/>
                                <a:pt x="900" y="2700"/>
                              </a:cubicBezTo>
                              <a:cubicBezTo>
                                <a:pt x="900" y="2820"/>
                                <a:pt x="900" y="2940"/>
                                <a:pt x="900" y="3060"/>
                              </a:cubicBezTo>
                              <a:cubicBezTo>
                                <a:pt x="900" y="3180"/>
                                <a:pt x="930" y="3270"/>
                                <a:pt x="900" y="3420"/>
                              </a:cubicBezTo>
                              <a:cubicBezTo>
                                <a:pt x="870" y="3570"/>
                                <a:pt x="750" y="3840"/>
                                <a:pt x="720" y="3960"/>
                              </a:cubicBezTo>
                              <a:cubicBezTo>
                                <a:pt x="690" y="4080"/>
                                <a:pt x="750" y="4080"/>
                                <a:pt x="720" y="4140"/>
                              </a:cubicBezTo>
                              <a:cubicBezTo>
                                <a:pt x="690" y="4200"/>
                                <a:pt x="630" y="4260"/>
                                <a:pt x="540" y="4320"/>
                              </a:cubicBezTo>
                              <a:cubicBezTo>
                                <a:pt x="450" y="4380"/>
                                <a:pt x="270" y="4530"/>
                                <a:pt x="180" y="4500"/>
                              </a:cubicBezTo>
                              <a:cubicBezTo>
                                <a:pt x="90" y="4470"/>
                                <a:pt x="0" y="4230"/>
                                <a:pt x="0" y="4140"/>
                              </a:cubicBezTo>
                              <a:cubicBezTo>
                                <a:pt x="0" y="4050"/>
                                <a:pt x="120" y="4050"/>
                                <a:pt x="180" y="3960"/>
                              </a:cubicBezTo>
                              <a:cubicBezTo>
                                <a:pt x="240" y="3870"/>
                                <a:pt x="330" y="3720"/>
                                <a:pt x="360" y="3600"/>
                              </a:cubicBezTo>
                              <a:cubicBezTo>
                                <a:pt x="390" y="3480"/>
                                <a:pt x="360" y="3390"/>
                                <a:pt x="360" y="3240"/>
                              </a:cubicBezTo>
                              <a:cubicBezTo>
                                <a:pt x="360" y="3090"/>
                                <a:pt x="360" y="2850"/>
                                <a:pt x="360" y="2700"/>
                              </a:cubicBezTo>
                              <a:cubicBezTo>
                                <a:pt x="360" y="2550"/>
                                <a:pt x="360" y="2460"/>
                                <a:pt x="360" y="2340"/>
                              </a:cubicBezTo>
                              <a:cubicBezTo>
                                <a:pt x="360" y="2220"/>
                                <a:pt x="330" y="2100"/>
                                <a:pt x="360" y="1980"/>
                              </a:cubicBezTo>
                              <a:cubicBezTo>
                                <a:pt x="390" y="1860"/>
                                <a:pt x="480" y="1740"/>
                                <a:pt x="540" y="1620"/>
                              </a:cubicBezTo>
                              <a:cubicBezTo>
                                <a:pt x="600" y="1500"/>
                                <a:pt x="660" y="1380"/>
                                <a:pt x="720" y="1260"/>
                              </a:cubicBezTo>
                              <a:cubicBezTo>
                                <a:pt x="780" y="1140"/>
                                <a:pt x="870" y="1020"/>
                                <a:pt x="900" y="900"/>
                              </a:cubicBezTo>
                              <a:cubicBezTo>
                                <a:pt x="930" y="780"/>
                                <a:pt x="870" y="660"/>
                                <a:pt x="900" y="540"/>
                              </a:cubicBezTo>
                              <a:cubicBezTo>
                                <a:pt x="930" y="420"/>
                                <a:pt x="1020" y="240"/>
                                <a:pt x="1080" y="180"/>
                              </a:cubicBezTo>
                              <a:cubicBezTo>
                                <a:pt x="1140" y="120"/>
                                <a:pt x="1170" y="210"/>
                                <a:pt x="1260" y="180"/>
                              </a:cubicBezTo>
                              <a:cubicBezTo>
                                <a:pt x="1350" y="150"/>
                                <a:pt x="1500" y="0"/>
                                <a:pt x="1620" y="0"/>
                              </a:cubicBezTo>
                              <a:cubicBezTo>
                                <a:pt x="1740" y="0"/>
                                <a:pt x="1920" y="90"/>
                                <a:pt x="1980" y="180"/>
                              </a:cubicBezTo>
                              <a:cubicBezTo>
                                <a:pt x="2040" y="270"/>
                                <a:pt x="1950" y="480"/>
                                <a:pt x="1980" y="540"/>
                              </a:cubicBezTo>
                              <a:cubicBezTo>
                                <a:pt x="2010" y="600"/>
                                <a:pt x="2100" y="510"/>
                                <a:pt x="2160" y="540"/>
                              </a:cubicBezTo>
                              <a:cubicBezTo>
                                <a:pt x="2220" y="570"/>
                                <a:pt x="2310" y="660"/>
                                <a:pt x="2340" y="720"/>
                              </a:cubicBezTo>
                              <a:cubicBezTo>
                                <a:pt x="2370" y="780"/>
                                <a:pt x="2310" y="840"/>
                                <a:pt x="2340" y="900"/>
                              </a:cubicBezTo>
                              <a:cubicBezTo>
                                <a:pt x="2370" y="960"/>
                                <a:pt x="2520" y="990"/>
                                <a:pt x="2520" y="1080"/>
                              </a:cubicBezTo>
                              <a:cubicBezTo>
                                <a:pt x="2520" y="1170"/>
                                <a:pt x="2370" y="1440"/>
                                <a:pt x="2340" y="144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DCFB" id="Freeform 59" o:spid="_x0000_s1026" style="position:absolute;margin-left:135pt;margin-top:81pt;width:126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" path="m2340,1440v-30,,60,-270,,-360c2280,990,2100,960,1980,900,1860,840,1710,780,1620,720,1530,660,1500,480,1440,540v-60,60,-120,390,-180,540c1200,1230,1110,1290,1080,1440v-30,150,30,390,,540c1050,2130,930,2220,900,2340v-30,120,,240,,360c900,2820,900,2940,900,3060v,120,30,210,,360c870,3570,750,3840,720,3960v-30,120,30,120,,180c690,4200,630,4260,540,4320v-90,60,-270,210,-360,180c90,4470,,4230,,4140v,-90,120,-90,180,-180c240,3870,330,3720,360,3600v30,-120,,-210,,-360c360,3090,360,2850,360,2700v,-150,,-240,,-360c360,2220,330,2100,360,1980v30,-120,120,-240,180,-360c600,1500,660,1380,720,1260,780,1140,870,1020,900,900v30,-120,-30,-240,,-360c930,420,1020,240,1080,180v60,-60,90,30,180,c1350,150,1500,,1620,v120,,300,90,360,180c2040,270,1950,480,1980,540v30,60,120,-30,180,c2220,570,2310,660,2340,720v30,60,-30,120,,180c2370,960,2520,990,2520,1080v,90,-150,360,-180,360xe" fillcolor="#fc9">
                <v:path arrowok="t" o:connecttype="custom" o:connectlocs="1485900,914400;1485900,685800;1257300,571500;1028700,457200;914400,342900;800100,685800;685800,914400;685800,1257300;571500,1485900;571500,1714500;571500,1943100;571500,2171700;457200,2514600;457200,2628900;342900,2743200;114300,2857500;0,2628900;114300,2514600;228600,2286000;228600,2057400;228600,1714500;228600,1485900;228600,1257300;342900,1028700;457200,800100;571500,571500;571500,342900;685800,114300;800100,114300;1028700,0;1257300,114300;1257300,342900;1371600,342900;1485900,457200;1485900,571500;1600200,685800;1485900,914400" o:connectangles="0,0,0,0,0,0,0,0,0,0,0,0,0,0,0,0,0,0,0,0,0,0,0,0,0,0,0,0,0,0,0,0,0,0,0,0,0"/>
              </v:shape>
            </w:pict>
          </mc:Fallback>
        </mc:AlternateContent>
      </w:r>
      <w:r w:rsidR="00D95615">
        <w:rPr>
          <w:noProof/>
        </w:rPr>
        <w:drawing>
          <wp:inline distT="0" distB="0" distL="0" distR="0">
            <wp:extent cx="5829300" cy="5438775"/>
            <wp:effectExtent l="0" t="0" r="0" b="0"/>
            <wp:docPr id="3" name="Picture 3" descr="pe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ch2"/>
                    <pic:cNvPicPr>
                      <a:picLocks noChangeAspect="1" noChangeArrowheads="1"/>
                    </pic:cNvPicPr>
                  </pic:nvPicPr>
                  <pic:blipFill>
                    <a:blip r:embed="rId14">
                      <a:extLst>
                        <a:ext uri="{28A0092B-C50C-407E-A947-70E740481C1C}">
                          <a14:useLocalDpi xmlns:a14="http://schemas.microsoft.com/office/drawing/2010/main" val="0"/>
                        </a:ext>
                      </a:extLst>
                    </a:blip>
                    <a:srcRect l="7692" r="5769" b="7895"/>
                    <a:stretch>
                      <a:fillRect/>
                    </a:stretch>
                  </pic:blipFill>
                  <pic:spPr bwMode="auto">
                    <a:xfrm>
                      <a:off x="0" y="0"/>
                      <a:ext cx="5829300" cy="5438775"/>
                    </a:xfrm>
                    <a:prstGeom prst="rect">
                      <a:avLst/>
                    </a:prstGeom>
                    <a:noFill/>
                    <a:ln>
                      <a:noFill/>
                    </a:ln>
                  </pic:spPr>
                </pic:pic>
              </a:graphicData>
            </a:graphic>
          </wp:inline>
        </w:drawing>
      </w:r>
      <w:r w:rsidR="00321163">
        <w:tab/>
      </w:r>
      <w:r w:rsidR="00321163">
        <w:tab/>
      </w:r>
      <w:r w:rsidR="00321163">
        <w:tab/>
      </w:r>
      <w:r w:rsidR="00321163">
        <w:rPr>
          <w:rFonts w:ascii="Arial" w:hAnsi="Arial" w:cs="Arial"/>
        </w:rPr>
        <w:t xml:space="preserve">Mixture of High-Density, Hard Sediments and Intermediate-Density, </w:t>
      </w:r>
    </w:p>
    <w:p w:rsidR="00321163" w:rsidRPr="004E5517" w:rsidRDefault="00321163" w:rsidP="00321163">
      <w:pPr>
        <w:rPr>
          <w:rFonts w:ascii="Arial" w:hAnsi="Arial" w:cs="Arial"/>
        </w:rPr>
      </w:pPr>
      <w:r>
        <w:tab/>
      </w:r>
      <w:r>
        <w:tab/>
      </w:r>
      <w:r>
        <w:tab/>
      </w:r>
      <w:r>
        <w:rPr>
          <w:rFonts w:ascii="Arial" w:hAnsi="Arial" w:cs="Arial"/>
        </w:rPr>
        <w:t>Soft Sediments</w:t>
      </w:r>
    </w:p>
    <w:p w:rsidR="00321163" w:rsidRDefault="00D95615" w:rsidP="00321163">
      <w:r>
        <w:rPr>
          <w:noProof/>
        </w:rPr>
        <mc:AlternateContent>
          <mc:Choice Requires="wps">
            <w:drawing>
              <wp:anchor distT="0" distB="0" distL="114300" distR="114300" simplePos="0" relativeHeight="251681792" behindDoc="0" locked="0" layoutInCell="1" allowOverlap="1">
                <wp:simplePos x="0" y="0"/>
                <wp:positionH relativeFrom="column">
                  <wp:posOffset>342900</wp:posOffset>
                </wp:positionH>
                <wp:positionV relativeFrom="paragraph">
                  <wp:posOffset>38100</wp:posOffset>
                </wp:positionV>
                <wp:extent cx="457200" cy="342900"/>
                <wp:effectExtent l="0" t="0" r="0" b="0"/>
                <wp:wrapNone/>
                <wp:docPr id="4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C83B7" id="Rectangle 67" o:spid="_x0000_s1026" style="position:absolute;margin-left:27pt;margin-top:3pt;width:3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" fillcolor="#fc9"/>
            </w:pict>
          </mc:Fallback>
        </mc:AlternateContent>
      </w:r>
    </w:p>
    <w:p w:rsidR="00321163" w:rsidRDefault="00321163" w:rsidP="00321163">
      <w:pPr>
        <w:rPr>
          <w:rFonts w:ascii="Arial" w:hAnsi="Arial" w:cs="Arial"/>
        </w:rPr>
      </w:pPr>
      <w:r>
        <w:tab/>
      </w:r>
      <w:r>
        <w:tab/>
      </w:r>
      <w:r>
        <w:rPr>
          <w:rFonts w:ascii="Arial" w:hAnsi="Arial" w:cs="Arial"/>
        </w:rPr>
        <w:t>Hard, High-Density Sand, gravel and Rock Sediments</w:t>
      </w:r>
    </w:p>
    <w:p w:rsidR="00321163" w:rsidRDefault="00321163" w:rsidP="00321163">
      <w:pPr>
        <w:rPr>
          <w:rFonts w:ascii="Arial" w:hAnsi="Arial" w:cs="Arial"/>
        </w:rPr>
      </w:pPr>
    </w:p>
    <w:p w:rsidR="00321163" w:rsidRPr="00321163" w:rsidRDefault="00321163" w:rsidP="00321163">
      <w:pPr>
        <w:rPr>
          <w:rFonts w:ascii="Arial" w:hAnsi="Arial" w:cs="Arial"/>
          <w:b/>
          <w:sz w:val="24"/>
          <w:szCs w:val="24"/>
        </w:rPr>
      </w:pPr>
      <w:r w:rsidRPr="00321163">
        <w:rPr>
          <w:rFonts w:ascii="Arial" w:hAnsi="Arial" w:cs="Arial"/>
          <w:b/>
          <w:sz w:val="24"/>
          <w:szCs w:val="24"/>
        </w:rPr>
        <w:t xml:space="preserve">Figure 5.  Sediment Distribution in </w:t>
      </w:r>
      <w:smartTag w:uri="urn:schemas-microsoft-com:office:smarttags" w:element="place">
        <w:smartTag w:uri="urn:schemas-microsoft-com:office:smarttags" w:element="PlaceName">
          <w:r w:rsidRPr="00321163">
            <w:rPr>
              <w:rFonts w:ascii="Arial" w:hAnsi="Arial" w:cs="Arial"/>
              <w:b/>
              <w:sz w:val="24"/>
              <w:szCs w:val="24"/>
            </w:rPr>
            <w:t>Perch</w:t>
          </w:r>
        </w:smartTag>
        <w:r w:rsidRPr="00321163">
          <w:rPr>
            <w:rFonts w:ascii="Arial" w:hAnsi="Arial" w:cs="Arial"/>
            <w:b/>
            <w:sz w:val="24"/>
            <w:szCs w:val="24"/>
          </w:rPr>
          <w:t xml:space="preserve"> </w:t>
        </w:r>
        <w:smartTag w:uri="urn:schemas-microsoft-com:office:smarttags" w:element="PlaceType">
          <w:r w:rsidRPr="00321163">
            <w:rPr>
              <w:rFonts w:ascii="Arial" w:hAnsi="Arial" w:cs="Arial"/>
              <w:b/>
              <w:sz w:val="24"/>
              <w:szCs w:val="24"/>
            </w:rPr>
            <w:t>Lake</w:t>
          </w:r>
        </w:smartTag>
      </w:smartTag>
      <w:r w:rsidRPr="00321163">
        <w:rPr>
          <w:rFonts w:ascii="Arial" w:hAnsi="Arial" w:cs="Arial"/>
          <w:b/>
          <w:sz w:val="24"/>
          <w:szCs w:val="24"/>
        </w:rPr>
        <w:t>, 2004.</w:t>
      </w:r>
    </w:p>
    <w:p w:rsidR="00321163" w:rsidRDefault="00321163" w:rsidP="00321163"/>
    <w:p w:rsidR="00F50A4E" w:rsidRDefault="00BC51CF">
      <w:pPr>
        <w:pStyle w:val="Heading1"/>
        <w:tabs>
          <w:tab w:val="clear" w:pos="720"/>
          <w:tab w:val="clear" w:pos="1440"/>
          <w:tab w:val="clear" w:pos="2044"/>
          <w:tab w:val="clear" w:pos="2635"/>
          <w:tab w:val="clear" w:pos="3240"/>
          <w:tab w:val="clear" w:pos="3844"/>
          <w:tab w:val="clear" w:pos="6235"/>
        </w:tabs>
        <w:rPr>
          <w:spacing w:val="0"/>
        </w:rPr>
      </w:pPr>
      <w:r>
        <w:rPr>
          <w:spacing w:val="0"/>
        </w:rPr>
        <w:br w:type="page"/>
      </w:r>
      <w:r w:rsidR="00F50A4E">
        <w:rPr>
          <w:spacing w:val="0"/>
        </w:rPr>
        <w:lastRenderedPageBreak/>
        <w:t xml:space="preserve">Table </w:t>
      </w:r>
      <w:r w:rsidR="00E467E6">
        <w:rPr>
          <w:spacing w:val="0"/>
        </w:rPr>
        <w:t>2</w:t>
      </w:r>
      <w:r w:rsidR="00F50A4E">
        <w:rPr>
          <w:spacing w:val="0"/>
        </w:rPr>
        <w:t xml:space="preserve">.  Sediment Composition: </w:t>
      </w:r>
      <w:smartTag w:uri="urn:schemas-microsoft-com:office:smarttags" w:element="place">
        <w:smartTag w:uri="urn:schemas-microsoft-com:office:smarttags" w:element="PlaceName">
          <w:r w:rsidR="00E467E6">
            <w:rPr>
              <w:spacing w:val="0"/>
            </w:rPr>
            <w:t>Perch</w:t>
          </w:r>
        </w:smartTag>
        <w:r w:rsidR="00F50A4E">
          <w:rPr>
            <w:spacing w:val="0"/>
          </w:rPr>
          <w:t xml:space="preserve"> </w:t>
        </w:r>
        <w:smartTag w:uri="urn:schemas-microsoft-com:office:smarttags" w:element="PlaceType">
          <w:r w:rsidR="00F50A4E">
            <w:rPr>
              <w:spacing w:val="0"/>
            </w:rPr>
            <w:t>Lake</w:t>
          </w:r>
        </w:smartTag>
      </w:smartTag>
      <w:r w:rsidR="00F50A4E">
        <w:rPr>
          <w:spacing w:val="0"/>
        </w:rPr>
        <w:t>, 2004</w:t>
      </w:r>
    </w:p>
    <w:tbl>
      <w:tblPr>
        <w:tblW w:w="9540" w:type="dxa"/>
        <w:tblInd w:w="120" w:type="dxa"/>
        <w:tblLayout w:type="fixed"/>
        <w:tblCellMar>
          <w:left w:w="120" w:type="dxa"/>
          <w:right w:w="120" w:type="dxa"/>
        </w:tblCellMar>
        <w:tblLook w:val="0000" w:firstRow="0" w:lastRow="0" w:firstColumn="0" w:lastColumn="0" w:noHBand="0" w:noVBand="0"/>
      </w:tblPr>
      <w:tblGrid>
        <w:gridCol w:w="1530"/>
        <w:gridCol w:w="2250"/>
        <w:gridCol w:w="990"/>
        <w:gridCol w:w="990"/>
        <w:gridCol w:w="990"/>
        <w:gridCol w:w="990"/>
        <w:gridCol w:w="1800"/>
      </w:tblGrid>
      <w:tr w:rsidR="00F50A4E">
        <w:tblPrEx>
          <w:tblCellMar>
            <w:top w:w="0" w:type="dxa"/>
            <w:bottom w:w="0" w:type="dxa"/>
          </w:tblCellMar>
        </w:tblPrEx>
        <w:tc>
          <w:tcPr>
            <w:tcW w:w="3780" w:type="dxa"/>
            <w:gridSpan w:val="2"/>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b/>
                <w:sz w:val="24"/>
              </w:rPr>
            </w:pPr>
            <w:r>
              <w:rPr>
                <w:rFonts w:ascii="Arial" w:hAnsi="Arial"/>
                <w:b/>
                <w:sz w:val="24"/>
              </w:rPr>
              <w:t>Sediment Type</w:t>
            </w:r>
          </w:p>
        </w:tc>
        <w:tc>
          <w:tcPr>
            <w:tcW w:w="990" w:type="dxa"/>
            <w:tcBorders>
              <w:top w:val="double" w:sz="4" w:space="0" w:color="auto"/>
              <w:left w:val="nil"/>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0-1.5'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1.5-5'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5-10' Depth</w:t>
            </w:r>
          </w:p>
        </w:tc>
        <w:tc>
          <w:tcPr>
            <w:tcW w:w="990" w:type="dxa"/>
            <w:tcBorders>
              <w:top w:val="double" w:sz="4" w:space="0" w:color="auto"/>
              <w:left w:val="single" w:sz="6" w:space="0" w:color="auto"/>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10-20’ Depth</w:t>
            </w:r>
          </w:p>
        </w:tc>
        <w:tc>
          <w:tcPr>
            <w:tcW w:w="1800" w:type="dxa"/>
            <w:tcBorders>
              <w:top w:val="double" w:sz="4" w:space="0" w:color="auto"/>
              <w:left w:val="single" w:sz="6" w:space="0" w:color="auto"/>
              <w:bottom w:val="single" w:sz="6" w:space="0" w:color="auto"/>
              <w:right w:val="double" w:sz="4" w:space="0" w:color="auto"/>
            </w:tcBorders>
          </w:tcPr>
          <w:p w:rsidR="00F50A4E" w:rsidRDefault="00F50A4E">
            <w:pPr>
              <w:suppressAutoHyphens/>
              <w:spacing w:before="90" w:after="54"/>
              <w:jc w:val="center"/>
              <w:rPr>
                <w:rFonts w:ascii="Arial" w:hAnsi="Arial"/>
                <w:b/>
                <w:sz w:val="24"/>
              </w:rPr>
            </w:pPr>
            <w:r>
              <w:rPr>
                <w:rFonts w:ascii="Arial" w:hAnsi="Arial"/>
                <w:b/>
                <w:sz w:val="24"/>
              </w:rPr>
              <w:t>Percent of all Sample Sites</w:t>
            </w:r>
          </w:p>
        </w:tc>
      </w:tr>
      <w:tr w:rsidR="00DC6E34">
        <w:tblPrEx>
          <w:tblCellMar>
            <w:top w:w="0" w:type="dxa"/>
            <w:bottom w:w="0" w:type="dxa"/>
          </w:tblCellMar>
        </w:tblPrEx>
        <w:tc>
          <w:tcPr>
            <w:tcW w:w="1530" w:type="dxa"/>
            <w:vMerge w:val="restart"/>
            <w:tcBorders>
              <w:top w:val="single" w:sz="12" w:space="0" w:color="auto"/>
              <w:left w:val="double" w:sz="4" w:space="0" w:color="auto"/>
            </w:tcBorders>
          </w:tcPr>
          <w:p w:rsidR="00DC6E34" w:rsidRDefault="00DC6E34">
            <w:pPr>
              <w:suppressAutoHyphens/>
              <w:jc w:val="both"/>
              <w:rPr>
                <w:rFonts w:ascii="Arial" w:hAnsi="Arial"/>
                <w:sz w:val="24"/>
              </w:rPr>
            </w:pPr>
            <w:r>
              <w:rPr>
                <w:rFonts w:ascii="Arial" w:hAnsi="Arial"/>
                <w:b/>
                <w:sz w:val="24"/>
              </w:rPr>
              <w:t xml:space="preserve">Hard </w:t>
            </w:r>
          </w:p>
          <w:p w:rsidR="00DC6E34" w:rsidRDefault="00DC6E34" w:rsidP="0061607B">
            <w:pPr>
              <w:suppressAutoHyphens/>
              <w:spacing w:before="90" w:after="54"/>
              <w:jc w:val="both"/>
              <w:rPr>
                <w:rFonts w:ascii="Arial" w:hAnsi="Arial"/>
                <w:sz w:val="24"/>
              </w:rPr>
            </w:pPr>
            <w:r>
              <w:rPr>
                <w:rFonts w:ascii="Arial" w:hAnsi="Arial"/>
                <w:b/>
                <w:sz w:val="24"/>
              </w:rPr>
              <w:t>Sediments</w:t>
            </w:r>
          </w:p>
        </w:tc>
        <w:tc>
          <w:tcPr>
            <w:tcW w:w="2250" w:type="dxa"/>
            <w:tcBorders>
              <w:top w:val="single" w:sz="12"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w:t>
            </w:r>
          </w:p>
        </w:tc>
        <w:tc>
          <w:tcPr>
            <w:tcW w:w="990" w:type="dxa"/>
            <w:tcBorders>
              <w:top w:val="single" w:sz="12" w:space="0" w:color="auto"/>
              <w:left w:val="nil"/>
            </w:tcBorders>
          </w:tcPr>
          <w:p w:rsidR="00DC6E34" w:rsidRDefault="00DC6E34">
            <w:pPr>
              <w:suppressAutoHyphens/>
              <w:spacing w:before="90" w:after="54"/>
              <w:jc w:val="center"/>
              <w:rPr>
                <w:rFonts w:ascii="Arial" w:hAnsi="Arial"/>
                <w:sz w:val="24"/>
              </w:rPr>
            </w:pPr>
            <w:r>
              <w:rPr>
                <w:rFonts w:ascii="Arial" w:hAnsi="Arial"/>
                <w:sz w:val="24"/>
              </w:rPr>
              <w:t>31%</w:t>
            </w:r>
          </w:p>
        </w:tc>
        <w:tc>
          <w:tcPr>
            <w:tcW w:w="990" w:type="dxa"/>
            <w:tcBorders>
              <w:top w:val="single" w:sz="12"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50%</w:t>
            </w:r>
          </w:p>
        </w:tc>
        <w:tc>
          <w:tcPr>
            <w:tcW w:w="990" w:type="dxa"/>
            <w:tcBorders>
              <w:top w:val="single" w:sz="12"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67%</w:t>
            </w:r>
          </w:p>
        </w:tc>
        <w:tc>
          <w:tcPr>
            <w:tcW w:w="990" w:type="dxa"/>
            <w:tcBorders>
              <w:top w:val="single" w:sz="12"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82%</w:t>
            </w:r>
          </w:p>
        </w:tc>
        <w:tc>
          <w:tcPr>
            <w:tcW w:w="1800" w:type="dxa"/>
            <w:tcBorders>
              <w:top w:val="single" w:sz="12"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56%</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Boulder/Gravel/</w:t>
            </w:r>
            <w:r w:rsidR="00523CC5">
              <w:rPr>
                <w:rFonts w:ascii="Arial" w:hAnsi="Arial"/>
                <w:sz w:val="24"/>
              </w:rPr>
              <w:t xml:space="preserve"> </w:t>
            </w:r>
            <w:r>
              <w:rPr>
                <w:rFonts w:ascii="Arial" w:hAnsi="Arial"/>
                <w:sz w:val="24"/>
              </w:rPr>
              <w:t>Sand</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9%</w:t>
            </w: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4%</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smartTag w:uri="urn:schemas-microsoft-com:office:smarttags" w:element="City">
              <w:smartTag w:uri="urn:schemas-microsoft-com:office:smarttags" w:element="place">
                <w:r>
                  <w:rPr>
                    <w:rFonts w:ascii="Arial" w:hAnsi="Arial"/>
                    <w:sz w:val="24"/>
                  </w:rPr>
                  <w:t>Boulder</w:t>
                </w:r>
              </w:smartTag>
            </w:smartTag>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7%</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4%</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b/>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Sand/Gravel/</w:t>
            </w:r>
            <w:r w:rsidR="00523CC5">
              <w:rPr>
                <w:rFonts w:ascii="Arial" w:hAnsi="Arial"/>
                <w:sz w:val="24"/>
              </w:rPr>
              <w:t xml:space="preserve"> </w:t>
            </w:r>
            <w:r>
              <w:rPr>
                <w:rFonts w:ascii="Arial" w:hAnsi="Arial"/>
                <w:sz w:val="24"/>
              </w:rPr>
              <w:t>Asphalt</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r>
              <w:rPr>
                <w:rFonts w:ascii="Arial" w:hAnsi="Arial"/>
                <w:sz w:val="24"/>
              </w:rPr>
              <w:t>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2%</w:t>
            </w:r>
          </w:p>
        </w:tc>
      </w:tr>
      <w:tr w:rsidR="00DC6E34">
        <w:tblPrEx>
          <w:tblCellMar>
            <w:top w:w="0" w:type="dxa"/>
            <w:bottom w:w="0" w:type="dxa"/>
          </w:tblCellMar>
        </w:tblPrEx>
        <w:tc>
          <w:tcPr>
            <w:tcW w:w="1530" w:type="dxa"/>
            <w:vMerge/>
            <w:tcBorders>
              <w:left w:val="double" w:sz="4" w:space="0" w:color="auto"/>
            </w:tcBorders>
          </w:tcPr>
          <w:p w:rsidR="00DC6E34" w:rsidRDefault="00DC6E34">
            <w:pPr>
              <w:suppressAutoHyphens/>
              <w:spacing w:before="90" w:after="54"/>
              <w:jc w:val="both"/>
              <w:rPr>
                <w:rFonts w:ascii="Arial" w:hAnsi="Arial"/>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Sand/Gravel</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r>
              <w:rPr>
                <w:rFonts w:ascii="Arial" w:hAnsi="Arial"/>
                <w:sz w:val="24"/>
              </w:rPr>
              <w:t>38%</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10%</w:t>
            </w:r>
          </w:p>
        </w:tc>
      </w:tr>
      <w:tr w:rsidR="00DC6E34">
        <w:tblPrEx>
          <w:tblCellMar>
            <w:top w:w="0" w:type="dxa"/>
            <w:bottom w:w="0" w:type="dxa"/>
          </w:tblCellMar>
        </w:tblPrEx>
        <w:trPr>
          <w:cantSplit/>
        </w:trPr>
        <w:tc>
          <w:tcPr>
            <w:tcW w:w="1530" w:type="dxa"/>
            <w:vMerge w:val="restart"/>
            <w:tcBorders>
              <w:top w:val="single" w:sz="6" w:space="0" w:color="auto"/>
              <w:left w:val="double" w:sz="4" w:space="0" w:color="auto"/>
            </w:tcBorders>
          </w:tcPr>
          <w:p w:rsidR="00DC6E34" w:rsidRDefault="00DC6E34">
            <w:pPr>
              <w:suppressAutoHyphens/>
              <w:spacing w:before="90" w:after="54"/>
              <w:jc w:val="both"/>
              <w:rPr>
                <w:rFonts w:ascii="Arial" w:hAnsi="Arial"/>
                <w:b/>
                <w:sz w:val="24"/>
              </w:rPr>
            </w:pPr>
            <w:r>
              <w:rPr>
                <w:rFonts w:ascii="Arial" w:hAnsi="Arial"/>
                <w:b/>
                <w:sz w:val="24"/>
              </w:rPr>
              <w:t>Mixed</w:t>
            </w:r>
          </w:p>
          <w:p w:rsidR="00DC6E34" w:rsidRDefault="00DC6E34" w:rsidP="0061607B">
            <w:pPr>
              <w:suppressAutoHyphens/>
              <w:spacing w:before="90"/>
              <w:jc w:val="both"/>
              <w:rPr>
                <w:rFonts w:ascii="Arial" w:hAnsi="Arial"/>
                <w:b/>
                <w:sz w:val="24"/>
              </w:rPr>
            </w:pPr>
            <w:r>
              <w:rPr>
                <w:rFonts w:ascii="Arial" w:hAnsi="Arial"/>
                <w:b/>
                <w:sz w:val="24"/>
              </w:rPr>
              <w:t>Sediments</w:t>
            </w: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Sand/Silt</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r>
              <w:rPr>
                <w:rFonts w:ascii="Arial" w:hAnsi="Arial"/>
                <w:sz w:val="24"/>
              </w:rPr>
              <w:t>15%</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36%</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25%</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9%</w:t>
            </w: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22%</w:t>
            </w:r>
          </w:p>
        </w:tc>
      </w:tr>
      <w:tr w:rsidR="00DC6E34">
        <w:tblPrEx>
          <w:tblCellMar>
            <w:top w:w="0" w:type="dxa"/>
            <w:bottom w:w="0" w:type="dxa"/>
          </w:tblCellMar>
        </w:tblPrEx>
        <w:tc>
          <w:tcPr>
            <w:tcW w:w="1530" w:type="dxa"/>
            <w:vMerge/>
            <w:tcBorders>
              <w:left w:val="double" w:sz="4" w:space="0" w:color="auto"/>
              <w:bottom w:val="single" w:sz="4" w:space="0" w:color="auto"/>
            </w:tcBorders>
          </w:tcPr>
          <w:p w:rsidR="00DC6E34" w:rsidRDefault="00DC6E34">
            <w:pPr>
              <w:suppressAutoHyphens/>
              <w:spacing w:before="90"/>
              <w:jc w:val="both"/>
              <w:rPr>
                <w:rFonts w:ascii="Arial" w:hAnsi="Arial"/>
                <w:sz w:val="24"/>
              </w:rPr>
            </w:pPr>
          </w:p>
        </w:tc>
        <w:tc>
          <w:tcPr>
            <w:tcW w:w="2250" w:type="dxa"/>
            <w:tcBorders>
              <w:top w:val="single" w:sz="6" w:space="0" w:color="auto"/>
              <w:left w:val="single" w:sz="6" w:space="0" w:color="auto"/>
              <w:right w:val="double" w:sz="4" w:space="0" w:color="auto"/>
            </w:tcBorders>
          </w:tcPr>
          <w:p w:rsidR="00DC6E34" w:rsidRDefault="00DC6E34">
            <w:pPr>
              <w:suppressAutoHyphens/>
              <w:spacing w:before="90" w:after="54"/>
              <w:jc w:val="both"/>
              <w:rPr>
                <w:rFonts w:ascii="Arial" w:hAnsi="Arial"/>
                <w:sz w:val="24"/>
              </w:rPr>
            </w:pPr>
            <w:r>
              <w:rPr>
                <w:rFonts w:ascii="Arial" w:hAnsi="Arial"/>
                <w:sz w:val="24"/>
              </w:rPr>
              <w:t>Sand/Silt/Peat</w:t>
            </w:r>
          </w:p>
        </w:tc>
        <w:tc>
          <w:tcPr>
            <w:tcW w:w="990" w:type="dxa"/>
            <w:tcBorders>
              <w:top w:val="single" w:sz="6" w:space="0" w:color="auto"/>
              <w:left w:val="nil"/>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r>
              <w:rPr>
                <w:rFonts w:ascii="Arial" w:hAnsi="Arial"/>
                <w:sz w:val="24"/>
              </w:rPr>
              <w:t>7%</w:t>
            </w: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990" w:type="dxa"/>
            <w:tcBorders>
              <w:top w:val="single" w:sz="6" w:space="0" w:color="auto"/>
              <w:left w:val="single" w:sz="6" w:space="0" w:color="auto"/>
            </w:tcBorders>
          </w:tcPr>
          <w:p w:rsidR="00DC6E34" w:rsidRDefault="00DC6E34">
            <w:pPr>
              <w:suppressAutoHyphens/>
              <w:spacing w:before="90" w:after="54"/>
              <w:jc w:val="center"/>
              <w:rPr>
                <w:rFonts w:ascii="Arial" w:hAnsi="Arial"/>
                <w:sz w:val="24"/>
              </w:rPr>
            </w:pPr>
          </w:p>
        </w:tc>
        <w:tc>
          <w:tcPr>
            <w:tcW w:w="1800" w:type="dxa"/>
            <w:tcBorders>
              <w:top w:val="single" w:sz="6" w:space="0" w:color="auto"/>
              <w:left w:val="single" w:sz="6" w:space="0" w:color="auto"/>
              <w:right w:val="double" w:sz="4" w:space="0" w:color="auto"/>
            </w:tcBorders>
          </w:tcPr>
          <w:p w:rsidR="00DC6E34" w:rsidRDefault="00DC6E34">
            <w:pPr>
              <w:suppressAutoHyphens/>
              <w:spacing w:before="90" w:after="54"/>
              <w:jc w:val="center"/>
              <w:rPr>
                <w:rFonts w:ascii="Arial" w:hAnsi="Arial"/>
                <w:sz w:val="24"/>
              </w:rPr>
            </w:pPr>
            <w:r>
              <w:rPr>
                <w:rFonts w:ascii="Arial" w:hAnsi="Arial"/>
                <w:sz w:val="24"/>
              </w:rPr>
              <w:t>2%</w:t>
            </w:r>
          </w:p>
        </w:tc>
      </w:tr>
      <w:tr w:rsidR="00F50A4E">
        <w:tblPrEx>
          <w:tblCellMar>
            <w:top w:w="0" w:type="dxa"/>
            <w:bottom w:w="0" w:type="dxa"/>
          </w:tblCellMar>
        </w:tblPrEx>
        <w:tc>
          <w:tcPr>
            <w:tcW w:w="1530" w:type="dxa"/>
            <w:tcBorders>
              <w:left w:val="double" w:sz="4" w:space="0" w:color="auto"/>
              <w:bottom w:val="double" w:sz="4" w:space="0" w:color="auto"/>
            </w:tcBorders>
          </w:tcPr>
          <w:p w:rsidR="00F50A4E" w:rsidRDefault="00F50A4E">
            <w:pPr>
              <w:suppressAutoHyphens/>
              <w:spacing w:before="90" w:after="54"/>
              <w:jc w:val="both"/>
              <w:rPr>
                <w:rFonts w:ascii="Arial" w:hAnsi="Arial"/>
                <w:sz w:val="24"/>
              </w:rPr>
            </w:pPr>
            <w:r>
              <w:rPr>
                <w:rFonts w:ascii="Arial" w:hAnsi="Arial"/>
                <w:b/>
                <w:sz w:val="24"/>
              </w:rPr>
              <w:t>Soft Sediments</w:t>
            </w:r>
          </w:p>
        </w:tc>
        <w:tc>
          <w:tcPr>
            <w:tcW w:w="2250" w:type="dxa"/>
            <w:tcBorders>
              <w:top w:val="single" w:sz="6" w:space="0" w:color="auto"/>
              <w:left w:val="single" w:sz="6" w:space="0" w:color="auto"/>
              <w:bottom w:val="double" w:sz="4" w:space="0" w:color="auto"/>
              <w:right w:val="double" w:sz="4" w:space="0" w:color="auto"/>
            </w:tcBorders>
          </w:tcPr>
          <w:p w:rsidR="00F50A4E" w:rsidRDefault="00F50A4E">
            <w:pPr>
              <w:suppressAutoHyphens/>
              <w:spacing w:before="90" w:after="54"/>
              <w:jc w:val="both"/>
              <w:rPr>
                <w:rFonts w:ascii="Arial" w:hAnsi="Arial"/>
                <w:sz w:val="24"/>
              </w:rPr>
            </w:pPr>
            <w:r>
              <w:rPr>
                <w:rFonts w:ascii="Arial" w:hAnsi="Arial"/>
                <w:sz w:val="24"/>
              </w:rPr>
              <w:t>Silt</w:t>
            </w:r>
          </w:p>
        </w:tc>
        <w:tc>
          <w:tcPr>
            <w:tcW w:w="990" w:type="dxa"/>
            <w:tcBorders>
              <w:top w:val="single" w:sz="6" w:space="0" w:color="auto"/>
              <w:left w:val="nil"/>
              <w:bottom w:val="double" w:sz="4" w:space="0" w:color="auto"/>
            </w:tcBorders>
          </w:tcPr>
          <w:p w:rsidR="00F50A4E" w:rsidRDefault="00F50A4E">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F50A4E" w:rsidRDefault="00F50A4E">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F50A4E" w:rsidRDefault="00F50A4E">
            <w:pPr>
              <w:suppressAutoHyphens/>
              <w:spacing w:before="90" w:after="54"/>
              <w:jc w:val="center"/>
              <w:rPr>
                <w:rFonts w:ascii="Arial" w:hAnsi="Arial"/>
                <w:sz w:val="24"/>
              </w:rPr>
            </w:pPr>
          </w:p>
        </w:tc>
        <w:tc>
          <w:tcPr>
            <w:tcW w:w="990" w:type="dxa"/>
            <w:tcBorders>
              <w:top w:val="single" w:sz="6" w:space="0" w:color="auto"/>
              <w:left w:val="single" w:sz="6" w:space="0" w:color="auto"/>
              <w:bottom w:val="double" w:sz="4" w:space="0" w:color="auto"/>
            </w:tcBorders>
          </w:tcPr>
          <w:p w:rsidR="00F50A4E" w:rsidRDefault="00F50A4E">
            <w:pPr>
              <w:suppressAutoHyphens/>
              <w:spacing w:before="90" w:after="54"/>
              <w:jc w:val="center"/>
              <w:rPr>
                <w:rFonts w:ascii="Arial" w:hAnsi="Arial"/>
                <w:sz w:val="24"/>
              </w:rPr>
            </w:pPr>
          </w:p>
        </w:tc>
        <w:tc>
          <w:tcPr>
            <w:tcW w:w="1800" w:type="dxa"/>
            <w:tcBorders>
              <w:top w:val="single" w:sz="6" w:space="0" w:color="auto"/>
              <w:left w:val="single" w:sz="6" w:space="0" w:color="auto"/>
              <w:bottom w:val="double" w:sz="4" w:space="0" w:color="auto"/>
              <w:right w:val="double" w:sz="4" w:space="0" w:color="auto"/>
            </w:tcBorders>
          </w:tcPr>
          <w:p w:rsidR="00F50A4E" w:rsidRDefault="00F50A4E">
            <w:pPr>
              <w:suppressAutoHyphens/>
              <w:spacing w:before="90" w:after="54"/>
              <w:jc w:val="center"/>
              <w:rPr>
                <w:rFonts w:ascii="Arial" w:hAnsi="Arial"/>
                <w:sz w:val="24"/>
              </w:rPr>
            </w:pPr>
          </w:p>
        </w:tc>
      </w:tr>
    </w:tbl>
    <w:p w:rsidR="00F50A4E" w:rsidRDefault="00F50A4E">
      <w:pPr>
        <w:suppressAutoHyphens/>
        <w:jc w:val="both"/>
        <w:rPr>
          <w:rFonts w:ascii="Arial" w:hAnsi="Arial"/>
          <w:b/>
          <w:sz w:val="24"/>
        </w:rPr>
      </w:pPr>
    </w:p>
    <w:p w:rsidR="00F50A4E" w:rsidRDefault="00F50A4E">
      <w:pPr>
        <w:suppressAutoHyphens/>
        <w:jc w:val="both"/>
        <w:rPr>
          <w:rFonts w:ascii="Arial" w:hAnsi="Arial"/>
          <w:sz w:val="24"/>
        </w:rPr>
      </w:pPr>
    </w:p>
    <w:p w:rsidR="00F50A4E" w:rsidRDefault="00F50A4E">
      <w:pPr>
        <w:suppressAutoHyphens/>
        <w:jc w:val="both"/>
        <w:rPr>
          <w:rFonts w:ascii="Arial" w:hAnsi="Arial"/>
          <w:sz w:val="24"/>
        </w:rPr>
      </w:pPr>
    </w:p>
    <w:p w:rsidR="00F50A4E" w:rsidRDefault="002A30C5">
      <w:pPr>
        <w:pStyle w:val="Heading1"/>
        <w:tabs>
          <w:tab w:val="clear" w:pos="720"/>
          <w:tab w:val="clear" w:pos="1440"/>
          <w:tab w:val="clear" w:pos="2044"/>
          <w:tab w:val="clear" w:pos="2635"/>
          <w:tab w:val="clear" w:pos="3240"/>
          <w:tab w:val="clear" w:pos="3844"/>
          <w:tab w:val="clear" w:pos="6235"/>
        </w:tabs>
        <w:rPr>
          <w:spacing w:val="0"/>
        </w:rPr>
      </w:pPr>
      <w:r>
        <w:rPr>
          <w:spacing w:val="0"/>
        </w:rPr>
        <w:t>SEDIMENT INFLUENCE</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Many aquatic plants depend on the sediment </w:t>
      </w:r>
      <w:r w:rsidR="00346AAC">
        <w:rPr>
          <w:rFonts w:ascii="Arial" w:hAnsi="Arial"/>
          <w:spacing w:val="-3"/>
          <w:sz w:val="24"/>
        </w:rPr>
        <w:t xml:space="preserve">in which they are rooted </w:t>
      </w:r>
      <w:r>
        <w:rPr>
          <w:rFonts w:ascii="Arial" w:hAnsi="Arial"/>
          <w:spacing w:val="-3"/>
          <w:sz w:val="24"/>
        </w:rPr>
        <w:t>for required nutrients</w:t>
      </w:r>
      <w:r w:rsidR="00346AAC">
        <w:rPr>
          <w:rFonts w:ascii="Arial" w:hAnsi="Arial"/>
          <w:spacing w:val="-3"/>
          <w:sz w:val="24"/>
        </w:rPr>
        <w:t>.</w:t>
      </w:r>
      <w:r>
        <w:rPr>
          <w:rFonts w:ascii="Arial" w:hAnsi="Arial"/>
          <w:spacing w:val="-3"/>
          <w:sz w:val="24"/>
        </w:rPr>
        <w:t xml:space="preserve">  </w:t>
      </w:r>
      <w:r w:rsidR="00346AAC">
        <w:rPr>
          <w:rFonts w:ascii="Arial" w:hAnsi="Arial"/>
          <w:spacing w:val="-3"/>
          <w:sz w:val="24"/>
        </w:rPr>
        <w:t>T</w:t>
      </w:r>
      <w:r>
        <w:rPr>
          <w:rFonts w:ascii="Arial" w:hAnsi="Arial"/>
          <w:spacing w:val="-3"/>
          <w:sz w:val="24"/>
        </w:rPr>
        <w:t xml:space="preserve">he richness or sterility of the lake sediment and its density will determine which species of plants can survive </w:t>
      </w:r>
      <w:r w:rsidR="00E467E6">
        <w:rPr>
          <w:rFonts w:ascii="Arial" w:hAnsi="Arial"/>
          <w:spacing w:val="-3"/>
          <w:sz w:val="24"/>
        </w:rPr>
        <w:t>in a location</w:t>
      </w:r>
      <w:r w:rsidR="00346AAC">
        <w:rPr>
          <w:rFonts w:ascii="Arial" w:hAnsi="Arial"/>
          <w:spacing w:val="-3"/>
          <w:sz w:val="24"/>
        </w:rPr>
        <w:t xml:space="preserve"> and how abundantly they will grow</w:t>
      </w:r>
      <w:r>
        <w:rPr>
          <w:rFonts w:ascii="Arial" w:hAnsi="Arial"/>
          <w:spacing w:val="-3"/>
          <w:sz w:val="24"/>
        </w:rPr>
        <w:t>.</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Sand</w:t>
      </w:r>
      <w:r w:rsidR="002A30C5">
        <w:rPr>
          <w:rFonts w:ascii="Arial" w:hAnsi="Arial"/>
          <w:spacing w:val="-3"/>
          <w:sz w:val="24"/>
        </w:rPr>
        <w:t>,</w:t>
      </w:r>
      <w:r>
        <w:rPr>
          <w:rFonts w:ascii="Arial" w:hAnsi="Arial"/>
          <w:spacing w:val="-3"/>
          <w:sz w:val="24"/>
        </w:rPr>
        <w:t xml:space="preserve"> </w:t>
      </w:r>
      <w:r w:rsidR="002A30C5">
        <w:rPr>
          <w:rFonts w:ascii="Arial" w:hAnsi="Arial"/>
          <w:spacing w:val="-3"/>
          <w:sz w:val="24"/>
        </w:rPr>
        <w:t>t</w:t>
      </w:r>
      <w:r>
        <w:rPr>
          <w:rFonts w:ascii="Arial" w:hAnsi="Arial"/>
          <w:spacing w:val="-3"/>
          <w:sz w:val="24"/>
        </w:rPr>
        <w:t xml:space="preserve">he </w:t>
      </w:r>
      <w:r w:rsidR="002A30C5">
        <w:rPr>
          <w:rFonts w:ascii="Arial" w:hAnsi="Arial"/>
          <w:spacing w:val="-3"/>
          <w:sz w:val="24"/>
        </w:rPr>
        <w:t xml:space="preserve">overall </w:t>
      </w:r>
      <w:r>
        <w:rPr>
          <w:rFonts w:ascii="Arial" w:hAnsi="Arial"/>
          <w:spacing w:val="-3"/>
          <w:sz w:val="24"/>
        </w:rPr>
        <w:t xml:space="preserve">dominant sediment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sidR="002A30C5">
        <w:rPr>
          <w:rFonts w:ascii="Arial" w:hAnsi="Arial"/>
          <w:spacing w:val="-3"/>
          <w:sz w:val="24"/>
        </w:rPr>
        <w:t>,</w:t>
      </w:r>
      <w:r>
        <w:rPr>
          <w:rFonts w:ascii="Arial" w:hAnsi="Arial"/>
          <w:spacing w:val="-3"/>
          <w:sz w:val="24"/>
        </w:rPr>
        <w:t xml:space="preserve"> and </w:t>
      </w:r>
      <w:r w:rsidR="002A30C5">
        <w:rPr>
          <w:rFonts w:ascii="Arial" w:hAnsi="Arial"/>
          <w:spacing w:val="-3"/>
          <w:sz w:val="24"/>
        </w:rPr>
        <w:t xml:space="preserve">sand/gravel, the dominant sediment in the 0-1.5ft depth zone, </w:t>
      </w:r>
      <w:r>
        <w:rPr>
          <w:rFonts w:ascii="Arial" w:hAnsi="Arial"/>
          <w:spacing w:val="-3"/>
          <w:sz w:val="24"/>
        </w:rPr>
        <w:t xml:space="preserve">can be limiting to plant growth due to </w:t>
      </w:r>
      <w:r w:rsidR="002A30C5">
        <w:rPr>
          <w:rFonts w:ascii="Arial" w:hAnsi="Arial"/>
          <w:spacing w:val="-3"/>
          <w:sz w:val="24"/>
        </w:rPr>
        <w:t>their</w:t>
      </w:r>
      <w:r>
        <w:rPr>
          <w:rFonts w:ascii="Arial" w:hAnsi="Arial"/>
          <w:spacing w:val="-3"/>
          <w:sz w:val="24"/>
        </w:rPr>
        <w:t xml:space="preserve"> high density.  The availability of mineral nutrients essential for plant growth is highest in sediments of intermediate density, such as silt (Barko &amp; Smart 1986).  </w:t>
      </w:r>
      <w:r w:rsidR="00207F5D">
        <w:rPr>
          <w:rFonts w:ascii="Arial" w:hAnsi="Arial"/>
          <w:spacing w:val="-3"/>
          <w:sz w:val="24"/>
        </w:rPr>
        <w:t>A</w:t>
      </w:r>
      <w:r>
        <w:rPr>
          <w:rFonts w:ascii="Arial" w:hAnsi="Arial"/>
          <w:spacing w:val="-3"/>
          <w:sz w:val="24"/>
        </w:rPr>
        <w:t xml:space="preserve">ll sediment types </w:t>
      </w:r>
      <w:r w:rsidR="002A30C5">
        <w:rPr>
          <w:rFonts w:ascii="Arial" w:hAnsi="Arial"/>
          <w:spacing w:val="-3"/>
          <w:sz w:val="24"/>
        </w:rPr>
        <w:t xml:space="preserve">except boulder </w:t>
      </w:r>
      <w:r>
        <w:rPr>
          <w:rFonts w:ascii="Arial" w:hAnsi="Arial"/>
          <w:spacing w:val="-3"/>
          <w:sz w:val="24"/>
        </w:rPr>
        <w:t>supported abundant plant growth</w:t>
      </w:r>
      <w:r w:rsidR="00E467E6">
        <w:rPr>
          <w:rFonts w:ascii="Arial" w:hAnsi="Arial"/>
          <w:spacing w:val="-3"/>
          <w:sz w:val="24"/>
        </w:rPr>
        <w:t xml:space="preserve"> in </w:t>
      </w:r>
      <w:smartTag w:uri="urn:schemas-microsoft-com:office:smarttags" w:element="place">
        <w:smartTag w:uri="urn:schemas-microsoft-com:office:smarttags" w:element="PlaceName">
          <w:r w:rsidR="00E467E6">
            <w:rPr>
              <w:rFonts w:ascii="Arial" w:hAnsi="Arial"/>
              <w:spacing w:val="-3"/>
              <w:sz w:val="24"/>
            </w:rPr>
            <w:t>Perch</w:t>
          </w:r>
        </w:smartTag>
        <w:r w:rsidR="00E467E6">
          <w:rPr>
            <w:rFonts w:ascii="Arial" w:hAnsi="Arial"/>
            <w:spacing w:val="-3"/>
            <w:sz w:val="24"/>
          </w:rPr>
          <w:t xml:space="preserve"> </w:t>
        </w:r>
        <w:smartTag w:uri="urn:schemas-microsoft-com:office:smarttags" w:element="PlaceType">
          <w:r w:rsidR="00E467E6">
            <w:rPr>
              <w:rFonts w:ascii="Arial" w:hAnsi="Arial"/>
              <w:spacing w:val="-3"/>
              <w:sz w:val="24"/>
            </w:rPr>
            <w:t>Lake</w:t>
          </w:r>
        </w:smartTag>
      </w:smartTag>
      <w:r w:rsidR="002A30C5">
        <w:rPr>
          <w:rFonts w:ascii="Arial" w:hAnsi="Arial"/>
          <w:spacing w:val="-3"/>
          <w:sz w:val="24"/>
        </w:rPr>
        <w:t xml:space="preserve"> (Table 3)</w:t>
      </w:r>
      <w:r w:rsidR="00E467E6">
        <w:rPr>
          <w:rFonts w:ascii="Arial" w:hAnsi="Arial"/>
          <w:spacing w:val="-3"/>
          <w:sz w:val="24"/>
        </w:rPr>
        <w:t>.  S</w:t>
      </w:r>
      <w:r>
        <w:rPr>
          <w:rFonts w:ascii="Arial" w:hAnsi="Arial"/>
          <w:spacing w:val="-3"/>
          <w:sz w:val="24"/>
        </w:rPr>
        <w:t xml:space="preserve">and </w:t>
      </w:r>
      <w:r w:rsidR="00E467E6">
        <w:rPr>
          <w:rFonts w:ascii="Arial" w:hAnsi="Arial"/>
          <w:spacing w:val="-3"/>
          <w:sz w:val="24"/>
        </w:rPr>
        <w:t xml:space="preserve">sediment </w:t>
      </w:r>
      <w:r>
        <w:rPr>
          <w:rFonts w:ascii="Arial" w:hAnsi="Arial"/>
          <w:spacing w:val="-3"/>
          <w:sz w:val="24"/>
        </w:rPr>
        <w:t>support</w:t>
      </w:r>
      <w:r w:rsidR="00E467E6">
        <w:rPr>
          <w:rFonts w:ascii="Arial" w:hAnsi="Arial"/>
          <w:spacing w:val="-3"/>
          <w:sz w:val="24"/>
        </w:rPr>
        <w:t>ed</w:t>
      </w:r>
      <w:r>
        <w:rPr>
          <w:rFonts w:ascii="Arial" w:hAnsi="Arial"/>
          <w:spacing w:val="-3"/>
          <w:sz w:val="24"/>
        </w:rPr>
        <w:t xml:space="preserve"> vegetation at 100% of the sites at which this sediment occurred (Table </w:t>
      </w:r>
      <w:r w:rsidR="00E467E6">
        <w:rPr>
          <w:rFonts w:ascii="Arial" w:hAnsi="Arial"/>
          <w:spacing w:val="-3"/>
          <w:sz w:val="24"/>
        </w:rPr>
        <w:t>3)</w:t>
      </w:r>
      <w:r>
        <w:rPr>
          <w:rFonts w:ascii="Arial" w:hAnsi="Arial"/>
          <w:spacing w:val="-3"/>
          <w:sz w:val="24"/>
        </w:rPr>
        <w:t>.</w:t>
      </w:r>
      <w:r w:rsidR="00E467E6">
        <w:rPr>
          <w:rFonts w:ascii="Arial" w:hAnsi="Arial"/>
          <w:spacing w:val="-3"/>
          <w:sz w:val="24"/>
        </w:rPr>
        <w:t xml:space="preserve">  It appears that sediment is not the primary determining factor </w:t>
      </w:r>
      <w:r w:rsidR="00346AAC">
        <w:rPr>
          <w:rFonts w:ascii="Arial" w:hAnsi="Arial"/>
          <w:spacing w:val="-3"/>
          <w:sz w:val="24"/>
        </w:rPr>
        <w:t>for</w:t>
      </w:r>
      <w:r w:rsidR="00E467E6">
        <w:rPr>
          <w:rFonts w:ascii="Arial" w:hAnsi="Arial"/>
          <w:spacing w:val="-3"/>
          <w:sz w:val="24"/>
        </w:rPr>
        <w:t xml:space="preserve"> plant growth in </w:t>
      </w:r>
      <w:smartTag w:uri="urn:schemas-microsoft-com:office:smarttags" w:element="place">
        <w:smartTag w:uri="urn:schemas-microsoft-com:office:smarttags" w:element="PlaceName">
          <w:r w:rsidR="00E467E6">
            <w:rPr>
              <w:rFonts w:ascii="Arial" w:hAnsi="Arial"/>
              <w:spacing w:val="-3"/>
              <w:sz w:val="24"/>
            </w:rPr>
            <w:t>Perch</w:t>
          </w:r>
        </w:smartTag>
        <w:r w:rsidR="00E467E6">
          <w:rPr>
            <w:rFonts w:ascii="Arial" w:hAnsi="Arial"/>
            <w:spacing w:val="-3"/>
            <w:sz w:val="24"/>
          </w:rPr>
          <w:t xml:space="preserve"> </w:t>
        </w:r>
        <w:smartTag w:uri="urn:schemas-microsoft-com:office:smarttags" w:element="PlaceType">
          <w:r w:rsidR="00E467E6">
            <w:rPr>
              <w:rFonts w:ascii="Arial" w:hAnsi="Arial"/>
              <w:spacing w:val="-3"/>
              <w:sz w:val="24"/>
            </w:rPr>
            <w:t>Lake</w:t>
          </w:r>
        </w:smartTag>
      </w:smartTag>
      <w:r w:rsidR="00E467E6">
        <w:rPr>
          <w:rFonts w:ascii="Arial" w:hAnsi="Arial"/>
          <w:spacing w:val="-3"/>
          <w:sz w:val="24"/>
        </w:rPr>
        <w:t>.</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A30C5" w:rsidRDefault="002A30C5">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3F1721">
      <w:pPr>
        <w:pStyle w:val="Heading1"/>
        <w:tabs>
          <w:tab w:val="clear" w:pos="720"/>
          <w:tab w:val="clear" w:pos="1440"/>
          <w:tab w:val="clear" w:pos="2044"/>
          <w:tab w:val="clear" w:pos="2635"/>
          <w:tab w:val="clear" w:pos="3240"/>
          <w:tab w:val="clear" w:pos="3844"/>
          <w:tab w:val="clear" w:pos="6235"/>
        </w:tabs>
        <w:rPr>
          <w:spacing w:val="0"/>
        </w:rPr>
      </w:pPr>
      <w:r>
        <w:rPr>
          <w:spacing w:val="0"/>
        </w:rPr>
        <w:br w:type="page"/>
      </w:r>
      <w:r w:rsidR="00F50A4E">
        <w:rPr>
          <w:spacing w:val="0"/>
        </w:rPr>
        <w:lastRenderedPageBreak/>
        <w:t xml:space="preserve">Table </w:t>
      </w:r>
      <w:r w:rsidR="00E467E6">
        <w:rPr>
          <w:spacing w:val="0"/>
        </w:rPr>
        <w:t>3</w:t>
      </w:r>
      <w:r w:rsidR="00F50A4E">
        <w:rPr>
          <w:spacing w:val="0"/>
        </w:rPr>
        <w:t>.  Sediment Influence</w:t>
      </w:r>
    </w:p>
    <w:tbl>
      <w:tblPr>
        <w:tblW w:w="0" w:type="auto"/>
        <w:tblInd w:w="120" w:type="dxa"/>
        <w:tblLayout w:type="fixed"/>
        <w:tblCellMar>
          <w:left w:w="120" w:type="dxa"/>
          <w:right w:w="120" w:type="dxa"/>
        </w:tblCellMar>
        <w:tblLook w:val="0000" w:firstRow="0" w:lastRow="0" w:firstColumn="0" w:lastColumn="0" w:noHBand="0" w:noVBand="0"/>
      </w:tblPr>
      <w:tblGrid>
        <w:gridCol w:w="1530"/>
        <w:gridCol w:w="2520"/>
        <w:gridCol w:w="1890"/>
        <w:gridCol w:w="1800"/>
      </w:tblGrid>
      <w:tr w:rsidR="00F50A4E">
        <w:tblPrEx>
          <w:tblCellMar>
            <w:top w:w="0" w:type="dxa"/>
            <w:bottom w:w="0" w:type="dxa"/>
          </w:tblCellMar>
        </w:tblPrEx>
        <w:tc>
          <w:tcPr>
            <w:tcW w:w="4050" w:type="dxa"/>
            <w:gridSpan w:val="2"/>
            <w:tcBorders>
              <w:top w:val="double" w:sz="4" w:space="0" w:color="auto"/>
              <w:left w:val="double" w:sz="4" w:space="0" w:color="auto"/>
              <w:bottom w:val="single" w:sz="6" w:space="0" w:color="auto"/>
              <w:right w:val="double" w:sz="4" w:space="0" w:color="auto"/>
            </w:tcBorders>
          </w:tcPr>
          <w:p w:rsidR="00F50A4E" w:rsidRDefault="00F50A4E">
            <w:pPr>
              <w:suppressAutoHyphens/>
              <w:spacing w:before="90" w:after="54"/>
              <w:jc w:val="both"/>
              <w:rPr>
                <w:rFonts w:ascii="Arial" w:hAnsi="Arial"/>
                <w:b/>
                <w:sz w:val="24"/>
              </w:rPr>
            </w:pPr>
            <w:r>
              <w:rPr>
                <w:rFonts w:ascii="Arial" w:hAnsi="Arial"/>
                <w:b/>
                <w:sz w:val="24"/>
              </w:rPr>
              <w:t>Sediment Type</w:t>
            </w:r>
          </w:p>
        </w:tc>
        <w:tc>
          <w:tcPr>
            <w:tcW w:w="1890" w:type="dxa"/>
            <w:tcBorders>
              <w:top w:val="double" w:sz="4" w:space="0" w:color="auto"/>
              <w:left w:val="nil"/>
              <w:bottom w:val="single" w:sz="6" w:space="0" w:color="auto"/>
            </w:tcBorders>
          </w:tcPr>
          <w:p w:rsidR="00F50A4E" w:rsidRDefault="00F50A4E">
            <w:pPr>
              <w:suppressAutoHyphens/>
              <w:spacing w:before="90" w:after="54"/>
              <w:jc w:val="center"/>
              <w:rPr>
                <w:rFonts w:ascii="Arial" w:hAnsi="Arial"/>
                <w:b/>
                <w:sz w:val="24"/>
              </w:rPr>
            </w:pPr>
            <w:r>
              <w:rPr>
                <w:rFonts w:ascii="Arial" w:hAnsi="Arial"/>
                <w:b/>
                <w:sz w:val="24"/>
              </w:rPr>
              <w:t>Percent of all Sample Sites</w:t>
            </w:r>
          </w:p>
        </w:tc>
        <w:tc>
          <w:tcPr>
            <w:tcW w:w="1800" w:type="dxa"/>
            <w:tcBorders>
              <w:top w:val="double" w:sz="4" w:space="0" w:color="auto"/>
              <w:left w:val="single" w:sz="6" w:space="0" w:color="auto"/>
              <w:bottom w:val="single" w:sz="6" w:space="0" w:color="auto"/>
              <w:right w:val="double" w:sz="4" w:space="0" w:color="auto"/>
            </w:tcBorders>
          </w:tcPr>
          <w:p w:rsidR="00F50A4E" w:rsidRDefault="00F50A4E">
            <w:pPr>
              <w:suppressAutoHyphens/>
              <w:spacing w:before="90" w:after="54"/>
              <w:jc w:val="center"/>
              <w:rPr>
                <w:rFonts w:ascii="Arial" w:hAnsi="Arial"/>
                <w:b/>
                <w:sz w:val="24"/>
              </w:rPr>
            </w:pPr>
            <w:r>
              <w:rPr>
                <w:rFonts w:ascii="Arial" w:hAnsi="Arial"/>
                <w:b/>
                <w:sz w:val="24"/>
              </w:rPr>
              <w:t>Percent Vegetated</w:t>
            </w:r>
          </w:p>
        </w:tc>
      </w:tr>
      <w:tr w:rsidR="00E467E6">
        <w:tblPrEx>
          <w:tblCellMar>
            <w:top w:w="0" w:type="dxa"/>
            <w:bottom w:w="0" w:type="dxa"/>
          </w:tblCellMar>
        </w:tblPrEx>
        <w:tc>
          <w:tcPr>
            <w:tcW w:w="1530" w:type="dxa"/>
            <w:vMerge w:val="restart"/>
            <w:tcBorders>
              <w:top w:val="single" w:sz="12" w:space="0" w:color="auto"/>
              <w:left w:val="double" w:sz="4" w:space="0" w:color="auto"/>
            </w:tcBorders>
          </w:tcPr>
          <w:p w:rsidR="00E467E6" w:rsidRDefault="00E467E6">
            <w:pPr>
              <w:suppressAutoHyphens/>
              <w:jc w:val="both"/>
              <w:rPr>
                <w:rFonts w:ascii="Arial" w:hAnsi="Arial"/>
                <w:sz w:val="24"/>
              </w:rPr>
            </w:pPr>
            <w:r>
              <w:rPr>
                <w:rFonts w:ascii="Arial" w:hAnsi="Arial"/>
                <w:b/>
                <w:sz w:val="24"/>
              </w:rPr>
              <w:t xml:space="preserve">Hard </w:t>
            </w:r>
          </w:p>
          <w:p w:rsidR="00E467E6" w:rsidRDefault="00E467E6" w:rsidP="006B403E">
            <w:pPr>
              <w:suppressAutoHyphens/>
              <w:spacing w:before="90" w:after="54"/>
              <w:jc w:val="both"/>
              <w:rPr>
                <w:rFonts w:ascii="Arial" w:hAnsi="Arial"/>
                <w:sz w:val="24"/>
              </w:rPr>
            </w:pPr>
            <w:r>
              <w:rPr>
                <w:rFonts w:ascii="Arial" w:hAnsi="Arial"/>
                <w:b/>
                <w:sz w:val="24"/>
              </w:rPr>
              <w:t>Sediments</w:t>
            </w:r>
          </w:p>
        </w:tc>
        <w:tc>
          <w:tcPr>
            <w:tcW w:w="2520" w:type="dxa"/>
            <w:tcBorders>
              <w:top w:val="single" w:sz="12"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Sand</w:t>
            </w:r>
          </w:p>
        </w:tc>
        <w:tc>
          <w:tcPr>
            <w:tcW w:w="1890" w:type="dxa"/>
            <w:tcBorders>
              <w:top w:val="single" w:sz="12" w:space="0" w:color="auto"/>
              <w:left w:val="nil"/>
            </w:tcBorders>
          </w:tcPr>
          <w:p w:rsidR="00E467E6" w:rsidRDefault="00E467E6">
            <w:pPr>
              <w:suppressAutoHyphens/>
              <w:spacing w:before="90" w:after="54"/>
              <w:jc w:val="center"/>
              <w:rPr>
                <w:rFonts w:ascii="Arial" w:hAnsi="Arial"/>
                <w:sz w:val="24"/>
              </w:rPr>
            </w:pPr>
            <w:r>
              <w:rPr>
                <w:rFonts w:ascii="Arial" w:hAnsi="Arial"/>
                <w:sz w:val="24"/>
              </w:rPr>
              <w:t>56%</w:t>
            </w:r>
          </w:p>
        </w:tc>
        <w:tc>
          <w:tcPr>
            <w:tcW w:w="1800" w:type="dxa"/>
            <w:tcBorders>
              <w:top w:val="single" w:sz="12"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E467E6">
        <w:tblPrEx>
          <w:tblCellMar>
            <w:top w:w="0" w:type="dxa"/>
            <w:bottom w:w="0" w:type="dxa"/>
          </w:tblCellMar>
        </w:tblPrEx>
        <w:tc>
          <w:tcPr>
            <w:tcW w:w="1530" w:type="dxa"/>
            <w:vMerge/>
            <w:tcBorders>
              <w:left w:val="double" w:sz="4" w:space="0" w:color="auto"/>
            </w:tcBorders>
          </w:tcPr>
          <w:p w:rsidR="00E467E6" w:rsidRDefault="00E467E6">
            <w:pPr>
              <w:suppressAutoHyphens/>
              <w:spacing w:before="90" w:after="54"/>
              <w:jc w:val="both"/>
              <w:rPr>
                <w:rFonts w:ascii="Arial" w:hAnsi="Arial"/>
                <w:b/>
                <w:sz w:val="24"/>
              </w:rPr>
            </w:pP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Boulder/Gravel/Sand</w:t>
            </w:r>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4%</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50%</w:t>
            </w:r>
          </w:p>
        </w:tc>
      </w:tr>
      <w:tr w:rsidR="00E467E6">
        <w:tblPrEx>
          <w:tblCellMar>
            <w:top w:w="0" w:type="dxa"/>
            <w:bottom w:w="0" w:type="dxa"/>
          </w:tblCellMar>
        </w:tblPrEx>
        <w:tc>
          <w:tcPr>
            <w:tcW w:w="1530" w:type="dxa"/>
            <w:vMerge/>
            <w:tcBorders>
              <w:left w:val="double" w:sz="4" w:space="0" w:color="auto"/>
            </w:tcBorders>
          </w:tcPr>
          <w:p w:rsidR="00E467E6" w:rsidRDefault="00E467E6">
            <w:pPr>
              <w:suppressAutoHyphens/>
              <w:spacing w:before="90" w:after="54"/>
              <w:jc w:val="both"/>
              <w:rPr>
                <w:rFonts w:ascii="Arial" w:hAnsi="Arial"/>
                <w:b/>
                <w:sz w:val="24"/>
              </w:rPr>
            </w:pP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smartTag w:uri="urn:schemas-microsoft-com:office:smarttags" w:element="City">
              <w:smartTag w:uri="urn:schemas-microsoft-com:office:smarttags" w:element="place">
                <w:r>
                  <w:rPr>
                    <w:rFonts w:ascii="Arial" w:hAnsi="Arial"/>
                    <w:sz w:val="24"/>
                  </w:rPr>
                  <w:t>Boulder</w:t>
                </w:r>
              </w:smartTag>
            </w:smartTag>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4%</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E467E6">
        <w:tblPrEx>
          <w:tblCellMar>
            <w:top w:w="0" w:type="dxa"/>
            <w:bottom w:w="0" w:type="dxa"/>
          </w:tblCellMar>
        </w:tblPrEx>
        <w:tc>
          <w:tcPr>
            <w:tcW w:w="1530" w:type="dxa"/>
            <w:vMerge/>
            <w:tcBorders>
              <w:left w:val="double" w:sz="4" w:space="0" w:color="auto"/>
            </w:tcBorders>
          </w:tcPr>
          <w:p w:rsidR="00E467E6" w:rsidRDefault="00E467E6">
            <w:pPr>
              <w:suppressAutoHyphens/>
              <w:spacing w:before="90" w:after="54"/>
              <w:jc w:val="both"/>
              <w:rPr>
                <w:rFonts w:ascii="Arial" w:hAnsi="Arial"/>
                <w:b/>
                <w:sz w:val="24"/>
              </w:rPr>
            </w:pP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S</w:t>
            </w:r>
            <w:r w:rsidR="00523CC5">
              <w:rPr>
                <w:rFonts w:ascii="Arial" w:hAnsi="Arial"/>
                <w:sz w:val="24"/>
              </w:rPr>
              <w:t>and/G</w:t>
            </w:r>
            <w:r>
              <w:rPr>
                <w:rFonts w:ascii="Arial" w:hAnsi="Arial"/>
                <w:sz w:val="24"/>
              </w:rPr>
              <w:t>ravel/Asphalt</w:t>
            </w:r>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2%</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E467E6">
        <w:tblPrEx>
          <w:tblCellMar>
            <w:top w:w="0" w:type="dxa"/>
            <w:bottom w:w="0" w:type="dxa"/>
          </w:tblCellMar>
        </w:tblPrEx>
        <w:tc>
          <w:tcPr>
            <w:tcW w:w="1530" w:type="dxa"/>
            <w:vMerge/>
            <w:tcBorders>
              <w:left w:val="double" w:sz="4"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Sand/Gravel</w:t>
            </w:r>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10%</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E467E6">
        <w:tblPrEx>
          <w:tblCellMar>
            <w:top w:w="0" w:type="dxa"/>
            <w:bottom w:w="0" w:type="dxa"/>
          </w:tblCellMar>
        </w:tblPrEx>
        <w:trPr>
          <w:cantSplit/>
        </w:trPr>
        <w:tc>
          <w:tcPr>
            <w:tcW w:w="1530" w:type="dxa"/>
            <w:vMerge w:val="restart"/>
            <w:tcBorders>
              <w:top w:val="single" w:sz="6" w:space="0" w:color="auto"/>
              <w:left w:val="double" w:sz="4" w:space="0" w:color="auto"/>
            </w:tcBorders>
          </w:tcPr>
          <w:p w:rsidR="00E467E6" w:rsidRDefault="00E467E6">
            <w:pPr>
              <w:suppressAutoHyphens/>
              <w:spacing w:before="90" w:after="54"/>
              <w:jc w:val="both"/>
              <w:rPr>
                <w:rFonts w:ascii="Arial" w:hAnsi="Arial"/>
                <w:b/>
                <w:sz w:val="24"/>
              </w:rPr>
            </w:pPr>
            <w:r>
              <w:rPr>
                <w:rFonts w:ascii="Arial" w:hAnsi="Arial"/>
                <w:b/>
                <w:sz w:val="24"/>
              </w:rPr>
              <w:t>Mixed</w:t>
            </w:r>
          </w:p>
          <w:p w:rsidR="00E467E6" w:rsidRDefault="00E467E6" w:rsidP="006B403E">
            <w:pPr>
              <w:suppressAutoHyphens/>
              <w:spacing w:before="90"/>
              <w:jc w:val="both"/>
              <w:rPr>
                <w:rFonts w:ascii="Arial" w:hAnsi="Arial"/>
                <w:b/>
                <w:sz w:val="24"/>
              </w:rPr>
            </w:pPr>
            <w:r>
              <w:rPr>
                <w:rFonts w:ascii="Arial" w:hAnsi="Arial"/>
                <w:b/>
                <w:sz w:val="24"/>
              </w:rPr>
              <w:t>Sediments</w:t>
            </w: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Sand/Silt</w:t>
            </w:r>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22%</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E467E6">
        <w:tblPrEx>
          <w:tblCellMar>
            <w:top w:w="0" w:type="dxa"/>
            <w:bottom w:w="0" w:type="dxa"/>
          </w:tblCellMar>
        </w:tblPrEx>
        <w:tc>
          <w:tcPr>
            <w:tcW w:w="1530" w:type="dxa"/>
            <w:vMerge/>
            <w:tcBorders>
              <w:left w:val="double" w:sz="4" w:space="0" w:color="auto"/>
              <w:bottom w:val="single" w:sz="4" w:space="0" w:color="auto"/>
            </w:tcBorders>
          </w:tcPr>
          <w:p w:rsidR="00E467E6" w:rsidRDefault="00E467E6">
            <w:pPr>
              <w:suppressAutoHyphens/>
              <w:spacing w:before="90"/>
              <w:jc w:val="both"/>
              <w:rPr>
                <w:rFonts w:ascii="Arial" w:hAnsi="Arial"/>
                <w:sz w:val="24"/>
              </w:rPr>
            </w:pPr>
          </w:p>
        </w:tc>
        <w:tc>
          <w:tcPr>
            <w:tcW w:w="2520" w:type="dxa"/>
            <w:tcBorders>
              <w:top w:val="single" w:sz="6" w:space="0" w:color="auto"/>
              <w:left w:val="single" w:sz="6" w:space="0" w:color="auto"/>
              <w:right w:val="double" w:sz="4" w:space="0" w:color="auto"/>
            </w:tcBorders>
          </w:tcPr>
          <w:p w:rsidR="00E467E6" w:rsidRDefault="00E467E6">
            <w:pPr>
              <w:suppressAutoHyphens/>
              <w:spacing w:before="90" w:after="54"/>
              <w:jc w:val="both"/>
              <w:rPr>
                <w:rFonts w:ascii="Arial" w:hAnsi="Arial"/>
                <w:sz w:val="24"/>
              </w:rPr>
            </w:pPr>
            <w:r>
              <w:rPr>
                <w:rFonts w:ascii="Arial" w:hAnsi="Arial"/>
                <w:sz w:val="24"/>
              </w:rPr>
              <w:t>Sand/Silt/Peat</w:t>
            </w:r>
          </w:p>
        </w:tc>
        <w:tc>
          <w:tcPr>
            <w:tcW w:w="1890" w:type="dxa"/>
            <w:tcBorders>
              <w:top w:val="single" w:sz="6" w:space="0" w:color="auto"/>
              <w:left w:val="nil"/>
            </w:tcBorders>
          </w:tcPr>
          <w:p w:rsidR="00E467E6" w:rsidRDefault="00E467E6">
            <w:pPr>
              <w:suppressAutoHyphens/>
              <w:spacing w:before="90" w:after="54"/>
              <w:jc w:val="center"/>
              <w:rPr>
                <w:rFonts w:ascii="Arial" w:hAnsi="Arial"/>
                <w:sz w:val="24"/>
              </w:rPr>
            </w:pPr>
            <w:r>
              <w:rPr>
                <w:rFonts w:ascii="Arial" w:hAnsi="Arial"/>
                <w:sz w:val="24"/>
              </w:rPr>
              <w:t>2%</w:t>
            </w:r>
          </w:p>
        </w:tc>
        <w:tc>
          <w:tcPr>
            <w:tcW w:w="1800"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100%</w:t>
            </w:r>
          </w:p>
        </w:tc>
      </w:tr>
      <w:tr w:rsidR="00F50A4E">
        <w:tblPrEx>
          <w:tblCellMar>
            <w:top w:w="0" w:type="dxa"/>
            <w:bottom w:w="0" w:type="dxa"/>
          </w:tblCellMar>
        </w:tblPrEx>
        <w:tc>
          <w:tcPr>
            <w:tcW w:w="1530" w:type="dxa"/>
            <w:tcBorders>
              <w:left w:val="double" w:sz="4" w:space="0" w:color="auto"/>
              <w:bottom w:val="double" w:sz="4" w:space="0" w:color="auto"/>
            </w:tcBorders>
          </w:tcPr>
          <w:p w:rsidR="00F50A4E" w:rsidRDefault="00F50A4E">
            <w:pPr>
              <w:suppressAutoHyphens/>
              <w:spacing w:before="90" w:after="54"/>
              <w:jc w:val="both"/>
              <w:rPr>
                <w:rFonts w:ascii="Arial" w:hAnsi="Arial"/>
                <w:sz w:val="24"/>
              </w:rPr>
            </w:pPr>
            <w:r>
              <w:rPr>
                <w:rFonts w:ascii="Arial" w:hAnsi="Arial"/>
                <w:b/>
                <w:sz w:val="24"/>
              </w:rPr>
              <w:t>Soft Sediments</w:t>
            </w:r>
          </w:p>
        </w:tc>
        <w:tc>
          <w:tcPr>
            <w:tcW w:w="2520" w:type="dxa"/>
            <w:tcBorders>
              <w:top w:val="single" w:sz="6" w:space="0" w:color="auto"/>
              <w:left w:val="single" w:sz="6" w:space="0" w:color="auto"/>
              <w:bottom w:val="double" w:sz="4" w:space="0" w:color="auto"/>
              <w:right w:val="double" w:sz="4" w:space="0" w:color="auto"/>
            </w:tcBorders>
          </w:tcPr>
          <w:p w:rsidR="00F50A4E" w:rsidRDefault="00F50A4E">
            <w:pPr>
              <w:suppressAutoHyphens/>
              <w:spacing w:before="90" w:after="54"/>
              <w:jc w:val="both"/>
              <w:rPr>
                <w:rFonts w:ascii="Arial" w:hAnsi="Arial"/>
                <w:sz w:val="24"/>
              </w:rPr>
            </w:pPr>
            <w:r>
              <w:rPr>
                <w:rFonts w:ascii="Arial" w:hAnsi="Arial"/>
                <w:sz w:val="24"/>
              </w:rPr>
              <w:t>Silt</w:t>
            </w:r>
          </w:p>
        </w:tc>
        <w:tc>
          <w:tcPr>
            <w:tcW w:w="1890" w:type="dxa"/>
            <w:tcBorders>
              <w:top w:val="single" w:sz="6" w:space="0" w:color="auto"/>
              <w:left w:val="nil"/>
              <w:bottom w:val="double" w:sz="4" w:space="0" w:color="auto"/>
            </w:tcBorders>
          </w:tcPr>
          <w:p w:rsidR="00F50A4E" w:rsidRDefault="00F50A4E">
            <w:pPr>
              <w:suppressAutoHyphens/>
              <w:spacing w:before="90" w:after="54"/>
              <w:jc w:val="center"/>
              <w:rPr>
                <w:rFonts w:ascii="Arial" w:hAnsi="Arial"/>
                <w:sz w:val="24"/>
              </w:rPr>
            </w:pPr>
          </w:p>
        </w:tc>
        <w:tc>
          <w:tcPr>
            <w:tcW w:w="1800" w:type="dxa"/>
            <w:tcBorders>
              <w:top w:val="single" w:sz="6" w:space="0" w:color="auto"/>
              <w:left w:val="single" w:sz="6" w:space="0" w:color="auto"/>
              <w:bottom w:val="double" w:sz="4" w:space="0" w:color="auto"/>
              <w:right w:val="double" w:sz="4" w:space="0" w:color="auto"/>
            </w:tcBorders>
          </w:tcPr>
          <w:p w:rsidR="00F50A4E" w:rsidRDefault="00F50A4E">
            <w:pPr>
              <w:suppressAutoHyphens/>
              <w:spacing w:before="90" w:after="54"/>
              <w:jc w:val="center"/>
              <w:rPr>
                <w:rFonts w:ascii="Arial" w:hAnsi="Arial"/>
                <w:sz w:val="24"/>
              </w:rPr>
            </w:pPr>
          </w:p>
        </w:tc>
      </w:tr>
    </w:tbl>
    <w:p w:rsidR="00F50A4E" w:rsidRDefault="00F50A4E">
      <w:pPr>
        <w:suppressAutoHyphens/>
        <w:jc w:val="both"/>
        <w:rPr>
          <w:rFonts w:ascii="Arial" w:hAnsi="Arial"/>
          <w:b/>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A30C5" w:rsidRDefault="002A30C5">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2A30C5" w:rsidRDefault="002A30C5">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WATER LEVEL</w:t>
      </w:r>
      <w:r>
        <w:rPr>
          <w:rFonts w:ascii="Arial" w:hAnsi="Arial"/>
          <w:spacing w:val="-3"/>
          <w:sz w:val="24"/>
        </w:rPr>
        <w:t xml:space="preserve"> </w:t>
      </w:r>
      <w:r w:rsidR="00F50A4E">
        <w:rPr>
          <w:rFonts w:ascii="Arial" w:hAnsi="Arial"/>
          <w:spacing w:val="-3"/>
          <w:sz w:val="24"/>
        </w:rPr>
        <w:t xml:space="preserve"> </w:t>
      </w: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has experienced fluctuating water levels in recent years related to seasons of high rainfall followed by seasons of drought.  During the late 1990’s, record high water levels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were flooding woods and roads.  Fluctuating water levels place stress on aquatic plants.  </w:t>
      </w: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When water levels are dropping, t</w:t>
      </w:r>
      <w:r w:rsidR="00F50A4E">
        <w:rPr>
          <w:rFonts w:ascii="Arial" w:hAnsi="Arial"/>
          <w:spacing w:val="-3"/>
          <w:sz w:val="24"/>
        </w:rPr>
        <w:t>he shallow zone becomes exposed beach</w:t>
      </w:r>
      <w:r>
        <w:rPr>
          <w:rFonts w:ascii="Arial" w:hAnsi="Arial"/>
          <w:spacing w:val="-3"/>
          <w:sz w:val="24"/>
        </w:rPr>
        <w:t>, an</w:t>
      </w:r>
      <w:r w:rsidR="00F50A4E">
        <w:rPr>
          <w:rFonts w:ascii="Arial" w:hAnsi="Arial"/>
          <w:spacing w:val="-3"/>
          <w:sz w:val="24"/>
        </w:rPr>
        <w:t xml:space="preserve"> </w:t>
      </w:r>
      <w:r w:rsidR="00E467E6">
        <w:rPr>
          <w:rFonts w:ascii="Arial" w:hAnsi="Arial"/>
          <w:spacing w:val="-3"/>
          <w:sz w:val="24"/>
        </w:rPr>
        <w:t>environment</w:t>
      </w:r>
      <w:r w:rsidR="00F50A4E">
        <w:rPr>
          <w:rFonts w:ascii="Arial" w:hAnsi="Arial"/>
          <w:spacing w:val="-3"/>
          <w:sz w:val="24"/>
        </w:rPr>
        <w:t xml:space="preserve"> too harsh for </w:t>
      </w:r>
      <w:r w:rsidR="002A30C5">
        <w:rPr>
          <w:rFonts w:ascii="Arial" w:hAnsi="Arial"/>
          <w:spacing w:val="-3"/>
          <w:sz w:val="24"/>
        </w:rPr>
        <w:t>aquatic plants</w:t>
      </w:r>
      <w:r w:rsidR="00F50A4E">
        <w:rPr>
          <w:rFonts w:ascii="Arial" w:hAnsi="Arial"/>
          <w:spacing w:val="-3"/>
          <w:sz w:val="24"/>
        </w:rPr>
        <w:t xml:space="preserve">.  The deep end of the littoral zone becomes shallower </w:t>
      </w:r>
      <w:r>
        <w:rPr>
          <w:rFonts w:ascii="Arial" w:hAnsi="Arial"/>
          <w:spacing w:val="-3"/>
          <w:sz w:val="24"/>
        </w:rPr>
        <w:t>and increased light penetration would favor plant colonization</w:t>
      </w:r>
      <w:r w:rsidR="00F50A4E">
        <w:rPr>
          <w:rFonts w:ascii="Arial" w:hAnsi="Arial"/>
          <w:spacing w:val="-3"/>
          <w:sz w:val="24"/>
        </w:rPr>
        <w:t xml:space="preserve">, but the plants usually </w:t>
      </w:r>
      <w:r>
        <w:rPr>
          <w:rFonts w:ascii="Arial" w:hAnsi="Arial"/>
          <w:spacing w:val="-3"/>
          <w:sz w:val="24"/>
        </w:rPr>
        <w:t xml:space="preserve">needs a few seasons to </w:t>
      </w:r>
      <w:r w:rsidR="00F50A4E">
        <w:rPr>
          <w:rFonts w:ascii="Arial" w:hAnsi="Arial"/>
          <w:spacing w:val="-3"/>
          <w:sz w:val="24"/>
        </w:rPr>
        <w:t xml:space="preserve">spread </w:t>
      </w:r>
      <w:r>
        <w:rPr>
          <w:rFonts w:ascii="Arial" w:hAnsi="Arial"/>
          <w:spacing w:val="-3"/>
          <w:sz w:val="24"/>
        </w:rPr>
        <w:t>and</w:t>
      </w:r>
      <w:r w:rsidR="00F50A4E">
        <w:rPr>
          <w:rFonts w:ascii="Arial" w:hAnsi="Arial"/>
          <w:spacing w:val="-3"/>
          <w:sz w:val="24"/>
        </w:rPr>
        <w:t xml:space="preserve"> take advantage of this </w:t>
      </w:r>
      <w:r>
        <w:rPr>
          <w:rFonts w:ascii="Arial" w:hAnsi="Arial"/>
          <w:spacing w:val="-3"/>
          <w:sz w:val="24"/>
        </w:rPr>
        <w:t xml:space="preserve">new </w:t>
      </w:r>
      <w:r w:rsidR="00F50A4E">
        <w:rPr>
          <w:rFonts w:ascii="Arial" w:hAnsi="Arial"/>
          <w:spacing w:val="-3"/>
          <w:sz w:val="24"/>
        </w:rPr>
        <w:t>area</w:t>
      </w:r>
      <w:r>
        <w:rPr>
          <w:rFonts w:ascii="Arial" w:hAnsi="Arial"/>
          <w:spacing w:val="-3"/>
          <w:sz w:val="24"/>
        </w:rPr>
        <w:t xml:space="preserve">.  </w:t>
      </w: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If the water levels begin rising again, aquatic plants suddenly are placed in water deeper (insufficient light penetration) than for which they are adapted. </w:t>
      </w:r>
      <w:r w:rsidR="00F50A4E">
        <w:rPr>
          <w:rFonts w:ascii="Arial" w:hAnsi="Arial"/>
          <w:spacing w:val="-3"/>
          <w:sz w:val="24"/>
        </w:rPr>
        <w:t xml:space="preserve"> </w:t>
      </w:r>
      <w:r>
        <w:rPr>
          <w:rFonts w:ascii="Arial" w:hAnsi="Arial"/>
          <w:spacing w:val="-3"/>
          <w:sz w:val="24"/>
        </w:rPr>
        <w:t>Terrestrial areas are flooded and aquatic vegetation must spread to this new environment</w:t>
      </w:r>
      <w:r w:rsidR="00F50A4E">
        <w:rPr>
          <w:rFonts w:ascii="Arial" w:hAnsi="Arial"/>
          <w:spacing w:val="-3"/>
          <w:sz w:val="24"/>
        </w:rPr>
        <w:t>.</w:t>
      </w:r>
    </w:p>
    <w:p w:rsidR="00577088"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57708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species that are favored in these conditions </w:t>
      </w:r>
      <w:r w:rsidR="000F1435">
        <w:rPr>
          <w:rFonts w:ascii="Arial" w:hAnsi="Arial"/>
          <w:spacing w:val="-3"/>
          <w:sz w:val="24"/>
        </w:rPr>
        <w:t xml:space="preserve">of fluctuating water levels </w:t>
      </w:r>
      <w:r>
        <w:rPr>
          <w:rFonts w:ascii="Arial" w:hAnsi="Arial"/>
          <w:spacing w:val="-3"/>
          <w:sz w:val="24"/>
        </w:rPr>
        <w:t>are pioneering species, annuals and invasive</w:t>
      </w:r>
      <w:r w:rsidR="00F50A4E">
        <w:rPr>
          <w:rFonts w:ascii="Arial" w:hAnsi="Arial"/>
          <w:spacing w:val="-3"/>
          <w:sz w:val="24"/>
        </w:rPr>
        <w:t xml:space="preserve"> </w:t>
      </w:r>
      <w:r>
        <w:rPr>
          <w:rFonts w:ascii="Arial" w:hAnsi="Arial"/>
          <w:spacing w:val="-3"/>
          <w:sz w:val="24"/>
        </w:rPr>
        <w:t xml:space="preserve">such as </w:t>
      </w:r>
      <w:r w:rsidR="000F1435">
        <w:rPr>
          <w:rFonts w:ascii="Arial" w:hAnsi="Arial"/>
          <w:spacing w:val="-3"/>
          <w:sz w:val="24"/>
        </w:rPr>
        <w:t xml:space="preserve">Eurasian watermilfoil.  Their pioneering and invasive strategies allow them to quickly colonize and spread to new environments. </w:t>
      </w:r>
      <w:r w:rsidR="00F50A4E">
        <w:rPr>
          <w:rFonts w:ascii="Arial" w:hAnsi="Arial"/>
          <w:spacing w:val="-3"/>
          <w:sz w:val="24"/>
        </w:rPr>
        <w:t xml:space="preserve"> </w:t>
      </w:r>
    </w:p>
    <w:p w:rsidR="00F50A4E" w:rsidRDefault="00F50A4E">
      <w:pPr>
        <w:suppressAutoHyphens/>
        <w:jc w:val="both"/>
        <w:rPr>
          <w:rFonts w:ascii="Arial" w:hAnsi="Arial"/>
          <w:b/>
          <w:sz w:val="24"/>
        </w:rPr>
      </w:pPr>
    </w:p>
    <w:p w:rsidR="00F50A4E" w:rsidRDefault="00F50A4E">
      <w:pPr>
        <w:suppressAutoHyphens/>
        <w:jc w:val="both"/>
        <w:rPr>
          <w:rFonts w:ascii="Arial" w:hAnsi="Arial"/>
          <w:b/>
          <w:sz w:val="24"/>
        </w:rPr>
      </w:pPr>
    </w:p>
    <w:p w:rsidR="00F50A4E" w:rsidRDefault="00F50A4E">
      <w:pPr>
        <w:suppressAutoHyphens/>
        <w:jc w:val="both"/>
        <w:rPr>
          <w:rFonts w:ascii="Arial" w:hAnsi="Arial"/>
          <w:b/>
          <w:sz w:val="24"/>
        </w:rPr>
      </w:pPr>
    </w:p>
    <w:p w:rsidR="002A30C5" w:rsidRDefault="00F50A4E">
      <w:pPr>
        <w:suppressAutoHyphens/>
        <w:jc w:val="both"/>
        <w:rPr>
          <w:rFonts w:ascii="Arial" w:hAnsi="Arial"/>
          <w:sz w:val="24"/>
        </w:rPr>
      </w:pPr>
      <w:r>
        <w:rPr>
          <w:rFonts w:ascii="Arial" w:hAnsi="Arial"/>
          <w:b/>
          <w:sz w:val="24"/>
        </w:rPr>
        <w:t>SHORELINE LAND USE</w:t>
      </w:r>
      <w:r>
        <w:rPr>
          <w:rFonts w:ascii="Arial" w:hAnsi="Arial"/>
          <w:sz w:val="24"/>
        </w:rPr>
        <w:t xml:space="preserve"> </w:t>
      </w:r>
    </w:p>
    <w:p w:rsidR="00F50A4E" w:rsidRDefault="00F50A4E">
      <w:pPr>
        <w:suppressAutoHyphens/>
        <w:jc w:val="both"/>
        <w:rPr>
          <w:rFonts w:ascii="Arial" w:hAnsi="Arial"/>
          <w:sz w:val="24"/>
        </w:rPr>
      </w:pPr>
      <w:r>
        <w:rPr>
          <w:rFonts w:ascii="Arial" w:hAnsi="Arial"/>
          <w:sz w:val="24"/>
        </w:rPr>
        <w:t xml:space="preserve">Land use can strongly impact the aquatic plant community and therefore the entire aquatic community.  Land use can directly impact the plant community by increased </w:t>
      </w:r>
      <w:r>
        <w:rPr>
          <w:rFonts w:ascii="Arial" w:hAnsi="Arial"/>
          <w:sz w:val="24"/>
        </w:rPr>
        <w:lastRenderedPageBreak/>
        <w:t xml:space="preserve">erosion and sedimentation and increased run-off of nutrients, fertilizers and toxics applied to the land.  These impacts occur in both rural and residential settings.  </w:t>
      </w:r>
    </w:p>
    <w:p w:rsidR="00F50A4E" w:rsidRDefault="00F50A4E">
      <w:pPr>
        <w:suppressAutoHyphens/>
        <w:jc w:val="both"/>
        <w:rPr>
          <w:rFonts w:ascii="Arial" w:hAnsi="Arial"/>
          <w:sz w:val="24"/>
        </w:rPr>
      </w:pPr>
    </w:p>
    <w:p w:rsidR="00F50A4E" w:rsidRDefault="00F50A4E">
      <w:pPr>
        <w:suppressAutoHyphens/>
        <w:jc w:val="both"/>
        <w:rPr>
          <w:rFonts w:ascii="Arial" w:hAnsi="Arial"/>
          <w:sz w:val="24"/>
        </w:rPr>
      </w:pPr>
      <w:r>
        <w:rPr>
          <w:rFonts w:ascii="Arial" w:hAnsi="Arial"/>
          <w:sz w:val="24"/>
        </w:rPr>
        <w:t xml:space="preserve">Native herbaceous plant growth was the most frequently encountered shoreline cover at the transects and wooded cover had the highest mean coverage.  Shrubs, rock and bare sand were also commonly encountered (Table </w:t>
      </w:r>
      <w:r w:rsidR="00E467E6">
        <w:rPr>
          <w:rFonts w:ascii="Arial" w:hAnsi="Arial"/>
          <w:sz w:val="24"/>
        </w:rPr>
        <w:t>4</w:t>
      </w:r>
      <w:r>
        <w:rPr>
          <w:rFonts w:ascii="Arial" w:hAnsi="Arial"/>
          <w:sz w:val="24"/>
        </w:rPr>
        <w:t xml:space="preserve">).  </w:t>
      </w:r>
    </w:p>
    <w:p w:rsidR="00F50A4E" w:rsidRDefault="00F50A4E">
      <w:pPr>
        <w:suppressAutoHyphens/>
        <w:jc w:val="both"/>
        <w:rPr>
          <w:rFonts w:ascii="Arial" w:hAnsi="Arial"/>
          <w:sz w:val="24"/>
        </w:rPr>
      </w:pPr>
    </w:p>
    <w:p w:rsidR="00F50A4E" w:rsidRDefault="00F50A4E">
      <w:pPr>
        <w:suppressAutoHyphens/>
        <w:jc w:val="both"/>
        <w:rPr>
          <w:rFonts w:ascii="Arial" w:hAnsi="Arial"/>
          <w:sz w:val="24"/>
        </w:rPr>
      </w:pPr>
      <w:r>
        <w:rPr>
          <w:rFonts w:ascii="Arial" w:hAnsi="Arial"/>
          <w:sz w:val="24"/>
        </w:rPr>
        <w:t xml:space="preserve">Several types of disturbed shoreline were </w:t>
      </w:r>
      <w:r w:rsidR="00207F5D">
        <w:rPr>
          <w:rFonts w:ascii="Arial" w:hAnsi="Arial"/>
          <w:sz w:val="24"/>
        </w:rPr>
        <w:t>c</w:t>
      </w:r>
      <w:r>
        <w:rPr>
          <w:rFonts w:ascii="Arial" w:hAnsi="Arial"/>
          <w:sz w:val="24"/>
        </w:rPr>
        <w:t xml:space="preserve">ommonly encountered: cultivated lawn, pavement for roads, gravel </w:t>
      </w:r>
      <w:r w:rsidR="002A30C5">
        <w:rPr>
          <w:rFonts w:ascii="Arial" w:hAnsi="Arial"/>
          <w:sz w:val="24"/>
        </w:rPr>
        <w:t>at</w:t>
      </w:r>
      <w:r>
        <w:rPr>
          <w:rFonts w:ascii="Arial" w:hAnsi="Arial"/>
          <w:sz w:val="24"/>
        </w:rPr>
        <w:t xml:space="preserve"> the road base and hard structures</w:t>
      </w:r>
      <w:r w:rsidR="002A30C5">
        <w:rPr>
          <w:rFonts w:ascii="Arial" w:hAnsi="Arial"/>
          <w:sz w:val="24"/>
        </w:rPr>
        <w:t xml:space="preserve"> (Table 4)</w:t>
      </w:r>
      <w:r>
        <w:rPr>
          <w:rFonts w:ascii="Arial" w:hAnsi="Arial"/>
          <w:sz w:val="24"/>
        </w:rPr>
        <w:t>.</w:t>
      </w:r>
    </w:p>
    <w:p w:rsidR="00F50A4E" w:rsidRDefault="00F50A4E">
      <w:pPr>
        <w:suppressAutoHyphens/>
        <w:jc w:val="both"/>
        <w:rPr>
          <w:rFonts w:ascii="Arial" w:hAnsi="Arial"/>
          <w:sz w:val="24"/>
        </w:rPr>
      </w:pPr>
    </w:p>
    <w:p w:rsidR="002A30C5" w:rsidRDefault="002A30C5">
      <w:pPr>
        <w:suppressAutoHyphens/>
        <w:jc w:val="both"/>
        <w:rPr>
          <w:rFonts w:ascii="Arial" w:hAnsi="Arial"/>
          <w:sz w:val="24"/>
        </w:rPr>
      </w:pPr>
    </w:p>
    <w:p w:rsidR="00F50A4E" w:rsidRDefault="00F50A4E">
      <w:pPr>
        <w:suppressAutoHyphens/>
        <w:jc w:val="both"/>
        <w:rPr>
          <w:rFonts w:ascii="Arial" w:hAnsi="Arial"/>
          <w:sz w:val="24"/>
        </w:rPr>
      </w:pPr>
      <w:r>
        <w:rPr>
          <w:rFonts w:ascii="Arial" w:hAnsi="Arial"/>
          <w:b/>
          <w:sz w:val="24"/>
        </w:rPr>
        <w:t xml:space="preserve">Table </w:t>
      </w:r>
      <w:r w:rsidR="00E467E6">
        <w:rPr>
          <w:rFonts w:ascii="Arial" w:hAnsi="Arial"/>
          <w:b/>
          <w:sz w:val="24"/>
        </w:rPr>
        <w:t>4</w:t>
      </w:r>
      <w:r>
        <w:rPr>
          <w:rFonts w:ascii="Arial" w:hAnsi="Arial"/>
          <w:b/>
          <w:sz w:val="24"/>
        </w:rPr>
        <w:t xml:space="preserve">.  </w:t>
      </w:r>
      <w:smartTag w:uri="urn:schemas-microsoft-com:office:smarttags" w:element="PlaceName">
        <w:r>
          <w:rPr>
            <w:rFonts w:ascii="Arial" w:hAnsi="Arial"/>
            <w:b/>
            <w:sz w:val="24"/>
          </w:rPr>
          <w:t>Shoreline</w:t>
        </w:r>
      </w:smartTag>
      <w:r>
        <w:rPr>
          <w:rFonts w:ascii="Arial" w:hAnsi="Arial"/>
          <w:b/>
          <w:sz w:val="24"/>
        </w:rPr>
        <w:t xml:space="preserve"> </w:t>
      </w:r>
      <w:smartTag w:uri="urn:schemas-microsoft-com:office:smarttags" w:element="PlaceType">
        <w:r>
          <w:rPr>
            <w:rFonts w:ascii="Arial" w:hAnsi="Arial"/>
            <w:b/>
            <w:sz w:val="24"/>
          </w:rPr>
          <w:t>Land</w:t>
        </w:r>
      </w:smartTag>
      <w:r>
        <w:rPr>
          <w:rFonts w:ascii="Arial" w:hAnsi="Arial"/>
          <w:b/>
          <w:sz w:val="24"/>
        </w:rPr>
        <w:t xml:space="preserve"> Use - </w:t>
      </w:r>
      <w:smartTag w:uri="urn:schemas-microsoft-com:office:smarttags" w:element="place">
        <w:smartTag w:uri="urn:schemas-microsoft-com:office:smarttags" w:element="PlaceName">
          <w:r>
            <w:rPr>
              <w:rFonts w:ascii="Arial" w:hAnsi="Arial"/>
              <w:b/>
              <w:sz w:val="24"/>
            </w:rPr>
            <w:t>Perch</w:t>
          </w:r>
        </w:smartTag>
        <w:r>
          <w:rPr>
            <w:rFonts w:ascii="Arial" w:hAnsi="Arial"/>
            <w:b/>
            <w:sz w:val="24"/>
          </w:rPr>
          <w:t xml:space="preserve"> </w:t>
        </w:r>
        <w:smartTag w:uri="urn:schemas-microsoft-com:office:smarttags" w:element="PlaceType">
          <w:r>
            <w:rPr>
              <w:rFonts w:ascii="Arial" w:hAnsi="Arial"/>
              <w:b/>
              <w:sz w:val="24"/>
            </w:rPr>
            <w:t>Lake</w:t>
          </w:r>
        </w:smartTag>
      </w:smartTag>
      <w:r>
        <w:rPr>
          <w:rFonts w:ascii="Arial" w:hAnsi="Arial"/>
          <w:b/>
          <w:sz w:val="24"/>
        </w:rPr>
        <w:t>, 2004</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F50A4E">
        <w:tblPrEx>
          <w:tblCellMar>
            <w:top w:w="0" w:type="dxa"/>
            <w:bottom w:w="0" w:type="dxa"/>
          </w:tblCellMar>
        </w:tblPrEx>
        <w:tc>
          <w:tcPr>
            <w:tcW w:w="2520" w:type="dxa"/>
            <w:tcBorders>
              <w:top w:val="double" w:sz="4" w:space="0" w:color="auto"/>
              <w:left w:val="double" w:sz="4" w:space="0" w:color="auto"/>
              <w:bottom w:val="double" w:sz="4" w:space="0" w:color="auto"/>
            </w:tcBorders>
          </w:tcPr>
          <w:p w:rsidR="00F50A4E" w:rsidRDefault="00F50A4E">
            <w:pPr>
              <w:suppressAutoHyphens/>
              <w:spacing w:before="90" w:after="54"/>
              <w:jc w:val="both"/>
              <w:rPr>
                <w:rFonts w:ascii="Arial" w:hAnsi="Arial"/>
                <w:sz w:val="24"/>
              </w:rPr>
            </w:pPr>
            <w:r>
              <w:rPr>
                <w:rFonts w:ascii="Arial" w:hAnsi="Arial"/>
                <w:b/>
                <w:sz w:val="24"/>
              </w:rPr>
              <w:t>Cover Type</w:t>
            </w:r>
          </w:p>
        </w:tc>
        <w:tc>
          <w:tcPr>
            <w:tcW w:w="2520" w:type="dxa"/>
            <w:tcBorders>
              <w:top w:val="double" w:sz="4" w:space="0" w:color="auto"/>
              <w:bottom w:val="double" w:sz="4" w:space="0" w:color="auto"/>
              <w:right w:val="single" w:sz="18" w:space="0" w:color="auto"/>
            </w:tcBorders>
          </w:tcPr>
          <w:p w:rsidR="00F50A4E" w:rsidRDefault="00F50A4E">
            <w:pPr>
              <w:suppressAutoHyphens/>
              <w:spacing w:after="54"/>
              <w:jc w:val="both"/>
              <w:rPr>
                <w:rFonts w:ascii="Arial" w:hAnsi="Arial"/>
                <w:sz w:val="24"/>
              </w:rPr>
            </w:pPr>
          </w:p>
        </w:tc>
        <w:tc>
          <w:tcPr>
            <w:tcW w:w="2035" w:type="dxa"/>
            <w:tcBorders>
              <w:top w:val="double" w:sz="4" w:space="0" w:color="auto"/>
              <w:left w:val="single" w:sz="6" w:space="0" w:color="auto"/>
              <w:bottom w:val="double" w:sz="4" w:space="0" w:color="auto"/>
              <w:right w:val="single" w:sz="18" w:space="0" w:color="auto"/>
            </w:tcBorders>
          </w:tcPr>
          <w:p w:rsidR="00F50A4E" w:rsidRDefault="00F50A4E">
            <w:pPr>
              <w:suppressAutoHyphens/>
              <w:spacing w:before="90" w:after="54"/>
              <w:jc w:val="center"/>
              <w:rPr>
                <w:rFonts w:ascii="Arial" w:hAnsi="Arial"/>
                <w:sz w:val="24"/>
              </w:rPr>
            </w:pPr>
            <w:r>
              <w:rPr>
                <w:rFonts w:ascii="Arial" w:hAnsi="Arial"/>
                <w:b/>
                <w:sz w:val="24"/>
              </w:rPr>
              <w:t>Frequency of Occurrence at Transects</w:t>
            </w:r>
          </w:p>
        </w:tc>
        <w:tc>
          <w:tcPr>
            <w:tcW w:w="1552" w:type="dxa"/>
            <w:tcBorders>
              <w:top w:val="double" w:sz="4" w:space="0" w:color="auto"/>
              <w:left w:val="single" w:sz="6" w:space="0" w:color="auto"/>
              <w:bottom w:val="double" w:sz="4" w:space="0" w:color="auto"/>
              <w:right w:val="double" w:sz="4" w:space="0" w:color="auto"/>
            </w:tcBorders>
          </w:tcPr>
          <w:p w:rsidR="00F50A4E" w:rsidRDefault="00F50A4E">
            <w:pPr>
              <w:suppressAutoHyphens/>
              <w:spacing w:before="90" w:after="54"/>
              <w:jc w:val="center"/>
              <w:rPr>
                <w:rFonts w:ascii="Arial" w:hAnsi="Arial"/>
                <w:sz w:val="24"/>
              </w:rPr>
            </w:pPr>
            <w:r>
              <w:rPr>
                <w:rFonts w:ascii="Arial" w:hAnsi="Arial"/>
                <w:b/>
                <w:sz w:val="24"/>
              </w:rPr>
              <w:t>Mean % Coverage</w:t>
            </w:r>
          </w:p>
        </w:tc>
      </w:tr>
      <w:tr w:rsidR="00E467E6">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E467E6" w:rsidRDefault="00E467E6">
            <w:pPr>
              <w:suppressAutoHyphens/>
              <w:spacing w:before="90"/>
              <w:jc w:val="both"/>
              <w:rPr>
                <w:rFonts w:ascii="Arial" w:hAnsi="Arial"/>
                <w:sz w:val="24"/>
              </w:rPr>
            </w:pPr>
            <w:r>
              <w:rPr>
                <w:rFonts w:ascii="Arial" w:hAnsi="Arial"/>
                <w:sz w:val="24"/>
              </w:rPr>
              <w:t xml:space="preserve">Natural </w:t>
            </w:r>
          </w:p>
          <w:p w:rsidR="00E467E6" w:rsidRDefault="00E467E6" w:rsidP="006B403E">
            <w:pPr>
              <w:suppressAutoHyphens/>
              <w:spacing w:before="90" w:after="54"/>
              <w:jc w:val="both"/>
              <w:rPr>
                <w:rFonts w:ascii="Arial" w:hAnsi="Arial"/>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Native Herbaceous</w:t>
            </w:r>
          </w:p>
        </w:tc>
        <w:tc>
          <w:tcPr>
            <w:tcW w:w="2035" w:type="dxa"/>
            <w:tcBorders>
              <w:top w:val="double" w:sz="4"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86%</w:t>
            </w:r>
          </w:p>
        </w:tc>
        <w:tc>
          <w:tcPr>
            <w:tcW w:w="1552" w:type="dxa"/>
            <w:tcBorders>
              <w:top w:val="double" w:sz="4"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21%</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Wooded</w:t>
            </w:r>
          </w:p>
        </w:tc>
        <w:tc>
          <w:tcPr>
            <w:tcW w:w="2035" w:type="dxa"/>
            <w:tcBorders>
              <w:top w:val="single" w:sz="6"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64%</w:t>
            </w:r>
          </w:p>
        </w:tc>
        <w:tc>
          <w:tcPr>
            <w:tcW w:w="1552"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31%</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Bare Sand</w:t>
            </w:r>
          </w:p>
        </w:tc>
        <w:tc>
          <w:tcPr>
            <w:tcW w:w="2035" w:type="dxa"/>
            <w:tcBorders>
              <w:top w:val="single" w:sz="6"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57%</w:t>
            </w:r>
          </w:p>
        </w:tc>
        <w:tc>
          <w:tcPr>
            <w:tcW w:w="1552"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9%</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Shrub</w:t>
            </w:r>
          </w:p>
        </w:tc>
        <w:tc>
          <w:tcPr>
            <w:tcW w:w="2035" w:type="dxa"/>
            <w:tcBorders>
              <w:top w:val="single" w:sz="6"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28%</w:t>
            </w:r>
          </w:p>
        </w:tc>
        <w:tc>
          <w:tcPr>
            <w:tcW w:w="1552"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3%</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Rock</w:t>
            </w:r>
          </w:p>
        </w:tc>
        <w:tc>
          <w:tcPr>
            <w:tcW w:w="2035" w:type="dxa"/>
            <w:tcBorders>
              <w:top w:val="single" w:sz="6" w:space="0" w:color="auto"/>
              <w:left w:val="single" w:sz="6" w:space="0" w:color="auto"/>
              <w:bottom w:val="double" w:sz="4"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28%</w:t>
            </w:r>
          </w:p>
        </w:tc>
        <w:tc>
          <w:tcPr>
            <w:tcW w:w="1552" w:type="dxa"/>
            <w:tcBorders>
              <w:top w:val="single" w:sz="6" w:space="0" w:color="auto"/>
              <w:left w:val="single" w:sz="6" w:space="0" w:color="auto"/>
              <w:bottom w:val="double" w:sz="4"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2%</w:t>
            </w:r>
          </w:p>
        </w:tc>
      </w:tr>
      <w:tr w:rsidR="00E467E6">
        <w:tblPrEx>
          <w:tblCellMar>
            <w:top w:w="0" w:type="dxa"/>
            <w:bottom w:w="0" w:type="dxa"/>
          </w:tblCellMar>
        </w:tblPrEx>
        <w:tc>
          <w:tcPr>
            <w:tcW w:w="2520" w:type="dxa"/>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double" w:sz="4" w:space="0" w:color="auto"/>
              <w:left w:val="single" w:sz="6" w:space="0" w:color="auto"/>
              <w:bottom w:val="double" w:sz="4" w:space="0" w:color="auto"/>
              <w:right w:val="single" w:sz="18" w:space="0" w:color="auto"/>
            </w:tcBorders>
          </w:tcPr>
          <w:p w:rsidR="00E467E6" w:rsidRPr="00ED445B" w:rsidRDefault="00ED445B">
            <w:pPr>
              <w:suppressAutoHyphens/>
              <w:spacing w:before="90" w:after="54"/>
              <w:jc w:val="both"/>
              <w:rPr>
                <w:rFonts w:ascii="Arial" w:hAnsi="Arial"/>
                <w:b/>
                <w:sz w:val="24"/>
              </w:rPr>
            </w:pPr>
            <w:r>
              <w:rPr>
                <w:rFonts w:ascii="Arial" w:hAnsi="Arial"/>
                <w:b/>
                <w:sz w:val="24"/>
              </w:rPr>
              <w:t>Total</w:t>
            </w:r>
          </w:p>
        </w:tc>
        <w:tc>
          <w:tcPr>
            <w:tcW w:w="2035" w:type="dxa"/>
            <w:tcBorders>
              <w:top w:val="double" w:sz="4" w:space="0" w:color="auto"/>
              <w:left w:val="single" w:sz="6" w:space="0" w:color="auto"/>
              <w:bottom w:val="double" w:sz="4" w:space="0" w:color="auto"/>
              <w:right w:val="single" w:sz="18" w:space="0" w:color="auto"/>
            </w:tcBorders>
          </w:tcPr>
          <w:p w:rsidR="00E467E6" w:rsidRPr="00ED445B" w:rsidRDefault="00E467E6">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E467E6" w:rsidRPr="00ED445B" w:rsidRDefault="00ED445B">
            <w:pPr>
              <w:suppressAutoHyphens/>
              <w:spacing w:before="90" w:after="54"/>
              <w:jc w:val="center"/>
              <w:rPr>
                <w:rFonts w:ascii="Arial" w:hAnsi="Arial"/>
                <w:b/>
                <w:sz w:val="24"/>
              </w:rPr>
            </w:pPr>
            <w:r>
              <w:rPr>
                <w:rFonts w:ascii="Arial" w:hAnsi="Arial"/>
                <w:b/>
                <w:sz w:val="24"/>
              </w:rPr>
              <w:t>66%</w:t>
            </w:r>
          </w:p>
        </w:tc>
      </w:tr>
      <w:tr w:rsidR="00E467E6">
        <w:tblPrEx>
          <w:tblCellMar>
            <w:top w:w="0" w:type="dxa"/>
            <w:bottom w:w="0" w:type="dxa"/>
          </w:tblCellMar>
        </w:tblPrEx>
        <w:tc>
          <w:tcPr>
            <w:tcW w:w="2520" w:type="dxa"/>
            <w:vMerge w:val="restart"/>
            <w:tcBorders>
              <w:top w:val="single" w:sz="6" w:space="0" w:color="auto"/>
              <w:left w:val="double" w:sz="4" w:space="0" w:color="auto"/>
              <w:right w:val="single" w:sz="18" w:space="0" w:color="auto"/>
            </w:tcBorders>
          </w:tcPr>
          <w:p w:rsidR="00E467E6" w:rsidRDefault="00E467E6">
            <w:pPr>
              <w:suppressAutoHyphens/>
              <w:spacing w:before="90"/>
              <w:jc w:val="both"/>
              <w:rPr>
                <w:rFonts w:ascii="Arial" w:hAnsi="Arial"/>
                <w:sz w:val="24"/>
              </w:rPr>
            </w:pPr>
            <w:r>
              <w:rPr>
                <w:rFonts w:ascii="Arial" w:hAnsi="Arial"/>
                <w:sz w:val="24"/>
              </w:rPr>
              <w:t xml:space="preserve">Disturbed </w:t>
            </w:r>
          </w:p>
          <w:p w:rsidR="00E467E6" w:rsidRPr="00ED445B" w:rsidRDefault="00E467E6" w:rsidP="006B403E">
            <w:pPr>
              <w:suppressAutoHyphens/>
              <w:spacing w:before="90" w:after="54"/>
              <w:jc w:val="both"/>
              <w:rPr>
                <w:rFonts w:ascii="Arial" w:hAnsi="Arial"/>
                <w:b/>
                <w:sz w:val="24"/>
              </w:rPr>
            </w:pPr>
            <w:r>
              <w:rPr>
                <w:rFonts w:ascii="Arial" w:hAnsi="Arial"/>
                <w:sz w:val="24"/>
              </w:rPr>
              <w:t>Shoreline</w:t>
            </w:r>
          </w:p>
        </w:tc>
        <w:tc>
          <w:tcPr>
            <w:tcW w:w="2520" w:type="dxa"/>
            <w:tcBorders>
              <w:top w:val="double" w:sz="4"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 xml:space="preserve">Cultivated Lawn </w:t>
            </w:r>
          </w:p>
        </w:tc>
        <w:tc>
          <w:tcPr>
            <w:tcW w:w="2035" w:type="dxa"/>
            <w:tcBorders>
              <w:top w:val="double" w:sz="4"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21%</w:t>
            </w:r>
          </w:p>
        </w:tc>
        <w:tc>
          <w:tcPr>
            <w:tcW w:w="1552" w:type="dxa"/>
            <w:tcBorders>
              <w:top w:val="double" w:sz="4"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12%</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Pavement</w:t>
            </w:r>
          </w:p>
        </w:tc>
        <w:tc>
          <w:tcPr>
            <w:tcW w:w="2035" w:type="dxa"/>
            <w:tcBorders>
              <w:top w:val="single" w:sz="6"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21%</w:t>
            </w:r>
          </w:p>
        </w:tc>
        <w:tc>
          <w:tcPr>
            <w:tcW w:w="1552"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9%</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Gravel</w:t>
            </w:r>
          </w:p>
        </w:tc>
        <w:tc>
          <w:tcPr>
            <w:tcW w:w="2035" w:type="dxa"/>
            <w:tcBorders>
              <w:top w:val="single" w:sz="6" w:space="0" w:color="auto"/>
              <w:left w:val="single" w:sz="6"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21%</w:t>
            </w:r>
          </w:p>
        </w:tc>
        <w:tc>
          <w:tcPr>
            <w:tcW w:w="1552" w:type="dxa"/>
            <w:tcBorders>
              <w:top w:val="single" w:sz="6" w:space="0" w:color="auto"/>
              <w:left w:val="single" w:sz="6"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6%</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6" w:space="0" w:color="auto"/>
              <w:left w:val="single" w:sz="6" w:space="0" w:color="auto"/>
              <w:bottom w:val="single" w:sz="4"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Hard Structures</w:t>
            </w:r>
          </w:p>
        </w:tc>
        <w:tc>
          <w:tcPr>
            <w:tcW w:w="2035" w:type="dxa"/>
            <w:tcBorders>
              <w:top w:val="single" w:sz="6" w:space="0" w:color="auto"/>
              <w:left w:val="single" w:sz="6" w:space="0" w:color="auto"/>
              <w:bottom w:val="single" w:sz="4"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21%</w:t>
            </w:r>
          </w:p>
        </w:tc>
        <w:tc>
          <w:tcPr>
            <w:tcW w:w="1552" w:type="dxa"/>
            <w:tcBorders>
              <w:top w:val="single" w:sz="6" w:space="0" w:color="auto"/>
              <w:left w:val="single" w:sz="6" w:space="0" w:color="auto"/>
              <w:bottom w:val="single" w:sz="4"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4%</w:t>
            </w:r>
          </w:p>
        </w:tc>
      </w:tr>
      <w:tr w:rsidR="00E467E6">
        <w:tblPrEx>
          <w:tblCellMar>
            <w:top w:w="0" w:type="dxa"/>
            <w:bottom w:w="0" w:type="dxa"/>
          </w:tblCellMar>
        </w:tblPrEx>
        <w:tc>
          <w:tcPr>
            <w:tcW w:w="2520" w:type="dxa"/>
            <w:vMerge/>
            <w:tcBorders>
              <w:left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single" w:sz="4" w:space="0" w:color="auto"/>
              <w:left w:val="single" w:sz="6"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r>
              <w:rPr>
                <w:rFonts w:ascii="Arial" w:hAnsi="Arial"/>
                <w:sz w:val="24"/>
              </w:rPr>
              <w:t>Rip-rap</w:t>
            </w:r>
          </w:p>
        </w:tc>
        <w:tc>
          <w:tcPr>
            <w:tcW w:w="2035" w:type="dxa"/>
            <w:tcBorders>
              <w:top w:val="single" w:sz="4" w:space="0" w:color="auto"/>
              <w:left w:val="single" w:sz="6" w:space="0" w:color="auto"/>
              <w:bottom w:val="double" w:sz="4" w:space="0" w:color="auto"/>
              <w:right w:val="single" w:sz="18" w:space="0" w:color="auto"/>
            </w:tcBorders>
          </w:tcPr>
          <w:p w:rsidR="00E467E6" w:rsidRDefault="00E467E6">
            <w:pPr>
              <w:suppressAutoHyphens/>
              <w:spacing w:before="90" w:after="54"/>
              <w:jc w:val="center"/>
              <w:rPr>
                <w:rFonts w:ascii="Arial" w:hAnsi="Arial"/>
                <w:sz w:val="24"/>
              </w:rPr>
            </w:pPr>
            <w:r>
              <w:rPr>
                <w:rFonts w:ascii="Arial" w:hAnsi="Arial"/>
                <w:sz w:val="24"/>
              </w:rPr>
              <w:t>14%</w:t>
            </w:r>
          </w:p>
        </w:tc>
        <w:tc>
          <w:tcPr>
            <w:tcW w:w="1552" w:type="dxa"/>
            <w:tcBorders>
              <w:top w:val="single" w:sz="4" w:space="0" w:color="auto"/>
              <w:left w:val="single" w:sz="6" w:space="0" w:color="auto"/>
              <w:bottom w:val="double" w:sz="4" w:space="0" w:color="auto"/>
              <w:right w:val="double" w:sz="4" w:space="0" w:color="auto"/>
            </w:tcBorders>
          </w:tcPr>
          <w:p w:rsidR="00E467E6" w:rsidRDefault="00E467E6">
            <w:pPr>
              <w:suppressAutoHyphens/>
              <w:spacing w:before="90" w:after="54"/>
              <w:jc w:val="center"/>
              <w:rPr>
                <w:rFonts w:ascii="Arial" w:hAnsi="Arial"/>
                <w:sz w:val="24"/>
              </w:rPr>
            </w:pPr>
            <w:r>
              <w:rPr>
                <w:rFonts w:ascii="Arial" w:hAnsi="Arial"/>
                <w:sz w:val="24"/>
              </w:rPr>
              <w:t>2%</w:t>
            </w:r>
          </w:p>
        </w:tc>
      </w:tr>
      <w:tr w:rsidR="00E467E6">
        <w:tblPrEx>
          <w:tblCellMar>
            <w:top w:w="0" w:type="dxa"/>
            <w:bottom w:w="0" w:type="dxa"/>
          </w:tblCellMar>
        </w:tblPrEx>
        <w:tc>
          <w:tcPr>
            <w:tcW w:w="2520" w:type="dxa"/>
            <w:tcBorders>
              <w:left w:val="double" w:sz="4" w:space="0" w:color="auto"/>
              <w:bottom w:val="double" w:sz="4" w:space="0" w:color="auto"/>
              <w:right w:val="single" w:sz="18" w:space="0" w:color="auto"/>
            </w:tcBorders>
          </w:tcPr>
          <w:p w:rsidR="00E467E6" w:rsidRDefault="00E467E6">
            <w:pPr>
              <w:suppressAutoHyphens/>
              <w:spacing w:before="90" w:after="54"/>
              <w:jc w:val="both"/>
              <w:rPr>
                <w:rFonts w:ascii="Arial" w:hAnsi="Arial"/>
                <w:sz w:val="24"/>
              </w:rPr>
            </w:pPr>
          </w:p>
        </w:tc>
        <w:tc>
          <w:tcPr>
            <w:tcW w:w="2520" w:type="dxa"/>
            <w:tcBorders>
              <w:top w:val="double" w:sz="4" w:space="0" w:color="auto"/>
              <w:left w:val="single" w:sz="6" w:space="0" w:color="auto"/>
              <w:bottom w:val="double" w:sz="4" w:space="0" w:color="auto"/>
              <w:right w:val="single" w:sz="18" w:space="0" w:color="auto"/>
            </w:tcBorders>
          </w:tcPr>
          <w:p w:rsidR="00E467E6" w:rsidRPr="00ED445B" w:rsidRDefault="00ED445B">
            <w:pPr>
              <w:suppressAutoHyphens/>
              <w:spacing w:before="90" w:after="54"/>
              <w:jc w:val="both"/>
              <w:rPr>
                <w:rFonts w:ascii="Arial" w:hAnsi="Arial"/>
                <w:b/>
                <w:sz w:val="24"/>
              </w:rPr>
            </w:pPr>
            <w:r>
              <w:rPr>
                <w:rFonts w:ascii="Arial" w:hAnsi="Arial"/>
                <w:b/>
                <w:sz w:val="24"/>
              </w:rPr>
              <w:t>Total</w:t>
            </w:r>
          </w:p>
        </w:tc>
        <w:tc>
          <w:tcPr>
            <w:tcW w:w="2035" w:type="dxa"/>
            <w:tcBorders>
              <w:top w:val="double" w:sz="4" w:space="0" w:color="auto"/>
              <w:left w:val="single" w:sz="6" w:space="0" w:color="auto"/>
              <w:bottom w:val="double" w:sz="4" w:space="0" w:color="auto"/>
              <w:right w:val="single" w:sz="18" w:space="0" w:color="auto"/>
            </w:tcBorders>
          </w:tcPr>
          <w:p w:rsidR="00E467E6" w:rsidRPr="00ED445B" w:rsidRDefault="00E467E6">
            <w:pPr>
              <w:suppressAutoHyphens/>
              <w:spacing w:before="90" w:after="54"/>
              <w:jc w:val="center"/>
              <w:rPr>
                <w:rFonts w:ascii="Arial" w:hAnsi="Arial"/>
                <w:b/>
                <w:sz w:val="24"/>
              </w:rPr>
            </w:pPr>
          </w:p>
        </w:tc>
        <w:tc>
          <w:tcPr>
            <w:tcW w:w="1552" w:type="dxa"/>
            <w:tcBorders>
              <w:top w:val="double" w:sz="4" w:space="0" w:color="auto"/>
              <w:left w:val="single" w:sz="6" w:space="0" w:color="auto"/>
              <w:bottom w:val="double" w:sz="4" w:space="0" w:color="auto"/>
              <w:right w:val="double" w:sz="4" w:space="0" w:color="auto"/>
            </w:tcBorders>
          </w:tcPr>
          <w:p w:rsidR="00E467E6" w:rsidRPr="00ED445B" w:rsidRDefault="00ED445B">
            <w:pPr>
              <w:suppressAutoHyphens/>
              <w:spacing w:before="90" w:after="54"/>
              <w:jc w:val="center"/>
              <w:rPr>
                <w:rFonts w:ascii="Arial" w:hAnsi="Arial"/>
                <w:b/>
                <w:sz w:val="24"/>
              </w:rPr>
            </w:pPr>
            <w:r>
              <w:rPr>
                <w:rFonts w:ascii="Arial" w:hAnsi="Arial"/>
                <w:b/>
                <w:sz w:val="24"/>
              </w:rPr>
              <w:t>33%</w:t>
            </w:r>
          </w:p>
        </w:tc>
      </w:tr>
    </w:tbl>
    <w:p w:rsidR="00F50A4E" w:rsidRDefault="00F50A4E">
      <w:pPr>
        <w:suppressAutoHyphens/>
        <w:jc w:val="both"/>
        <w:rPr>
          <w:rFonts w:ascii="Arial" w:hAnsi="Arial"/>
          <w:sz w:val="24"/>
        </w:rPr>
      </w:pPr>
    </w:p>
    <w:p w:rsidR="00207F5D" w:rsidRDefault="00207F5D">
      <w:pPr>
        <w:suppressAutoHyphens/>
        <w:jc w:val="both"/>
        <w:rPr>
          <w:rFonts w:ascii="Arial" w:hAnsi="Arial"/>
          <w:sz w:val="24"/>
        </w:rPr>
      </w:pPr>
    </w:p>
    <w:p w:rsidR="00F50A4E" w:rsidRDefault="00207F5D">
      <w:pPr>
        <w:suppressAutoHyphens/>
        <w:jc w:val="both"/>
        <w:rPr>
          <w:rFonts w:ascii="Arial" w:hAnsi="Arial"/>
          <w:sz w:val="24"/>
        </w:rPr>
      </w:pPr>
      <w:r>
        <w:rPr>
          <w:rFonts w:ascii="Arial" w:hAnsi="Arial"/>
          <w:sz w:val="24"/>
        </w:rPr>
        <w:t>N</w:t>
      </w:r>
      <w:r w:rsidR="00F50A4E">
        <w:rPr>
          <w:rFonts w:ascii="Arial" w:hAnsi="Arial"/>
          <w:sz w:val="24"/>
        </w:rPr>
        <w:t>atural shoreline (wooded, shrub, native herbaceous</w:t>
      </w:r>
      <w:r w:rsidR="00ED445B">
        <w:rPr>
          <w:rFonts w:ascii="Arial" w:hAnsi="Arial"/>
          <w:sz w:val="24"/>
        </w:rPr>
        <w:t>, sand, rock</w:t>
      </w:r>
      <w:r w:rsidR="00F50A4E">
        <w:rPr>
          <w:rFonts w:ascii="Arial" w:hAnsi="Arial"/>
          <w:sz w:val="24"/>
        </w:rPr>
        <w:t xml:space="preserve">) was found at 93% of the sites and had a mean coverage of 66%.  </w:t>
      </w:r>
    </w:p>
    <w:p w:rsidR="00F50A4E" w:rsidRDefault="00F50A4E">
      <w:pPr>
        <w:suppressAutoHyphens/>
        <w:jc w:val="both"/>
        <w:rPr>
          <w:rFonts w:ascii="Arial" w:hAnsi="Arial"/>
          <w:sz w:val="24"/>
        </w:rPr>
      </w:pPr>
    </w:p>
    <w:p w:rsidR="00F50A4E" w:rsidRDefault="00207F5D">
      <w:pPr>
        <w:pStyle w:val="BodyText"/>
        <w:tabs>
          <w:tab w:val="left" w:pos="720"/>
          <w:tab w:val="left" w:pos="2635"/>
          <w:tab w:val="left" w:pos="3510"/>
          <w:tab w:val="left" w:pos="5220"/>
          <w:tab w:val="left" w:pos="5850"/>
          <w:tab w:val="left" w:pos="7380"/>
          <w:tab w:val="left" w:pos="7920"/>
        </w:tabs>
      </w:pPr>
      <w:r>
        <w:t>D</w:t>
      </w:r>
      <w:r w:rsidR="00F50A4E">
        <w:t>isturbed shoreline (cultivated lawn, hard structures</w:t>
      </w:r>
      <w:r w:rsidR="00ED445B">
        <w:t>, road</w:t>
      </w:r>
      <w:r w:rsidR="00F50A4E">
        <w:t xml:space="preserve"> </w:t>
      </w:r>
      <w:r w:rsidR="00ED445B">
        <w:t xml:space="preserve">bed, </w:t>
      </w:r>
      <w:r w:rsidR="002A30C5">
        <w:t>hard structures,</w:t>
      </w:r>
      <w:r w:rsidR="00F50A4E">
        <w:t xml:space="preserve"> </w:t>
      </w:r>
      <w:r w:rsidR="00ED445B">
        <w:t>rip-rap</w:t>
      </w:r>
      <w:r w:rsidR="00F50A4E">
        <w:t>) was found at 57% of the sites and had a mean coverage of 33%.</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z w:val="24"/>
        </w:rPr>
      </w:pP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Default="008C281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u w:val="single"/>
        </w:rPr>
        <w:br w:type="page"/>
      </w:r>
      <w:r w:rsidR="005649D4">
        <w:rPr>
          <w:rFonts w:ascii="Arial" w:hAnsi="Arial"/>
          <w:b/>
          <w:spacing w:val="-3"/>
          <w:sz w:val="24"/>
          <w:u w:val="single"/>
        </w:rPr>
        <w:lastRenderedPageBreak/>
        <w:t>MACROPHYTE DATA</w:t>
      </w:r>
    </w:p>
    <w:p w:rsidR="00F50A4E" w:rsidRDefault="008C2818">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SPECIES PRESENT </w:t>
      </w:r>
      <w:r>
        <w:rPr>
          <w:rFonts w:ascii="Arial" w:hAnsi="Arial"/>
          <w:spacing w:val="-3"/>
          <w:sz w:val="24"/>
        </w:rPr>
        <w:t xml:space="preserve">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Of the 26 species of aquatic plant species found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6 were emergent species, 1 was a floating-leaf species and 19 were submergent species </w:t>
      </w:r>
      <w:r w:rsidR="00ED445B">
        <w:rPr>
          <w:rFonts w:ascii="Arial" w:hAnsi="Arial"/>
          <w:spacing w:val="-3"/>
          <w:sz w:val="24"/>
        </w:rPr>
        <w:t>(Table 5)</w:t>
      </w:r>
      <w:r>
        <w:rPr>
          <w:rFonts w:ascii="Arial" w:hAnsi="Arial"/>
          <w:spacing w:val="-3"/>
          <w:sz w:val="24"/>
        </w:rPr>
        <w:t xml:space="preserve">.  </w:t>
      </w:r>
    </w:p>
    <w:p w:rsidR="00F50A4E" w:rsidRDefault="00F50A4E">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No endangered or threatened species were found.</w:t>
      </w:r>
    </w:p>
    <w:p w:rsidR="00F05CA9" w:rsidRDefault="00F05CA9">
      <w:pPr>
        <w:tabs>
          <w:tab w:val="left" w:pos="720"/>
          <w:tab w:val="left" w:pos="2635"/>
          <w:tab w:val="left" w:pos="3510"/>
          <w:tab w:val="left" w:pos="5220"/>
          <w:tab w:val="left" w:pos="5850"/>
          <w:tab w:val="left" w:pos="7380"/>
          <w:tab w:val="left" w:pos="7920"/>
        </w:tabs>
        <w:suppressAutoHyphens/>
        <w:jc w:val="both"/>
        <w:rPr>
          <w:rFonts w:ascii="Arial" w:hAnsi="Arial"/>
          <w:spacing w:val="-3"/>
          <w:sz w:val="24"/>
        </w:rPr>
      </w:pPr>
    </w:p>
    <w:p w:rsidR="00F50A4E" w:rsidRPr="004E5F78" w:rsidRDefault="00F50A4E" w:rsidP="004E5F78">
      <w:pPr>
        <w:tabs>
          <w:tab w:val="left" w:pos="720"/>
          <w:tab w:val="left" w:pos="2635"/>
          <w:tab w:val="left" w:pos="3510"/>
          <w:tab w:val="left" w:pos="5220"/>
          <w:tab w:val="left" w:pos="5850"/>
          <w:tab w:val="left" w:pos="7380"/>
          <w:tab w:val="left" w:pos="7920"/>
        </w:tabs>
        <w:suppressAutoHyphens/>
        <w:jc w:val="both"/>
        <w:rPr>
          <w:rFonts w:ascii="Arial" w:hAnsi="Arial" w:cs="Arial"/>
          <w:spacing w:val="-3"/>
          <w:sz w:val="24"/>
          <w:szCs w:val="24"/>
        </w:rPr>
      </w:pPr>
      <w:r w:rsidRPr="004E5F78">
        <w:rPr>
          <w:rFonts w:ascii="Arial" w:hAnsi="Arial" w:cs="Arial"/>
          <w:spacing w:val="-3"/>
          <w:sz w:val="24"/>
          <w:szCs w:val="24"/>
        </w:rPr>
        <w:t>One exotic species was present</w:t>
      </w:r>
      <w:r w:rsidR="00346AAC" w:rsidRPr="004E5F78">
        <w:rPr>
          <w:rFonts w:ascii="Arial" w:hAnsi="Arial" w:cs="Arial"/>
          <w:spacing w:val="-3"/>
          <w:sz w:val="24"/>
          <w:szCs w:val="24"/>
        </w:rPr>
        <w:t xml:space="preserve"> in 2004</w:t>
      </w:r>
      <w:r w:rsidRPr="004E5F78">
        <w:rPr>
          <w:rFonts w:ascii="Arial" w:hAnsi="Arial" w:cs="Arial"/>
          <w:spacing w:val="-3"/>
          <w:sz w:val="24"/>
          <w:szCs w:val="24"/>
        </w:rPr>
        <w:t xml:space="preserve">: </w:t>
      </w:r>
      <w:r w:rsidRPr="004E5F78">
        <w:rPr>
          <w:rFonts w:ascii="Arial" w:hAnsi="Arial" w:cs="Arial"/>
          <w:i/>
          <w:sz w:val="24"/>
          <w:szCs w:val="24"/>
        </w:rPr>
        <w:t>Myriophyllum spicatum</w:t>
      </w:r>
      <w:r w:rsidR="00BC0F9F" w:rsidRPr="004E5F78">
        <w:rPr>
          <w:rFonts w:ascii="Arial" w:hAnsi="Arial" w:cs="Arial"/>
          <w:i/>
          <w:sz w:val="24"/>
          <w:szCs w:val="24"/>
        </w:rPr>
        <w:t xml:space="preserve"> – </w:t>
      </w:r>
      <w:r w:rsidR="00BC0F9F" w:rsidRPr="004E5F78">
        <w:rPr>
          <w:rFonts w:ascii="Arial" w:hAnsi="Arial" w:cs="Arial"/>
          <w:sz w:val="24"/>
          <w:szCs w:val="24"/>
        </w:rPr>
        <w:t>Eurasian watermilfoil</w:t>
      </w:r>
    </w:p>
    <w:p w:rsidR="00F05CA9" w:rsidRPr="00F05CA9" w:rsidRDefault="00F05CA9" w:rsidP="00F05CA9">
      <w:pPr>
        <w:rPr>
          <w:rFonts w:ascii="Arial" w:hAnsi="Arial" w:cs="Arial"/>
          <w:sz w:val="24"/>
          <w:szCs w:val="24"/>
        </w:rPr>
      </w:pPr>
      <w:r>
        <w:rPr>
          <w:rFonts w:ascii="Arial" w:hAnsi="Arial" w:cs="Arial"/>
          <w:sz w:val="24"/>
          <w:szCs w:val="24"/>
        </w:rPr>
        <w:t xml:space="preserve">This was the first record of this invasive/exotic species in </w:t>
      </w:r>
      <w:smartTag w:uri="urn:schemas-microsoft-com:office:smarttags" w:element="place">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It had not occurred in the 1993 survey and was not found during a 2002 St. Croix County Eurasian watermilfoil assessment.</w:t>
      </w: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BC0F9F" w:rsidRDefault="00BC0F9F"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p>
    <w:p w:rsidR="00F50A4E" w:rsidRPr="008C2818" w:rsidRDefault="00F50A4E" w:rsidP="00ED445B">
      <w:pPr>
        <w:tabs>
          <w:tab w:val="left" w:pos="720"/>
          <w:tab w:val="left" w:pos="2635"/>
          <w:tab w:val="left" w:pos="3510"/>
          <w:tab w:val="left" w:pos="5220"/>
          <w:tab w:val="left" w:pos="5850"/>
          <w:tab w:val="left" w:pos="7380"/>
          <w:tab w:val="left" w:pos="7920"/>
        </w:tabs>
        <w:suppressAutoHyphens/>
        <w:jc w:val="both"/>
        <w:rPr>
          <w:rFonts w:ascii="Arial" w:hAnsi="Arial"/>
          <w:b/>
          <w:spacing w:val="-3"/>
          <w:sz w:val="24"/>
          <w:szCs w:val="24"/>
        </w:rPr>
      </w:pPr>
      <w:r w:rsidRPr="008C2818">
        <w:rPr>
          <w:rFonts w:ascii="Arial" w:hAnsi="Arial"/>
          <w:b/>
          <w:spacing w:val="-3"/>
          <w:sz w:val="24"/>
          <w:szCs w:val="24"/>
        </w:rPr>
        <w:t xml:space="preserve">Table </w:t>
      </w:r>
      <w:r w:rsidR="00ED445B" w:rsidRPr="008C2818">
        <w:rPr>
          <w:rFonts w:ascii="Arial" w:hAnsi="Arial"/>
          <w:b/>
          <w:spacing w:val="-3"/>
          <w:sz w:val="24"/>
          <w:szCs w:val="24"/>
        </w:rPr>
        <w:t>5</w:t>
      </w:r>
      <w:r w:rsidRPr="008C2818">
        <w:rPr>
          <w:rFonts w:ascii="Arial" w:hAnsi="Arial"/>
          <w:b/>
          <w:spacing w:val="-3"/>
          <w:sz w:val="24"/>
          <w:szCs w:val="24"/>
        </w:rPr>
        <w:t xml:space="preserve">.  </w:t>
      </w:r>
      <w:r w:rsidR="00ED445B" w:rsidRPr="008C2818">
        <w:rPr>
          <w:rFonts w:ascii="Arial" w:hAnsi="Arial"/>
          <w:b/>
          <w:spacing w:val="-3"/>
          <w:sz w:val="24"/>
          <w:szCs w:val="24"/>
        </w:rPr>
        <w:t>Aquatic</w:t>
      </w:r>
      <w:r w:rsidRPr="008C2818">
        <w:rPr>
          <w:rFonts w:ascii="Arial" w:hAnsi="Arial"/>
          <w:b/>
          <w:spacing w:val="-3"/>
          <w:sz w:val="24"/>
          <w:szCs w:val="24"/>
        </w:rPr>
        <w:t xml:space="preserve"> Plant Species in Perch Lake, 1993-2004</w:t>
      </w:r>
    </w:p>
    <w:p w:rsidR="00F50A4E" w:rsidRDefault="00F50A4E" w:rsidP="00ED445B">
      <w:pPr>
        <w:tabs>
          <w:tab w:val="left" w:pos="-720"/>
          <w:tab w:val="left" w:pos="360"/>
        </w:tabs>
        <w:suppressAutoHyphens/>
        <w:jc w:val="both"/>
        <w:rPr>
          <w:rFonts w:ascii="Arial" w:hAnsi="Arial"/>
          <w:sz w:val="22"/>
        </w:rPr>
      </w:pPr>
      <w:r>
        <w:rPr>
          <w:rFonts w:ascii="Arial" w:hAnsi="Arial"/>
          <w:b/>
          <w:sz w:val="22"/>
          <w:u w:val="single"/>
        </w:rPr>
        <w:t>Scientific Name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00ED445B">
        <w:rPr>
          <w:rFonts w:ascii="Arial" w:hAnsi="Arial"/>
          <w:b/>
          <w:sz w:val="22"/>
        </w:rPr>
        <w:tab/>
      </w:r>
      <w:r>
        <w:rPr>
          <w:rFonts w:ascii="Arial" w:hAnsi="Arial"/>
          <w:b/>
          <w:sz w:val="22"/>
          <w:u w:val="single"/>
        </w:rPr>
        <w:t>Common Name</w:t>
      </w:r>
      <w:r w:rsidR="00ED445B">
        <w:rPr>
          <w:rFonts w:ascii="Arial" w:hAnsi="Arial"/>
          <w:b/>
          <w:sz w:val="22"/>
        </w:rPr>
        <w:t xml:space="preserve"> </w:t>
      </w:r>
      <w:r w:rsidR="00350140">
        <w:rPr>
          <w:rFonts w:ascii="Arial" w:hAnsi="Arial"/>
          <w:b/>
          <w:sz w:val="22"/>
        </w:rPr>
        <w:tab/>
      </w:r>
      <w:r w:rsidR="00ED445B">
        <w:rPr>
          <w:rFonts w:ascii="Arial" w:hAnsi="Arial"/>
          <w:b/>
          <w:sz w:val="22"/>
        </w:rPr>
        <w:t xml:space="preserve">   </w:t>
      </w:r>
      <w:r w:rsidR="00350140">
        <w:rPr>
          <w:rFonts w:ascii="Arial" w:hAnsi="Arial"/>
          <w:b/>
          <w:sz w:val="22"/>
        </w:rPr>
        <w:t xml:space="preserve">  </w:t>
      </w:r>
      <w:r>
        <w:rPr>
          <w:rFonts w:ascii="Arial" w:hAnsi="Arial"/>
          <w:b/>
          <w:sz w:val="22"/>
          <w:u w:val="single"/>
        </w:rPr>
        <w:t xml:space="preserve"> </w:t>
      </w:r>
      <w:smartTag w:uri="urn:schemas-microsoft-com:office:smarttags" w:element="place">
        <w:smartTag w:uri="urn:schemas:contacts" w:element="middlename">
          <w:r>
            <w:rPr>
              <w:rFonts w:ascii="Arial" w:hAnsi="Arial"/>
              <w:b/>
              <w:sz w:val="22"/>
              <w:u w:val="single"/>
            </w:rPr>
            <w:t>I.</w:t>
          </w:r>
        </w:smartTag>
        <w:r>
          <w:rPr>
            <w:rFonts w:ascii="Arial" w:hAnsi="Arial"/>
            <w:b/>
            <w:sz w:val="22"/>
            <w:u w:val="single"/>
          </w:rPr>
          <w:t xml:space="preserve"> </w:t>
        </w:r>
        <w:smartTag w:uri="urn:schemas:contacts" w:element="middlename">
          <w:r>
            <w:rPr>
              <w:rFonts w:ascii="Arial" w:hAnsi="Arial"/>
              <w:b/>
              <w:sz w:val="22"/>
              <w:u w:val="single"/>
            </w:rPr>
            <w:t>D.</w:t>
          </w:r>
        </w:smartTag>
      </w:smartTag>
      <w:r>
        <w:rPr>
          <w:rFonts w:ascii="Arial" w:hAnsi="Arial"/>
          <w:b/>
          <w:sz w:val="22"/>
          <w:u w:val="single"/>
        </w:rPr>
        <w:t xml:space="preserve"> Code</w:t>
      </w:r>
    </w:p>
    <w:p w:rsidR="00F50A4E" w:rsidRDefault="00F50A4E" w:rsidP="00ED445B">
      <w:pPr>
        <w:tabs>
          <w:tab w:val="left" w:pos="-720"/>
          <w:tab w:val="left" w:pos="360"/>
        </w:tabs>
        <w:suppressAutoHyphens/>
        <w:jc w:val="both"/>
        <w:rPr>
          <w:rFonts w:ascii="Arial" w:hAnsi="Arial"/>
          <w:sz w:val="22"/>
        </w:rPr>
      </w:pPr>
      <w:r>
        <w:rPr>
          <w:rFonts w:ascii="Arial" w:hAnsi="Arial"/>
          <w:sz w:val="22"/>
        </w:rPr>
        <w:t>_____________________________________________</w:t>
      </w:r>
      <w:r w:rsidR="00ED445B">
        <w:rPr>
          <w:rFonts w:ascii="Arial" w:hAnsi="Arial"/>
          <w:sz w:val="22"/>
        </w:rPr>
        <w:t>_________________</w:t>
      </w:r>
      <w:r w:rsidR="00350140">
        <w:rPr>
          <w:rFonts w:ascii="Arial" w:hAnsi="Arial"/>
          <w:sz w:val="22"/>
        </w:rPr>
        <w:t>__</w:t>
      </w:r>
      <w:r w:rsidR="00ED445B">
        <w:rPr>
          <w:rFonts w:ascii="Arial" w:hAnsi="Arial"/>
          <w:sz w:val="22"/>
        </w:rPr>
        <w:t>_______</w:t>
      </w:r>
    </w:p>
    <w:p w:rsidR="00F50A4E" w:rsidRDefault="00F50A4E" w:rsidP="00ED445B">
      <w:pPr>
        <w:tabs>
          <w:tab w:val="left" w:pos="-720"/>
          <w:tab w:val="left" w:pos="360"/>
        </w:tabs>
        <w:suppressAutoHyphens/>
        <w:jc w:val="both"/>
        <w:outlineLvl w:val="0"/>
        <w:rPr>
          <w:rFonts w:ascii="Arial" w:hAnsi="Arial"/>
          <w:sz w:val="22"/>
        </w:rPr>
      </w:pPr>
      <w:r>
        <w:rPr>
          <w:rFonts w:ascii="Arial" w:hAnsi="Arial"/>
          <w:sz w:val="22"/>
          <w:u w:val="single"/>
        </w:rPr>
        <w:t>Emergent Species</w:t>
      </w:r>
    </w:p>
    <w:p w:rsidR="00F50A4E" w:rsidRDefault="00F50A4E" w:rsidP="00ED445B">
      <w:pPr>
        <w:pStyle w:val="BodyText3"/>
        <w:keepNext/>
        <w:keepLines/>
        <w:tabs>
          <w:tab w:val="left" w:pos="360"/>
        </w:tabs>
        <w:jc w:val="both"/>
        <w:rPr>
          <w:rFonts w:ascii="Arial" w:hAnsi="Arial"/>
          <w:sz w:val="22"/>
        </w:rPr>
      </w:pPr>
      <w:r>
        <w:rPr>
          <w:rFonts w:ascii="Arial" w:hAnsi="Arial"/>
          <w:sz w:val="22"/>
        </w:rPr>
        <w:t>1)</w:t>
      </w:r>
      <w:r>
        <w:rPr>
          <w:rFonts w:ascii="Arial" w:hAnsi="Arial"/>
          <w:i/>
          <w:sz w:val="22"/>
        </w:rPr>
        <w:t xml:space="preserve"> Carex comosa</w:t>
      </w:r>
      <w:r w:rsidR="00ED445B">
        <w:rPr>
          <w:rFonts w:ascii="Arial" w:hAnsi="Arial"/>
          <w:sz w:val="22"/>
        </w:rPr>
        <w:t xml:space="preserve">  Boott.</w:t>
      </w:r>
      <w:r w:rsidR="00ED445B">
        <w:rPr>
          <w:rFonts w:ascii="Arial" w:hAnsi="Arial"/>
          <w:sz w:val="22"/>
        </w:rPr>
        <w:tab/>
      </w:r>
      <w:r w:rsidR="00ED445B">
        <w:rPr>
          <w:rFonts w:ascii="Arial" w:hAnsi="Arial"/>
          <w:sz w:val="22"/>
        </w:rPr>
        <w:tab/>
      </w:r>
      <w:r w:rsidR="00ED445B">
        <w:rPr>
          <w:rFonts w:ascii="Arial" w:hAnsi="Arial"/>
          <w:sz w:val="22"/>
        </w:rPr>
        <w:tab/>
      </w:r>
      <w:r w:rsidR="00ED445B">
        <w:rPr>
          <w:rFonts w:ascii="Arial" w:hAnsi="Arial"/>
          <w:sz w:val="22"/>
        </w:rPr>
        <w:tab/>
        <w:t>bristly sedge</w:t>
      </w:r>
      <w:r w:rsidR="00ED445B">
        <w:rPr>
          <w:rFonts w:ascii="Arial" w:hAnsi="Arial"/>
          <w:sz w:val="22"/>
        </w:rPr>
        <w:tab/>
      </w:r>
      <w:r w:rsidR="00350140">
        <w:rPr>
          <w:rFonts w:ascii="Arial" w:hAnsi="Arial"/>
          <w:sz w:val="22"/>
        </w:rPr>
        <w:tab/>
      </w:r>
      <w:r w:rsidR="00350140">
        <w:rPr>
          <w:rFonts w:ascii="Arial" w:hAnsi="Arial"/>
          <w:sz w:val="22"/>
        </w:rPr>
        <w:tab/>
      </w:r>
      <w:r>
        <w:rPr>
          <w:rFonts w:ascii="Arial" w:hAnsi="Arial"/>
          <w:sz w:val="22"/>
        </w:rPr>
        <w:t>carco</w:t>
      </w:r>
    </w:p>
    <w:p w:rsidR="00F50A4E" w:rsidRDefault="00F50A4E" w:rsidP="00ED445B">
      <w:pPr>
        <w:suppressAutoHyphens/>
        <w:jc w:val="both"/>
        <w:rPr>
          <w:rFonts w:ascii="Arial" w:hAnsi="Arial"/>
          <w:spacing w:val="-2"/>
          <w:sz w:val="22"/>
        </w:rPr>
      </w:pPr>
      <w:r>
        <w:rPr>
          <w:rFonts w:ascii="Arial" w:hAnsi="Arial"/>
          <w:spacing w:val="-2"/>
          <w:sz w:val="22"/>
        </w:rPr>
        <w:t xml:space="preserve">2) </w:t>
      </w:r>
      <w:r>
        <w:rPr>
          <w:rFonts w:ascii="Arial" w:hAnsi="Arial"/>
          <w:i/>
          <w:spacing w:val="-2"/>
          <w:sz w:val="22"/>
        </w:rPr>
        <w:t>Cyperus strigo</w:t>
      </w:r>
      <w:r w:rsidR="00350140">
        <w:rPr>
          <w:rFonts w:ascii="Arial" w:hAnsi="Arial"/>
          <w:i/>
          <w:spacing w:val="-2"/>
          <w:sz w:val="22"/>
        </w:rPr>
        <w:t>sus</w:t>
      </w:r>
      <w:r>
        <w:rPr>
          <w:rFonts w:ascii="Arial" w:hAnsi="Arial"/>
          <w:spacing w:val="-2"/>
          <w:sz w:val="22"/>
        </w:rPr>
        <w:t xml:space="preserve"> </w:t>
      </w:r>
      <w:r w:rsidR="00350140">
        <w:rPr>
          <w:rFonts w:ascii="Arial" w:hAnsi="Arial"/>
          <w:spacing w:val="-2"/>
          <w:sz w:val="22"/>
        </w:rPr>
        <w:tab/>
      </w:r>
      <w:r w:rsidR="00350140">
        <w:rPr>
          <w:rFonts w:ascii="Arial" w:hAnsi="Arial"/>
          <w:spacing w:val="-2"/>
          <w:sz w:val="22"/>
        </w:rPr>
        <w:tab/>
      </w:r>
      <w:r w:rsidR="00350140">
        <w:rPr>
          <w:rFonts w:ascii="Arial" w:hAnsi="Arial"/>
          <w:spacing w:val="-2"/>
          <w:sz w:val="22"/>
        </w:rPr>
        <w:tab/>
      </w:r>
      <w:r w:rsidR="00350140">
        <w:rPr>
          <w:rFonts w:ascii="Arial" w:hAnsi="Arial"/>
          <w:spacing w:val="-2"/>
          <w:sz w:val="22"/>
        </w:rPr>
        <w:tab/>
      </w:r>
      <w:r w:rsidR="00350140">
        <w:rPr>
          <w:rFonts w:ascii="Arial" w:hAnsi="Arial"/>
          <w:spacing w:val="-2"/>
          <w:sz w:val="22"/>
        </w:rPr>
        <w:tab/>
      </w:r>
      <w:r w:rsidR="00207F5D">
        <w:rPr>
          <w:rFonts w:ascii="Arial" w:hAnsi="Arial"/>
          <w:spacing w:val="-2"/>
          <w:sz w:val="22"/>
        </w:rPr>
        <w:t xml:space="preserve">false </w:t>
      </w:r>
      <w:r w:rsidR="00350140">
        <w:rPr>
          <w:rFonts w:ascii="Arial" w:hAnsi="Arial"/>
          <w:spacing w:val="-2"/>
          <w:sz w:val="22"/>
        </w:rPr>
        <w:t>nut-</w:t>
      </w:r>
      <w:r w:rsidR="00207F5D">
        <w:rPr>
          <w:rFonts w:ascii="Arial" w:hAnsi="Arial"/>
          <w:spacing w:val="-2"/>
          <w:sz w:val="22"/>
        </w:rPr>
        <w:t>sedge</w:t>
      </w:r>
      <w:r w:rsidR="00350140">
        <w:rPr>
          <w:rFonts w:ascii="Arial" w:hAnsi="Arial"/>
          <w:spacing w:val="-2"/>
          <w:sz w:val="22"/>
        </w:rPr>
        <w:tab/>
      </w:r>
      <w:r w:rsidR="00350140">
        <w:rPr>
          <w:rFonts w:ascii="Arial" w:hAnsi="Arial"/>
          <w:spacing w:val="-2"/>
          <w:sz w:val="22"/>
        </w:rPr>
        <w:tab/>
      </w:r>
      <w:r>
        <w:rPr>
          <w:rFonts w:ascii="Arial" w:hAnsi="Arial"/>
          <w:spacing w:val="-2"/>
          <w:sz w:val="22"/>
        </w:rPr>
        <w:t>cypst</w:t>
      </w:r>
      <w:r>
        <w:rPr>
          <w:rFonts w:ascii="Arial" w:hAnsi="Arial"/>
          <w:spacing w:val="-2"/>
          <w:sz w:val="22"/>
        </w:rPr>
        <w:tab/>
      </w:r>
      <w:r>
        <w:rPr>
          <w:rFonts w:ascii="Arial" w:hAnsi="Arial"/>
          <w:spacing w:val="-2"/>
          <w:sz w:val="22"/>
        </w:rPr>
        <w:tab/>
      </w:r>
    </w:p>
    <w:p w:rsidR="00F50A4E" w:rsidRDefault="00F50A4E" w:rsidP="00ED445B">
      <w:pPr>
        <w:tabs>
          <w:tab w:val="left" w:pos="-720"/>
        </w:tabs>
        <w:suppressAutoHyphens/>
        <w:jc w:val="both"/>
        <w:rPr>
          <w:rFonts w:ascii="Arial" w:hAnsi="Arial"/>
          <w:sz w:val="22"/>
        </w:rPr>
      </w:pPr>
      <w:r>
        <w:rPr>
          <w:rFonts w:ascii="Arial" w:hAnsi="Arial"/>
          <w:sz w:val="22"/>
        </w:rPr>
        <w:t xml:space="preserve">3) </w:t>
      </w:r>
      <w:r>
        <w:rPr>
          <w:rFonts w:ascii="Arial" w:hAnsi="Arial"/>
          <w:i/>
          <w:sz w:val="22"/>
        </w:rPr>
        <w:t>Iris versicolor</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northern blue flag</w:t>
      </w:r>
      <w:r>
        <w:rPr>
          <w:rFonts w:ascii="Arial" w:hAnsi="Arial"/>
          <w:sz w:val="22"/>
        </w:rPr>
        <w:tab/>
      </w:r>
      <w:r w:rsidR="00350140">
        <w:rPr>
          <w:rFonts w:ascii="Arial" w:hAnsi="Arial"/>
          <w:sz w:val="22"/>
        </w:rPr>
        <w:tab/>
      </w:r>
      <w:r>
        <w:rPr>
          <w:rFonts w:ascii="Arial" w:hAnsi="Arial"/>
          <w:sz w:val="22"/>
        </w:rPr>
        <w:t>irive</w:t>
      </w:r>
    </w:p>
    <w:p w:rsidR="00F50A4E" w:rsidRDefault="00F50A4E" w:rsidP="00ED445B">
      <w:pPr>
        <w:suppressAutoHyphens/>
        <w:jc w:val="both"/>
        <w:rPr>
          <w:rFonts w:ascii="Arial" w:hAnsi="Arial"/>
          <w:spacing w:val="-2"/>
          <w:sz w:val="22"/>
        </w:rPr>
      </w:pPr>
      <w:r>
        <w:rPr>
          <w:rFonts w:ascii="Arial" w:hAnsi="Arial"/>
          <w:spacing w:val="-2"/>
          <w:sz w:val="22"/>
        </w:rPr>
        <w:t xml:space="preserve">4) </w:t>
      </w:r>
      <w:r>
        <w:rPr>
          <w:rFonts w:ascii="Arial" w:hAnsi="Arial"/>
          <w:i/>
          <w:spacing w:val="-2"/>
          <w:sz w:val="22"/>
        </w:rPr>
        <w:t xml:space="preserve">Juncus balticus </w:t>
      </w:r>
      <w:r w:rsidRPr="00ED445B">
        <w:rPr>
          <w:rFonts w:ascii="Arial" w:hAnsi="Arial"/>
          <w:spacing w:val="-2"/>
          <w:sz w:val="22"/>
        </w:rPr>
        <w:t>Willd.</w:t>
      </w:r>
      <w:r>
        <w:rPr>
          <w:rFonts w:ascii="Arial" w:hAnsi="Arial"/>
          <w:i/>
          <w:spacing w:val="-2"/>
          <w:sz w:val="22"/>
        </w:rPr>
        <w:t xml:space="preserve"> </w:t>
      </w:r>
      <w:r>
        <w:rPr>
          <w:rFonts w:ascii="Arial" w:hAnsi="Arial"/>
          <w:spacing w:val="-2"/>
          <w:sz w:val="22"/>
        </w:rPr>
        <w:t>var</w:t>
      </w:r>
      <w:r>
        <w:rPr>
          <w:rFonts w:ascii="Arial" w:hAnsi="Arial"/>
          <w:i/>
          <w:spacing w:val="-2"/>
          <w:sz w:val="22"/>
        </w:rPr>
        <w:t>. littoralis</w:t>
      </w:r>
      <w:r w:rsidR="00350140">
        <w:rPr>
          <w:rFonts w:ascii="Arial" w:hAnsi="Arial"/>
          <w:spacing w:val="-2"/>
          <w:sz w:val="22"/>
        </w:rPr>
        <w:t xml:space="preserve"> Engelm.</w:t>
      </w:r>
      <w:r w:rsidR="00350140">
        <w:rPr>
          <w:rFonts w:ascii="Arial" w:hAnsi="Arial"/>
          <w:spacing w:val="-2"/>
          <w:sz w:val="22"/>
        </w:rPr>
        <w:tab/>
      </w:r>
      <w:r w:rsidR="00207F5D">
        <w:rPr>
          <w:rFonts w:ascii="Arial" w:hAnsi="Arial"/>
          <w:spacing w:val="-2"/>
          <w:sz w:val="22"/>
        </w:rPr>
        <w:t xml:space="preserve">wire </w:t>
      </w:r>
      <w:r w:rsidR="00350140">
        <w:rPr>
          <w:rFonts w:ascii="Arial" w:hAnsi="Arial"/>
          <w:spacing w:val="-2"/>
          <w:sz w:val="22"/>
        </w:rPr>
        <w:t>r</w:t>
      </w:r>
      <w:r w:rsidR="00ED445B">
        <w:rPr>
          <w:rFonts w:ascii="Arial" w:hAnsi="Arial"/>
          <w:spacing w:val="-2"/>
          <w:sz w:val="22"/>
        </w:rPr>
        <w:t>ush</w:t>
      </w:r>
      <w:r w:rsidR="00ED445B">
        <w:rPr>
          <w:rFonts w:ascii="Arial" w:hAnsi="Arial"/>
          <w:spacing w:val="-2"/>
          <w:sz w:val="22"/>
        </w:rPr>
        <w:tab/>
      </w:r>
      <w:r w:rsidR="00ED445B">
        <w:rPr>
          <w:rFonts w:ascii="Arial" w:hAnsi="Arial"/>
          <w:spacing w:val="-2"/>
          <w:sz w:val="22"/>
        </w:rPr>
        <w:tab/>
      </w:r>
      <w:r w:rsidR="00350140">
        <w:rPr>
          <w:rFonts w:ascii="Arial" w:hAnsi="Arial"/>
          <w:spacing w:val="-2"/>
          <w:sz w:val="22"/>
        </w:rPr>
        <w:tab/>
      </w:r>
      <w:r>
        <w:rPr>
          <w:rFonts w:ascii="Arial" w:hAnsi="Arial"/>
          <w:spacing w:val="-2"/>
          <w:sz w:val="22"/>
        </w:rPr>
        <w:t>junba</w:t>
      </w:r>
    </w:p>
    <w:p w:rsidR="00F50A4E" w:rsidRDefault="00F50A4E" w:rsidP="00ED445B">
      <w:pPr>
        <w:suppressAutoHyphens/>
        <w:jc w:val="both"/>
        <w:rPr>
          <w:rFonts w:ascii="Arial" w:hAnsi="Arial"/>
          <w:spacing w:val="-2"/>
          <w:sz w:val="22"/>
        </w:rPr>
      </w:pPr>
      <w:r>
        <w:rPr>
          <w:rFonts w:ascii="Arial" w:hAnsi="Arial"/>
          <w:spacing w:val="-2"/>
          <w:sz w:val="22"/>
        </w:rPr>
        <w:t xml:space="preserve">5) </w:t>
      </w:r>
      <w:r>
        <w:rPr>
          <w:rFonts w:ascii="Arial" w:hAnsi="Arial"/>
          <w:i/>
          <w:spacing w:val="-2"/>
          <w:sz w:val="22"/>
        </w:rPr>
        <w:t>Sagittaria sp.</w:t>
      </w:r>
      <w:r>
        <w:rPr>
          <w:rFonts w:ascii="Arial" w:hAnsi="Arial"/>
          <w:spacing w:val="-2"/>
          <w:sz w:val="22"/>
        </w:rPr>
        <w:t xml:space="preserve"> </w:t>
      </w:r>
      <w:r>
        <w:rPr>
          <w:rFonts w:ascii="Arial" w:hAnsi="Arial"/>
          <w:spacing w:val="-2"/>
          <w:sz w:val="22"/>
        </w:rPr>
        <w:tab/>
      </w:r>
      <w:r>
        <w:rPr>
          <w:rFonts w:ascii="Arial" w:hAnsi="Arial"/>
          <w:spacing w:val="-2"/>
          <w:sz w:val="22"/>
        </w:rPr>
        <w:tab/>
        <w:t xml:space="preserve">            </w:t>
      </w:r>
      <w:r w:rsidR="00350140">
        <w:rPr>
          <w:rFonts w:ascii="Arial" w:hAnsi="Arial"/>
          <w:spacing w:val="-2"/>
          <w:sz w:val="22"/>
        </w:rPr>
        <w:tab/>
      </w:r>
      <w:r w:rsidR="00350140">
        <w:rPr>
          <w:rFonts w:ascii="Arial" w:hAnsi="Arial"/>
          <w:spacing w:val="-2"/>
          <w:sz w:val="22"/>
        </w:rPr>
        <w:tab/>
        <w:t xml:space="preserve">arrowhead </w:t>
      </w:r>
      <w:r w:rsidR="00350140">
        <w:rPr>
          <w:rFonts w:ascii="Arial" w:hAnsi="Arial"/>
          <w:spacing w:val="-2"/>
          <w:sz w:val="22"/>
        </w:rPr>
        <w:tab/>
      </w:r>
      <w:r w:rsidR="00350140">
        <w:rPr>
          <w:rFonts w:ascii="Arial" w:hAnsi="Arial"/>
          <w:spacing w:val="-2"/>
          <w:sz w:val="22"/>
        </w:rPr>
        <w:tab/>
      </w:r>
      <w:r w:rsidR="00350140">
        <w:rPr>
          <w:rFonts w:ascii="Arial" w:hAnsi="Arial"/>
          <w:spacing w:val="-2"/>
          <w:sz w:val="22"/>
        </w:rPr>
        <w:tab/>
      </w:r>
      <w:r>
        <w:rPr>
          <w:rFonts w:ascii="Arial" w:hAnsi="Arial"/>
          <w:spacing w:val="-2"/>
          <w:sz w:val="22"/>
        </w:rPr>
        <w:t>sagsp</w:t>
      </w:r>
    </w:p>
    <w:p w:rsidR="00F50A4E" w:rsidRDefault="00F50A4E" w:rsidP="00ED445B">
      <w:pPr>
        <w:tabs>
          <w:tab w:val="left" w:pos="-720"/>
        </w:tabs>
        <w:suppressAutoHyphens/>
        <w:jc w:val="both"/>
        <w:rPr>
          <w:rFonts w:ascii="Arial" w:hAnsi="Arial"/>
          <w:sz w:val="22"/>
        </w:rPr>
      </w:pPr>
      <w:r>
        <w:rPr>
          <w:rFonts w:ascii="Arial" w:hAnsi="Arial"/>
          <w:sz w:val="22"/>
        </w:rPr>
        <w:t xml:space="preserve">6) </w:t>
      </w:r>
      <w:r>
        <w:rPr>
          <w:rFonts w:ascii="Arial" w:hAnsi="Arial"/>
          <w:i/>
          <w:sz w:val="22"/>
        </w:rPr>
        <w:t>Typha angustifolia</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narrow-leaf cattail</w:t>
      </w:r>
      <w:r>
        <w:rPr>
          <w:rFonts w:ascii="Arial" w:hAnsi="Arial"/>
          <w:sz w:val="22"/>
        </w:rPr>
        <w:tab/>
      </w:r>
      <w:r w:rsidR="00350140">
        <w:rPr>
          <w:rFonts w:ascii="Arial" w:hAnsi="Arial"/>
          <w:sz w:val="22"/>
        </w:rPr>
        <w:tab/>
      </w:r>
      <w:r>
        <w:rPr>
          <w:rFonts w:ascii="Arial" w:hAnsi="Arial"/>
          <w:sz w:val="22"/>
        </w:rPr>
        <w:t>typan</w:t>
      </w:r>
    </w:p>
    <w:p w:rsidR="00F50A4E" w:rsidRDefault="00F50A4E" w:rsidP="00ED445B">
      <w:pPr>
        <w:tabs>
          <w:tab w:val="left" w:pos="360"/>
          <w:tab w:val="left" w:pos="720"/>
          <w:tab w:val="left" w:pos="2520"/>
          <w:tab w:val="left" w:pos="4320"/>
          <w:tab w:val="left" w:pos="5220"/>
          <w:tab w:val="left" w:pos="5850"/>
          <w:tab w:val="left" w:pos="7380"/>
          <w:tab w:val="left" w:pos="7920"/>
        </w:tabs>
        <w:suppressAutoHyphens/>
        <w:jc w:val="both"/>
        <w:rPr>
          <w:rFonts w:ascii="Arial" w:hAnsi="Arial"/>
          <w:b/>
          <w:spacing w:val="-2"/>
          <w:sz w:val="22"/>
        </w:rPr>
      </w:pPr>
    </w:p>
    <w:p w:rsidR="00F50A4E" w:rsidRPr="00ED445B" w:rsidRDefault="00F50A4E" w:rsidP="00ED445B">
      <w:pPr>
        <w:suppressAutoHyphens/>
        <w:jc w:val="both"/>
        <w:rPr>
          <w:rFonts w:ascii="Arial" w:hAnsi="Arial"/>
          <w:spacing w:val="-2"/>
          <w:sz w:val="22"/>
          <w:u w:val="single"/>
        </w:rPr>
      </w:pPr>
      <w:r w:rsidRPr="00ED445B">
        <w:rPr>
          <w:rFonts w:ascii="Arial" w:hAnsi="Arial"/>
          <w:spacing w:val="-2"/>
          <w:sz w:val="22"/>
          <w:u w:val="single"/>
        </w:rPr>
        <w:t>Floating-leaf Species</w:t>
      </w:r>
    </w:p>
    <w:p w:rsidR="00F50A4E" w:rsidRDefault="00F50A4E" w:rsidP="00ED445B">
      <w:pPr>
        <w:tabs>
          <w:tab w:val="left" w:pos="-720"/>
        </w:tabs>
        <w:suppressAutoHyphens/>
        <w:jc w:val="both"/>
        <w:rPr>
          <w:rFonts w:ascii="Arial" w:hAnsi="Arial"/>
          <w:sz w:val="22"/>
        </w:rPr>
      </w:pPr>
      <w:r>
        <w:rPr>
          <w:rFonts w:ascii="Arial" w:hAnsi="Arial"/>
          <w:sz w:val="22"/>
        </w:rPr>
        <w:t xml:space="preserve">7) </w:t>
      </w:r>
      <w:r>
        <w:rPr>
          <w:rFonts w:ascii="Arial" w:hAnsi="Arial"/>
          <w:i/>
          <w:sz w:val="22"/>
        </w:rPr>
        <w:t>Brasenia schreberi</w:t>
      </w:r>
      <w:r>
        <w:rPr>
          <w:rFonts w:ascii="Arial" w:hAnsi="Arial"/>
          <w:sz w:val="22"/>
        </w:rPr>
        <w:t xml:space="preserve"> J. F. Gmelin.</w:t>
      </w:r>
      <w:r>
        <w:rPr>
          <w:rFonts w:ascii="Arial" w:hAnsi="Arial"/>
          <w:sz w:val="22"/>
        </w:rPr>
        <w:tab/>
      </w:r>
      <w:r>
        <w:rPr>
          <w:rFonts w:ascii="Arial" w:hAnsi="Arial"/>
          <w:sz w:val="22"/>
        </w:rPr>
        <w:tab/>
      </w:r>
      <w:r>
        <w:rPr>
          <w:rFonts w:ascii="Arial" w:hAnsi="Arial"/>
          <w:sz w:val="22"/>
        </w:rPr>
        <w:tab/>
        <w:t>watershield</w:t>
      </w:r>
      <w:r>
        <w:rPr>
          <w:rFonts w:ascii="Arial" w:hAnsi="Arial"/>
          <w:sz w:val="22"/>
        </w:rPr>
        <w:tab/>
      </w:r>
      <w:r>
        <w:rPr>
          <w:rFonts w:ascii="Arial" w:hAnsi="Arial"/>
          <w:sz w:val="22"/>
        </w:rPr>
        <w:tab/>
      </w:r>
      <w:r w:rsidR="00350140">
        <w:rPr>
          <w:rFonts w:ascii="Arial" w:hAnsi="Arial"/>
          <w:sz w:val="22"/>
        </w:rPr>
        <w:tab/>
      </w:r>
      <w:r>
        <w:rPr>
          <w:rFonts w:ascii="Arial" w:hAnsi="Arial"/>
          <w:sz w:val="22"/>
        </w:rPr>
        <w:t>brasc</w:t>
      </w:r>
    </w:p>
    <w:p w:rsidR="00F50A4E" w:rsidRDefault="00F50A4E" w:rsidP="00ED445B">
      <w:pPr>
        <w:tabs>
          <w:tab w:val="left" w:pos="360"/>
          <w:tab w:val="left" w:pos="720"/>
          <w:tab w:val="left" w:pos="3150"/>
          <w:tab w:val="left" w:pos="4320"/>
          <w:tab w:val="left" w:pos="5220"/>
          <w:tab w:val="left" w:pos="5850"/>
          <w:tab w:val="left" w:pos="7380"/>
          <w:tab w:val="left" w:pos="7920"/>
        </w:tabs>
        <w:suppressAutoHyphens/>
        <w:jc w:val="both"/>
        <w:rPr>
          <w:rFonts w:ascii="Arial" w:hAnsi="Arial"/>
          <w:b/>
          <w:sz w:val="22"/>
        </w:rPr>
      </w:pPr>
    </w:p>
    <w:p w:rsidR="00ED445B" w:rsidRDefault="00F50A4E" w:rsidP="00ED445B">
      <w:pPr>
        <w:suppressAutoHyphens/>
        <w:jc w:val="both"/>
        <w:rPr>
          <w:rFonts w:ascii="Arial" w:hAnsi="Arial"/>
          <w:sz w:val="22"/>
          <w:u w:val="single"/>
        </w:rPr>
      </w:pPr>
      <w:r w:rsidRPr="00ED445B">
        <w:rPr>
          <w:rFonts w:ascii="Arial" w:hAnsi="Arial"/>
          <w:sz w:val="22"/>
          <w:u w:val="single"/>
        </w:rPr>
        <w:t>Submergent Species</w:t>
      </w:r>
    </w:p>
    <w:p w:rsidR="00F50A4E" w:rsidRDefault="00F50A4E" w:rsidP="00ED445B">
      <w:pPr>
        <w:suppressAutoHyphens/>
        <w:jc w:val="both"/>
        <w:rPr>
          <w:rFonts w:ascii="Arial" w:hAnsi="Arial"/>
          <w:sz w:val="22"/>
        </w:rPr>
      </w:pPr>
      <w:r>
        <w:rPr>
          <w:rFonts w:ascii="Arial" w:hAnsi="Arial"/>
          <w:sz w:val="22"/>
        </w:rPr>
        <w:t xml:space="preserve">8) </w:t>
      </w:r>
      <w:r>
        <w:rPr>
          <w:rFonts w:ascii="Arial" w:hAnsi="Arial"/>
          <w:i/>
          <w:sz w:val="22"/>
        </w:rPr>
        <w:t>Ceratophyllum demersum</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coontail</w:t>
      </w:r>
      <w:r>
        <w:rPr>
          <w:rFonts w:ascii="Arial" w:hAnsi="Arial"/>
          <w:sz w:val="22"/>
        </w:rPr>
        <w:tab/>
      </w:r>
      <w:r>
        <w:rPr>
          <w:rFonts w:ascii="Arial" w:hAnsi="Arial"/>
          <w:sz w:val="22"/>
        </w:rPr>
        <w:tab/>
      </w:r>
      <w:r w:rsidR="00350140">
        <w:rPr>
          <w:rFonts w:ascii="Arial" w:hAnsi="Arial"/>
          <w:sz w:val="22"/>
        </w:rPr>
        <w:tab/>
      </w:r>
      <w:r>
        <w:rPr>
          <w:rFonts w:ascii="Arial" w:hAnsi="Arial"/>
          <w:sz w:val="22"/>
        </w:rPr>
        <w:t>cerde</w:t>
      </w:r>
    </w:p>
    <w:p w:rsidR="00F50A4E" w:rsidRDefault="00F50A4E" w:rsidP="00ED445B">
      <w:pPr>
        <w:tabs>
          <w:tab w:val="left" w:pos="-720"/>
        </w:tabs>
        <w:suppressAutoHyphens/>
        <w:jc w:val="both"/>
        <w:rPr>
          <w:rFonts w:ascii="Arial" w:hAnsi="Arial"/>
          <w:sz w:val="22"/>
        </w:rPr>
      </w:pPr>
      <w:r>
        <w:rPr>
          <w:rFonts w:ascii="Arial" w:hAnsi="Arial"/>
          <w:sz w:val="22"/>
        </w:rPr>
        <w:t xml:space="preserve">9) </w:t>
      </w:r>
      <w:r>
        <w:rPr>
          <w:rFonts w:ascii="Arial" w:hAnsi="Arial"/>
          <w:i/>
          <w:sz w:val="22"/>
        </w:rPr>
        <w:t>Chara</w:t>
      </w:r>
      <w:r>
        <w:rPr>
          <w:rFonts w:ascii="Arial" w:hAnsi="Arial"/>
          <w:sz w:val="22"/>
        </w:rPr>
        <w:t xml:space="preserve"> sp.</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muskgrass</w:t>
      </w:r>
      <w:r>
        <w:rPr>
          <w:rFonts w:ascii="Arial" w:hAnsi="Arial"/>
          <w:sz w:val="22"/>
        </w:rPr>
        <w:tab/>
      </w:r>
      <w:r>
        <w:rPr>
          <w:rFonts w:ascii="Arial" w:hAnsi="Arial"/>
          <w:sz w:val="22"/>
        </w:rPr>
        <w:tab/>
      </w:r>
      <w:r w:rsidR="00350140">
        <w:rPr>
          <w:rFonts w:ascii="Arial" w:hAnsi="Arial"/>
          <w:sz w:val="22"/>
        </w:rPr>
        <w:tab/>
      </w:r>
      <w:r>
        <w:rPr>
          <w:rFonts w:ascii="Arial" w:hAnsi="Arial"/>
          <w:sz w:val="22"/>
        </w:rPr>
        <w:t>chasp</w:t>
      </w:r>
    </w:p>
    <w:p w:rsidR="00F50A4E" w:rsidRDefault="00F50A4E" w:rsidP="00ED445B">
      <w:pPr>
        <w:tabs>
          <w:tab w:val="left" w:pos="-720"/>
        </w:tabs>
        <w:suppressAutoHyphens/>
        <w:jc w:val="both"/>
        <w:rPr>
          <w:rFonts w:ascii="Arial" w:hAnsi="Arial"/>
          <w:sz w:val="22"/>
        </w:rPr>
      </w:pPr>
      <w:r>
        <w:rPr>
          <w:rFonts w:ascii="Arial" w:hAnsi="Arial"/>
          <w:sz w:val="22"/>
        </w:rPr>
        <w:t xml:space="preserve">10) </w:t>
      </w:r>
      <w:r>
        <w:rPr>
          <w:rFonts w:ascii="Arial" w:hAnsi="Arial"/>
          <w:i/>
          <w:sz w:val="22"/>
        </w:rPr>
        <w:t>Eleocharis acicularis</w:t>
      </w:r>
      <w:r>
        <w:rPr>
          <w:rFonts w:ascii="Arial" w:hAnsi="Arial"/>
          <w:sz w:val="22"/>
        </w:rPr>
        <w:t xml:space="preserve"> (L.) Roemer &amp; Schultes. </w:t>
      </w:r>
      <w:r>
        <w:rPr>
          <w:rFonts w:ascii="Arial" w:hAnsi="Arial"/>
          <w:sz w:val="22"/>
        </w:rPr>
        <w:tab/>
        <w:t>needle spikerush</w:t>
      </w:r>
      <w:r>
        <w:rPr>
          <w:rFonts w:ascii="Arial" w:hAnsi="Arial"/>
          <w:sz w:val="22"/>
        </w:rPr>
        <w:tab/>
      </w:r>
      <w:r w:rsidR="00350140">
        <w:rPr>
          <w:rFonts w:ascii="Arial" w:hAnsi="Arial"/>
          <w:sz w:val="22"/>
        </w:rPr>
        <w:tab/>
      </w:r>
      <w:r>
        <w:rPr>
          <w:rFonts w:ascii="Arial" w:hAnsi="Arial"/>
          <w:sz w:val="22"/>
        </w:rPr>
        <w:t>eleac</w:t>
      </w:r>
    </w:p>
    <w:p w:rsidR="00F50A4E" w:rsidRDefault="00F50A4E" w:rsidP="00ED445B">
      <w:pPr>
        <w:tabs>
          <w:tab w:val="left" w:pos="-720"/>
        </w:tabs>
        <w:suppressAutoHyphens/>
        <w:jc w:val="both"/>
        <w:rPr>
          <w:rFonts w:ascii="Arial" w:hAnsi="Arial"/>
          <w:sz w:val="22"/>
        </w:rPr>
      </w:pPr>
      <w:r>
        <w:rPr>
          <w:rFonts w:ascii="Arial" w:hAnsi="Arial"/>
          <w:sz w:val="22"/>
        </w:rPr>
        <w:t xml:space="preserve">11) </w:t>
      </w:r>
      <w:r>
        <w:rPr>
          <w:rFonts w:ascii="Arial" w:hAnsi="Arial"/>
          <w:i/>
          <w:sz w:val="22"/>
        </w:rPr>
        <w:t>Elodea canadensis</w:t>
      </w:r>
      <w:r>
        <w:rPr>
          <w:rFonts w:ascii="Arial" w:hAnsi="Arial"/>
          <w:sz w:val="22"/>
        </w:rPr>
        <w:t xml:space="preserve"> Michx.</w:t>
      </w:r>
      <w:r>
        <w:rPr>
          <w:rFonts w:ascii="Arial" w:hAnsi="Arial"/>
          <w:sz w:val="22"/>
        </w:rPr>
        <w:tab/>
      </w:r>
      <w:r>
        <w:rPr>
          <w:rFonts w:ascii="Arial" w:hAnsi="Arial"/>
          <w:sz w:val="22"/>
        </w:rPr>
        <w:tab/>
      </w:r>
      <w:r>
        <w:rPr>
          <w:rFonts w:ascii="Arial" w:hAnsi="Arial"/>
          <w:sz w:val="22"/>
        </w:rPr>
        <w:tab/>
        <w:t>common waterweed</w:t>
      </w:r>
      <w:r>
        <w:rPr>
          <w:rFonts w:ascii="Arial" w:hAnsi="Arial"/>
          <w:sz w:val="22"/>
        </w:rPr>
        <w:tab/>
      </w:r>
      <w:r w:rsidR="00350140">
        <w:rPr>
          <w:rFonts w:ascii="Arial" w:hAnsi="Arial"/>
          <w:sz w:val="22"/>
        </w:rPr>
        <w:tab/>
      </w:r>
      <w:r>
        <w:rPr>
          <w:rFonts w:ascii="Arial" w:hAnsi="Arial"/>
          <w:sz w:val="22"/>
        </w:rPr>
        <w:t>eloca</w:t>
      </w:r>
    </w:p>
    <w:p w:rsidR="00F50A4E" w:rsidRDefault="00F50A4E" w:rsidP="00ED445B">
      <w:pPr>
        <w:tabs>
          <w:tab w:val="left" w:pos="-720"/>
        </w:tabs>
        <w:suppressAutoHyphens/>
        <w:jc w:val="both"/>
        <w:rPr>
          <w:rFonts w:ascii="Arial" w:hAnsi="Arial"/>
          <w:sz w:val="22"/>
        </w:rPr>
      </w:pPr>
      <w:r>
        <w:rPr>
          <w:rFonts w:ascii="Arial" w:hAnsi="Arial"/>
          <w:sz w:val="22"/>
        </w:rPr>
        <w:t xml:space="preserve">12) </w:t>
      </w:r>
      <w:r>
        <w:rPr>
          <w:rFonts w:ascii="Arial" w:hAnsi="Arial"/>
          <w:i/>
          <w:sz w:val="22"/>
        </w:rPr>
        <w:t>Myriophyllum sibiricum</w:t>
      </w:r>
      <w:r>
        <w:rPr>
          <w:rFonts w:ascii="Arial" w:hAnsi="Arial"/>
          <w:sz w:val="22"/>
        </w:rPr>
        <w:t xml:space="preserve"> Komarov.</w:t>
      </w:r>
      <w:r>
        <w:rPr>
          <w:rFonts w:ascii="Arial" w:hAnsi="Arial"/>
          <w:sz w:val="22"/>
        </w:rPr>
        <w:tab/>
      </w:r>
      <w:r>
        <w:rPr>
          <w:rFonts w:ascii="Arial" w:hAnsi="Arial"/>
          <w:sz w:val="22"/>
        </w:rPr>
        <w:tab/>
      </w:r>
      <w:r w:rsidR="008C2818">
        <w:rPr>
          <w:rFonts w:ascii="Arial" w:hAnsi="Arial"/>
          <w:sz w:val="22"/>
        </w:rPr>
        <w:t>northern</w:t>
      </w:r>
      <w:r>
        <w:rPr>
          <w:rFonts w:ascii="Arial" w:hAnsi="Arial"/>
          <w:sz w:val="22"/>
        </w:rPr>
        <w:t xml:space="preserve"> watermilfoil</w:t>
      </w:r>
      <w:r>
        <w:rPr>
          <w:rFonts w:ascii="Arial" w:hAnsi="Arial"/>
          <w:sz w:val="22"/>
        </w:rPr>
        <w:tab/>
      </w:r>
      <w:r w:rsidR="00350140">
        <w:rPr>
          <w:rFonts w:ascii="Arial" w:hAnsi="Arial"/>
          <w:sz w:val="22"/>
        </w:rPr>
        <w:tab/>
      </w:r>
      <w:r>
        <w:rPr>
          <w:rFonts w:ascii="Arial" w:hAnsi="Arial"/>
          <w:sz w:val="22"/>
        </w:rPr>
        <w:t>myrsi</w:t>
      </w:r>
    </w:p>
    <w:p w:rsidR="00F50A4E" w:rsidRDefault="00F50A4E" w:rsidP="00ED445B">
      <w:pPr>
        <w:tabs>
          <w:tab w:val="left" w:pos="-720"/>
        </w:tabs>
        <w:suppressAutoHyphens/>
        <w:jc w:val="both"/>
        <w:rPr>
          <w:rFonts w:ascii="Arial" w:hAnsi="Arial"/>
          <w:sz w:val="22"/>
        </w:rPr>
      </w:pPr>
      <w:r>
        <w:rPr>
          <w:rFonts w:ascii="Arial" w:hAnsi="Arial"/>
          <w:sz w:val="22"/>
        </w:rPr>
        <w:t xml:space="preserve">13) </w:t>
      </w:r>
      <w:r>
        <w:rPr>
          <w:rFonts w:ascii="Arial" w:hAnsi="Arial"/>
          <w:i/>
          <w:sz w:val="22"/>
        </w:rPr>
        <w:t>Myriophyllum spicatum</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r>
      <w:r w:rsidR="00350140">
        <w:rPr>
          <w:rFonts w:ascii="Arial" w:hAnsi="Arial"/>
          <w:sz w:val="22"/>
        </w:rPr>
        <w:t>Eurasian</w:t>
      </w:r>
      <w:r>
        <w:rPr>
          <w:rFonts w:ascii="Arial" w:hAnsi="Arial"/>
          <w:sz w:val="22"/>
        </w:rPr>
        <w:t xml:space="preserve"> water milfoil</w:t>
      </w:r>
      <w:r>
        <w:rPr>
          <w:rFonts w:ascii="Arial" w:hAnsi="Arial"/>
          <w:sz w:val="22"/>
        </w:rPr>
        <w:tab/>
      </w:r>
      <w:r w:rsidR="00350140">
        <w:rPr>
          <w:rFonts w:ascii="Arial" w:hAnsi="Arial"/>
          <w:sz w:val="22"/>
        </w:rPr>
        <w:tab/>
      </w:r>
      <w:r>
        <w:rPr>
          <w:rFonts w:ascii="Arial" w:hAnsi="Arial"/>
          <w:sz w:val="22"/>
        </w:rPr>
        <w:t>myrsp</w:t>
      </w:r>
    </w:p>
    <w:p w:rsidR="00F50A4E" w:rsidRDefault="00F50A4E" w:rsidP="00ED445B">
      <w:pPr>
        <w:tabs>
          <w:tab w:val="left" w:pos="-720"/>
        </w:tabs>
        <w:suppressAutoHyphens/>
        <w:jc w:val="both"/>
        <w:rPr>
          <w:rFonts w:ascii="Arial" w:hAnsi="Arial"/>
          <w:sz w:val="22"/>
        </w:rPr>
      </w:pPr>
      <w:r>
        <w:rPr>
          <w:rFonts w:ascii="Arial" w:hAnsi="Arial"/>
          <w:sz w:val="22"/>
        </w:rPr>
        <w:t>14)</w:t>
      </w:r>
      <w:r>
        <w:rPr>
          <w:rFonts w:ascii="Arial" w:hAnsi="Arial"/>
          <w:i/>
          <w:sz w:val="22"/>
        </w:rPr>
        <w:t xml:space="preserve"> Najas flexilis</w:t>
      </w:r>
      <w:r>
        <w:rPr>
          <w:rFonts w:ascii="Arial" w:hAnsi="Arial"/>
          <w:sz w:val="22"/>
        </w:rPr>
        <w:t xml:space="preserve"> (Willd.) Rostkov &amp; Schmidt.</w:t>
      </w:r>
      <w:r>
        <w:rPr>
          <w:rFonts w:ascii="Arial" w:hAnsi="Arial"/>
          <w:sz w:val="22"/>
        </w:rPr>
        <w:tab/>
        <w:t>slender naiad</w:t>
      </w:r>
      <w:r>
        <w:rPr>
          <w:rFonts w:ascii="Arial" w:hAnsi="Arial"/>
          <w:sz w:val="22"/>
        </w:rPr>
        <w:tab/>
      </w:r>
      <w:r>
        <w:rPr>
          <w:rFonts w:ascii="Arial" w:hAnsi="Arial"/>
          <w:sz w:val="22"/>
        </w:rPr>
        <w:tab/>
      </w:r>
      <w:r w:rsidR="00350140">
        <w:rPr>
          <w:rFonts w:ascii="Arial" w:hAnsi="Arial"/>
          <w:sz w:val="22"/>
        </w:rPr>
        <w:tab/>
      </w:r>
      <w:r>
        <w:rPr>
          <w:rFonts w:ascii="Arial" w:hAnsi="Arial"/>
          <w:sz w:val="22"/>
        </w:rPr>
        <w:t>najfl</w:t>
      </w:r>
    </w:p>
    <w:p w:rsidR="00F50A4E" w:rsidRDefault="00F50A4E" w:rsidP="00ED445B">
      <w:pPr>
        <w:tabs>
          <w:tab w:val="left" w:pos="-720"/>
        </w:tabs>
        <w:suppressAutoHyphens/>
        <w:jc w:val="both"/>
        <w:rPr>
          <w:rFonts w:ascii="Arial" w:hAnsi="Arial"/>
          <w:sz w:val="22"/>
        </w:rPr>
      </w:pPr>
      <w:r>
        <w:rPr>
          <w:rFonts w:ascii="Arial" w:hAnsi="Arial"/>
          <w:sz w:val="22"/>
        </w:rPr>
        <w:t xml:space="preserve">15) </w:t>
      </w:r>
      <w:r>
        <w:rPr>
          <w:rFonts w:ascii="Arial" w:hAnsi="Arial"/>
          <w:i/>
          <w:sz w:val="22"/>
        </w:rPr>
        <w:t>Nitella</w:t>
      </w:r>
      <w:r>
        <w:rPr>
          <w:rFonts w:ascii="Arial" w:hAnsi="Arial"/>
          <w:sz w:val="22"/>
        </w:rPr>
        <w:t xml:space="preserve"> sp.</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sidR="00207F5D">
        <w:rPr>
          <w:rFonts w:ascii="Arial" w:hAnsi="Arial"/>
          <w:sz w:val="22"/>
        </w:rPr>
        <w:t>stonewort</w:t>
      </w:r>
      <w:r>
        <w:rPr>
          <w:rFonts w:ascii="Arial" w:hAnsi="Arial"/>
          <w:sz w:val="22"/>
        </w:rPr>
        <w:tab/>
      </w:r>
      <w:r>
        <w:rPr>
          <w:rFonts w:ascii="Arial" w:hAnsi="Arial"/>
          <w:sz w:val="22"/>
        </w:rPr>
        <w:tab/>
      </w:r>
      <w:r w:rsidR="00350140">
        <w:rPr>
          <w:rFonts w:ascii="Arial" w:hAnsi="Arial"/>
          <w:sz w:val="22"/>
        </w:rPr>
        <w:tab/>
      </w:r>
      <w:r>
        <w:rPr>
          <w:rFonts w:ascii="Arial" w:hAnsi="Arial"/>
          <w:sz w:val="22"/>
        </w:rPr>
        <w:t>nitsp</w:t>
      </w:r>
    </w:p>
    <w:p w:rsidR="00F50A4E" w:rsidRDefault="00F50A4E" w:rsidP="00ED445B">
      <w:pPr>
        <w:tabs>
          <w:tab w:val="left" w:pos="-720"/>
        </w:tabs>
        <w:suppressAutoHyphens/>
        <w:jc w:val="both"/>
        <w:rPr>
          <w:rFonts w:ascii="Arial" w:hAnsi="Arial"/>
          <w:sz w:val="22"/>
        </w:rPr>
      </w:pPr>
      <w:r>
        <w:rPr>
          <w:rFonts w:ascii="Arial" w:hAnsi="Arial"/>
          <w:sz w:val="22"/>
        </w:rPr>
        <w:t xml:space="preserve">16) </w:t>
      </w:r>
      <w:r>
        <w:rPr>
          <w:rFonts w:ascii="Arial" w:hAnsi="Arial"/>
          <w:i/>
          <w:sz w:val="22"/>
        </w:rPr>
        <w:t>Potamogeton amplifolius</w:t>
      </w:r>
      <w:r>
        <w:rPr>
          <w:rFonts w:ascii="Arial" w:hAnsi="Arial"/>
          <w:sz w:val="22"/>
        </w:rPr>
        <w:t xml:space="preserve"> Tuckerman.</w:t>
      </w:r>
      <w:r>
        <w:rPr>
          <w:rFonts w:ascii="Arial" w:hAnsi="Arial"/>
          <w:sz w:val="22"/>
        </w:rPr>
        <w:tab/>
      </w:r>
      <w:r>
        <w:rPr>
          <w:rFonts w:ascii="Arial" w:hAnsi="Arial"/>
          <w:sz w:val="22"/>
        </w:rPr>
        <w:tab/>
        <w:t>large-leaf pondweed</w:t>
      </w:r>
      <w:r>
        <w:rPr>
          <w:rFonts w:ascii="Arial" w:hAnsi="Arial"/>
          <w:sz w:val="22"/>
        </w:rPr>
        <w:tab/>
      </w:r>
      <w:r w:rsidR="00350140">
        <w:rPr>
          <w:rFonts w:ascii="Arial" w:hAnsi="Arial"/>
          <w:sz w:val="22"/>
        </w:rPr>
        <w:tab/>
      </w:r>
      <w:r>
        <w:rPr>
          <w:rFonts w:ascii="Arial" w:hAnsi="Arial"/>
          <w:sz w:val="22"/>
        </w:rPr>
        <w:t>potam</w:t>
      </w:r>
    </w:p>
    <w:p w:rsidR="00F50A4E" w:rsidRDefault="00F50A4E" w:rsidP="00ED445B">
      <w:pPr>
        <w:tabs>
          <w:tab w:val="left" w:pos="-720"/>
        </w:tabs>
        <w:suppressAutoHyphens/>
        <w:jc w:val="both"/>
        <w:rPr>
          <w:rFonts w:ascii="Arial" w:hAnsi="Arial"/>
          <w:sz w:val="22"/>
        </w:rPr>
      </w:pPr>
      <w:r>
        <w:rPr>
          <w:rFonts w:ascii="Arial" w:hAnsi="Arial"/>
          <w:sz w:val="22"/>
        </w:rPr>
        <w:t xml:space="preserve">17) </w:t>
      </w:r>
      <w:r>
        <w:rPr>
          <w:rFonts w:ascii="Arial" w:hAnsi="Arial"/>
          <w:i/>
          <w:sz w:val="22"/>
        </w:rPr>
        <w:t>Potamogeton gramineus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 xml:space="preserve">variable-leaf pondweed </w:t>
      </w:r>
      <w:r w:rsidR="00350140">
        <w:rPr>
          <w:rFonts w:ascii="Arial" w:hAnsi="Arial"/>
          <w:sz w:val="22"/>
        </w:rPr>
        <w:tab/>
      </w:r>
      <w:r>
        <w:rPr>
          <w:rFonts w:ascii="Arial" w:hAnsi="Arial"/>
          <w:sz w:val="22"/>
        </w:rPr>
        <w:t>potgr</w:t>
      </w:r>
    </w:p>
    <w:p w:rsidR="00F50A4E" w:rsidRDefault="00F50A4E" w:rsidP="00ED445B">
      <w:pPr>
        <w:tabs>
          <w:tab w:val="left" w:pos="-720"/>
        </w:tabs>
        <w:suppressAutoHyphens/>
        <w:jc w:val="both"/>
        <w:rPr>
          <w:rFonts w:ascii="Arial" w:hAnsi="Arial"/>
          <w:sz w:val="22"/>
        </w:rPr>
      </w:pPr>
      <w:r>
        <w:rPr>
          <w:rFonts w:ascii="Arial" w:hAnsi="Arial"/>
          <w:sz w:val="22"/>
        </w:rPr>
        <w:t xml:space="preserve">18) </w:t>
      </w:r>
      <w:r>
        <w:rPr>
          <w:rFonts w:ascii="Arial" w:hAnsi="Arial"/>
          <w:i/>
          <w:sz w:val="22"/>
        </w:rPr>
        <w:t>Potamogeton illinoensis</w:t>
      </w:r>
      <w:r>
        <w:rPr>
          <w:rFonts w:ascii="Arial" w:hAnsi="Arial"/>
          <w:sz w:val="22"/>
        </w:rPr>
        <w:t xml:space="preserve">  Morong.</w:t>
      </w:r>
      <w:r>
        <w:rPr>
          <w:rFonts w:ascii="Arial" w:hAnsi="Arial"/>
          <w:sz w:val="22"/>
        </w:rPr>
        <w:tab/>
      </w:r>
      <w:r>
        <w:rPr>
          <w:rFonts w:ascii="Arial" w:hAnsi="Arial"/>
          <w:sz w:val="22"/>
        </w:rPr>
        <w:tab/>
      </w:r>
      <w:smartTag w:uri="urn:schemas-microsoft-com:office:smarttags" w:element="State">
        <w:smartTag w:uri="urn:schemas-microsoft-com:office:smarttags" w:element="place">
          <w:r>
            <w:rPr>
              <w:rFonts w:ascii="Arial" w:hAnsi="Arial"/>
              <w:sz w:val="22"/>
            </w:rPr>
            <w:t>Illinois</w:t>
          </w:r>
        </w:smartTag>
      </w:smartTag>
      <w:r>
        <w:rPr>
          <w:rFonts w:ascii="Arial" w:hAnsi="Arial"/>
          <w:sz w:val="22"/>
        </w:rPr>
        <w:t xml:space="preserve"> pondweed</w:t>
      </w:r>
      <w:r>
        <w:rPr>
          <w:rFonts w:ascii="Arial" w:hAnsi="Arial"/>
          <w:sz w:val="22"/>
        </w:rPr>
        <w:tab/>
      </w:r>
      <w:r w:rsidR="00350140">
        <w:rPr>
          <w:rFonts w:ascii="Arial" w:hAnsi="Arial"/>
          <w:sz w:val="22"/>
        </w:rPr>
        <w:tab/>
      </w:r>
      <w:r>
        <w:rPr>
          <w:rFonts w:ascii="Arial" w:hAnsi="Arial"/>
          <w:sz w:val="22"/>
        </w:rPr>
        <w:t>potil</w:t>
      </w:r>
    </w:p>
    <w:p w:rsidR="00F50A4E" w:rsidRDefault="00F50A4E" w:rsidP="00ED445B">
      <w:pPr>
        <w:tabs>
          <w:tab w:val="left" w:pos="-720"/>
        </w:tabs>
        <w:suppressAutoHyphens/>
        <w:jc w:val="both"/>
        <w:rPr>
          <w:rFonts w:ascii="Arial" w:hAnsi="Arial"/>
          <w:sz w:val="22"/>
        </w:rPr>
      </w:pPr>
      <w:r>
        <w:rPr>
          <w:rFonts w:ascii="Arial" w:hAnsi="Arial"/>
          <w:sz w:val="22"/>
        </w:rPr>
        <w:t xml:space="preserve">19) </w:t>
      </w:r>
      <w:r>
        <w:rPr>
          <w:rFonts w:ascii="Arial" w:hAnsi="Arial"/>
          <w:i/>
          <w:sz w:val="22"/>
        </w:rPr>
        <w:t>Potamogeton natans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floating</w:t>
      </w:r>
      <w:r w:rsidR="00350140">
        <w:rPr>
          <w:rFonts w:ascii="Arial" w:hAnsi="Arial"/>
          <w:sz w:val="22"/>
        </w:rPr>
        <w:t>-leaf</w:t>
      </w:r>
      <w:r>
        <w:rPr>
          <w:rFonts w:ascii="Arial" w:hAnsi="Arial"/>
          <w:sz w:val="22"/>
        </w:rPr>
        <w:t xml:space="preserve"> pondweed</w:t>
      </w:r>
      <w:r>
        <w:rPr>
          <w:rFonts w:ascii="Arial" w:hAnsi="Arial"/>
          <w:sz w:val="22"/>
        </w:rPr>
        <w:tab/>
        <w:t>potna</w:t>
      </w:r>
    </w:p>
    <w:p w:rsidR="00F50A4E" w:rsidRDefault="00F50A4E" w:rsidP="00ED445B">
      <w:pPr>
        <w:tabs>
          <w:tab w:val="left" w:pos="-720"/>
        </w:tabs>
        <w:suppressAutoHyphens/>
        <w:jc w:val="both"/>
        <w:rPr>
          <w:rFonts w:ascii="Arial" w:hAnsi="Arial"/>
          <w:sz w:val="22"/>
        </w:rPr>
      </w:pPr>
      <w:r>
        <w:rPr>
          <w:rFonts w:ascii="Arial" w:hAnsi="Arial"/>
          <w:sz w:val="22"/>
        </w:rPr>
        <w:t xml:space="preserve">20) </w:t>
      </w:r>
      <w:r>
        <w:rPr>
          <w:rFonts w:ascii="Arial" w:hAnsi="Arial"/>
          <w:i/>
          <w:sz w:val="22"/>
        </w:rPr>
        <w:t>Potamogeton pectinatus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t>sago pondweed</w:t>
      </w:r>
      <w:r>
        <w:rPr>
          <w:rFonts w:ascii="Arial" w:hAnsi="Arial"/>
          <w:sz w:val="22"/>
        </w:rPr>
        <w:tab/>
      </w:r>
      <w:r w:rsidR="00350140">
        <w:rPr>
          <w:rFonts w:ascii="Arial" w:hAnsi="Arial"/>
          <w:sz w:val="22"/>
        </w:rPr>
        <w:tab/>
      </w:r>
      <w:r>
        <w:rPr>
          <w:rFonts w:ascii="Arial" w:hAnsi="Arial"/>
          <w:sz w:val="22"/>
        </w:rPr>
        <w:t>potpe</w:t>
      </w:r>
    </w:p>
    <w:p w:rsidR="00F50A4E" w:rsidRDefault="00F50A4E" w:rsidP="00ED445B">
      <w:pPr>
        <w:tabs>
          <w:tab w:val="left" w:pos="-720"/>
        </w:tabs>
        <w:suppressAutoHyphens/>
        <w:jc w:val="both"/>
        <w:rPr>
          <w:rFonts w:ascii="Arial" w:hAnsi="Arial"/>
          <w:sz w:val="22"/>
        </w:rPr>
      </w:pPr>
      <w:r>
        <w:rPr>
          <w:rFonts w:ascii="Arial" w:hAnsi="Arial"/>
          <w:sz w:val="22"/>
        </w:rPr>
        <w:t xml:space="preserve">21) </w:t>
      </w:r>
      <w:r>
        <w:rPr>
          <w:rFonts w:ascii="Arial" w:hAnsi="Arial"/>
          <w:i/>
          <w:sz w:val="22"/>
        </w:rPr>
        <w:t>Potamogeton pusillus</w:t>
      </w:r>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small pondweed</w:t>
      </w:r>
      <w:r>
        <w:rPr>
          <w:rFonts w:ascii="Arial" w:hAnsi="Arial"/>
          <w:sz w:val="22"/>
        </w:rPr>
        <w:tab/>
      </w:r>
      <w:r w:rsidR="00350140">
        <w:rPr>
          <w:rFonts w:ascii="Arial" w:hAnsi="Arial"/>
          <w:sz w:val="22"/>
        </w:rPr>
        <w:tab/>
      </w:r>
      <w:r>
        <w:rPr>
          <w:rFonts w:ascii="Arial" w:hAnsi="Arial"/>
          <w:sz w:val="22"/>
        </w:rPr>
        <w:t>potpu</w:t>
      </w:r>
    </w:p>
    <w:p w:rsidR="00F50A4E" w:rsidRDefault="00F50A4E" w:rsidP="00ED445B">
      <w:pPr>
        <w:tabs>
          <w:tab w:val="left" w:pos="-720"/>
        </w:tabs>
        <w:suppressAutoHyphens/>
        <w:jc w:val="both"/>
        <w:rPr>
          <w:rFonts w:ascii="Arial" w:hAnsi="Arial"/>
          <w:sz w:val="22"/>
        </w:rPr>
      </w:pPr>
      <w:r>
        <w:rPr>
          <w:rFonts w:ascii="Arial" w:hAnsi="Arial"/>
          <w:sz w:val="22"/>
        </w:rPr>
        <w:t xml:space="preserve">22) </w:t>
      </w:r>
      <w:r>
        <w:rPr>
          <w:rFonts w:ascii="Arial" w:hAnsi="Arial"/>
          <w:i/>
          <w:sz w:val="22"/>
        </w:rPr>
        <w:t>Potamogeton robbinsii</w:t>
      </w:r>
      <w:r>
        <w:rPr>
          <w:rFonts w:ascii="Arial" w:hAnsi="Arial"/>
          <w:sz w:val="22"/>
        </w:rPr>
        <w:t xml:space="preserve"> Oakes.</w:t>
      </w:r>
      <w:r>
        <w:rPr>
          <w:rFonts w:ascii="Arial" w:hAnsi="Arial"/>
          <w:sz w:val="22"/>
        </w:rPr>
        <w:tab/>
      </w:r>
      <w:r>
        <w:rPr>
          <w:rFonts w:ascii="Arial" w:hAnsi="Arial"/>
          <w:sz w:val="22"/>
        </w:rPr>
        <w:tab/>
      </w:r>
      <w:r>
        <w:rPr>
          <w:rFonts w:ascii="Arial" w:hAnsi="Arial"/>
          <w:sz w:val="22"/>
        </w:rPr>
        <w:tab/>
      </w:r>
      <w:r w:rsidR="008C2818">
        <w:rPr>
          <w:rFonts w:ascii="Arial" w:hAnsi="Arial"/>
          <w:sz w:val="22"/>
        </w:rPr>
        <w:t>f</w:t>
      </w:r>
      <w:r>
        <w:rPr>
          <w:rFonts w:ascii="Arial" w:hAnsi="Arial"/>
          <w:sz w:val="22"/>
        </w:rPr>
        <w:t>ern pondweed</w:t>
      </w:r>
      <w:r>
        <w:rPr>
          <w:rFonts w:ascii="Arial" w:hAnsi="Arial"/>
          <w:sz w:val="22"/>
        </w:rPr>
        <w:tab/>
      </w:r>
      <w:r w:rsidR="00350140">
        <w:rPr>
          <w:rFonts w:ascii="Arial" w:hAnsi="Arial"/>
          <w:sz w:val="22"/>
        </w:rPr>
        <w:tab/>
      </w:r>
      <w:r>
        <w:rPr>
          <w:rFonts w:ascii="Arial" w:hAnsi="Arial"/>
          <w:sz w:val="22"/>
        </w:rPr>
        <w:t>potro</w:t>
      </w:r>
    </w:p>
    <w:p w:rsidR="00F50A4E" w:rsidRDefault="00F50A4E" w:rsidP="00ED445B">
      <w:pPr>
        <w:tabs>
          <w:tab w:val="left" w:pos="-720"/>
        </w:tabs>
        <w:suppressAutoHyphens/>
        <w:jc w:val="both"/>
        <w:rPr>
          <w:rFonts w:ascii="Arial" w:hAnsi="Arial"/>
          <w:sz w:val="22"/>
        </w:rPr>
      </w:pPr>
      <w:r>
        <w:rPr>
          <w:rFonts w:ascii="Arial" w:hAnsi="Arial"/>
          <w:sz w:val="22"/>
        </w:rPr>
        <w:t xml:space="preserve">23) </w:t>
      </w:r>
      <w:r>
        <w:rPr>
          <w:rFonts w:ascii="Arial" w:hAnsi="Arial"/>
          <w:i/>
          <w:sz w:val="22"/>
        </w:rPr>
        <w:t>Potamogeton zosteriformis</w:t>
      </w:r>
      <w:r>
        <w:rPr>
          <w:rFonts w:ascii="Arial" w:hAnsi="Arial"/>
          <w:sz w:val="22"/>
        </w:rPr>
        <w:t xml:space="preserve"> Fern.</w:t>
      </w:r>
      <w:r>
        <w:rPr>
          <w:rFonts w:ascii="Arial" w:hAnsi="Arial"/>
          <w:sz w:val="22"/>
        </w:rPr>
        <w:tab/>
      </w:r>
      <w:r>
        <w:rPr>
          <w:rFonts w:ascii="Arial" w:hAnsi="Arial"/>
          <w:sz w:val="22"/>
        </w:rPr>
        <w:tab/>
      </w:r>
      <w:r>
        <w:rPr>
          <w:rFonts w:ascii="Arial" w:hAnsi="Arial"/>
          <w:sz w:val="22"/>
        </w:rPr>
        <w:tab/>
      </w:r>
      <w:r w:rsidR="00207F5D">
        <w:rPr>
          <w:rFonts w:ascii="Arial" w:hAnsi="Arial"/>
          <w:sz w:val="22"/>
        </w:rPr>
        <w:t>f</w:t>
      </w:r>
      <w:r>
        <w:rPr>
          <w:rFonts w:ascii="Arial" w:hAnsi="Arial"/>
          <w:sz w:val="22"/>
        </w:rPr>
        <w:t>lat</w:t>
      </w:r>
      <w:r w:rsidR="00207F5D">
        <w:rPr>
          <w:rFonts w:ascii="Arial" w:hAnsi="Arial"/>
          <w:sz w:val="22"/>
        </w:rPr>
        <w:t>-</w:t>
      </w:r>
      <w:r>
        <w:rPr>
          <w:rFonts w:ascii="Arial" w:hAnsi="Arial"/>
          <w:sz w:val="22"/>
        </w:rPr>
        <w:t>stem pondweed</w:t>
      </w:r>
      <w:r>
        <w:rPr>
          <w:rFonts w:ascii="Arial" w:hAnsi="Arial"/>
          <w:sz w:val="22"/>
        </w:rPr>
        <w:tab/>
      </w:r>
      <w:r w:rsidR="00350140">
        <w:rPr>
          <w:rFonts w:ascii="Arial" w:hAnsi="Arial"/>
          <w:sz w:val="22"/>
        </w:rPr>
        <w:tab/>
      </w:r>
      <w:r>
        <w:rPr>
          <w:rFonts w:ascii="Arial" w:hAnsi="Arial"/>
          <w:sz w:val="22"/>
        </w:rPr>
        <w:t>potzo</w:t>
      </w:r>
    </w:p>
    <w:p w:rsidR="00F50A4E" w:rsidRDefault="00F50A4E" w:rsidP="00ED445B">
      <w:pPr>
        <w:tabs>
          <w:tab w:val="left" w:pos="-720"/>
        </w:tabs>
        <w:suppressAutoHyphens/>
        <w:jc w:val="both"/>
        <w:rPr>
          <w:rFonts w:ascii="Arial" w:hAnsi="Arial"/>
          <w:sz w:val="22"/>
        </w:rPr>
      </w:pPr>
      <w:r>
        <w:rPr>
          <w:rFonts w:ascii="Arial" w:hAnsi="Arial"/>
          <w:sz w:val="22"/>
        </w:rPr>
        <w:t xml:space="preserve">24) </w:t>
      </w:r>
      <w:r>
        <w:rPr>
          <w:rFonts w:ascii="Arial" w:hAnsi="Arial"/>
          <w:i/>
          <w:sz w:val="22"/>
        </w:rPr>
        <w:t>Ranunculus longirostris</w:t>
      </w:r>
      <w:r>
        <w:rPr>
          <w:rFonts w:ascii="Arial" w:hAnsi="Arial"/>
          <w:sz w:val="22"/>
        </w:rPr>
        <w:t xml:space="preserve"> Godron.</w:t>
      </w:r>
      <w:r>
        <w:rPr>
          <w:rFonts w:ascii="Arial" w:hAnsi="Arial"/>
          <w:sz w:val="22"/>
        </w:rPr>
        <w:tab/>
      </w:r>
      <w:r>
        <w:rPr>
          <w:rFonts w:ascii="Arial" w:hAnsi="Arial"/>
          <w:sz w:val="22"/>
        </w:rPr>
        <w:tab/>
      </w:r>
      <w:r>
        <w:rPr>
          <w:rFonts w:ascii="Arial" w:hAnsi="Arial"/>
          <w:sz w:val="22"/>
        </w:rPr>
        <w:tab/>
        <w:t>white watercrowfoot</w:t>
      </w:r>
      <w:r>
        <w:rPr>
          <w:rFonts w:ascii="Arial" w:hAnsi="Arial"/>
          <w:sz w:val="22"/>
        </w:rPr>
        <w:tab/>
      </w:r>
      <w:r w:rsidR="00350140">
        <w:rPr>
          <w:rFonts w:ascii="Arial" w:hAnsi="Arial"/>
          <w:sz w:val="22"/>
        </w:rPr>
        <w:tab/>
      </w:r>
      <w:r>
        <w:rPr>
          <w:rFonts w:ascii="Arial" w:hAnsi="Arial"/>
          <w:sz w:val="22"/>
        </w:rPr>
        <w:t>ranlo</w:t>
      </w:r>
    </w:p>
    <w:p w:rsidR="00F50A4E" w:rsidRDefault="00F50A4E" w:rsidP="00ED445B">
      <w:pPr>
        <w:tabs>
          <w:tab w:val="left" w:pos="-720"/>
        </w:tabs>
        <w:suppressAutoHyphens/>
        <w:jc w:val="both"/>
        <w:rPr>
          <w:rFonts w:ascii="Arial" w:hAnsi="Arial"/>
          <w:sz w:val="22"/>
        </w:rPr>
      </w:pPr>
      <w:r>
        <w:rPr>
          <w:rFonts w:ascii="Arial" w:hAnsi="Arial"/>
          <w:sz w:val="22"/>
        </w:rPr>
        <w:t xml:space="preserve">25) </w:t>
      </w:r>
      <w:r>
        <w:rPr>
          <w:rFonts w:ascii="Arial" w:hAnsi="Arial"/>
          <w:i/>
          <w:sz w:val="22"/>
        </w:rPr>
        <w:t xml:space="preserve">Vallisneria </w:t>
      </w:r>
      <w:smartTag w:uri="urn:schemas-microsoft-com:office:smarttags" w:element="place">
        <w:smartTag w:uri="urn:schemas-microsoft-com:office:smarttags" w:element="City">
          <w:r>
            <w:rPr>
              <w:rFonts w:ascii="Arial" w:hAnsi="Arial"/>
              <w:i/>
              <w:sz w:val="22"/>
            </w:rPr>
            <w:t>americana</w:t>
          </w:r>
        </w:smartTag>
      </w:smartTag>
      <w:r>
        <w:rPr>
          <w:rFonts w:ascii="Arial" w:hAnsi="Arial"/>
          <w:sz w:val="22"/>
        </w:rPr>
        <w:t xml:space="preserve"> L.</w:t>
      </w:r>
      <w:r>
        <w:rPr>
          <w:rFonts w:ascii="Arial" w:hAnsi="Arial"/>
          <w:sz w:val="22"/>
        </w:rPr>
        <w:tab/>
      </w:r>
      <w:r>
        <w:rPr>
          <w:rFonts w:ascii="Arial" w:hAnsi="Arial"/>
          <w:sz w:val="22"/>
        </w:rPr>
        <w:tab/>
      </w:r>
      <w:r>
        <w:rPr>
          <w:rFonts w:ascii="Arial" w:hAnsi="Arial"/>
          <w:sz w:val="22"/>
        </w:rPr>
        <w:tab/>
      </w:r>
      <w:r>
        <w:rPr>
          <w:rFonts w:ascii="Arial" w:hAnsi="Arial"/>
          <w:sz w:val="22"/>
        </w:rPr>
        <w:tab/>
        <w:t>water celery</w:t>
      </w:r>
      <w:r>
        <w:rPr>
          <w:rFonts w:ascii="Arial" w:hAnsi="Arial"/>
          <w:sz w:val="22"/>
        </w:rPr>
        <w:tab/>
      </w:r>
      <w:r>
        <w:rPr>
          <w:rFonts w:ascii="Arial" w:hAnsi="Arial"/>
          <w:sz w:val="22"/>
        </w:rPr>
        <w:tab/>
      </w:r>
      <w:r w:rsidR="00350140">
        <w:rPr>
          <w:rFonts w:ascii="Arial" w:hAnsi="Arial"/>
          <w:sz w:val="22"/>
        </w:rPr>
        <w:tab/>
      </w:r>
      <w:r>
        <w:rPr>
          <w:rFonts w:ascii="Arial" w:hAnsi="Arial"/>
          <w:sz w:val="22"/>
        </w:rPr>
        <w:t>valam</w:t>
      </w:r>
    </w:p>
    <w:p w:rsidR="00BC0F9F" w:rsidRDefault="00F50A4E" w:rsidP="004E5F78">
      <w:pPr>
        <w:tabs>
          <w:tab w:val="left" w:pos="-720"/>
        </w:tabs>
        <w:suppressAutoHyphens/>
        <w:jc w:val="both"/>
        <w:rPr>
          <w:rFonts w:ascii="Arial" w:hAnsi="Arial"/>
          <w:b/>
          <w:spacing w:val="-3"/>
          <w:sz w:val="24"/>
        </w:rPr>
      </w:pPr>
      <w:r>
        <w:rPr>
          <w:rFonts w:ascii="Arial" w:hAnsi="Arial"/>
          <w:sz w:val="22"/>
        </w:rPr>
        <w:t xml:space="preserve">26) </w:t>
      </w:r>
      <w:r>
        <w:rPr>
          <w:rFonts w:ascii="Arial" w:hAnsi="Arial"/>
          <w:i/>
          <w:sz w:val="22"/>
        </w:rPr>
        <w:t>Zosterella dubia</w:t>
      </w:r>
      <w:r>
        <w:rPr>
          <w:rFonts w:ascii="Arial" w:hAnsi="Arial"/>
          <w:sz w:val="22"/>
        </w:rPr>
        <w:t xml:space="preserve"> (Jacq.) Small</w:t>
      </w:r>
      <w:r>
        <w:rPr>
          <w:rFonts w:ascii="Arial" w:hAnsi="Arial"/>
          <w:sz w:val="22"/>
        </w:rPr>
        <w:tab/>
      </w:r>
      <w:r>
        <w:rPr>
          <w:rFonts w:ascii="Arial" w:hAnsi="Arial"/>
          <w:sz w:val="22"/>
        </w:rPr>
        <w:tab/>
      </w:r>
      <w:r>
        <w:rPr>
          <w:rFonts w:ascii="Arial" w:hAnsi="Arial"/>
          <w:sz w:val="22"/>
        </w:rPr>
        <w:tab/>
        <w:t>water stargrass</w:t>
      </w:r>
      <w:r>
        <w:rPr>
          <w:rFonts w:ascii="Arial" w:hAnsi="Arial"/>
          <w:sz w:val="22"/>
        </w:rPr>
        <w:tab/>
      </w:r>
      <w:r w:rsidR="00350140">
        <w:rPr>
          <w:rFonts w:ascii="Arial" w:hAnsi="Arial"/>
          <w:sz w:val="22"/>
        </w:rPr>
        <w:tab/>
      </w:r>
      <w:proofErr w:type="spellStart"/>
      <w:r>
        <w:rPr>
          <w:rFonts w:ascii="Arial" w:hAnsi="Arial"/>
          <w:sz w:val="22"/>
        </w:rPr>
        <w:t>zosdu</w:t>
      </w:r>
      <w:proofErr w:type="spellEnd"/>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br w:type="page"/>
      </w:r>
      <w:r>
        <w:rPr>
          <w:rFonts w:ascii="Arial" w:hAnsi="Arial"/>
          <w:b/>
          <w:spacing w:val="-3"/>
          <w:sz w:val="24"/>
        </w:rPr>
        <w:lastRenderedPageBreak/>
        <w:t xml:space="preserve">FREQUENCY OF OCCURRENCE </w:t>
      </w:r>
    </w:p>
    <w:p w:rsidR="00077A99" w:rsidRDefault="00F50A4E">
      <w:pPr>
        <w:pStyle w:val="BodyText"/>
        <w:tabs>
          <w:tab w:val="left" w:pos="720"/>
          <w:tab w:val="left" w:pos="3150"/>
          <w:tab w:val="left" w:pos="4320"/>
          <w:tab w:val="left" w:pos="5220"/>
          <w:tab w:val="left" w:pos="5850"/>
          <w:tab w:val="left" w:pos="7380"/>
          <w:tab w:val="left" w:pos="7920"/>
        </w:tabs>
        <w:rPr>
          <w:spacing w:val="-3"/>
        </w:rPr>
      </w:pPr>
      <w:r>
        <w:rPr>
          <w:i/>
          <w:spacing w:val="-3"/>
        </w:rPr>
        <w:t>Potamogeton robbinsii</w:t>
      </w:r>
      <w:r>
        <w:rPr>
          <w:spacing w:val="-3"/>
        </w:rPr>
        <w:t xml:space="preserve"> was the most frequently occurring species in </w:t>
      </w:r>
      <w:smartTag w:uri="urn:schemas-microsoft-com:office:smarttags" w:element="place">
        <w:smartTag w:uri="urn:schemas-microsoft-com:office:smarttags" w:element="PlaceName">
          <w:r>
            <w:rPr>
              <w:spacing w:val="-3"/>
            </w:rPr>
            <w:t>Perch</w:t>
          </w:r>
        </w:smartTag>
        <w:r>
          <w:rPr>
            <w:spacing w:val="-3"/>
          </w:rPr>
          <w:t xml:space="preserve"> </w:t>
        </w:r>
        <w:smartTag w:uri="urn:schemas-microsoft-com:office:smarttags" w:element="PlaceType">
          <w:r>
            <w:rPr>
              <w:spacing w:val="-3"/>
            </w:rPr>
            <w:t>Lake</w:t>
          </w:r>
        </w:smartTag>
      </w:smartTag>
      <w:r>
        <w:rPr>
          <w:spacing w:val="-3"/>
        </w:rPr>
        <w:t xml:space="preserve"> in 2004</w:t>
      </w:r>
      <w:r w:rsidR="00077A99">
        <w:rPr>
          <w:spacing w:val="-3"/>
        </w:rPr>
        <w:t xml:space="preserve"> (67% of the sample sites) (Figure </w:t>
      </w:r>
      <w:r w:rsidR="00694216">
        <w:rPr>
          <w:spacing w:val="-3"/>
        </w:rPr>
        <w:t>6</w:t>
      </w:r>
      <w:r w:rsidR="00077A99">
        <w:rPr>
          <w:spacing w:val="-3"/>
        </w:rPr>
        <w:t>)</w:t>
      </w:r>
      <w:r>
        <w:rPr>
          <w:spacing w:val="-3"/>
        </w:rPr>
        <w:t xml:space="preserve">.  </w:t>
      </w:r>
      <w:r>
        <w:rPr>
          <w:i/>
          <w:spacing w:val="-3"/>
        </w:rPr>
        <w:t>Naj</w:t>
      </w:r>
      <w:r w:rsidR="00346AAC">
        <w:rPr>
          <w:i/>
          <w:spacing w:val="-3"/>
        </w:rPr>
        <w:t>a</w:t>
      </w:r>
      <w:r>
        <w:rPr>
          <w:i/>
          <w:spacing w:val="-3"/>
        </w:rPr>
        <w:t>s flexilis</w:t>
      </w:r>
      <w:r>
        <w:rPr>
          <w:spacing w:val="-3"/>
        </w:rPr>
        <w:t xml:space="preserve"> had been the most frequently occurring species in 1993.  </w:t>
      </w:r>
    </w:p>
    <w:p w:rsidR="00077A99" w:rsidRDefault="00077A99">
      <w:pPr>
        <w:pStyle w:val="BodyText"/>
        <w:tabs>
          <w:tab w:val="left" w:pos="720"/>
          <w:tab w:val="left" w:pos="3150"/>
          <w:tab w:val="left" w:pos="4320"/>
          <w:tab w:val="left" w:pos="5220"/>
          <w:tab w:val="left" w:pos="5850"/>
          <w:tab w:val="left" w:pos="7380"/>
          <w:tab w:val="left" w:pos="7920"/>
        </w:tabs>
        <w:rPr>
          <w:spacing w:val="-3"/>
        </w:rPr>
      </w:pPr>
    </w:p>
    <w:p w:rsidR="00F50A4E" w:rsidRDefault="00D95615">
      <w:pPr>
        <w:pStyle w:val="BodyText"/>
        <w:tabs>
          <w:tab w:val="left" w:pos="720"/>
          <w:tab w:val="left" w:pos="3150"/>
          <w:tab w:val="left" w:pos="4320"/>
          <w:tab w:val="left" w:pos="5220"/>
          <w:tab w:val="left" w:pos="5850"/>
          <w:tab w:val="left" w:pos="7380"/>
          <w:tab w:val="left" w:pos="7920"/>
        </w:tabs>
        <w:rPr>
          <w:spacing w:val="-3"/>
        </w:rPr>
      </w:pPr>
      <w:r>
        <w:rPr>
          <w:noProof/>
          <w:snapToGrid/>
          <w:spacing w:val="-3"/>
        </w:rPr>
        <w:drawing>
          <wp:anchor distT="0" distB="0" distL="114300" distR="114300" simplePos="0" relativeHeight="251635712" behindDoc="0" locked="0" layoutInCell="1" allowOverlap="1">
            <wp:simplePos x="0" y="0"/>
            <wp:positionH relativeFrom="column">
              <wp:posOffset>-144780</wp:posOffset>
            </wp:positionH>
            <wp:positionV relativeFrom="paragraph">
              <wp:posOffset>1155065</wp:posOffset>
            </wp:positionV>
            <wp:extent cx="6126480" cy="2678430"/>
            <wp:effectExtent l="0" t="0" r="0" b="0"/>
            <wp:wrapTopAndBottom/>
            <wp:docPr id="47"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50A4E">
        <w:rPr>
          <w:spacing w:val="-3"/>
        </w:rPr>
        <w:t xml:space="preserve">Other species that were commonly occurring both years were </w:t>
      </w:r>
      <w:r w:rsidR="00F50A4E" w:rsidRPr="00BC0F9F">
        <w:rPr>
          <w:i/>
          <w:spacing w:val="-3"/>
        </w:rPr>
        <w:t>Chara</w:t>
      </w:r>
      <w:r w:rsidR="00F50A4E">
        <w:rPr>
          <w:spacing w:val="-3"/>
        </w:rPr>
        <w:t xml:space="preserve"> sp., </w:t>
      </w:r>
      <w:r w:rsidR="00F50A4E">
        <w:rPr>
          <w:i/>
          <w:spacing w:val="-3"/>
        </w:rPr>
        <w:t xml:space="preserve">Myriophyllum sibiricum, Potamogeton amplifolius, Vallisneria </w:t>
      </w:r>
      <w:smartTag w:uri="urn:schemas-microsoft-com:office:smarttags" w:element="place">
        <w:smartTag w:uri="urn:schemas-microsoft-com:office:smarttags" w:element="City">
          <w:r w:rsidR="00F50A4E">
            <w:rPr>
              <w:i/>
              <w:spacing w:val="-3"/>
            </w:rPr>
            <w:t>americana</w:t>
          </w:r>
        </w:smartTag>
      </w:smartTag>
      <w:r w:rsidR="00F50A4E">
        <w:rPr>
          <w:i/>
          <w:spacing w:val="-3"/>
        </w:rPr>
        <w:t xml:space="preserve"> </w:t>
      </w:r>
      <w:r w:rsidR="00F50A4E">
        <w:rPr>
          <w:spacing w:val="-3"/>
        </w:rPr>
        <w:t xml:space="preserve">and </w:t>
      </w:r>
      <w:r w:rsidR="00F50A4E">
        <w:rPr>
          <w:i/>
          <w:spacing w:val="-3"/>
        </w:rPr>
        <w:t xml:space="preserve">Zosterella dubia.  Potmoageton pusillus </w:t>
      </w:r>
      <w:r w:rsidR="00BC0F9F">
        <w:rPr>
          <w:spacing w:val="-3"/>
        </w:rPr>
        <w:t xml:space="preserve">and </w:t>
      </w:r>
      <w:r w:rsidR="00BC0F9F">
        <w:rPr>
          <w:i/>
          <w:spacing w:val="-3"/>
        </w:rPr>
        <w:t>P</w:t>
      </w:r>
      <w:r w:rsidR="00F50A4E">
        <w:rPr>
          <w:i/>
          <w:spacing w:val="-3"/>
        </w:rPr>
        <w:t>. zosteriformis</w:t>
      </w:r>
      <w:r w:rsidR="00F50A4E">
        <w:rPr>
          <w:spacing w:val="-3"/>
        </w:rPr>
        <w:t xml:space="preserve"> were commonly </w:t>
      </w:r>
      <w:r w:rsidR="00BC0F9F">
        <w:rPr>
          <w:spacing w:val="-3"/>
        </w:rPr>
        <w:t>occurring in</w:t>
      </w:r>
      <w:r w:rsidR="00F50A4E">
        <w:rPr>
          <w:spacing w:val="-3"/>
        </w:rPr>
        <w:t xml:space="preserve"> 1</w:t>
      </w:r>
      <w:r w:rsidR="00077A99">
        <w:rPr>
          <w:spacing w:val="-3"/>
        </w:rPr>
        <w:t>99</w:t>
      </w:r>
      <w:r w:rsidR="00F50A4E">
        <w:rPr>
          <w:spacing w:val="-3"/>
        </w:rPr>
        <w:t xml:space="preserve">3, but </w:t>
      </w:r>
      <w:r w:rsidR="00077A99">
        <w:rPr>
          <w:spacing w:val="-3"/>
        </w:rPr>
        <w:t>declined</w:t>
      </w:r>
      <w:r w:rsidR="00F50A4E">
        <w:rPr>
          <w:spacing w:val="-3"/>
        </w:rPr>
        <w:t xml:space="preserve"> in 2004.  </w:t>
      </w:r>
      <w:r w:rsidR="00F50A4E">
        <w:rPr>
          <w:i/>
          <w:spacing w:val="-3"/>
        </w:rPr>
        <w:t>Elodea canadensis, Potamogeton illinoensis</w:t>
      </w:r>
      <w:r w:rsidR="00F50A4E">
        <w:rPr>
          <w:spacing w:val="-3"/>
        </w:rPr>
        <w:t xml:space="preserve"> and </w:t>
      </w:r>
      <w:r w:rsidR="00F50A4E">
        <w:rPr>
          <w:i/>
          <w:spacing w:val="-3"/>
        </w:rPr>
        <w:t>P. robbinsii</w:t>
      </w:r>
      <w:r w:rsidR="00F50A4E">
        <w:rPr>
          <w:spacing w:val="-3"/>
        </w:rPr>
        <w:t xml:space="preserve"> were not commonly occurring in 1993, but </w:t>
      </w:r>
      <w:r w:rsidR="00077A99">
        <w:rPr>
          <w:spacing w:val="-3"/>
        </w:rPr>
        <w:t xml:space="preserve">increased in frequency to become </w:t>
      </w:r>
      <w:r w:rsidR="00BC0F9F">
        <w:rPr>
          <w:spacing w:val="-3"/>
        </w:rPr>
        <w:t xml:space="preserve">a </w:t>
      </w:r>
      <w:r w:rsidR="00077A99">
        <w:rPr>
          <w:spacing w:val="-3"/>
        </w:rPr>
        <w:t>common</w:t>
      </w:r>
      <w:r w:rsidR="00BC0F9F">
        <w:rPr>
          <w:spacing w:val="-3"/>
        </w:rPr>
        <w:t xml:space="preserve"> species </w:t>
      </w:r>
      <w:r w:rsidR="00F50A4E">
        <w:rPr>
          <w:spacing w:val="-3"/>
        </w:rPr>
        <w:t>in 2004</w:t>
      </w:r>
      <w:r w:rsidR="00077A99">
        <w:rPr>
          <w:spacing w:val="-3"/>
        </w:rPr>
        <w:t xml:space="preserve"> (Figure </w:t>
      </w:r>
      <w:r w:rsidR="00694216">
        <w:rPr>
          <w:spacing w:val="-3"/>
        </w:rPr>
        <w:t>6</w:t>
      </w:r>
      <w:r w:rsidR="00077A99">
        <w:rPr>
          <w:spacing w:val="-3"/>
        </w:rPr>
        <w:t>)</w:t>
      </w:r>
      <w:r w:rsidR="00F50A4E">
        <w:rPr>
          <w:spacing w:val="-3"/>
        </w:rPr>
        <w:t>.</w:t>
      </w:r>
    </w:p>
    <w:p w:rsidR="00F50A4E" w:rsidRDefault="00F50A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w:t>
      </w:r>
      <w:r w:rsidR="00694216">
        <w:rPr>
          <w:rFonts w:ascii="Arial" w:hAnsi="Arial"/>
          <w:b/>
          <w:spacing w:val="-3"/>
          <w:sz w:val="24"/>
        </w:rPr>
        <w:t>6</w:t>
      </w:r>
      <w:r>
        <w:rPr>
          <w:rFonts w:ascii="Arial" w:hAnsi="Arial"/>
          <w:b/>
          <w:spacing w:val="-3"/>
          <w:sz w:val="24"/>
        </w:rPr>
        <w:t>. Frequency of aquatic plant species in Perch Lake, 1993-2004.</w:t>
      </w: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BC0F9F"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50A4E" w:rsidRDefault="00BC0F9F">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DENSITY </w:t>
      </w:r>
    </w:p>
    <w:p w:rsidR="00077A99" w:rsidRPr="00077A99" w:rsidRDefault="00F50A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Potamogeton robbinsii</w:t>
      </w:r>
      <w:r>
        <w:rPr>
          <w:rFonts w:ascii="Arial" w:hAnsi="Arial"/>
          <w:spacing w:val="-3"/>
          <w:sz w:val="24"/>
        </w:rPr>
        <w:t xml:space="preserve"> was also the species with the highest mean density in 2004 (2.04 on a scale of 0-5).</w:t>
      </w:r>
      <w:r w:rsidR="00346AAC">
        <w:rPr>
          <w:rFonts w:ascii="Arial" w:hAnsi="Arial"/>
          <w:spacing w:val="-3"/>
          <w:sz w:val="24"/>
        </w:rPr>
        <w:t xml:space="preserve">  This </w:t>
      </w:r>
      <w:r w:rsidR="00994BCF">
        <w:rPr>
          <w:rFonts w:ascii="Arial" w:hAnsi="Arial"/>
          <w:spacing w:val="-3"/>
          <w:sz w:val="24"/>
        </w:rPr>
        <w:t>wa</w:t>
      </w:r>
      <w:r w:rsidR="00346AAC">
        <w:rPr>
          <w:rFonts w:ascii="Arial" w:hAnsi="Arial"/>
          <w:spacing w:val="-3"/>
          <w:sz w:val="24"/>
        </w:rPr>
        <w:t xml:space="preserve">s a dramatic increase from a mean density of 0.34 for </w:t>
      </w:r>
      <w:r w:rsidR="00346AAC">
        <w:rPr>
          <w:rFonts w:ascii="Arial" w:hAnsi="Arial"/>
          <w:i/>
          <w:spacing w:val="-3"/>
          <w:sz w:val="24"/>
        </w:rPr>
        <w:t xml:space="preserve">P. robbinsii </w:t>
      </w:r>
      <w:r w:rsidR="00346AAC">
        <w:rPr>
          <w:rFonts w:ascii="Arial" w:hAnsi="Arial"/>
          <w:spacing w:val="-3"/>
          <w:sz w:val="24"/>
        </w:rPr>
        <w:t>in 1993.</w:t>
      </w:r>
      <w:r>
        <w:rPr>
          <w:rFonts w:ascii="Arial" w:hAnsi="Arial"/>
          <w:spacing w:val="-3"/>
          <w:sz w:val="24"/>
        </w:rPr>
        <w:t xml:space="preserve">  </w:t>
      </w:r>
      <w:r w:rsidR="00077A99">
        <w:rPr>
          <w:rFonts w:ascii="Arial" w:hAnsi="Arial"/>
          <w:i/>
          <w:spacing w:val="-3"/>
          <w:sz w:val="24"/>
        </w:rPr>
        <w:t xml:space="preserve">Najas flexilis </w:t>
      </w:r>
      <w:r w:rsidR="00077A99">
        <w:rPr>
          <w:rFonts w:ascii="Arial" w:hAnsi="Arial"/>
          <w:spacing w:val="-3"/>
          <w:sz w:val="24"/>
        </w:rPr>
        <w:t xml:space="preserve">had been the species in 1993 that had the highest mean density, but declined in density in 2004.  </w:t>
      </w:r>
    </w:p>
    <w:p w:rsidR="00077A99" w:rsidRDefault="00077A99">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50A4E" w:rsidRDefault="00F50A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“density where present” of </w:t>
      </w:r>
      <w:r>
        <w:rPr>
          <w:rFonts w:ascii="Arial" w:hAnsi="Arial"/>
          <w:i/>
          <w:spacing w:val="-3"/>
          <w:sz w:val="24"/>
        </w:rPr>
        <w:t xml:space="preserve">P. </w:t>
      </w:r>
      <w:r w:rsidR="00077A99">
        <w:rPr>
          <w:rFonts w:ascii="Arial" w:hAnsi="Arial"/>
          <w:i/>
          <w:spacing w:val="-3"/>
          <w:sz w:val="24"/>
        </w:rPr>
        <w:t>robbinsii</w:t>
      </w:r>
      <w:r w:rsidR="00077A99">
        <w:rPr>
          <w:rFonts w:ascii="Arial" w:hAnsi="Arial"/>
          <w:spacing w:val="-3"/>
          <w:sz w:val="24"/>
        </w:rPr>
        <w:t xml:space="preserve"> (</w:t>
      </w:r>
      <w:r>
        <w:rPr>
          <w:rFonts w:ascii="Arial" w:hAnsi="Arial"/>
          <w:spacing w:val="-3"/>
          <w:sz w:val="24"/>
        </w:rPr>
        <w:t xml:space="preserve">3.06) indicates that this species exhibited an aggregated growth form or a growth form of </w:t>
      </w:r>
      <w:r w:rsidR="00077A99">
        <w:rPr>
          <w:rFonts w:ascii="Arial" w:hAnsi="Arial"/>
          <w:spacing w:val="-3"/>
          <w:sz w:val="24"/>
        </w:rPr>
        <w:t xml:space="preserve">colonizing at an above </w:t>
      </w:r>
      <w:r>
        <w:rPr>
          <w:rFonts w:ascii="Arial" w:hAnsi="Arial"/>
          <w:spacing w:val="-3"/>
          <w:sz w:val="24"/>
        </w:rPr>
        <w:t>densit</w:t>
      </w:r>
      <w:r w:rsidR="00077A99">
        <w:rPr>
          <w:rFonts w:ascii="Arial" w:hAnsi="Arial"/>
          <w:spacing w:val="-3"/>
          <w:sz w:val="24"/>
        </w:rPr>
        <w:t>y</w:t>
      </w:r>
      <w:r w:rsidR="00346AAC">
        <w:rPr>
          <w:rFonts w:ascii="Arial" w:hAnsi="Arial"/>
          <w:spacing w:val="-3"/>
          <w:sz w:val="24"/>
        </w:rPr>
        <w:t xml:space="preserve"> in 2004</w:t>
      </w:r>
      <w:r>
        <w:rPr>
          <w:rFonts w:ascii="Arial" w:hAnsi="Arial"/>
          <w:spacing w:val="-3"/>
          <w:sz w:val="24"/>
        </w:rPr>
        <w:t xml:space="preserve">.  </w:t>
      </w:r>
      <w:r w:rsidR="00346AAC">
        <w:rPr>
          <w:rFonts w:ascii="Arial" w:hAnsi="Arial"/>
          <w:i/>
          <w:spacing w:val="-3"/>
          <w:sz w:val="24"/>
        </w:rPr>
        <w:t>P. robbinsii</w:t>
      </w:r>
      <w:r w:rsidR="00346AAC">
        <w:rPr>
          <w:rFonts w:ascii="Arial" w:hAnsi="Arial"/>
          <w:spacing w:val="-3"/>
          <w:sz w:val="24"/>
        </w:rPr>
        <w:t xml:space="preserve"> had not exhibited an aggregated or dense growth form in 1993.  </w:t>
      </w:r>
      <w:r>
        <w:rPr>
          <w:rFonts w:ascii="Arial" w:hAnsi="Arial"/>
          <w:spacing w:val="-3"/>
          <w:sz w:val="24"/>
        </w:rPr>
        <w:t xml:space="preserve">Another species </w:t>
      </w:r>
      <w:r w:rsidR="00077A99">
        <w:rPr>
          <w:rFonts w:ascii="Arial" w:hAnsi="Arial"/>
          <w:spacing w:val="-3"/>
          <w:sz w:val="24"/>
        </w:rPr>
        <w:t>that exhibited an</w:t>
      </w:r>
      <w:r>
        <w:rPr>
          <w:rFonts w:ascii="Arial" w:hAnsi="Arial"/>
          <w:spacing w:val="-3"/>
          <w:sz w:val="24"/>
        </w:rPr>
        <w:t xml:space="preserve"> above</w:t>
      </w:r>
      <w:r w:rsidR="00A02C87">
        <w:rPr>
          <w:rFonts w:ascii="Arial" w:hAnsi="Arial"/>
          <w:spacing w:val="-3"/>
          <w:sz w:val="24"/>
        </w:rPr>
        <w:t xml:space="preserve"> average “density where present</w:t>
      </w:r>
      <w:r w:rsidR="00BC0F9F">
        <w:rPr>
          <w:rFonts w:ascii="Arial" w:hAnsi="Arial"/>
          <w:spacing w:val="-3"/>
          <w:sz w:val="24"/>
        </w:rPr>
        <w:t>“ was</w:t>
      </w:r>
      <w:r>
        <w:rPr>
          <w:rFonts w:ascii="Arial" w:hAnsi="Arial"/>
          <w:spacing w:val="-3"/>
          <w:sz w:val="24"/>
        </w:rPr>
        <w:t xml:space="preserve"> </w:t>
      </w:r>
      <w:r>
        <w:rPr>
          <w:rFonts w:ascii="Arial" w:hAnsi="Arial"/>
          <w:i/>
          <w:spacing w:val="-3"/>
          <w:sz w:val="24"/>
        </w:rPr>
        <w:t xml:space="preserve">Sagittaria </w:t>
      </w:r>
      <w:r>
        <w:rPr>
          <w:rFonts w:ascii="Arial" w:hAnsi="Arial"/>
          <w:spacing w:val="-3"/>
          <w:sz w:val="24"/>
        </w:rPr>
        <w:t>spp.</w:t>
      </w:r>
      <w:r w:rsidR="00077A99">
        <w:rPr>
          <w:rFonts w:ascii="Arial" w:hAnsi="Arial"/>
          <w:spacing w:val="-3"/>
          <w:sz w:val="24"/>
        </w:rPr>
        <w:t>,</w:t>
      </w:r>
      <w:r>
        <w:rPr>
          <w:rFonts w:ascii="Arial" w:hAnsi="Arial"/>
          <w:spacing w:val="-3"/>
          <w:sz w:val="24"/>
        </w:rPr>
        <w:t xml:space="preserve"> </w:t>
      </w:r>
      <w:r w:rsidR="00077A99">
        <w:rPr>
          <w:rFonts w:ascii="Arial" w:hAnsi="Arial"/>
          <w:spacing w:val="-3"/>
          <w:sz w:val="24"/>
        </w:rPr>
        <w:t>h</w:t>
      </w:r>
      <w:r>
        <w:rPr>
          <w:rFonts w:ascii="Arial" w:hAnsi="Arial"/>
          <w:spacing w:val="-3"/>
          <w:sz w:val="24"/>
        </w:rPr>
        <w:t xml:space="preserve">owever, </w:t>
      </w:r>
      <w:r w:rsidR="00077A99">
        <w:rPr>
          <w:rFonts w:ascii="Arial" w:hAnsi="Arial"/>
          <w:i/>
          <w:spacing w:val="-3"/>
          <w:sz w:val="24"/>
        </w:rPr>
        <w:t>Sagittaria</w:t>
      </w:r>
      <w:r>
        <w:rPr>
          <w:rFonts w:ascii="Arial" w:hAnsi="Arial"/>
          <w:spacing w:val="-3"/>
          <w:sz w:val="24"/>
        </w:rPr>
        <w:t xml:space="preserve"> was not commonly occurring</w:t>
      </w:r>
      <w:r w:rsidR="00346AAC">
        <w:rPr>
          <w:rFonts w:ascii="Arial" w:hAnsi="Arial"/>
          <w:spacing w:val="-3"/>
          <w:sz w:val="24"/>
        </w:rPr>
        <w:t xml:space="preserve"> in </w:t>
      </w:r>
      <w:smartTag w:uri="urn:schemas-microsoft-com:office:smarttags" w:element="place">
        <w:smartTag w:uri="urn:schemas-microsoft-com:office:smarttags" w:element="PlaceName">
          <w:r w:rsidR="00346AAC">
            <w:rPr>
              <w:rFonts w:ascii="Arial" w:hAnsi="Arial"/>
              <w:spacing w:val="-3"/>
              <w:sz w:val="24"/>
            </w:rPr>
            <w:t>Perch</w:t>
          </w:r>
        </w:smartTag>
        <w:r w:rsidR="00346AAC">
          <w:rPr>
            <w:rFonts w:ascii="Arial" w:hAnsi="Arial"/>
            <w:spacing w:val="-3"/>
            <w:sz w:val="24"/>
          </w:rPr>
          <w:t xml:space="preserve"> </w:t>
        </w:r>
        <w:smartTag w:uri="urn:schemas-microsoft-com:office:smarttags" w:element="PlaceType">
          <w:r w:rsidR="00346AAC">
            <w:rPr>
              <w:rFonts w:ascii="Arial" w:hAnsi="Arial"/>
              <w:spacing w:val="-3"/>
              <w:sz w:val="24"/>
            </w:rPr>
            <w:t>Lake</w:t>
          </w:r>
        </w:smartTag>
      </w:smartTag>
      <w:r w:rsidR="00BC0F9F">
        <w:rPr>
          <w:rFonts w:ascii="Arial" w:hAnsi="Arial"/>
          <w:spacing w:val="-3"/>
          <w:sz w:val="24"/>
        </w:rPr>
        <w:t xml:space="preserve"> (Appendices III-IV)</w:t>
      </w:r>
      <w:r>
        <w:rPr>
          <w:rFonts w:ascii="Arial" w:hAnsi="Arial"/>
          <w:spacing w:val="-3"/>
          <w:sz w:val="24"/>
        </w:rPr>
        <w:t xml:space="preserve">.  </w:t>
      </w:r>
    </w:p>
    <w:p w:rsidR="00A02C87" w:rsidRDefault="00A02C87">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A02C87" w:rsidRDefault="00A02C87">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F50A4E" w:rsidRPr="00A02C87" w:rsidRDefault="00BC0F9F">
      <w:pPr>
        <w:pStyle w:val="Heading1"/>
        <w:tabs>
          <w:tab w:val="clear" w:pos="1440"/>
          <w:tab w:val="clear" w:pos="2044"/>
          <w:tab w:val="clear" w:pos="2635"/>
          <w:tab w:val="clear" w:pos="3240"/>
          <w:tab w:val="clear" w:pos="3844"/>
          <w:tab w:val="clear" w:pos="6235"/>
          <w:tab w:val="left" w:pos="3150"/>
          <w:tab w:val="left" w:pos="4320"/>
          <w:tab w:val="left" w:pos="5220"/>
          <w:tab w:val="left" w:pos="5850"/>
          <w:tab w:val="left" w:pos="7380"/>
          <w:tab w:val="left" w:pos="7920"/>
        </w:tabs>
        <w:rPr>
          <w:szCs w:val="24"/>
        </w:rPr>
      </w:pPr>
      <w:r w:rsidRPr="00A02C87">
        <w:rPr>
          <w:szCs w:val="24"/>
        </w:rPr>
        <w:lastRenderedPageBreak/>
        <w:t>DOMINANCE</w:t>
      </w:r>
    </w:p>
    <w:p w:rsidR="00A02C87" w:rsidRPr="00A02C87" w:rsidRDefault="00A02C87" w:rsidP="00A02C87">
      <w:pPr>
        <w:rPr>
          <w:rFonts w:ascii="Arial" w:hAnsi="Arial" w:cs="Arial"/>
          <w:sz w:val="24"/>
          <w:szCs w:val="24"/>
        </w:rPr>
      </w:pPr>
      <w:r w:rsidRPr="00A02C87">
        <w:rPr>
          <w:rFonts w:ascii="Arial" w:hAnsi="Arial" w:cs="Arial"/>
          <w:sz w:val="24"/>
          <w:szCs w:val="24"/>
        </w:rPr>
        <w:t xml:space="preserve">Combining </w:t>
      </w:r>
      <w:r>
        <w:rPr>
          <w:rFonts w:ascii="Arial" w:hAnsi="Arial" w:cs="Arial"/>
          <w:sz w:val="24"/>
          <w:szCs w:val="24"/>
        </w:rPr>
        <w:t>the relative frequency and relative density of each species into Dominance Value</w:t>
      </w:r>
      <w:r w:rsidR="00BC0F9F">
        <w:rPr>
          <w:rFonts w:ascii="Arial" w:hAnsi="Arial" w:cs="Arial"/>
          <w:sz w:val="24"/>
          <w:szCs w:val="24"/>
        </w:rPr>
        <w:t>s</w:t>
      </w:r>
      <w:r>
        <w:rPr>
          <w:rFonts w:ascii="Arial" w:hAnsi="Arial" w:cs="Arial"/>
          <w:sz w:val="24"/>
          <w:szCs w:val="24"/>
        </w:rPr>
        <w:t>, illustrates how dominant each species is within the plant community</w:t>
      </w:r>
      <w:r w:rsidR="009567EC">
        <w:rPr>
          <w:rFonts w:ascii="Arial" w:hAnsi="Arial" w:cs="Arial"/>
          <w:sz w:val="24"/>
          <w:szCs w:val="24"/>
        </w:rPr>
        <w:t xml:space="preserve"> (Appendices V-VI)</w:t>
      </w:r>
      <w:r>
        <w:rPr>
          <w:rFonts w:ascii="Arial" w:hAnsi="Arial" w:cs="Arial"/>
          <w:sz w:val="24"/>
          <w:szCs w:val="24"/>
        </w:rPr>
        <w:t xml:space="preserve">.  </w:t>
      </w:r>
    </w:p>
    <w:p w:rsidR="00A02C87" w:rsidRPr="00A02C87" w:rsidRDefault="00A02C87" w:rsidP="00A02C87">
      <w:pPr>
        <w:rPr>
          <w:rFonts w:ascii="Arial" w:hAnsi="Arial" w:cs="Arial"/>
          <w:sz w:val="24"/>
          <w:szCs w:val="24"/>
        </w:rPr>
      </w:pPr>
    </w:p>
    <w:p w:rsidR="00F50A4E" w:rsidRDefault="00D95615">
      <w:pPr>
        <w:rPr>
          <w:rFonts w:ascii="Arial" w:hAnsi="Arial"/>
          <w:sz w:val="24"/>
        </w:rPr>
      </w:pPr>
      <w:r>
        <w:rPr>
          <w:rFonts w:ascii="Arial" w:hAnsi="Arial"/>
          <w:noProof/>
          <w:snapToGrid/>
          <w:spacing w:val="-3"/>
          <w:sz w:val="24"/>
        </w:rPr>
        <w:drawing>
          <wp:anchor distT="0" distB="0" distL="114300" distR="114300" simplePos="0" relativeHeight="251637760" behindDoc="0" locked="0" layoutInCell="1" allowOverlap="1">
            <wp:simplePos x="0" y="0"/>
            <wp:positionH relativeFrom="column">
              <wp:posOffset>1511300</wp:posOffset>
            </wp:positionH>
            <wp:positionV relativeFrom="paragraph">
              <wp:posOffset>3519170</wp:posOffset>
            </wp:positionV>
            <wp:extent cx="4581525" cy="2772410"/>
            <wp:effectExtent l="0" t="0" r="0" b="0"/>
            <wp:wrapTopAndBottom/>
            <wp:docPr id="46"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b/>
          <w:noProof/>
          <w:snapToGrid/>
        </w:rPr>
        <w:drawing>
          <wp:anchor distT="0" distB="0" distL="114300" distR="114300" simplePos="0" relativeHeight="251636736" behindDoc="0" locked="0" layoutInCell="1" allowOverlap="1">
            <wp:simplePos x="0" y="0"/>
            <wp:positionH relativeFrom="column">
              <wp:posOffset>-309880</wp:posOffset>
            </wp:positionH>
            <wp:positionV relativeFrom="paragraph">
              <wp:posOffset>755015</wp:posOffset>
            </wp:positionV>
            <wp:extent cx="4937760" cy="2788920"/>
            <wp:effectExtent l="0" t="0" r="0" b="0"/>
            <wp:wrapTopAndBottom/>
            <wp:docPr id="45"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A02C87">
        <w:rPr>
          <w:rFonts w:ascii="Arial" w:hAnsi="Arial" w:cs="Arial"/>
          <w:sz w:val="24"/>
          <w:szCs w:val="24"/>
        </w:rPr>
        <w:t xml:space="preserve">In 2004, </w:t>
      </w:r>
      <w:r w:rsidR="00A02C87">
        <w:rPr>
          <w:rFonts w:ascii="Arial" w:hAnsi="Arial" w:cs="Arial"/>
          <w:i/>
          <w:sz w:val="24"/>
          <w:szCs w:val="24"/>
        </w:rPr>
        <w:t xml:space="preserve">Potamogeton </w:t>
      </w:r>
      <w:proofErr w:type="spellStart"/>
      <w:r w:rsidR="00A02C87" w:rsidRPr="00A02C87">
        <w:rPr>
          <w:rFonts w:ascii="Arial" w:hAnsi="Arial" w:cs="Arial"/>
          <w:sz w:val="24"/>
          <w:szCs w:val="24"/>
        </w:rPr>
        <w:t>robbinsii</w:t>
      </w:r>
      <w:proofErr w:type="spellEnd"/>
      <w:r w:rsidR="00A02C87">
        <w:rPr>
          <w:rFonts w:ascii="Arial" w:hAnsi="Arial" w:cs="Arial"/>
          <w:sz w:val="24"/>
          <w:szCs w:val="24"/>
        </w:rPr>
        <w:t xml:space="preserve"> was the dominant species with </w:t>
      </w:r>
      <w:r w:rsidR="00A02C87">
        <w:rPr>
          <w:rFonts w:ascii="Arial" w:hAnsi="Arial" w:cs="Arial"/>
          <w:i/>
          <w:sz w:val="24"/>
          <w:szCs w:val="24"/>
        </w:rPr>
        <w:t xml:space="preserve">Vallisneria </w:t>
      </w:r>
      <w:smartTag w:uri="urn:schemas-microsoft-com:office:smarttags" w:element="place">
        <w:smartTag w:uri="urn:schemas-microsoft-com:office:smarttags" w:element="City">
          <w:r w:rsidR="00A02C87" w:rsidRPr="00A02C87">
            <w:rPr>
              <w:rFonts w:ascii="Arial" w:hAnsi="Arial" w:cs="Arial"/>
              <w:i/>
              <w:sz w:val="24"/>
              <w:szCs w:val="24"/>
            </w:rPr>
            <w:t>americana</w:t>
          </w:r>
        </w:smartTag>
      </w:smartTag>
      <w:r w:rsidR="00A02C87" w:rsidRPr="00A02C87">
        <w:rPr>
          <w:rFonts w:ascii="Arial" w:hAnsi="Arial" w:cs="Arial"/>
          <w:i/>
          <w:sz w:val="24"/>
          <w:szCs w:val="24"/>
        </w:rPr>
        <w:t xml:space="preserve"> </w:t>
      </w:r>
      <w:r w:rsidR="00A02C87">
        <w:rPr>
          <w:rFonts w:ascii="Arial" w:hAnsi="Arial" w:cs="Arial"/>
          <w:sz w:val="24"/>
          <w:szCs w:val="24"/>
        </w:rPr>
        <w:t xml:space="preserve">and </w:t>
      </w:r>
      <w:r w:rsidR="00F50A4E" w:rsidRPr="00A02C87">
        <w:rPr>
          <w:rFonts w:ascii="Arial" w:hAnsi="Arial" w:cs="Arial"/>
          <w:i/>
          <w:sz w:val="24"/>
          <w:szCs w:val="24"/>
        </w:rPr>
        <w:t>Najas flexilis</w:t>
      </w:r>
      <w:r w:rsidR="00F50A4E" w:rsidRPr="00A02C87">
        <w:rPr>
          <w:rFonts w:ascii="Arial" w:hAnsi="Arial" w:cs="Arial"/>
          <w:sz w:val="24"/>
          <w:szCs w:val="24"/>
        </w:rPr>
        <w:t xml:space="preserve"> </w:t>
      </w:r>
      <w:r w:rsidR="00A02C87">
        <w:rPr>
          <w:rFonts w:ascii="Arial" w:hAnsi="Arial" w:cs="Arial"/>
          <w:sz w:val="24"/>
          <w:szCs w:val="24"/>
        </w:rPr>
        <w:t xml:space="preserve">as the sub-dominant species.  This is a change from 1993, when, </w:t>
      </w:r>
      <w:r w:rsidR="00A02C87" w:rsidRPr="00A02C87">
        <w:rPr>
          <w:rFonts w:ascii="Arial" w:hAnsi="Arial" w:cs="Arial"/>
          <w:i/>
          <w:sz w:val="24"/>
          <w:szCs w:val="24"/>
        </w:rPr>
        <w:t>Najas flexilis</w:t>
      </w:r>
      <w:r w:rsidR="00A02C87" w:rsidRPr="00A02C87">
        <w:rPr>
          <w:rFonts w:ascii="Arial" w:hAnsi="Arial" w:cs="Arial"/>
          <w:sz w:val="24"/>
          <w:szCs w:val="24"/>
        </w:rPr>
        <w:t xml:space="preserve"> </w:t>
      </w:r>
      <w:r w:rsidR="00F50A4E" w:rsidRPr="00A02C87">
        <w:rPr>
          <w:rFonts w:ascii="Arial" w:hAnsi="Arial" w:cs="Arial"/>
          <w:sz w:val="24"/>
          <w:szCs w:val="24"/>
        </w:rPr>
        <w:t xml:space="preserve">had been the dominant species, with </w:t>
      </w:r>
      <w:r w:rsidR="00F50A4E" w:rsidRPr="00A02C87">
        <w:rPr>
          <w:rFonts w:ascii="Arial" w:hAnsi="Arial" w:cs="Arial"/>
          <w:i/>
          <w:sz w:val="24"/>
          <w:szCs w:val="24"/>
        </w:rPr>
        <w:t xml:space="preserve">Vallisneria </w:t>
      </w:r>
      <w:smartTag w:uri="urn:schemas-microsoft-com:office:smarttags" w:element="place">
        <w:smartTag w:uri="urn:schemas-microsoft-com:office:smarttags" w:element="City">
          <w:r w:rsidR="00F50A4E" w:rsidRPr="00A02C87">
            <w:rPr>
              <w:rFonts w:ascii="Arial" w:hAnsi="Arial" w:cs="Arial"/>
              <w:i/>
              <w:sz w:val="24"/>
              <w:szCs w:val="24"/>
            </w:rPr>
            <w:t>americana</w:t>
          </w:r>
        </w:smartTag>
      </w:smartTag>
      <w:r w:rsidR="00F50A4E" w:rsidRPr="00A02C87">
        <w:rPr>
          <w:rFonts w:ascii="Arial" w:hAnsi="Arial" w:cs="Arial"/>
          <w:i/>
          <w:sz w:val="24"/>
          <w:szCs w:val="24"/>
        </w:rPr>
        <w:t xml:space="preserve"> </w:t>
      </w:r>
      <w:r w:rsidR="00F50A4E" w:rsidRPr="00A02C87">
        <w:rPr>
          <w:rFonts w:ascii="Arial" w:hAnsi="Arial" w:cs="Arial"/>
          <w:sz w:val="24"/>
          <w:szCs w:val="24"/>
        </w:rPr>
        <w:t>as the</w:t>
      </w:r>
      <w:r w:rsidR="00F50A4E">
        <w:rPr>
          <w:rFonts w:ascii="Arial" w:hAnsi="Arial"/>
          <w:sz w:val="24"/>
        </w:rPr>
        <w:t xml:space="preserve"> sub</w:t>
      </w:r>
      <w:r w:rsidR="00A02C87">
        <w:rPr>
          <w:rFonts w:ascii="Arial" w:hAnsi="Arial"/>
          <w:sz w:val="24"/>
        </w:rPr>
        <w:t>-</w:t>
      </w:r>
      <w:r w:rsidR="00F50A4E">
        <w:rPr>
          <w:rFonts w:ascii="Arial" w:hAnsi="Arial"/>
          <w:sz w:val="24"/>
        </w:rPr>
        <w:t>dominant species</w:t>
      </w:r>
      <w:r w:rsidR="009567EC">
        <w:rPr>
          <w:rFonts w:ascii="Arial" w:hAnsi="Arial"/>
          <w:sz w:val="24"/>
        </w:rPr>
        <w:t xml:space="preserve"> (Figure </w:t>
      </w:r>
      <w:r w:rsidR="00694216">
        <w:rPr>
          <w:rFonts w:ascii="Arial" w:hAnsi="Arial"/>
          <w:sz w:val="24"/>
        </w:rPr>
        <w:t>7</w:t>
      </w:r>
      <w:r w:rsidR="009567EC">
        <w:rPr>
          <w:rFonts w:ascii="Arial" w:hAnsi="Arial"/>
          <w:sz w:val="24"/>
        </w:rPr>
        <w:t>)</w:t>
      </w:r>
      <w:r w:rsidR="00F50A4E">
        <w:rPr>
          <w:rFonts w:ascii="Arial" w:hAnsi="Arial"/>
          <w:sz w:val="24"/>
        </w:rPr>
        <w:t xml:space="preserve">. </w:t>
      </w:r>
    </w:p>
    <w:p w:rsidR="00F50A4E" w:rsidRDefault="00F50A4E">
      <w:pPr>
        <w:pStyle w:val="Heading1"/>
        <w:tabs>
          <w:tab w:val="clear" w:pos="1440"/>
          <w:tab w:val="clear" w:pos="2044"/>
          <w:tab w:val="clear" w:pos="2635"/>
          <w:tab w:val="clear" w:pos="3240"/>
          <w:tab w:val="clear" w:pos="3844"/>
          <w:tab w:val="clear" w:pos="6235"/>
          <w:tab w:val="left" w:pos="3150"/>
          <w:tab w:val="left" w:pos="4320"/>
          <w:tab w:val="left" w:pos="5220"/>
          <w:tab w:val="left" w:pos="5850"/>
          <w:tab w:val="left" w:pos="7380"/>
          <w:tab w:val="left" w:pos="7920"/>
        </w:tabs>
      </w:pPr>
    </w:p>
    <w:p w:rsidR="00F50A4E" w:rsidRDefault="00F50A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CC10B4"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w:t>
      </w:r>
      <w:r w:rsidR="00694216">
        <w:rPr>
          <w:rFonts w:ascii="Arial" w:hAnsi="Arial"/>
          <w:b/>
          <w:spacing w:val="-3"/>
          <w:sz w:val="24"/>
        </w:rPr>
        <w:t>7</w:t>
      </w:r>
      <w:r>
        <w:rPr>
          <w:rFonts w:ascii="Arial" w:hAnsi="Arial"/>
          <w:b/>
          <w:spacing w:val="-3"/>
          <w:sz w:val="24"/>
        </w:rPr>
        <w:t xml:space="preserve">.  Dominance of the most prevalent aquatic plant species within the </w:t>
      </w:r>
      <w:smartTag w:uri="urn:schemas-microsoft-com:office:smarttags" w:element="place">
        <w:smartTag w:uri="urn:schemas-microsoft-com:office:smarttags" w:element="PlaceName">
          <w:r>
            <w:rPr>
              <w:rFonts w:ascii="Arial" w:hAnsi="Arial"/>
              <w:b/>
              <w:spacing w:val="-3"/>
              <w:sz w:val="24"/>
            </w:rPr>
            <w:t>Perch</w:t>
          </w:r>
        </w:smartTag>
        <w:r>
          <w:rPr>
            <w:rFonts w:ascii="Arial" w:hAnsi="Arial"/>
            <w:b/>
            <w:spacing w:val="-3"/>
            <w:sz w:val="24"/>
          </w:rPr>
          <w:t xml:space="preserve"> </w:t>
        </w:r>
        <w:smartTag w:uri="urn:schemas-microsoft-com:office:smarttags" w:element="PlaceType">
          <w:r>
            <w:rPr>
              <w:rFonts w:ascii="Arial" w:hAnsi="Arial"/>
              <w:b/>
              <w:spacing w:val="-3"/>
              <w:sz w:val="24"/>
            </w:rPr>
            <w:lastRenderedPageBreak/>
            <w:t>Lake</w:t>
          </w:r>
        </w:smartTag>
      </w:smartTag>
      <w:r>
        <w:rPr>
          <w:rFonts w:ascii="Arial" w:hAnsi="Arial"/>
          <w:b/>
          <w:spacing w:val="-3"/>
          <w:sz w:val="24"/>
        </w:rPr>
        <w:t xml:space="preserve"> aquatic plant community, 1993-2004.</w:t>
      </w:r>
    </w:p>
    <w:p w:rsidR="00CC10B4" w:rsidRPr="009567EC" w:rsidRDefault="009567EC" w:rsidP="0027701B">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r>
        <w:rPr>
          <w:rFonts w:ascii="Arial" w:hAnsi="Arial"/>
          <w:i/>
          <w:spacing w:val="-3"/>
          <w:sz w:val="24"/>
        </w:rPr>
        <w:t xml:space="preserve">Potamogeton </w:t>
      </w:r>
      <w:proofErr w:type="spellStart"/>
      <w:r>
        <w:rPr>
          <w:rFonts w:ascii="Arial" w:hAnsi="Arial"/>
          <w:i/>
          <w:spacing w:val="-3"/>
          <w:sz w:val="24"/>
        </w:rPr>
        <w:t>robbinsii</w:t>
      </w:r>
      <w:proofErr w:type="spellEnd"/>
      <w:r>
        <w:rPr>
          <w:rFonts w:ascii="Arial" w:hAnsi="Arial"/>
          <w:spacing w:val="-3"/>
          <w:sz w:val="24"/>
        </w:rPr>
        <w:t xml:space="preserve"> became the dominant species because its dominance within the aquatic plant community increased, as did the dominance of </w:t>
      </w:r>
      <w:r>
        <w:rPr>
          <w:rFonts w:ascii="Arial" w:hAnsi="Arial"/>
          <w:i/>
          <w:spacing w:val="-3"/>
          <w:sz w:val="24"/>
        </w:rPr>
        <w:t xml:space="preserve">Elodea canadensis </w:t>
      </w:r>
      <w:r>
        <w:rPr>
          <w:rFonts w:ascii="Arial" w:hAnsi="Arial"/>
          <w:spacing w:val="-3"/>
          <w:sz w:val="24"/>
        </w:rPr>
        <w:t xml:space="preserve">(Figure </w:t>
      </w:r>
      <w:r w:rsidR="00694216">
        <w:rPr>
          <w:rFonts w:ascii="Arial" w:hAnsi="Arial"/>
          <w:spacing w:val="-3"/>
          <w:sz w:val="24"/>
        </w:rPr>
        <w:t>7</w:t>
      </w:r>
      <w:r>
        <w:rPr>
          <w:rFonts w:ascii="Arial" w:hAnsi="Arial"/>
          <w:spacing w:val="-3"/>
          <w:sz w:val="24"/>
        </w:rPr>
        <w:t xml:space="preserve">).  The Dominance Value of </w:t>
      </w:r>
      <w:r>
        <w:rPr>
          <w:rFonts w:ascii="Arial" w:hAnsi="Arial"/>
          <w:i/>
          <w:spacing w:val="-3"/>
          <w:sz w:val="24"/>
        </w:rPr>
        <w:t>Najas flexilis</w:t>
      </w:r>
      <w:r>
        <w:rPr>
          <w:rFonts w:ascii="Arial" w:hAnsi="Arial"/>
          <w:spacing w:val="-3"/>
          <w:sz w:val="24"/>
        </w:rPr>
        <w:t xml:space="preserve">, which had been dominant in 1993, decreased slightly, but did not decrease as much as the Dominance Value of </w:t>
      </w:r>
      <w:r>
        <w:rPr>
          <w:rFonts w:ascii="Arial" w:hAnsi="Arial"/>
          <w:i/>
          <w:spacing w:val="-3"/>
          <w:sz w:val="24"/>
        </w:rPr>
        <w:t>P. robbinsii</w:t>
      </w:r>
      <w:r>
        <w:rPr>
          <w:rFonts w:ascii="Arial" w:hAnsi="Arial"/>
          <w:spacing w:val="-3"/>
          <w:sz w:val="24"/>
        </w:rPr>
        <w:t xml:space="preserve"> increased.  Other species whose dominance decreased were </w:t>
      </w:r>
      <w:r>
        <w:rPr>
          <w:rFonts w:ascii="Arial" w:hAnsi="Arial"/>
          <w:i/>
          <w:spacing w:val="-3"/>
          <w:sz w:val="24"/>
        </w:rPr>
        <w:t>Potamogeton pusillus</w:t>
      </w:r>
      <w:r>
        <w:rPr>
          <w:rFonts w:ascii="Arial" w:hAnsi="Arial"/>
          <w:spacing w:val="-3"/>
          <w:sz w:val="24"/>
        </w:rPr>
        <w:t xml:space="preserve"> and </w:t>
      </w:r>
      <w:r>
        <w:rPr>
          <w:rFonts w:ascii="Arial" w:hAnsi="Arial"/>
          <w:i/>
          <w:spacing w:val="-3"/>
          <w:sz w:val="24"/>
        </w:rPr>
        <w:t xml:space="preserve">Vallisneria </w:t>
      </w:r>
      <w:smartTag w:uri="urn:schemas-microsoft-com:office:smarttags" w:element="place">
        <w:smartTag w:uri="urn:schemas-microsoft-com:office:smarttags" w:element="City">
          <w:r>
            <w:rPr>
              <w:rFonts w:ascii="Arial" w:hAnsi="Arial"/>
              <w:i/>
              <w:spacing w:val="-3"/>
              <w:sz w:val="24"/>
            </w:rPr>
            <w:t>americana</w:t>
          </w:r>
        </w:smartTag>
      </w:smartTag>
      <w:r w:rsidR="00DC18F2">
        <w:rPr>
          <w:rFonts w:ascii="Arial" w:hAnsi="Arial"/>
          <w:i/>
          <w:spacing w:val="-3"/>
          <w:sz w:val="24"/>
        </w:rPr>
        <w:t xml:space="preserve"> </w:t>
      </w:r>
      <w:r w:rsidR="00DC18F2">
        <w:rPr>
          <w:rFonts w:ascii="Arial" w:hAnsi="Arial"/>
          <w:spacing w:val="-3"/>
          <w:sz w:val="24"/>
        </w:rPr>
        <w:t>(</w:t>
      </w:r>
      <w:r w:rsidR="00994BCF">
        <w:rPr>
          <w:rFonts w:ascii="Arial" w:hAnsi="Arial"/>
          <w:spacing w:val="-3"/>
          <w:sz w:val="24"/>
        </w:rPr>
        <w:t>F</w:t>
      </w:r>
      <w:r w:rsidR="00DC18F2">
        <w:rPr>
          <w:rFonts w:ascii="Arial" w:hAnsi="Arial"/>
          <w:spacing w:val="-3"/>
          <w:sz w:val="24"/>
        </w:rPr>
        <w:t xml:space="preserve">igure </w:t>
      </w:r>
      <w:r w:rsidR="00694216">
        <w:rPr>
          <w:rFonts w:ascii="Arial" w:hAnsi="Arial"/>
          <w:spacing w:val="-3"/>
          <w:sz w:val="24"/>
        </w:rPr>
        <w:t>7</w:t>
      </w:r>
      <w:r w:rsidR="00DC18F2">
        <w:rPr>
          <w:rFonts w:ascii="Arial" w:hAnsi="Arial"/>
          <w:spacing w:val="-3"/>
          <w:sz w:val="24"/>
        </w:rPr>
        <w:t>)</w:t>
      </w:r>
      <w:r>
        <w:rPr>
          <w:rFonts w:ascii="Arial" w:hAnsi="Arial"/>
          <w:i/>
          <w:spacing w:val="-3"/>
          <w:sz w:val="24"/>
        </w:rPr>
        <w:t>.</w:t>
      </w:r>
    </w:p>
    <w:p w:rsidR="009567EC" w:rsidRDefault="009567EC"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DC18F2" w:rsidRDefault="00DC18F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9567EC" w:rsidRDefault="009567EC"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DC18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 xml:space="preserve">DISTRIBUTION </w:t>
      </w: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Aquatic plants occurred throughout the littoral zone of Perch Lake</w:t>
      </w:r>
      <w:r w:rsidR="004E5F78">
        <w:rPr>
          <w:rFonts w:ascii="Arial" w:hAnsi="Arial"/>
          <w:spacing w:val="-3"/>
          <w:sz w:val="24"/>
        </w:rPr>
        <w:t>, 93-98% of the littoral zone,</w:t>
      </w:r>
      <w:r>
        <w:rPr>
          <w:rFonts w:ascii="Arial" w:hAnsi="Arial"/>
          <w:spacing w:val="-3"/>
          <w:sz w:val="24"/>
        </w:rPr>
        <w:t xml:space="preserve"> to maximum depth of 21 feet</w:t>
      </w:r>
      <w:r w:rsidR="00E51083">
        <w:rPr>
          <w:rFonts w:ascii="Arial" w:hAnsi="Arial"/>
          <w:spacing w:val="-3"/>
          <w:sz w:val="24"/>
        </w:rPr>
        <w:t xml:space="preserve"> (Figure 8)</w:t>
      </w:r>
      <w:r>
        <w:rPr>
          <w:rFonts w:ascii="Arial" w:hAnsi="Arial"/>
          <w:spacing w:val="-3"/>
          <w:sz w:val="24"/>
        </w:rPr>
        <w:t xml:space="preserve">.  Because </w:t>
      </w:r>
      <w:r w:rsidR="00994BCF">
        <w:rPr>
          <w:rFonts w:ascii="Arial" w:hAnsi="Arial"/>
          <w:spacing w:val="-3"/>
          <w:sz w:val="24"/>
        </w:rPr>
        <w:t xml:space="preserve">much of </w:t>
      </w:r>
      <w:r>
        <w:rPr>
          <w:rFonts w:ascii="Arial" w:hAnsi="Arial"/>
          <w:spacing w:val="-3"/>
          <w:sz w:val="24"/>
        </w:rPr>
        <w:t xml:space="preserve">the littoral zone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steeply-sloped, plant growth was limited to a narrow band along the shoreline with the exception of the southwest bay, which had extensive plant beds. </w:t>
      </w:r>
      <w:r w:rsidR="004E5F78">
        <w:rPr>
          <w:rFonts w:ascii="Arial" w:hAnsi="Arial"/>
          <w:spacing w:val="-3"/>
          <w:sz w:val="24"/>
        </w:rPr>
        <w:t xml:space="preserve">Therefore, the approximately 23 acres of plant growth in the littoral zone </w:t>
      </w:r>
      <w:r w:rsidR="00547A89">
        <w:rPr>
          <w:rFonts w:ascii="Arial" w:hAnsi="Arial"/>
          <w:spacing w:val="-3"/>
          <w:sz w:val="24"/>
        </w:rPr>
        <w:t xml:space="preserve">provides aquatic plant cover in  36% of </w:t>
      </w:r>
      <w:smartTag w:uri="urn:schemas-microsoft-com:office:smarttags" w:element="place">
        <w:smartTag w:uri="urn:schemas-microsoft-com:office:smarttags" w:element="PlaceName">
          <w:r w:rsidR="00547A89">
            <w:rPr>
              <w:rFonts w:ascii="Arial" w:hAnsi="Arial"/>
              <w:spacing w:val="-3"/>
              <w:sz w:val="24"/>
            </w:rPr>
            <w:t>Perch</w:t>
          </w:r>
        </w:smartTag>
        <w:r w:rsidR="00547A89">
          <w:rPr>
            <w:rFonts w:ascii="Arial" w:hAnsi="Arial"/>
            <w:spacing w:val="-3"/>
            <w:sz w:val="24"/>
          </w:rPr>
          <w:t xml:space="preserve"> </w:t>
        </w:r>
        <w:smartTag w:uri="urn:schemas-microsoft-com:office:smarttags" w:element="PlaceType">
          <w:r w:rsidR="00547A89">
            <w:rPr>
              <w:rFonts w:ascii="Arial" w:hAnsi="Arial"/>
              <w:spacing w:val="-3"/>
              <w:sz w:val="24"/>
            </w:rPr>
            <w:t>Lake</w:t>
          </w:r>
        </w:smartTag>
      </w:smartTag>
      <w:r w:rsidR="00547A89">
        <w:rPr>
          <w:rFonts w:ascii="Arial" w:hAnsi="Arial"/>
          <w:spacing w:val="-3"/>
          <w:sz w:val="24"/>
        </w:rPr>
        <w:t xml:space="preserve">.  </w:t>
      </w:r>
      <w:r w:rsidR="00994BCF">
        <w:rPr>
          <w:rFonts w:ascii="Arial" w:hAnsi="Arial"/>
          <w:spacing w:val="-3"/>
          <w:sz w:val="24"/>
        </w:rPr>
        <w:t>The dominant, abundant and common species were distributed throughout the lake.</w:t>
      </w:r>
      <w:r>
        <w:rPr>
          <w:rFonts w:ascii="Arial" w:hAnsi="Arial"/>
          <w:spacing w:val="-3"/>
          <w:sz w:val="24"/>
        </w:rPr>
        <w:t xml:space="preserve"> </w:t>
      </w:r>
    </w:p>
    <w:p w:rsidR="005819DE" w:rsidRDefault="005819D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Secchi Disc water clarity data can be used to calculate and predicted maximum rooting depth (Dunst 1979).</w:t>
      </w:r>
      <w:r w:rsidR="002A397F">
        <w:rPr>
          <w:rFonts w:ascii="Arial" w:hAnsi="Arial"/>
          <w:spacing w:val="-3"/>
          <w:sz w:val="24"/>
        </w:rPr>
        <w:t xml:space="preserve">  </w:t>
      </w:r>
    </w:p>
    <w:p w:rsidR="002A397F" w:rsidRDefault="002A397F"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ab/>
        <w:t>Predicted Rooting Depth (ft.) = (Secchi Disc (ft.) * 1.22) + 2.73</w:t>
      </w:r>
    </w:p>
    <w:p w:rsidR="00B3084E" w:rsidRPr="00B335BC"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B335BC">
        <w:rPr>
          <w:rFonts w:ascii="Arial" w:hAnsi="Arial"/>
          <w:b/>
          <w:spacing w:val="-3"/>
          <w:sz w:val="24"/>
        </w:rPr>
        <w:t xml:space="preserve">The predicted maximum rooting depth in </w:t>
      </w:r>
      <w:smartTag w:uri="urn:schemas-microsoft-com:office:smarttags" w:element="place">
        <w:smartTag w:uri="urn:schemas-microsoft-com:office:smarttags" w:element="PlaceName">
          <w:r w:rsidRPr="00B335BC">
            <w:rPr>
              <w:rFonts w:ascii="Arial" w:hAnsi="Arial"/>
              <w:b/>
              <w:spacing w:val="-3"/>
              <w:sz w:val="24"/>
            </w:rPr>
            <w:t>Perch</w:t>
          </w:r>
        </w:smartTag>
        <w:r w:rsidRPr="00B335BC">
          <w:rPr>
            <w:rFonts w:ascii="Arial" w:hAnsi="Arial"/>
            <w:b/>
            <w:spacing w:val="-3"/>
            <w:sz w:val="24"/>
          </w:rPr>
          <w:t xml:space="preserve"> </w:t>
        </w:r>
        <w:smartTag w:uri="urn:schemas-microsoft-com:office:smarttags" w:element="PlaceType">
          <w:r w:rsidRPr="00B335BC">
            <w:rPr>
              <w:rFonts w:ascii="Arial" w:hAnsi="Arial"/>
              <w:b/>
              <w:spacing w:val="-3"/>
              <w:sz w:val="24"/>
            </w:rPr>
            <w:t>Lake</w:t>
          </w:r>
        </w:smartTag>
      </w:smartTag>
      <w:r>
        <w:rPr>
          <w:rFonts w:ascii="Arial" w:hAnsi="Arial"/>
          <w:b/>
          <w:spacing w:val="-3"/>
          <w:sz w:val="24"/>
        </w:rPr>
        <w:t xml:space="preserve">, based on water </w:t>
      </w:r>
      <w:r w:rsidR="0049104D">
        <w:rPr>
          <w:rFonts w:ascii="Arial" w:hAnsi="Arial"/>
          <w:b/>
          <w:spacing w:val="-3"/>
          <w:sz w:val="24"/>
        </w:rPr>
        <w:t>clar</w:t>
      </w:r>
      <w:r>
        <w:rPr>
          <w:rFonts w:ascii="Arial" w:hAnsi="Arial"/>
          <w:b/>
          <w:spacing w:val="-3"/>
          <w:sz w:val="24"/>
        </w:rPr>
        <w:t>ity,</w:t>
      </w:r>
      <w:r w:rsidRPr="00B335BC">
        <w:rPr>
          <w:rFonts w:ascii="Arial" w:hAnsi="Arial"/>
          <w:b/>
          <w:spacing w:val="-3"/>
          <w:sz w:val="24"/>
        </w:rPr>
        <w:t xml:space="preserve"> is 20.7-21.4 feet.  </w:t>
      </w:r>
    </w:p>
    <w:p w:rsidR="00B3084E" w:rsidRDefault="00B3084E"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This is close to the actual </w:t>
      </w:r>
      <w:r w:rsidR="005819DE">
        <w:rPr>
          <w:rFonts w:ascii="Arial" w:hAnsi="Arial"/>
          <w:spacing w:val="-3"/>
          <w:sz w:val="24"/>
        </w:rPr>
        <w:t xml:space="preserve">maximum </w:t>
      </w:r>
      <w:r>
        <w:rPr>
          <w:rFonts w:ascii="Arial" w:hAnsi="Arial"/>
          <w:spacing w:val="-3"/>
          <w:sz w:val="24"/>
        </w:rPr>
        <w:t xml:space="preserve">rooting depth of 21 feet recorded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w:t>
      </w:r>
    </w:p>
    <w:p w:rsidR="000B158A" w:rsidRDefault="000B158A" w:rsidP="00B3084E">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21163" w:rsidRPr="00321163" w:rsidRDefault="00F27EEC" w:rsidP="00321163">
      <w:pPr>
        <w:rPr>
          <w:rFonts w:ascii="Arial" w:hAnsi="Arial" w:cs="Arial"/>
          <w:b/>
          <w:sz w:val="24"/>
          <w:szCs w:val="24"/>
        </w:rPr>
      </w:pPr>
      <w:r>
        <w:rPr>
          <w:rFonts w:ascii="Arial" w:hAnsi="Arial"/>
          <w:i/>
          <w:spacing w:val="-3"/>
          <w:sz w:val="24"/>
        </w:rPr>
        <w:br w:type="page"/>
      </w:r>
      <w:r w:rsidR="00D95615">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914400</wp:posOffset>
                </wp:positionV>
                <wp:extent cx="2400300" cy="3314700"/>
                <wp:effectExtent l="0" t="0" r="0" b="0"/>
                <wp:wrapNone/>
                <wp:docPr id="44"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3314700"/>
                        </a:xfrm>
                        <a:custGeom>
                          <a:avLst/>
                          <a:gdLst>
                            <a:gd name="T0" fmla="*/ 930 w 4200"/>
                            <a:gd name="T1" fmla="*/ 4380 h 5880"/>
                            <a:gd name="T2" fmla="*/ 570 w 4200"/>
                            <a:gd name="T3" fmla="*/ 4560 h 5880"/>
                            <a:gd name="T4" fmla="*/ 210 w 4200"/>
                            <a:gd name="T5" fmla="*/ 4380 h 5880"/>
                            <a:gd name="T6" fmla="*/ 30 w 4200"/>
                            <a:gd name="T7" fmla="*/ 4020 h 5880"/>
                            <a:gd name="T8" fmla="*/ 570 w 4200"/>
                            <a:gd name="T9" fmla="*/ 3660 h 5880"/>
                            <a:gd name="T10" fmla="*/ 1110 w 4200"/>
                            <a:gd name="T11" fmla="*/ 3660 h 5880"/>
                            <a:gd name="T12" fmla="*/ 1290 w 4200"/>
                            <a:gd name="T13" fmla="*/ 2760 h 5880"/>
                            <a:gd name="T14" fmla="*/ 1470 w 4200"/>
                            <a:gd name="T15" fmla="*/ 1500 h 5880"/>
                            <a:gd name="T16" fmla="*/ 1830 w 4200"/>
                            <a:gd name="T17" fmla="*/ 780 h 5880"/>
                            <a:gd name="T18" fmla="*/ 2010 w 4200"/>
                            <a:gd name="T19" fmla="*/ 60 h 5880"/>
                            <a:gd name="T20" fmla="*/ 2730 w 4200"/>
                            <a:gd name="T21" fmla="*/ 60 h 5880"/>
                            <a:gd name="T22" fmla="*/ 3270 w 4200"/>
                            <a:gd name="T23" fmla="*/ 420 h 5880"/>
                            <a:gd name="T24" fmla="*/ 3630 w 4200"/>
                            <a:gd name="T25" fmla="*/ 960 h 5880"/>
                            <a:gd name="T26" fmla="*/ 3810 w 4200"/>
                            <a:gd name="T27" fmla="*/ 1500 h 5880"/>
                            <a:gd name="T28" fmla="*/ 3630 w 4200"/>
                            <a:gd name="T29" fmla="*/ 2040 h 5880"/>
                            <a:gd name="T30" fmla="*/ 3990 w 4200"/>
                            <a:gd name="T31" fmla="*/ 2580 h 5880"/>
                            <a:gd name="T32" fmla="*/ 4170 w 4200"/>
                            <a:gd name="T33" fmla="*/ 3300 h 5880"/>
                            <a:gd name="T34" fmla="*/ 4170 w 4200"/>
                            <a:gd name="T35" fmla="*/ 4200 h 5880"/>
                            <a:gd name="T36" fmla="*/ 3990 w 4200"/>
                            <a:gd name="T37" fmla="*/ 4920 h 5880"/>
                            <a:gd name="T38" fmla="*/ 3810 w 4200"/>
                            <a:gd name="T39" fmla="*/ 5460 h 5880"/>
                            <a:gd name="T40" fmla="*/ 3450 w 4200"/>
                            <a:gd name="T41" fmla="*/ 5820 h 5880"/>
                            <a:gd name="T42" fmla="*/ 2730 w 4200"/>
                            <a:gd name="T43" fmla="*/ 5460 h 5880"/>
                            <a:gd name="T44" fmla="*/ 2370 w 4200"/>
                            <a:gd name="T45" fmla="*/ 5100 h 5880"/>
                            <a:gd name="T46" fmla="*/ 1830 w 4200"/>
                            <a:gd name="T47" fmla="*/ 4920 h 5880"/>
                            <a:gd name="T48" fmla="*/ 1650 w 4200"/>
                            <a:gd name="T49" fmla="*/ 4560 h 5880"/>
                            <a:gd name="T50" fmla="*/ 2190 w 4200"/>
                            <a:gd name="T51" fmla="*/ 4740 h 5880"/>
                            <a:gd name="T52" fmla="*/ 2910 w 4200"/>
                            <a:gd name="T53" fmla="*/ 5100 h 5880"/>
                            <a:gd name="T54" fmla="*/ 3270 w 4200"/>
                            <a:gd name="T55" fmla="*/ 5280 h 5880"/>
                            <a:gd name="T56" fmla="*/ 3450 w 4200"/>
                            <a:gd name="T57" fmla="*/ 4560 h 5880"/>
                            <a:gd name="T58" fmla="*/ 3810 w 4200"/>
                            <a:gd name="T59" fmla="*/ 4020 h 5880"/>
                            <a:gd name="T60" fmla="*/ 3630 w 4200"/>
                            <a:gd name="T61" fmla="*/ 3300 h 5880"/>
                            <a:gd name="T62" fmla="*/ 3270 w 4200"/>
                            <a:gd name="T63" fmla="*/ 2220 h 5880"/>
                            <a:gd name="T64" fmla="*/ 3090 w 4200"/>
                            <a:gd name="T65" fmla="*/ 780 h 5880"/>
                            <a:gd name="T66" fmla="*/ 2550 w 4200"/>
                            <a:gd name="T67" fmla="*/ 240 h 5880"/>
                            <a:gd name="T68" fmla="*/ 2010 w 4200"/>
                            <a:gd name="T69" fmla="*/ 1320 h 5880"/>
                            <a:gd name="T70" fmla="*/ 1650 w 4200"/>
                            <a:gd name="T71" fmla="*/ 2040 h 5880"/>
                            <a:gd name="T72" fmla="*/ 1650 w 4200"/>
                            <a:gd name="T73" fmla="*/ 2940 h 5880"/>
                            <a:gd name="T74" fmla="*/ 1470 w 4200"/>
                            <a:gd name="T75" fmla="*/ 3660 h 5880"/>
                            <a:gd name="T76" fmla="*/ 1290 w 4200"/>
                            <a:gd name="T77" fmla="*/ 4020 h 5880"/>
                            <a:gd name="T78" fmla="*/ 1290 w 4200"/>
                            <a:gd name="T79" fmla="*/ 4380 h 5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00" h="5880">
                              <a:moveTo>
                                <a:pt x="1110" y="4560"/>
                              </a:moveTo>
                              <a:cubicBezTo>
                                <a:pt x="1050" y="4560"/>
                                <a:pt x="990" y="4440"/>
                                <a:pt x="930" y="4380"/>
                              </a:cubicBezTo>
                              <a:cubicBezTo>
                                <a:pt x="870" y="4320"/>
                                <a:pt x="810" y="4170"/>
                                <a:pt x="750" y="4200"/>
                              </a:cubicBezTo>
                              <a:cubicBezTo>
                                <a:pt x="690" y="4230"/>
                                <a:pt x="630" y="4500"/>
                                <a:pt x="570" y="4560"/>
                              </a:cubicBezTo>
                              <a:cubicBezTo>
                                <a:pt x="510" y="4620"/>
                                <a:pt x="450" y="4590"/>
                                <a:pt x="390" y="4560"/>
                              </a:cubicBezTo>
                              <a:cubicBezTo>
                                <a:pt x="330" y="4530"/>
                                <a:pt x="270" y="4440"/>
                                <a:pt x="210" y="4380"/>
                              </a:cubicBezTo>
                              <a:cubicBezTo>
                                <a:pt x="150" y="4320"/>
                                <a:pt x="60" y="4260"/>
                                <a:pt x="30" y="4200"/>
                              </a:cubicBezTo>
                              <a:cubicBezTo>
                                <a:pt x="0" y="4140"/>
                                <a:pt x="0" y="4110"/>
                                <a:pt x="30" y="4020"/>
                              </a:cubicBezTo>
                              <a:cubicBezTo>
                                <a:pt x="60" y="3930"/>
                                <a:pt x="120" y="3720"/>
                                <a:pt x="210" y="3660"/>
                              </a:cubicBezTo>
                              <a:cubicBezTo>
                                <a:pt x="300" y="3600"/>
                                <a:pt x="480" y="3690"/>
                                <a:pt x="570" y="3660"/>
                              </a:cubicBezTo>
                              <a:cubicBezTo>
                                <a:pt x="660" y="3630"/>
                                <a:pt x="660" y="3480"/>
                                <a:pt x="750" y="3480"/>
                              </a:cubicBezTo>
                              <a:cubicBezTo>
                                <a:pt x="840" y="3480"/>
                                <a:pt x="1020" y="3660"/>
                                <a:pt x="1110" y="3660"/>
                              </a:cubicBezTo>
                              <a:cubicBezTo>
                                <a:pt x="1200" y="3660"/>
                                <a:pt x="1260" y="3630"/>
                                <a:pt x="1290" y="3480"/>
                              </a:cubicBezTo>
                              <a:cubicBezTo>
                                <a:pt x="1320" y="3330"/>
                                <a:pt x="1290" y="2970"/>
                                <a:pt x="1290" y="2760"/>
                              </a:cubicBezTo>
                              <a:cubicBezTo>
                                <a:pt x="1290" y="2550"/>
                                <a:pt x="1260" y="2430"/>
                                <a:pt x="1290" y="2220"/>
                              </a:cubicBezTo>
                              <a:cubicBezTo>
                                <a:pt x="1320" y="2010"/>
                                <a:pt x="1440" y="1650"/>
                                <a:pt x="1470" y="1500"/>
                              </a:cubicBezTo>
                              <a:cubicBezTo>
                                <a:pt x="1500" y="1350"/>
                                <a:pt x="1410" y="1440"/>
                                <a:pt x="1470" y="1320"/>
                              </a:cubicBezTo>
                              <a:cubicBezTo>
                                <a:pt x="1530" y="1200"/>
                                <a:pt x="1770" y="930"/>
                                <a:pt x="1830" y="780"/>
                              </a:cubicBezTo>
                              <a:cubicBezTo>
                                <a:pt x="1890" y="630"/>
                                <a:pt x="1800" y="540"/>
                                <a:pt x="1830" y="420"/>
                              </a:cubicBezTo>
                              <a:cubicBezTo>
                                <a:pt x="1860" y="300"/>
                                <a:pt x="1920" y="120"/>
                                <a:pt x="2010" y="60"/>
                              </a:cubicBezTo>
                              <a:cubicBezTo>
                                <a:pt x="2100" y="0"/>
                                <a:pt x="2250" y="60"/>
                                <a:pt x="2370" y="60"/>
                              </a:cubicBezTo>
                              <a:cubicBezTo>
                                <a:pt x="2490" y="60"/>
                                <a:pt x="2640" y="60"/>
                                <a:pt x="2730" y="60"/>
                              </a:cubicBezTo>
                              <a:cubicBezTo>
                                <a:pt x="2820" y="60"/>
                                <a:pt x="2820" y="0"/>
                                <a:pt x="2910" y="60"/>
                              </a:cubicBezTo>
                              <a:cubicBezTo>
                                <a:pt x="3000" y="120"/>
                                <a:pt x="3180" y="330"/>
                                <a:pt x="3270" y="420"/>
                              </a:cubicBezTo>
                              <a:cubicBezTo>
                                <a:pt x="3360" y="510"/>
                                <a:pt x="3390" y="510"/>
                                <a:pt x="3450" y="600"/>
                              </a:cubicBezTo>
                              <a:cubicBezTo>
                                <a:pt x="3510" y="690"/>
                                <a:pt x="3600" y="870"/>
                                <a:pt x="3630" y="960"/>
                              </a:cubicBezTo>
                              <a:cubicBezTo>
                                <a:pt x="3660" y="1050"/>
                                <a:pt x="3600" y="1050"/>
                                <a:pt x="3630" y="1140"/>
                              </a:cubicBezTo>
                              <a:cubicBezTo>
                                <a:pt x="3660" y="1230"/>
                                <a:pt x="3810" y="1410"/>
                                <a:pt x="3810" y="1500"/>
                              </a:cubicBezTo>
                              <a:cubicBezTo>
                                <a:pt x="3810" y="1590"/>
                                <a:pt x="3660" y="1590"/>
                                <a:pt x="3630" y="1680"/>
                              </a:cubicBezTo>
                              <a:cubicBezTo>
                                <a:pt x="3600" y="1770"/>
                                <a:pt x="3630" y="1950"/>
                                <a:pt x="3630" y="2040"/>
                              </a:cubicBezTo>
                              <a:cubicBezTo>
                                <a:pt x="3630" y="2130"/>
                                <a:pt x="3570" y="2130"/>
                                <a:pt x="3630" y="2220"/>
                              </a:cubicBezTo>
                              <a:cubicBezTo>
                                <a:pt x="3690" y="2310"/>
                                <a:pt x="3900" y="2460"/>
                                <a:pt x="3990" y="2580"/>
                              </a:cubicBezTo>
                              <a:cubicBezTo>
                                <a:pt x="4080" y="2700"/>
                                <a:pt x="4140" y="2820"/>
                                <a:pt x="4170" y="2940"/>
                              </a:cubicBezTo>
                              <a:cubicBezTo>
                                <a:pt x="4200" y="3060"/>
                                <a:pt x="4170" y="3150"/>
                                <a:pt x="4170" y="3300"/>
                              </a:cubicBezTo>
                              <a:cubicBezTo>
                                <a:pt x="4170" y="3450"/>
                                <a:pt x="4170" y="3690"/>
                                <a:pt x="4170" y="3840"/>
                              </a:cubicBezTo>
                              <a:cubicBezTo>
                                <a:pt x="4170" y="3990"/>
                                <a:pt x="4200" y="4080"/>
                                <a:pt x="4170" y="4200"/>
                              </a:cubicBezTo>
                              <a:cubicBezTo>
                                <a:pt x="4140" y="4320"/>
                                <a:pt x="4020" y="4440"/>
                                <a:pt x="3990" y="4560"/>
                              </a:cubicBezTo>
                              <a:cubicBezTo>
                                <a:pt x="3960" y="4680"/>
                                <a:pt x="4020" y="4830"/>
                                <a:pt x="3990" y="4920"/>
                              </a:cubicBezTo>
                              <a:cubicBezTo>
                                <a:pt x="3960" y="5010"/>
                                <a:pt x="3840" y="5010"/>
                                <a:pt x="3810" y="5100"/>
                              </a:cubicBezTo>
                              <a:cubicBezTo>
                                <a:pt x="3780" y="5190"/>
                                <a:pt x="3840" y="5370"/>
                                <a:pt x="3810" y="5460"/>
                              </a:cubicBezTo>
                              <a:cubicBezTo>
                                <a:pt x="3780" y="5550"/>
                                <a:pt x="3690" y="5580"/>
                                <a:pt x="3630" y="5640"/>
                              </a:cubicBezTo>
                              <a:cubicBezTo>
                                <a:pt x="3570" y="5700"/>
                                <a:pt x="3540" y="5790"/>
                                <a:pt x="3450" y="5820"/>
                              </a:cubicBezTo>
                              <a:cubicBezTo>
                                <a:pt x="3360" y="5850"/>
                                <a:pt x="3210" y="5880"/>
                                <a:pt x="3090" y="5820"/>
                              </a:cubicBezTo>
                              <a:cubicBezTo>
                                <a:pt x="2970" y="5760"/>
                                <a:pt x="2820" y="5550"/>
                                <a:pt x="2730" y="5460"/>
                              </a:cubicBezTo>
                              <a:cubicBezTo>
                                <a:pt x="2640" y="5370"/>
                                <a:pt x="2610" y="5340"/>
                                <a:pt x="2550" y="5280"/>
                              </a:cubicBezTo>
                              <a:cubicBezTo>
                                <a:pt x="2490" y="5220"/>
                                <a:pt x="2430" y="5130"/>
                                <a:pt x="2370" y="5100"/>
                              </a:cubicBezTo>
                              <a:cubicBezTo>
                                <a:pt x="2310" y="5070"/>
                                <a:pt x="2280" y="5130"/>
                                <a:pt x="2190" y="5100"/>
                              </a:cubicBezTo>
                              <a:cubicBezTo>
                                <a:pt x="2100" y="5070"/>
                                <a:pt x="1920" y="4980"/>
                                <a:pt x="1830" y="4920"/>
                              </a:cubicBezTo>
                              <a:cubicBezTo>
                                <a:pt x="1740" y="4860"/>
                                <a:pt x="1680" y="4800"/>
                                <a:pt x="1650" y="4740"/>
                              </a:cubicBezTo>
                              <a:cubicBezTo>
                                <a:pt x="1620" y="4680"/>
                                <a:pt x="1620" y="4590"/>
                                <a:pt x="1650" y="4560"/>
                              </a:cubicBezTo>
                              <a:cubicBezTo>
                                <a:pt x="1680" y="4530"/>
                                <a:pt x="1740" y="4530"/>
                                <a:pt x="1830" y="4560"/>
                              </a:cubicBezTo>
                              <a:cubicBezTo>
                                <a:pt x="1920" y="4590"/>
                                <a:pt x="2040" y="4680"/>
                                <a:pt x="2190" y="4740"/>
                              </a:cubicBezTo>
                              <a:cubicBezTo>
                                <a:pt x="2340" y="4800"/>
                                <a:pt x="2610" y="4860"/>
                                <a:pt x="2730" y="4920"/>
                              </a:cubicBezTo>
                              <a:cubicBezTo>
                                <a:pt x="2850" y="4980"/>
                                <a:pt x="2820" y="5010"/>
                                <a:pt x="2910" y="5100"/>
                              </a:cubicBezTo>
                              <a:cubicBezTo>
                                <a:pt x="3000" y="5190"/>
                                <a:pt x="3210" y="5430"/>
                                <a:pt x="3270" y="5460"/>
                              </a:cubicBezTo>
                              <a:cubicBezTo>
                                <a:pt x="3330" y="5490"/>
                                <a:pt x="3240" y="5370"/>
                                <a:pt x="3270" y="5280"/>
                              </a:cubicBezTo>
                              <a:cubicBezTo>
                                <a:pt x="3300" y="5190"/>
                                <a:pt x="3420" y="5040"/>
                                <a:pt x="3450" y="4920"/>
                              </a:cubicBezTo>
                              <a:cubicBezTo>
                                <a:pt x="3480" y="4800"/>
                                <a:pt x="3390" y="4650"/>
                                <a:pt x="3450" y="4560"/>
                              </a:cubicBezTo>
                              <a:cubicBezTo>
                                <a:pt x="3510" y="4470"/>
                                <a:pt x="3750" y="4470"/>
                                <a:pt x="3810" y="4380"/>
                              </a:cubicBezTo>
                              <a:cubicBezTo>
                                <a:pt x="3870" y="4290"/>
                                <a:pt x="3810" y="4170"/>
                                <a:pt x="3810" y="4020"/>
                              </a:cubicBezTo>
                              <a:cubicBezTo>
                                <a:pt x="3810" y="3870"/>
                                <a:pt x="3840" y="3600"/>
                                <a:pt x="3810" y="3480"/>
                              </a:cubicBezTo>
                              <a:cubicBezTo>
                                <a:pt x="3780" y="3360"/>
                                <a:pt x="3720" y="3450"/>
                                <a:pt x="3630" y="3300"/>
                              </a:cubicBezTo>
                              <a:cubicBezTo>
                                <a:pt x="3540" y="3150"/>
                                <a:pt x="3330" y="2760"/>
                                <a:pt x="3270" y="2580"/>
                              </a:cubicBezTo>
                              <a:cubicBezTo>
                                <a:pt x="3210" y="2400"/>
                                <a:pt x="3300" y="2460"/>
                                <a:pt x="3270" y="2220"/>
                              </a:cubicBezTo>
                              <a:cubicBezTo>
                                <a:pt x="3240" y="1980"/>
                                <a:pt x="3120" y="1380"/>
                                <a:pt x="3090" y="1140"/>
                              </a:cubicBezTo>
                              <a:cubicBezTo>
                                <a:pt x="3060" y="900"/>
                                <a:pt x="3120" y="900"/>
                                <a:pt x="3090" y="780"/>
                              </a:cubicBezTo>
                              <a:cubicBezTo>
                                <a:pt x="3060" y="660"/>
                                <a:pt x="3000" y="510"/>
                                <a:pt x="2910" y="420"/>
                              </a:cubicBezTo>
                              <a:cubicBezTo>
                                <a:pt x="2820" y="330"/>
                                <a:pt x="2670" y="180"/>
                                <a:pt x="2550" y="240"/>
                              </a:cubicBezTo>
                              <a:cubicBezTo>
                                <a:pt x="2430" y="300"/>
                                <a:pt x="2280" y="600"/>
                                <a:pt x="2190" y="780"/>
                              </a:cubicBezTo>
                              <a:cubicBezTo>
                                <a:pt x="2100" y="960"/>
                                <a:pt x="2070" y="1140"/>
                                <a:pt x="2010" y="1320"/>
                              </a:cubicBezTo>
                              <a:cubicBezTo>
                                <a:pt x="1950" y="1500"/>
                                <a:pt x="1890" y="1740"/>
                                <a:pt x="1830" y="1860"/>
                              </a:cubicBezTo>
                              <a:cubicBezTo>
                                <a:pt x="1770" y="1980"/>
                                <a:pt x="1680" y="1980"/>
                                <a:pt x="1650" y="2040"/>
                              </a:cubicBezTo>
                              <a:cubicBezTo>
                                <a:pt x="1620" y="2100"/>
                                <a:pt x="1650" y="2070"/>
                                <a:pt x="1650" y="2220"/>
                              </a:cubicBezTo>
                              <a:cubicBezTo>
                                <a:pt x="1650" y="2370"/>
                                <a:pt x="1680" y="2790"/>
                                <a:pt x="1650" y="2940"/>
                              </a:cubicBezTo>
                              <a:cubicBezTo>
                                <a:pt x="1620" y="3090"/>
                                <a:pt x="1500" y="3000"/>
                                <a:pt x="1470" y="3120"/>
                              </a:cubicBezTo>
                              <a:cubicBezTo>
                                <a:pt x="1440" y="3240"/>
                                <a:pt x="1470" y="3540"/>
                                <a:pt x="1470" y="3660"/>
                              </a:cubicBezTo>
                              <a:cubicBezTo>
                                <a:pt x="1470" y="3780"/>
                                <a:pt x="1500" y="3780"/>
                                <a:pt x="1470" y="3840"/>
                              </a:cubicBezTo>
                              <a:cubicBezTo>
                                <a:pt x="1440" y="3900"/>
                                <a:pt x="1350" y="3960"/>
                                <a:pt x="1290" y="4020"/>
                              </a:cubicBezTo>
                              <a:cubicBezTo>
                                <a:pt x="1230" y="4080"/>
                                <a:pt x="1110" y="4140"/>
                                <a:pt x="1110" y="4200"/>
                              </a:cubicBezTo>
                              <a:cubicBezTo>
                                <a:pt x="1110" y="4260"/>
                                <a:pt x="1290" y="4320"/>
                                <a:pt x="1290" y="4380"/>
                              </a:cubicBezTo>
                              <a:cubicBezTo>
                                <a:pt x="1290" y="4440"/>
                                <a:pt x="1170" y="4560"/>
                                <a:pt x="1110" y="4560"/>
                              </a:cubicBezTo>
                              <a:close/>
                            </a:path>
                          </a:pathLst>
                        </a:custGeom>
                        <a:solidFill>
                          <a:srgbClr val="3399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B4C3" id="Freeform 58" o:spid="_x0000_s1026" style="position:absolute;margin-left:117pt;margin-top:1in;width:189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0,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" path="m1110,4560v-60,,-120,-120,-180,-180c870,4320,810,4170,750,4200v-60,30,-120,300,-180,360c510,4620,450,4590,390,4560,330,4530,270,4440,210,4380,150,4320,60,4260,30,4200,,4140,,4110,30,4020v30,-90,90,-300,180,-360c300,3600,480,3690,570,3660v90,-30,90,-180,180,-180c840,3480,1020,3660,1110,3660v90,,150,-30,180,-180c1320,3330,1290,2970,1290,2760v,-210,-30,-330,,-540c1320,2010,1440,1650,1470,1500v30,-150,-60,-60,,-180c1530,1200,1770,930,1830,780v60,-150,-30,-240,,-360c1860,300,1920,120,2010,60v90,-60,240,,360,c2490,60,2640,60,2730,60v90,,90,-60,180,c3000,120,3180,330,3270,420v90,90,120,90,180,180c3510,690,3600,870,3630,960v30,90,-30,90,,180c3660,1230,3810,1410,3810,1500v,90,-150,90,-180,180c3600,1770,3630,1950,3630,2040v,90,-60,90,,180c3690,2310,3900,2460,3990,2580v90,120,150,240,180,360c4200,3060,4170,3150,4170,3300v,150,,390,,540c4170,3990,4200,4080,4170,4200v-30,120,-150,240,-180,360c3960,4680,4020,4830,3990,4920v-30,90,-150,90,-180,180c3780,5190,3840,5370,3810,5460v-30,90,-120,120,-180,180c3570,5700,3540,5790,3450,5820v-90,30,-240,60,-360,c2970,5760,2820,5550,2730,5460v-90,-90,-120,-120,-180,-180c2490,5220,2430,5130,2370,5100v-60,-30,-90,30,-180,c2100,5070,1920,4980,1830,4920v-90,-60,-150,-120,-180,-180c1620,4680,1620,4590,1650,4560v30,-30,90,-30,180,c1920,4590,2040,4680,2190,4740v150,60,420,120,540,180c2850,4980,2820,5010,2910,5100v90,90,300,330,360,360c3330,5490,3240,5370,3270,5280v30,-90,150,-240,180,-360c3480,4800,3390,4650,3450,4560v60,-90,300,-90,360,-180c3870,4290,3810,4170,3810,4020v,-150,30,-420,,-540c3780,3360,3720,3450,3630,3300v-90,-150,-300,-540,-360,-720c3210,2400,3300,2460,3270,2220,3240,1980,3120,1380,3090,1140v-30,-240,30,-240,,-360c3060,660,3000,510,2910,420,2820,330,2670,180,2550,240v-120,60,-270,360,-360,540c2100,960,2070,1140,2010,1320v-60,180,-120,420,-180,540c1770,1980,1680,1980,1650,2040v-30,60,,30,,180c1650,2370,1680,2790,1650,2940v-30,150,-150,60,-180,180c1440,3240,1470,3540,1470,3660v,120,30,120,,180c1440,3900,1350,3960,1290,4020v-60,60,-180,120,-180,180c1110,4260,1290,4320,1290,4380v,60,-120,180,-180,180xe" fillcolor="#396">
                <v:path arrowok="t" o:connecttype="custom" o:connectlocs="531495,2469113;325755,2570584;120015,2469113;17145,2266172;325755,2063232;634365,2063232;737235,1555880;840105,845587;1045845,439705;1148715,33823;1560195,33823;1868805,236764;2074545,541176;2177415,845587;2074545,1149998;2280285,1454409;2383155,1860291;2383155,2367643;2280285,2773524;2177415,3077936;1971675,3280877;1560195,3077936;1354455,2874995;1045845,2773524;942975,2570584;1251585,2672054;1663065,2874995;1868805,2976465;1971675,2570584;2177415,2266172;2074545,1860291;1868805,1251468;1765935,439705;1457325,135294;1148715,744116;942975,1149998;942975,1657350;840105,2063232;737235,2266172;737235,2469113" o:connectangles="0,0,0,0,0,0,0,0,0,0,0,0,0,0,0,0,0,0,0,0,0,0,0,0,0,0,0,0,0,0,0,0,0,0,0,0,0,0,0,0"/>
              </v:shape>
            </w:pict>
          </mc:Fallback>
        </mc:AlternateContent>
      </w:r>
      <w:r w:rsidR="00D95615">
        <w:rPr>
          <w:noProof/>
        </w:rPr>
        <w:drawing>
          <wp:inline distT="0" distB="0" distL="0" distR="0">
            <wp:extent cx="5943600" cy="4800600"/>
            <wp:effectExtent l="0" t="0" r="0" b="0"/>
            <wp:docPr id="4" name="Picture 4" descr="pe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ch2"/>
                    <pic:cNvPicPr>
                      <a:picLocks noChangeAspect="1" noChangeArrowheads="1"/>
                    </pic:cNvPicPr>
                  </pic:nvPicPr>
                  <pic:blipFill>
                    <a:blip r:embed="rId14">
                      <a:extLst>
                        <a:ext uri="{28A0092B-C50C-407E-A947-70E740481C1C}">
                          <a14:useLocalDpi xmlns:a14="http://schemas.microsoft.com/office/drawing/2010/main" val="0"/>
                        </a:ext>
                      </a:extLst>
                    </a:blip>
                    <a:srcRect b="7895"/>
                    <a:stretch>
                      <a:fillRect/>
                    </a:stretch>
                  </pic:blipFill>
                  <pic:spPr bwMode="auto">
                    <a:xfrm>
                      <a:off x="0" y="0"/>
                      <a:ext cx="5943600" cy="4800600"/>
                    </a:xfrm>
                    <a:prstGeom prst="rect">
                      <a:avLst/>
                    </a:prstGeom>
                    <a:noFill/>
                    <a:ln>
                      <a:noFill/>
                    </a:ln>
                  </pic:spPr>
                </pic:pic>
              </a:graphicData>
            </a:graphic>
          </wp:inline>
        </w:drawing>
      </w:r>
      <w:r w:rsidR="00321163" w:rsidRPr="00321163">
        <w:rPr>
          <w:rFonts w:ascii="Arial" w:hAnsi="Arial" w:cs="Arial"/>
          <w:b/>
          <w:sz w:val="24"/>
          <w:szCs w:val="24"/>
        </w:rPr>
        <w:t xml:space="preserve"> Figure 8.  Distribution of Aquatic Vegetation in </w:t>
      </w:r>
      <w:smartTag w:uri="urn:schemas-microsoft-com:office:smarttags" w:element="place">
        <w:smartTag w:uri="urn:schemas-microsoft-com:office:smarttags" w:element="PlaceName">
          <w:r w:rsidR="00321163" w:rsidRPr="00321163">
            <w:rPr>
              <w:rFonts w:ascii="Arial" w:hAnsi="Arial" w:cs="Arial"/>
              <w:b/>
              <w:sz w:val="24"/>
              <w:szCs w:val="24"/>
            </w:rPr>
            <w:t>Perch</w:t>
          </w:r>
        </w:smartTag>
        <w:r w:rsidR="00321163" w:rsidRPr="00321163">
          <w:rPr>
            <w:rFonts w:ascii="Arial" w:hAnsi="Arial" w:cs="Arial"/>
            <w:b/>
            <w:sz w:val="24"/>
            <w:szCs w:val="24"/>
          </w:rPr>
          <w:t xml:space="preserve"> </w:t>
        </w:r>
        <w:smartTag w:uri="urn:schemas-microsoft-com:office:smarttags" w:element="PlaceType">
          <w:r w:rsidR="00321163" w:rsidRPr="00321163">
            <w:rPr>
              <w:rFonts w:ascii="Arial" w:hAnsi="Arial" w:cs="Arial"/>
              <w:b/>
              <w:sz w:val="24"/>
              <w:szCs w:val="24"/>
            </w:rPr>
            <w:t>Lake</w:t>
          </w:r>
        </w:smartTag>
      </w:smartTag>
      <w:r w:rsidR="00321163" w:rsidRPr="00321163">
        <w:rPr>
          <w:rFonts w:ascii="Arial" w:hAnsi="Arial" w:cs="Arial"/>
          <w:b/>
          <w:sz w:val="24"/>
          <w:szCs w:val="24"/>
        </w:rPr>
        <w:t>, 2004.</w:t>
      </w:r>
    </w:p>
    <w:p w:rsidR="00321163" w:rsidRDefault="00321163" w:rsidP="00321163"/>
    <w:p w:rsidR="00186A76" w:rsidRDefault="00BC51CF" w:rsidP="00230C67">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i/>
          <w:spacing w:val="-3"/>
          <w:sz w:val="24"/>
        </w:rPr>
        <w:br w:type="page"/>
      </w:r>
      <w:proofErr w:type="spellStart"/>
      <w:r w:rsidR="0027701B">
        <w:rPr>
          <w:rFonts w:ascii="Arial" w:hAnsi="Arial"/>
          <w:i/>
          <w:spacing w:val="-3"/>
          <w:sz w:val="24"/>
        </w:rPr>
        <w:lastRenderedPageBreak/>
        <w:t>Sagittaria</w:t>
      </w:r>
      <w:proofErr w:type="spellEnd"/>
      <w:r w:rsidR="0027701B">
        <w:rPr>
          <w:rFonts w:ascii="Arial" w:hAnsi="Arial"/>
          <w:i/>
          <w:spacing w:val="-3"/>
          <w:sz w:val="24"/>
        </w:rPr>
        <w:t xml:space="preserve"> </w:t>
      </w:r>
      <w:r w:rsidR="0027701B">
        <w:rPr>
          <w:rFonts w:ascii="Arial" w:hAnsi="Arial"/>
          <w:spacing w:val="-3"/>
          <w:sz w:val="24"/>
        </w:rPr>
        <w:t xml:space="preserve">spp. was the dominant species in the 0-1.5ft depth zone in 1993 and 2004.  </w:t>
      </w:r>
      <w:r w:rsidR="0027701B">
        <w:rPr>
          <w:rFonts w:ascii="Arial" w:hAnsi="Arial"/>
          <w:i/>
          <w:spacing w:val="-3"/>
          <w:sz w:val="24"/>
        </w:rPr>
        <w:t>Sagittaria</w:t>
      </w:r>
      <w:r w:rsidR="0027701B">
        <w:rPr>
          <w:rFonts w:ascii="Arial" w:hAnsi="Arial"/>
          <w:spacing w:val="-3"/>
          <w:sz w:val="24"/>
        </w:rPr>
        <w:t xml:space="preserve"> occurred at its highest frequency and density in this depth and declined with increasing depth.  Its density increased between 1993 and 2004 (Figure </w:t>
      </w:r>
      <w:r w:rsidR="00E51083">
        <w:rPr>
          <w:rFonts w:ascii="Arial" w:hAnsi="Arial"/>
          <w:spacing w:val="-3"/>
          <w:sz w:val="24"/>
        </w:rPr>
        <w:t>9, 10</w:t>
      </w:r>
      <w:r w:rsidR="0027701B">
        <w:rPr>
          <w:rFonts w:ascii="Arial" w:hAnsi="Arial"/>
          <w:spacing w:val="-3"/>
          <w:sz w:val="24"/>
        </w:rPr>
        <w:t xml:space="preserve">).   </w:t>
      </w:r>
      <w:r w:rsidR="00D95615" w:rsidRPr="00363AE4">
        <w:rPr>
          <w:rFonts w:ascii="Arial" w:hAnsi="Arial"/>
          <w:b/>
          <w:noProof/>
          <w:spacing w:val="-3"/>
          <w:sz w:val="24"/>
        </w:rPr>
        <w:drawing>
          <wp:inline distT="0" distB="0" distL="0" distR="0">
            <wp:extent cx="5934075" cy="293370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0C67" w:rsidRDefault="00186A76" w:rsidP="00230C67">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F</w:t>
      </w:r>
      <w:r w:rsidR="00230C67">
        <w:rPr>
          <w:rFonts w:ascii="Arial" w:hAnsi="Arial"/>
          <w:b/>
          <w:spacing w:val="-3"/>
          <w:sz w:val="24"/>
        </w:rPr>
        <w:t xml:space="preserve">igure </w:t>
      </w:r>
      <w:r w:rsidR="00E51083">
        <w:rPr>
          <w:rFonts w:ascii="Arial" w:hAnsi="Arial"/>
          <w:b/>
          <w:spacing w:val="-3"/>
          <w:sz w:val="24"/>
        </w:rPr>
        <w:t>9</w:t>
      </w:r>
      <w:r w:rsidR="00230C67">
        <w:rPr>
          <w:rFonts w:ascii="Arial" w:hAnsi="Arial"/>
          <w:b/>
          <w:spacing w:val="-3"/>
          <w:sz w:val="24"/>
        </w:rPr>
        <w:t>.  Frequency of most prevalent aquatic plants by depth zone, 1993-2004.</w:t>
      </w:r>
    </w:p>
    <w:p w:rsidR="00E629A7" w:rsidRPr="002D445C" w:rsidRDefault="00D95615" w:rsidP="00E629A7">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615846">
        <w:rPr>
          <w:rFonts w:ascii="Arial" w:hAnsi="Arial"/>
          <w:b/>
          <w:noProof/>
          <w:spacing w:val="-3"/>
          <w:sz w:val="24"/>
        </w:rPr>
        <w:drawing>
          <wp:inline distT="0" distB="0" distL="0" distR="0">
            <wp:extent cx="5991225" cy="301942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629A7">
        <w:rPr>
          <w:rFonts w:ascii="Arial" w:hAnsi="Arial"/>
          <w:b/>
          <w:spacing w:val="-3"/>
          <w:sz w:val="24"/>
        </w:rPr>
        <w:t xml:space="preserve">Figure </w:t>
      </w:r>
      <w:r w:rsidR="00E51083">
        <w:rPr>
          <w:rFonts w:ascii="Arial" w:hAnsi="Arial"/>
          <w:b/>
          <w:spacing w:val="-3"/>
          <w:sz w:val="24"/>
        </w:rPr>
        <w:t>10</w:t>
      </w:r>
      <w:r w:rsidR="00E629A7">
        <w:rPr>
          <w:rFonts w:ascii="Arial" w:hAnsi="Arial"/>
          <w:b/>
          <w:spacing w:val="-3"/>
          <w:sz w:val="24"/>
        </w:rPr>
        <w:t>.  Mean density of prevalent aquatic plants by depth zone, 1993-2004.</w:t>
      </w:r>
    </w:p>
    <w:p w:rsidR="0067349C" w:rsidRDefault="0067349C"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7349C" w:rsidRDefault="0067349C"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30C67"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r>
        <w:rPr>
          <w:rFonts w:ascii="Arial" w:hAnsi="Arial"/>
          <w:i/>
          <w:spacing w:val="-3"/>
          <w:sz w:val="24"/>
        </w:rPr>
        <w:t>Valli</w:t>
      </w:r>
      <w:r w:rsidR="00201601">
        <w:rPr>
          <w:rFonts w:ascii="Arial" w:hAnsi="Arial"/>
          <w:i/>
          <w:spacing w:val="-3"/>
          <w:sz w:val="24"/>
        </w:rPr>
        <w:t>s</w:t>
      </w:r>
      <w:r>
        <w:rPr>
          <w:rFonts w:ascii="Arial" w:hAnsi="Arial"/>
          <w:i/>
          <w:spacing w:val="-3"/>
          <w:sz w:val="24"/>
        </w:rPr>
        <w:t xml:space="preserve">nseria </w:t>
      </w:r>
      <w:smartTag w:uri="urn:schemas-microsoft-com:office:smarttags" w:element="place">
        <w:smartTag w:uri="urn:schemas-microsoft-com:office:smarttags" w:element="City">
          <w:r w:rsidRPr="00690228">
            <w:rPr>
              <w:rFonts w:ascii="Arial" w:hAnsi="Arial"/>
              <w:i/>
              <w:spacing w:val="-3"/>
              <w:sz w:val="24"/>
            </w:rPr>
            <w:t>americana</w:t>
          </w:r>
        </w:smartTag>
      </w:smartTag>
      <w:r>
        <w:rPr>
          <w:rFonts w:ascii="Arial" w:hAnsi="Arial"/>
          <w:i/>
          <w:spacing w:val="-3"/>
          <w:sz w:val="24"/>
        </w:rPr>
        <w:t xml:space="preserve"> </w:t>
      </w:r>
      <w:r>
        <w:rPr>
          <w:rFonts w:ascii="Arial" w:hAnsi="Arial"/>
          <w:spacing w:val="-3"/>
          <w:sz w:val="24"/>
        </w:rPr>
        <w:t xml:space="preserve">was a sub-dominant species in both 1993 and 2004.  </w:t>
      </w:r>
      <w:r>
        <w:rPr>
          <w:rFonts w:ascii="Arial" w:hAnsi="Arial"/>
          <w:i/>
          <w:spacing w:val="-3"/>
          <w:sz w:val="24"/>
        </w:rPr>
        <w:t xml:space="preserve">V. </w:t>
      </w:r>
      <w:smartTag w:uri="urn:schemas-microsoft-com:office:smarttags" w:element="place">
        <w:smartTag w:uri="urn:schemas-microsoft-com:office:smarttags" w:element="City">
          <w:r>
            <w:rPr>
              <w:rFonts w:ascii="Arial" w:hAnsi="Arial"/>
              <w:i/>
              <w:spacing w:val="-3"/>
              <w:sz w:val="24"/>
            </w:rPr>
            <w:t>americana</w:t>
          </w:r>
        </w:smartTag>
      </w:smartTag>
      <w:r>
        <w:rPr>
          <w:rFonts w:ascii="Arial" w:hAnsi="Arial"/>
          <w:i/>
          <w:spacing w:val="-3"/>
          <w:sz w:val="24"/>
        </w:rPr>
        <w:t xml:space="preserve"> </w:t>
      </w:r>
      <w:r>
        <w:rPr>
          <w:rFonts w:ascii="Arial" w:hAnsi="Arial"/>
          <w:spacing w:val="-3"/>
          <w:sz w:val="24"/>
        </w:rPr>
        <w:t xml:space="preserve">was also the dominant species in the 1.5-10ft depth zone in 1993, occurring at its highest frequency and density in the 5-10ft depth zone.  The frequency and density of </w:t>
      </w:r>
      <w:r w:rsidRPr="00172E56">
        <w:rPr>
          <w:rFonts w:ascii="Arial" w:hAnsi="Arial"/>
          <w:i/>
          <w:spacing w:val="-3"/>
          <w:sz w:val="24"/>
        </w:rPr>
        <w:t xml:space="preserve">V. </w:t>
      </w:r>
      <w:smartTag w:uri="urn:schemas-microsoft-com:office:smarttags" w:element="place">
        <w:smartTag w:uri="urn:schemas-microsoft-com:office:smarttags" w:element="City">
          <w:r>
            <w:rPr>
              <w:rFonts w:ascii="Arial" w:hAnsi="Arial"/>
              <w:i/>
              <w:spacing w:val="-3"/>
              <w:sz w:val="24"/>
            </w:rPr>
            <w:lastRenderedPageBreak/>
            <w:t>americana</w:t>
          </w:r>
        </w:smartTag>
      </w:smartTag>
      <w:r>
        <w:rPr>
          <w:rFonts w:ascii="Arial" w:hAnsi="Arial"/>
          <w:i/>
          <w:spacing w:val="-3"/>
          <w:sz w:val="24"/>
        </w:rPr>
        <w:t xml:space="preserve"> </w:t>
      </w:r>
      <w:r>
        <w:rPr>
          <w:rFonts w:ascii="Arial" w:hAnsi="Arial"/>
          <w:spacing w:val="-3"/>
          <w:sz w:val="24"/>
        </w:rPr>
        <w:t xml:space="preserve">decreased between 1993 and 2004 (Figure </w:t>
      </w:r>
      <w:r w:rsidR="00E51083">
        <w:rPr>
          <w:rFonts w:ascii="Arial" w:hAnsi="Arial"/>
          <w:spacing w:val="-3"/>
          <w:sz w:val="24"/>
        </w:rPr>
        <w:t>9, 10</w:t>
      </w:r>
      <w:r>
        <w:rPr>
          <w:rFonts w:ascii="Arial" w:hAnsi="Arial"/>
          <w:spacing w:val="-3"/>
          <w:sz w:val="24"/>
        </w:rPr>
        <w:t xml:space="preserve">). </w:t>
      </w:r>
      <w:r w:rsidRPr="00690228">
        <w:rPr>
          <w:rFonts w:ascii="Arial" w:hAnsi="Arial"/>
          <w:i/>
          <w:spacing w:val="-3"/>
          <w:sz w:val="24"/>
        </w:rPr>
        <w:t xml:space="preserve"> </w:t>
      </w:r>
    </w:p>
    <w:p w:rsidR="0067349C" w:rsidRDefault="0067349C" w:rsidP="0027701B">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690228">
        <w:rPr>
          <w:rFonts w:ascii="Arial" w:hAnsi="Arial"/>
          <w:i/>
          <w:spacing w:val="-3"/>
          <w:sz w:val="24"/>
        </w:rPr>
        <w:t>Potamogeton</w:t>
      </w:r>
      <w:r>
        <w:rPr>
          <w:rFonts w:ascii="Arial" w:hAnsi="Arial"/>
          <w:i/>
          <w:spacing w:val="-3"/>
          <w:sz w:val="24"/>
        </w:rPr>
        <w:t xml:space="preserve"> robbinsii, </w:t>
      </w:r>
      <w:r>
        <w:rPr>
          <w:rFonts w:ascii="Arial" w:hAnsi="Arial"/>
          <w:spacing w:val="-3"/>
          <w:sz w:val="24"/>
        </w:rPr>
        <w:t>the dominant species overall in 2004, domina</w:t>
      </w:r>
      <w:r w:rsidR="00E629A7">
        <w:rPr>
          <w:rFonts w:ascii="Arial" w:hAnsi="Arial"/>
          <w:spacing w:val="-3"/>
          <w:sz w:val="24"/>
        </w:rPr>
        <w:t>ted</w:t>
      </w:r>
      <w:r>
        <w:rPr>
          <w:rFonts w:ascii="Arial" w:hAnsi="Arial"/>
          <w:spacing w:val="-3"/>
          <w:sz w:val="24"/>
        </w:rPr>
        <w:t xml:space="preserve"> the 1.5-10ft depth zone in 2004 and </w:t>
      </w:r>
      <w:r w:rsidR="00E629A7">
        <w:rPr>
          <w:rFonts w:ascii="Arial" w:hAnsi="Arial"/>
          <w:spacing w:val="-3"/>
          <w:sz w:val="24"/>
        </w:rPr>
        <w:t>had</w:t>
      </w:r>
      <w:r>
        <w:rPr>
          <w:rFonts w:ascii="Arial" w:hAnsi="Arial"/>
          <w:spacing w:val="-3"/>
          <w:sz w:val="24"/>
        </w:rPr>
        <w:t xml:space="preserve"> the highest mean density in the 10-20ft depth zone.  </w:t>
      </w:r>
      <w:r>
        <w:rPr>
          <w:rFonts w:ascii="Arial" w:hAnsi="Arial"/>
          <w:i/>
          <w:spacing w:val="-3"/>
          <w:sz w:val="24"/>
        </w:rPr>
        <w:t xml:space="preserve">P. robbinsii </w:t>
      </w:r>
      <w:r>
        <w:rPr>
          <w:rFonts w:ascii="Arial" w:hAnsi="Arial"/>
          <w:spacing w:val="-3"/>
          <w:sz w:val="24"/>
        </w:rPr>
        <w:t>increased subs</w:t>
      </w:r>
      <w:r w:rsidR="00E629A7">
        <w:rPr>
          <w:rFonts w:ascii="Arial" w:hAnsi="Arial"/>
          <w:spacing w:val="-3"/>
          <w:sz w:val="24"/>
        </w:rPr>
        <w:t xml:space="preserve">tantially between 1993 and 2004. </w:t>
      </w:r>
      <w:r>
        <w:rPr>
          <w:rFonts w:ascii="Arial" w:hAnsi="Arial"/>
          <w:spacing w:val="-3"/>
          <w:sz w:val="24"/>
        </w:rPr>
        <w:t xml:space="preserve"> </w:t>
      </w:r>
      <w:r w:rsidR="00E629A7">
        <w:rPr>
          <w:rFonts w:ascii="Arial" w:hAnsi="Arial"/>
          <w:i/>
          <w:spacing w:val="-3"/>
          <w:sz w:val="24"/>
        </w:rPr>
        <w:t>P. robbinsii</w:t>
      </w:r>
      <w:r w:rsidR="00E629A7">
        <w:rPr>
          <w:rFonts w:ascii="Arial" w:hAnsi="Arial"/>
          <w:spacing w:val="-3"/>
          <w:sz w:val="24"/>
        </w:rPr>
        <w:t xml:space="preserve"> </w:t>
      </w:r>
      <w:r>
        <w:rPr>
          <w:rFonts w:ascii="Arial" w:hAnsi="Arial"/>
          <w:spacing w:val="-3"/>
          <w:sz w:val="24"/>
        </w:rPr>
        <w:t>occurr</w:t>
      </w:r>
      <w:r w:rsidR="00E629A7">
        <w:rPr>
          <w:rFonts w:ascii="Arial" w:hAnsi="Arial"/>
          <w:spacing w:val="-3"/>
          <w:sz w:val="24"/>
        </w:rPr>
        <w:t>ed</w:t>
      </w:r>
      <w:r>
        <w:rPr>
          <w:rFonts w:ascii="Arial" w:hAnsi="Arial"/>
          <w:spacing w:val="-3"/>
          <w:sz w:val="24"/>
        </w:rPr>
        <w:t xml:space="preserve"> at its highest frequency and density in the 5-10ft depth zone (Figure </w:t>
      </w:r>
      <w:r w:rsidR="00E51083">
        <w:rPr>
          <w:rFonts w:ascii="Arial" w:hAnsi="Arial"/>
          <w:spacing w:val="-3"/>
          <w:sz w:val="24"/>
        </w:rPr>
        <w:t>9, 10</w:t>
      </w:r>
      <w:r>
        <w:rPr>
          <w:rFonts w:ascii="Arial" w:hAnsi="Arial"/>
          <w:spacing w:val="-3"/>
          <w:sz w:val="24"/>
        </w:rPr>
        <w:t xml:space="preserve">).  </w:t>
      </w:r>
    </w:p>
    <w:p w:rsidR="0067349C" w:rsidRDefault="0067349C" w:rsidP="0027701B">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Najas flexilis</w:t>
      </w:r>
      <w:r>
        <w:rPr>
          <w:rFonts w:ascii="Arial" w:hAnsi="Arial"/>
          <w:spacing w:val="-3"/>
          <w:sz w:val="24"/>
        </w:rPr>
        <w:t xml:space="preserve"> had been the dominant species in 1993, </w:t>
      </w:r>
      <w:r w:rsidR="00E629A7">
        <w:rPr>
          <w:rFonts w:ascii="Arial" w:hAnsi="Arial"/>
          <w:spacing w:val="-3"/>
          <w:sz w:val="24"/>
        </w:rPr>
        <w:t xml:space="preserve">but </w:t>
      </w:r>
      <w:r>
        <w:rPr>
          <w:rFonts w:ascii="Arial" w:hAnsi="Arial"/>
          <w:spacing w:val="-3"/>
          <w:sz w:val="24"/>
        </w:rPr>
        <w:t>decreased in frequency and density in 2004, especially in the 5-10ft depth zone.</w:t>
      </w:r>
      <w:r w:rsidR="00E629A7">
        <w:rPr>
          <w:rFonts w:ascii="Arial" w:hAnsi="Arial"/>
          <w:spacing w:val="-3"/>
          <w:sz w:val="24"/>
        </w:rPr>
        <w:t xml:space="preserve">  </w:t>
      </w:r>
      <w:r w:rsidR="00E629A7">
        <w:rPr>
          <w:rFonts w:ascii="Arial" w:hAnsi="Arial"/>
          <w:i/>
          <w:spacing w:val="-3"/>
          <w:sz w:val="24"/>
        </w:rPr>
        <w:t>N. flexilis</w:t>
      </w:r>
      <w:r w:rsidR="00E629A7">
        <w:rPr>
          <w:rFonts w:ascii="Arial" w:hAnsi="Arial"/>
          <w:spacing w:val="-3"/>
          <w:sz w:val="24"/>
        </w:rPr>
        <w:t xml:space="preserve"> was the sub-dominant species in 2004.</w:t>
      </w:r>
      <w:r>
        <w:rPr>
          <w:rFonts w:ascii="Arial" w:hAnsi="Arial"/>
          <w:spacing w:val="-3"/>
          <w:sz w:val="24"/>
        </w:rPr>
        <w:t xml:space="preserve">  </w:t>
      </w:r>
      <w:r>
        <w:rPr>
          <w:rFonts w:ascii="Arial" w:hAnsi="Arial"/>
          <w:i/>
          <w:spacing w:val="-3"/>
          <w:sz w:val="24"/>
        </w:rPr>
        <w:t>N. flexilis</w:t>
      </w:r>
      <w:r>
        <w:rPr>
          <w:rFonts w:ascii="Arial" w:hAnsi="Arial"/>
          <w:spacing w:val="-3"/>
          <w:sz w:val="24"/>
        </w:rPr>
        <w:t xml:space="preserve"> ha</w:t>
      </w:r>
      <w:r w:rsidR="00622813">
        <w:rPr>
          <w:rFonts w:ascii="Arial" w:hAnsi="Arial"/>
          <w:spacing w:val="-3"/>
          <w:sz w:val="24"/>
        </w:rPr>
        <w:t>d</w:t>
      </w:r>
      <w:r>
        <w:rPr>
          <w:rFonts w:ascii="Arial" w:hAnsi="Arial"/>
          <w:spacing w:val="-3"/>
          <w:sz w:val="24"/>
        </w:rPr>
        <w:t xml:space="preserve"> </w:t>
      </w:r>
      <w:r w:rsidR="00622813">
        <w:rPr>
          <w:rFonts w:ascii="Arial" w:hAnsi="Arial"/>
          <w:spacing w:val="-3"/>
          <w:sz w:val="24"/>
        </w:rPr>
        <w:t>the</w:t>
      </w:r>
      <w:r>
        <w:rPr>
          <w:rFonts w:ascii="Arial" w:hAnsi="Arial"/>
          <w:spacing w:val="-3"/>
          <w:sz w:val="24"/>
        </w:rPr>
        <w:t xml:space="preserve"> high</w:t>
      </w:r>
      <w:r w:rsidR="00622813">
        <w:rPr>
          <w:rFonts w:ascii="Arial" w:hAnsi="Arial"/>
          <w:spacing w:val="-3"/>
          <w:sz w:val="24"/>
        </w:rPr>
        <w:t>est</w:t>
      </w:r>
      <w:r>
        <w:rPr>
          <w:rFonts w:ascii="Arial" w:hAnsi="Arial"/>
          <w:spacing w:val="-3"/>
          <w:sz w:val="24"/>
        </w:rPr>
        <w:t xml:space="preserve"> frequency in the 10-20ft depth zone</w:t>
      </w:r>
      <w:r w:rsidR="00201601">
        <w:rPr>
          <w:rFonts w:ascii="Arial" w:hAnsi="Arial"/>
          <w:spacing w:val="-3"/>
          <w:sz w:val="24"/>
        </w:rPr>
        <w:t xml:space="preserve"> (Figure</w:t>
      </w:r>
      <w:r w:rsidR="00694216">
        <w:rPr>
          <w:rFonts w:ascii="Arial" w:hAnsi="Arial"/>
          <w:spacing w:val="-3"/>
          <w:sz w:val="24"/>
        </w:rPr>
        <w:t xml:space="preserve"> </w:t>
      </w:r>
      <w:r w:rsidR="00E51083">
        <w:rPr>
          <w:rFonts w:ascii="Arial" w:hAnsi="Arial"/>
          <w:spacing w:val="-3"/>
          <w:sz w:val="24"/>
        </w:rPr>
        <w:t>9, 10</w:t>
      </w:r>
      <w:r w:rsidR="00201601">
        <w:rPr>
          <w:rFonts w:ascii="Arial" w:hAnsi="Arial"/>
          <w:spacing w:val="-3"/>
          <w:sz w:val="24"/>
        </w:rPr>
        <w:t>)</w:t>
      </w:r>
      <w:r>
        <w:rPr>
          <w:rFonts w:ascii="Arial" w:hAnsi="Arial"/>
          <w:spacing w:val="-3"/>
          <w:sz w:val="24"/>
        </w:rPr>
        <w:t>.</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Total occurrence of plants and total density of plant growth decreased between 1993 and 2004 (Figure </w:t>
      </w:r>
      <w:r w:rsidR="00694216">
        <w:rPr>
          <w:rFonts w:ascii="Arial" w:hAnsi="Arial"/>
          <w:spacing w:val="-3"/>
          <w:sz w:val="24"/>
        </w:rPr>
        <w:t>1</w:t>
      </w:r>
      <w:r w:rsidR="00E51083">
        <w:rPr>
          <w:rFonts w:ascii="Arial" w:hAnsi="Arial"/>
          <w:spacing w:val="-3"/>
          <w:sz w:val="24"/>
        </w:rPr>
        <w:t>1</w:t>
      </w:r>
      <w:r>
        <w:rPr>
          <w:rFonts w:ascii="Arial" w:hAnsi="Arial"/>
          <w:spacing w:val="-3"/>
          <w:sz w:val="24"/>
        </w:rPr>
        <w:t xml:space="preserve">).  The highest total occurrence and total density of plant growth occurred in the 5-10ft depth zone in 1993, but shifted into the 1.5-5ft depth zone in 2004 (Figure </w:t>
      </w:r>
      <w:r w:rsidR="00694216">
        <w:rPr>
          <w:rFonts w:ascii="Arial" w:hAnsi="Arial"/>
          <w:spacing w:val="-3"/>
          <w:sz w:val="24"/>
        </w:rPr>
        <w:t>1</w:t>
      </w:r>
      <w:r w:rsidR="00E51083">
        <w:rPr>
          <w:rFonts w:ascii="Arial" w:hAnsi="Arial"/>
          <w:spacing w:val="-3"/>
          <w:sz w:val="24"/>
        </w:rPr>
        <w:t>1</w:t>
      </w:r>
      <w:r>
        <w:rPr>
          <w:rFonts w:ascii="Arial" w:hAnsi="Arial"/>
          <w:spacing w:val="-3"/>
          <w:sz w:val="24"/>
        </w:rPr>
        <w:t xml:space="preserve">).  </w:t>
      </w:r>
    </w:p>
    <w:p w:rsidR="0067349C" w:rsidRDefault="00D95615"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67349C">
        <w:rPr>
          <w:rFonts w:ascii="Arial" w:hAnsi="Arial"/>
          <w:b/>
          <w:noProof/>
          <w:spacing w:val="-3"/>
          <w:sz w:val="24"/>
        </w:rPr>
        <w:drawing>
          <wp:inline distT="0" distB="0" distL="0" distR="0">
            <wp:extent cx="5943600" cy="24003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701B" w:rsidRDefault="00476E15"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 xml:space="preserve">Figure </w:t>
      </w:r>
      <w:r w:rsidR="00694216">
        <w:rPr>
          <w:rFonts w:ascii="Arial" w:hAnsi="Arial"/>
          <w:b/>
          <w:spacing w:val="-3"/>
          <w:sz w:val="24"/>
        </w:rPr>
        <w:t>1</w:t>
      </w:r>
      <w:r w:rsidR="00E51083">
        <w:rPr>
          <w:rFonts w:ascii="Arial" w:hAnsi="Arial"/>
          <w:b/>
          <w:spacing w:val="-3"/>
          <w:sz w:val="24"/>
        </w:rPr>
        <w:t>1</w:t>
      </w:r>
      <w:r>
        <w:rPr>
          <w:rFonts w:ascii="Arial" w:hAnsi="Arial"/>
          <w:b/>
          <w:spacing w:val="-3"/>
          <w:sz w:val="24"/>
        </w:rPr>
        <w:t>.  Total occurrence and total density of aquatic plant growth, by depth zone in Perch Lake, 1993-2004.</w:t>
      </w:r>
    </w:p>
    <w:p w:rsidR="00476E15" w:rsidRDefault="00476E15"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D406AA" w:rsidRDefault="00D406AA"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percent of the littoral zone vegetated increased between 1993 and 2004.  The depth zone with the highest percent vegetation was the 5-10ft depth zone in 1993.  The zone with the highest percent vegetation expanded to the 1.5-20ft depth zone in 2004.</w:t>
      </w:r>
    </w:p>
    <w:p w:rsidR="00476E15" w:rsidRPr="00476E15" w:rsidRDefault="00D95615" w:rsidP="00476E15">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sidRPr="00D406AA">
        <w:rPr>
          <w:rFonts w:ascii="Arial" w:hAnsi="Arial"/>
          <w:b/>
          <w:noProof/>
          <w:spacing w:val="-3"/>
          <w:sz w:val="24"/>
        </w:rPr>
        <w:lastRenderedPageBreak/>
        <w:drawing>
          <wp:inline distT="0" distB="0" distL="0" distR="0">
            <wp:extent cx="5991225" cy="30480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76E15">
        <w:rPr>
          <w:rFonts w:ascii="Arial" w:hAnsi="Arial"/>
          <w:b/>
          <w:spacing w:val="-3"/>
          <w:sz w:val="24"/>
        </w:rPr>
        <w:t>Figure 1</w:t>
      </w:r>
      <w:r w:rsidR="00E51083">
        <w:rPr>
          <w:rFonts w:ascii="Arial" w:hAnsi="Arial"/>
          <w:b/>
          <w:spacing w:val="-3"/>
          <w:sz w:val="24"/>
        </w:rPr>
        <w:t>2</w:t>
      </w:r>
      <w:r w:rsidR="00476E15">
        <w:rPr>
          <w:rFonts w:ascii="Arial" w:hAnsi="Arial"/>
          <w:b/>
          <w:spacing w:val="-3"/>
          <w:sz w:val="24"/>
        </w:rPr>
        <w:t>.  Percent of littoral zone vegetated</w:t>
      </w:r>
      <w:r w:rsidR="00CC2CEF">
        <w:rPr>
          <w:rFonts w:ascii="Arial" w:hAnsi="Arial"/>
          <w:b/>
          <w:spacing w:val="-3"/>
          <w:sz w:val="24"/>
        </w:rPr>
        <w:t xml:space="preserve"> and Species </w:t>
      </w:r>
      <w:r w:rsidR="00622813">
        <w:rPr>
          <w:rFonts w:ascii="Arial" w:hAnsi="Arial"/>
          <w:b/>
          <w:spacing w:val="-3"/>
          <w:sz w:val="24"/>
        </w:rPr>
        <w:t>R</w:t>
      </w:r>
      <w:r w:rsidR="00CC2CEF">
        <w:rPr>
          <w:rFonts w:ascii="Arial" w:hAnsi="Arial"/>
          <w:b/>
          <w:spacing w:val="-3"/>
          <w:sz w:val="24"/>
        </w:rPr>
        <w:t>ichness</w:t>
      </w:r>
      <w:r w:rsidR="00476E15">
        <w:rPr>
          <w:rFonts w:ascii="Arial" w:hAnsi="Arial"/>
          <w:b/>
          <w:spacing w:val="-3"/>
          <w:sz w:val="24"/>
        </w:rPr>
        <w:t xml:space="preserve"> in </w:t>
      </w:r>
      <w:smartTag w:uri="urn:schemas-microsoft-com:office:smarttags" w:element="place">
        <w:smartTag w:uri="urn:schemas-microsoft-com:office:smarttags" w:element="PlaceName">
          <w:r w:rsidR="00476E15">
            <w:rPr>
              <w:rFonts w:ascii="Arial" w:hAnsi="Arial"/>
              <w:b/>
              <w:spacing w:val="-3"/>
              <w:sz w:val="24"/>
            </w:rPr>
            <w:t>Perch</w:t>
          </w:r>
        </w:smartTag>
        <w:r w:rsidR="00476E15">
          <w:rPr>
            <w:rFonts w:ascii="Arial" w:hAnsi="Arial"/>
            <w:b/>
            <w:spacing w:val="-3"/>
            <w:sz w:val="24"/>
          </w:rPr>
          <w:t xml:space="preserve"> </w:t>
        </w:r>
        <w:smartTag w:uri="urn:schemas-microsoft-com:office:smarttags" w:element="PlaceType">
          <w:r w:rsidR="00476E15">
            <w:rPr>
              <w:rFonts w:ascii="Arial" w:hAnsi="Arial"/>
              <w:b/>
              <w:spacing w:val="-3"/>
              <w:sz w:val="24"/>
            </w:rPr>
            <w:t>Lake</w:t>
          </w:r>
        </w:smartTag>
      </w:smartTag>
      <w:r w:rsidR="00476E15">
        <w:rPr>
          <w:rFonts w:ascii="Arial" w:hAnsi="Arial"/>
          <w:b/>
          <w:spacing w:val="-3"/>
          <w:sz w:val="24"/>
        </w:rPr>
        <w:t>, by depth zone, 1993-2004.</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D406AA" w:rsidRDefault="00D406A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greatest Species Richness (species per sample site) occurred in the 1.5-10ft depth zone in 1993 and </w:t>
      </w:r>
      <w:r w:rsidR="00622813">
        <w:rPr>
          <w:rFonts w:ascii="Arial" w:hAnsi="Arial"/>
          <w:spacing w:val="-3"/>
          <w:sz w:val="24"/>
        </w:rPr>
        <w:t xml:space="preserve">in the 5-10ft depth zone in </w:t>
      </w:r>
      <w:r>
        <w:rPr>
          <w:rFonts w:ascii="Arial" w:hAnsi="Arial"/>
          <w:spacing w:val="-3"/>
          <w:sz w:val="24"/>
        </w:rPr>
        <w:t xml:space="preserve">2004 (Figure </w:t>
      </w:r>
      <w:r w:rsidR="00476E15">
        <w:rPr>
          <w:rFonts w:ascii="Arial" w:hAnsi="Arial"/>
          <w:spacing w:val="-3"/>
          <w:sz w:val="24"/>
        </w:rPr>
        <w:t>1</w:t>
      </w:r>
      <w:r w:rsidR="00E51083">
        <w:rPr>
          <w:rFonts w:ascii="Arial" w:hAnsi="Arial"/>
          <w:spacing w:val="-3"/>
          <w:sz w:val="24"/>
        </w:rPr>
        <w:t>2</w:t>
      </w:r>
      <w:r>
        <w:rPr>
          <w:rFonts w:ascii="Arial" w:hAnsi="Arial"/>
          <w:spacing w:val="-3"/>
          <w:sz w:val="24"/>
        </w:rPr>
        <w:t>).  Species Richness increased slightly between 1993 and 2004.</w:t>
      </w:r>
    </w:p>
    <w:p w:rsidR="00F726F2" w:rsidRDefault="00F726F2"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F726F2" w:rsidRDefault="00F726F2"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311800" w:rsidRP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Change in Individual Species, 1993-2004</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Excerpted from the 1993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Aquatic Plant Report (Borman 1995):</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311800">
        <w:rPr>
          <w:rFonts w:ascii="Arial" w:hAnsi="Arial"/>
          <w:i/>
          <w:spacing w:val="-3"/>
          <w:sz w:val="24"/>
        </w:rPr>
        <w:t xml:space="preserve">There were a number of aquatic plants identified in the 1993 survey as sensitive species (Davis and Brinsom 1980).  These species tend to disappear as alterations to the ecosystem increase.  The sensitive species found in </w:t>
      </w:r>
      <w:smartTag w:uri="urn:schemas-microsoft-com:office:smarttags" w:element="PlaceName">
        <w:r w:rsidRPr="00311800">
          <w:rPr>
            <w:rFonts w:ascii="Arial" w:hAnsi="Arial"/>
            <w:i/>
            <w:spacing w:val="-3"/>
            <w:sz w:val="24"/>
          </w:rPr>
          <w:t>Perch</w:t>
        </w:r>
      </w:smartTag>
      <w:r w:rsidRPr="00311800">
        <w:rPr>
          <w:rFonts w:ascii="Arial" w:hAnsi="Arial"/>
          <w:i/>
          <w:spacing w:val="-3"/>
          <w:sz w:val="24"/>
        </w:rPr>
        <w:t xml:space="preserve"> </w:t>
      </w:r>
      <w:smartTag w:uri="urn:schemas-microsoft-com:office:smarttags" w:element="PlaceType">
        <w:r w:rsidRPr="00311800">
          <w:rPr>
            <w:rFonts w:ascii="Arial" w:hAnsi="Arial"/>
            <w:i/>
            <w:spacing w:val="-3"/>
            <w:sz w:val="24"/>
          </w:rPr>
          <w:t>Lake</w:t>
        </w:r>
      </w:smartTag>
      <w:r w:rsidRPr="00311800">
        <w:rPr>
          <w:rFonts w:ascii="Arial" w:hAnsi="Arial"/>
          <w:i/>
          <w:spacing w:val="-3"/>
          <w:sz w:val="24"/>
        </w:rPr>
        <w:t xml:space="preserve"> included one rosette species, needle spikerush, and five northern pondweeds: broad-leaf pondweed, variable-leaf pondweed, </w:t>
      </w:r>
      <w:smartTag w:uri="urn:schemas-microsoft-com:office:smarttags" w:element="State">
        <w:smartTag w:uri="urn:schemas-microsoft-com:office:smarttags" w:element="place">
          <w:r w:rsidRPr="00311800">
            <w:rPr>
              <w:rFonts w:ascii="Arial" w:hAnsi="Arial"/>
              <w:i/>
              <w:spacing w:val="-3"/>
              <w:sz w:val="24"/>
            </w:rPr>
            <w:t>Illinois</w:t>
          </w:r>
        </w:smartTag>
      </w:smartTag>
      <w:r w:rsidRPr="00311800">
        <w:rPr>
          <w:rFonts w:ascii="Arial" w:hAnsi="Arial"/>
          <w:i/>
          <w:spacing w:val="-3"/>
          <w:sz w:val="24"/>
        </w:rPr>
        <w:t xml:space="preserve"> pondweed, floating-leaf pondweed and flat-stem pondweed. These plants are indicators of good water quality and low disturbance.  If they become less frequent or disappear in future plant surveys, it can be an indication of water quality degradation.  </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11800" w:rsidRPr="004D38F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All of the six species mentioned by Borman (1995), except </w:t>
      </w:r>
      <w:r>
        <w:rPr>
          <w:rFonts w:ascii="Arial" w:hAnsi="Arial"/>
          <w:i/>
          <w:spacing w:val="-3"/>
          <w:sz w:val="24"/>
        </w:rPr>
        <w:t>Potamogeton illinoensis,</w:t>
      </w:r>
      <w:r>
        <w:rPr>
          <w:rFonts w:ascii="Arial" w:hAnsi="Arial"/>
          <w:spacing w:val="-3"/>
          <w:sz w:val="24"/>
        </w:rPr>
        <w:t xml:space="preserve"> have either disappeared or decreased in the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aquatic plant community.</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Between 1993 and 2004, six species disappeared from the transects at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3 emergent species, the turf-forming species noted by Borman (1995) that protects the lake bottom and 2 of the pondweed species noted by Borman (1995).  Only one new species appeared, the exotic invasive species, Eurasian watermilfoil.  </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11800" w:rsidRPr="000F2FE7"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Seven species decreased in frequency, density and dominance: </w:t>
      </w:r>
      <w:r>
        <w:rPr>
          <w:rFonts w:ascii="Arial" w:hAnsi="Arial"/>
          <w:i/>
          <w:spacing w:val="-3"/>
          <w:sz w:val="24"/>
        </w:rPr>
        <w:t xml:space="preserve">Najas flexilis, </w:t>
      </w:r>
      <w:r w:rsidRPr="00311800">
        <w:rPr>
          <w:rFonts w:ascii="Arial" w:hAnsi="Arial"/>
          <w:b/>
          <w:i/>
          <w:spacing w:val="-3"/>
          <w:sz w:val="24"/>
        </w:rPr>
        <w:t>Potamogeton amplifolius, P. gramineus, P. natans,</w:t>
      </w:r>
      <w:r>
        <w:rPr>
          <w:rFonts w:ascii="Arial" w:hAnsi="Arial"/>
          <w:i/>
          <w:spacing w:val="-3"/>
          <w:sz w:val="24"/>
        </w:rPr>
        <w:t xml:space="preserve"> P. pusillus, Ranunculus longirostris, Vallisneria </w:t>
      </w:r>
      <w:smartTag w:uri="urn:schemas-microsoft-com:office:smarttags" w:element="place">
        <w:smartTag w:uri="urn:schemas-microsoft-com:office:smarttags" w:element="City">
          <w:r>
            <w:rPr>
              <w:rFonts w:ascii="Arial" w:hAnsi="Arial"/>
              <w:i/>
              <w:spacing w:val="-3"/>
              <w:sz w:val="24"/>
            </w:rPr>
            <w:t>americana</w:t>
          </w:r>
        </w:smartTag>
      </w:smartTag>
      <w:r>
        <w:rPr>
          <w:rFonts w:ascii="Arial" w:hAnsi="Arial"/>
          <w:i/>
          <w:spacing w:val="-3"/>
          <w:sz w:val="24"/>
        </w:rPr>
        <w:t xml:space="preserve"> </w:t>
      </w:r>
      <w:r>
        <w:rPr>
          <w:rFonts w:ascii="Arial" w:hAnsi="Arial"/>
          <w:spacing w:val="-3"/>
          <w:sz w:val="24"/>
        </w:rPr>
        <w:t>(Appendix IX)</w:t>
      </w:r>
      <w:r>
        <w:rPr>
          <w:rFonts w:ascii="Arial" w:hAnsi="Arial"/>
          <w:i/>
          <w:spacing w:val="-3"/>
          <w:sz w:val="24"/>
        </w:rPr>
        <w:t>.  P. pusillus decreased</w:t>
      </w:r>
      <w:r>
        <w:rPr>
          <w:rFonts w:ascii="Arial" w:hAnsi="Arial"/>
          <w:spacing w:val="-3"/>
          <w:sz w:val="24"/>
        </w:rPr>
        <w:t xml:space="preserve"> the most.  The three bold-typed pondweeds were noted by Borman (1995).</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16BAC"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Six species increased in frequency and density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between 1993 and 2004: </w:t>
      </w:r>
      <w:r>
        <w:rPr>
          <w:rFonts w:ascii="Arial" w:hAnsi="Arial"/>
          <w:i/>
          <w:spacing w:val="-3"/>
          <w:sz w:val="24"/>
        </w:rPr>
        <w:t xml:space="preserve">Brasenia schreberi, Ceratophyllum demersum, Elodea canadensis, Nitella, Potamogeton illinoensis, P. robbinsii </w:t>
      </w:r>
      <w:r>
        <w:rPr>
          <w:rFonts w:ascii="Arial" w:hAnsi="Arial"/>
          <w:spacing w:val="-3"/>
          <w:sz w:val="24"/>
        </w:rPr>
        <w:t>(Appendix IX).</w:t>
      </w:r>
      <w:r>
        <w:rPr>
          <w:rFonts w:ascii="Arial" w:hAnsi="Arial"/>
          <w:i/>
          <w:spacing w:val="-3"/>
          <w:sz w:val="24"/>
        </w:rPr>
        <w:t xml:space="preserve">  P. robbinsii </w:t>
      </w:r>
      <w:r>
        <w:rPr>
          <w:rFonts w:ascii="Arial" w:hAnsi="Arial"/>
          <w:spacing w:val="-3"/>
          <w:sz w:val="24"/>
        </w:rPr>
        <w:t xml:space="preserve">increased the most, more than tripling in frequency, density and dominance.  </w:t>
      </w:r>
      <w:r>
        <w:rPr>
          <w:rFonts w:ascii="Arial" w:hAnsi="Arial"/>
          <w:i/>
          <w:spacing w:val="-3"/>
          <w:sz w:val="24"/>
        </w:rPr>
        <w:t>Elodea canadensis</w:t>
      </w:r>
      <w:r>
        <w:rPr>
          <w:rFonts w:ascii="Arial" w:hAnsi="Arial"/>
          <w:spacing w:val="-3"/>
          <w:sz w:val="24"/>
        </w:rPr>
        <w:t xml:space="preserve"> increased nearly as much, tripling in frequency and dominance.  </w:t>
      </w:r>
      <w:r>
        <w:rPr>
          <w:rFonts w:ascii="Arial" w:hAnsi="Arial"/>
          <w:i/>
          <w:spacing w:val="-3"/>
          <w:sz w:val="24"/>
        </w:rPr>
        <w:t>P. illinoensis</w:t>
      </w:r>
      <w:r>
        <w:rPr>
          <w:rFonts w:ascii="Arial" w:hAnsi="Arial"/>
          <w:spacing w:val="-3"/>
          <w:sz w:val="24"/>
        </w:rPr>
        <w:t xml:space="preserve"> doubled in frequency, density and dominance</w:t>
      </w:r>
      <w:r w:rsidR="00F16BAC">
        <w:rPr>
          <w:rFonts w:ascii="Arial" w:hAnsi="Arial"/>
          <w:spacing w:val="-3"/>
          <w:sz w:val="24"/>
        </w:rPr>
        <w:t>.</w:t>
      </w:r>
    </w:p>
    <w:p w:rsidR="00F16BAC" w:rsidRDefault="00F16BAC"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16BAC" w:rsidRDefault="00F16BAC"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Five of the six species that increased, are known to increase to nuisance levels when nutrients increase in a lake ecosystem (Nichols and Vennie 1991).</w:t>
      </w: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11800" w:rsidRDefault="00311800" w:rsidP="00311800">
      <w:pPr>
        <w:tabs>
          <w:tab w:val="left" w:pos="720"/>
          <w:tab w:val="left" w:pos="3150"/>
          <w:tab w:val="left" w:pos="4320"/>
          <w:tab w:val="left" w:pos="5220"/>
          <w:tab w:val="left" w:pos="5850"/>
          <w:tab w:val="left" w:pos="7380"/>
          <w:tab w:val="left" w:pos="7920"/>
        </w:tabs>
        <w:suppressAutoHyphens/>
        <w:jc w:val="both"/>
        <w:rPr>
          <w:rFonts w:ascii="Arial" w:hAnsi="Arial"/>
          <w:b/>
          <w:spacing w:val="-3"/>
          <w:sz w:val="24"/>
          <w:u w:val="single"/>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Changes in Community</w:t>
      </w:r>
      <w:r w:rsidR="00311800">
        <w:rPr>
          <w:rFonts w:ascii="Arial" w:hAnsi="Arial"/>
          <w:b/>
          <w:spacing w:val="-3"/>
          <w:sz w:val="24"/>
        </w:rPr>
        <w:t>, 1993-2004</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Coefficient of Community Similarity measures the percent similarity between two communities.  Coefficients less than 0.75 indicate that the communities are less than 75% similar and considered significantly different (Nichols pers. comm.)</w:t>
      </w:r>
    </w:p>
    <w:p w:rsidR="0027701B" w:rsidRPr="00305F90"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sidRPr="002F7130">
        <w:rPr>
          <w:rFonts w:ascii="Arial" w:hAnsi="Arial"/>
          <w:b/>
          <w:spacing w:val="-3"/>
          <w:sz w:val="24"/>
        </w:rPr>
        <w:t xml:space="preserve">The Coefficient of Community Similarity </w:t>
      </w:r>
      <w:r w:rsidR="00476E15" w:rsidRPr="002F7130">
        <w:rPr>
          <w:rFonts w:ascii="Arial" w:hAnsi="Arial"/>
          <w:b/>
          <w:spacing w:val="-3"/>
          <w:sz w:val="24"/>
        </w:rPr>
        <w:t>of</w:t>
      </w:r>
      <w:r w:rsidRPr="002F7130">
        <w:rPr>
          <w:rFonts w:ascii="Arial" w:hAnsi="Arial"/>
          <w:b/>
          <w:spacing w:val="-3"/>
          <w:sz w:val="24"/>
        </w:rPr>
        <w:t xml:space="preserve"> the 1993 and 2004 aquatic plant communities in </w:t>
      </w:r>
      <w:smartTag w:uri="urn:schemas-microsoft-com:office:smarttags" w:element="place">
        <w:smartTag w:uri="urn:schemas-microsoft-com:office:smarttags" w:element="PlaceName">
          <w:r w:rsidRPr="002F7130">
            <w:rPr>
              <w:rFonts w:ascii="Arial" w:hAnsi="Arial"/>
              <w:b/>
              <w:spacing w:val="-3"/>
              <w:sz w:val="24"/>
            </w:rPr>
            <w:t>Perch</w:t>
          </w:r>
        </w:smartTag>
        <w:r w:rsidRPr="002F7130">
          <w:rPr>
            <w:rFonts w:ascii="Arial" w:hAnsi="Arial"/>
            <w:b/>
            <w:spacing w:val="-3"/>
            <w:sz w:val="24"/>
          </w:rPr>
          <w:t xml:space="preserve"> </w:t>
        </w:r>
        <w:smartTag w:uri="urn:schemas-microsoft-com:office:smarttags" w:element="PlaceType">
          <w:r w:rsidRPr="002F7130">
            <w:rPr>
              <w:rFonts w:ascii="Arial" w:hAnsi="Arial"/>
              <w:b/>
              <w:spacing w:val="-3"/>
              <w:sz w:val="24"/>
            </w:rPr>
            <w:t>Lake</w:t>
          </w:r>
        </w:smartTag>
      </w:smartTag>
      <w:r w:rsidRPr="002F7130">
        <w:rPr>
          <w:rFonts w:ascii="Arial" w:hAnsi="Arial"/>
          <w:b/>
          <w:spacing w:val="-3"/>
          <w:sz w:val="24"/>
        </w:rPr>
        <w:t xml:space="preserve"> was 0.705.  This suggests that the 1993 and 2004 aquatic plant communities are only 70% similar and therefore significantly different</w:t>
      </w:r>
      <w:r w:rsidR="002F7130">
        <w:rPr>
          <w:rFonts w:ascii="Arial" w:hAnsi="Arial"/>
          <w:spacing w:val="-3"/>
          <w:sz w:val="24"/>
        </w:rPr>
        <w:t xml:space="preserve"> (Appendix VIII)</w:t>
      </w:r>
      <w:r>
        <w:rPr>
          <w:rFonts w:ascii="Arial" w:hAnsi="Arial"/>
          <w:spacing w:val="-3"/>
          <w:sz w:val="24"/>
        </w:rPr>
        <w:t xml:space="preserve">.  </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Several parameters that measure an aquatic plant community can be compared to show the type of changes that have occurred.  Between 1993 and 2004, the number of species occurring at the sample sites decreased 22%</w:t>
      </w:r>
      <w:r w:rsidR="00476E15">
        <w:rPr>
          <w:rFonts w:ascii="Arial" w:hAnsi="Arial"/>
          <w:spacing w:val="-3"/>
          <w:sz w:val="24"/>
        </w:rPr>
        <w:t xml:space="preserve"> and</w:t>
      </w:r>
      <w:r>
        <w:rPr>
          <w:rFonts w:ascii="Arial" w:hAnsi="Arial"/>
          <w:spacing w:val="-3"/>
          <w:sz w:val="24"/>
        </w:rPr>
        <w:t xml:space="preserve"> emergent species di</w:t>
      </w:r>
      <w:r w:rsidR="00B62B35">
        <w:rPr>
          <w:rFonts w:ascii="Arial" w:hAnsi="Arial"/>
          <w:spacing w:val="-3"/>
          <w:sz w:val="24"/>
        </w:rPr>
        <w:t>sappeared from the sample sites. Other parameters that decreased were:</w:t>
      </w:r>
      <w:r>
        <w:rPr>
          <w:rFonts w:ascii="Arial" w:hAnsi="Arial"/>
          <w:spacing w:val="-3"/>
          <w:sz w:val="24"/>
        </w:rPr>
        <w:t xml:space="preserve"> the diversity index, the plant community’s closeness to an undisturbed condition (Floristic Quality, discussed later) and the quality of the plant community (AMCI, discussed later)</w:t>
      </w:r>
      <w:r w:rsidR="008B24D3">
        <w:rPr>
          <w:rFonts w:ascii="Arial" w:hAnsi="Arial"/>
          <w:spacing w:val="-3"/>
          <w:sz w:val="24"/>
        </w:rPr>
        <w:t xml:space="preserve"> (Table</w:t>
      </w:r>
      <w:r w:rsidR="002F7130">
        <w:rPr>
          <w:rFonts w:ascii="Arial" w:hAnsi="Arial"/>
          <w:spacing w:val="-3"/>
          <w:sz w:val="24"/>
        </w:rPr>
        <w:t xml:space="preserve"> </w:t>
      </w:r>
      <w:r w:rsidR="008B24D3">
        <w:rPr>
          <w:rFonts w:ascii="Arial" w:hAnsi="Arial"/>
          <w:spacing w:val="-3"/>
          <w:sz w:val="24"/>
        </w:rPr>
        <w:t>6)</w:t>
      </w:r>
      <w:r>
        <w:rPr>
          <w:rFonts w:ascii="Arial" w:hAnsi="Arial"/>
          <w:spacing w:val="-3"/>
          <w:sz w:val="24"/>
        </w:rPr>
        <w:t xml:space="preserve">. </w:t>
      </w: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A22CC3" w:rsidRDefault="008B24D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Parameters that increased were:</w:t>
      </w:r>
      <w:r w:rsidR="0027701B">
        <w:rPr>
          <w:rFonts w:ascii="Arial" w:hAnsi="Arial"/>
          <w:spacing w:val="-3"/>
          <w:sz w:val="24"/>
        </w:rPr>
        <w:t xml:space="preserve"> species richness</w:t>
      </w:r>
      <w:r w:rsidR="002F7130">
        <w:rPr>
          <w:rFonts w:ascii="Arial" w:hAnsi="Arial"/>
          <w:spacing w:val="-3"/>
          <w:sz w:val="24"/>
        </w:rPr>
        <w:t xml:space="preserve"> (mean number of species per sample site)</w:t>
      </w:r>
      <w:r w:rsidR="0027701B">
        <w:rPr>
          <w:rFonts w:ascii="Arial" w:hAnsi="Arial"/>
          <w:spacing w:val="-3"/>
          <w:sz w:val="24"/>
        </w:rPr>
        <w:t>, the percent of the littoral zone colonized by vegetation</w:t>
      </w:r>
      <w:r>
        <w:rPr>
          <w:rFonts w:ascii="Arial" w:hAnsi="Arial"/>
          <w:spacing w:val="-3"/>
          <w:sz w:val="24"/>
        </w:rPr>
        <w:t>,</w:t>
      </w:r>
      <w:r w:rsidR="0027701B">
        <w:rPr>
          <w:rFonts w:ascii="Arial" w:hAnsi="Arial"/>
          <w:spacing w:val="-3"/>
          <w:sz w:val="24"/>
        </w:rPr>
        <w:t xml:space="preserve"> </w:t>
      </w:r>
      <w:r>
        <w:rPr>
          <w:rFonts w:ascii="Arial" w:hAnsi="Arial"/>
          <w:spacing w:val="-3"/>
          <w:sz w:val="24"/>
        </w:rPr>
        <w:t>cover of</w:t>
      </w:r>
      <w:r w:rsidR="0027701B">
        <w:rPr>
          <w:rFonts w:ascii="Arial" w:hAnsi="Arial"/>
          <w:spacing w:val="-3"/>
          <w:sz w:val="24"/>
        </w:rPr>
        <w:t xml:space="preserve"> submergent vegetation, the community’s sensitivity to disturbance (Average of Coefficient of conservatism, discussed later)</w:t>
      </w:r>
      <w:r>
        <w:rPr>
          <w:rFonts w:ascii="Arial" w:hAnsi="Arial"/>
          <w:spacing w:val="-3"/>
          <w:sz w:val="24"/>
        </w:rPr>
        <w:t xml:space="preserve">, coverage of floating-leaf vegetation </w:t>
      </w:r>
      <w:r w:rsidR="00622813">
        <w:rPr>
          <w:rFonts w:ascii="Arial" w:hAnsi="Arial"/>
          <w:spacing w:val="-3"/>
          <w:sz w:val="24"/>
        </w:rPr>
        <w:t>and coverage</w:t>
      </w:r>
      <w:r>
        <w:rPr>
          <w:rFonts w:ascii="Arial" w:hAnsi="Arial"/>
          <w:spacing w:val="-3"/>
          <w:sz w:val="24"/>
        </w:rPr>
        <w:t xml:space="preserve"> of </w:t>
      </w:r>
      <w:r w:rsidR="0027701B">
        <w:rPr>
          <w:rFonts w:ascii="Arial" w:hAnsi="Arial"/>
          <w:spacing w:val="-3"/>
          <w:sz w:val="24"/>
        </w:rPr>
        <w:t xml:space="preserve">free-floating vegetation.  </w:t>
      </w:r>
    </w:p>
    <w:p w:rsidR="00A22CC3" w:rsidRDefault="00A22CC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27701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greatest increase was in the </w:t>
      </w:r>
      <w:r w:rsidR="008B24D3">
        <w:rPr>
          <w:rFonts w:ascii="Arial" w:hAnsi="Arial"/>
          <w:spacing w:val="-3"/>
          <w:sz w:val="24"/>
        </w:rPr>
        <w:t>coverage</w:t>
      </w:r>
      <w:r>
        <w:rPr>
          <w:rFonts w:ascii="Arial" w:hAnsi="Arial"/>
          <w:spacing w:val="-3"/>
          <w:sz w:val="24"/>
        </w:rPr>
        <w:t xml:space="preserve"> of floating</w:t>
      </w:r>
      <w:r w:rsidR="008B24D3">
        <w:rPr>
          <w:rFonts w:ascii="Arial" w:hAnsi="Arial"/>
          <w:spacing w:val="-3"/>
          <w:sz w:val="24"/>
        </w:rPr>
        <w:t>-leaf</w:t>
      </w:r>
      <w:r>
        <w:rPr>
          <w:rFonts w:ascii="Arial" w:hAnsi="Arial"/>
          <w:spacing w:val="-3"/>
          <w:sz w:val="24"/>
        </w:rPr>
        <w:t xml:space="preserve"> vegetation</w:t>
      </w:r>
      <w:r w:rsidR="005E35D8">
        <w:rPr>
          <w:rFonts w:ascii="Arial" w:hAnsi="Arial"/>
          <w:spacing w:val="-3"/>
          <w:sz w:val="24"/>
        </w:rPr>
        <w:t>, which more than doubled</w:t>
      </w:r>
      <w:r>
        <w:rPr>
          <w:rFonts w:ascii="Arial" w:hAnsi="Arial"/>
          <w:spacing w:val="-3"/>
          <w:sz w:val="24"/>
        </w:rPr>
        <w:t>.</w:t>
      </w:r>
      <w:r w:rsidR="00A22CC3">
        <w:rPr>
          <w:rFonts w:ascii="Arial" w:hAnsi="Arial"/>
          <w:spacing w:val="-3"/>
          <w:sz w:val="24"/>
        </w:rPr>
        <w:t xml:space="preserve">  The greatest decrease was the loss of emergent vegetation.</w:t>
      </w:r>
    </w:p>
    <w:p w:rsidR="002B0A3F" w:rsidRDefault="002B0A3F"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B0A3F" w:rsidRDefault="002B0A3F"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p>
    <w:p w:rsidR="0027701B" w:rsidRPr="002B0A3F" w:rsidRDefault="00F726F2"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br w:type="page"/>
      </w:r>
      <w:r w:rsidR="0027701B" w:rsidRPr="002B0A3F">
        <w:rPr>
          <w:rFonts w:ascii="Arial" w:hAnsi="Arial"/>
          <w:b/>
          <w:spacing w:val="-3"/>
          <w:sz w:val="24"/>
        </w:rPr>
        <w:lastRenderedPageBreak/>
        <w:t xml:space="preserve">Table </w:t>
      </w:r>
      <w:r w:rsidR="008B24D3" w:rsidRPr="002B0A3F">
        <w:rPr>
          <w:rFonts w:ascii="Arial" w:hAnsi="Arial"/>
          <w:b/>
          <w:spacing w:val="-3"/>
          <w:sz w:val="24"/>
        </w:rPr>
        <w:t>6</w:t>
      </w:r>
      <w:r w:rsidR="0027701B" w:rsidRPr="002B0A3F">
        <w:rPr>
          <w:rFonts w:ascii="Arial" w:hAnsi="Arial"/>
          <w:b/>
          <w:spacing w:val="-3"/>
          <w:sz w:val="24"/>
        </w:rPr>
        <w:t xml:space="preserve">.  Changes in the </w:t>
      </w:r>
      <w:smartTag w:uri="urn:schemas-microsoft-com:office:smarttags" w:element="place">
        <w:smartTag w:uri="urn:schemas-microsoft-com:office:smarttags" w:element="PlaceName">
          <w:r w:rsidR="0027701B" w:rsidRPr="002B0A3F">
            <w:rPr>
              <w:rFonts w:ascii="Arial" w:hAnsi="Arial"/>
              <w:b/>
              <w:spacing w:val="-3"/>
              <w:sz w:val="24"/>
            </w:rPr>
            <w:t>Perch</w:t>
          </w:r>
        </w:smartTag>
        <w:r w:rsidR="0027701B" w:rsidRPr="002B0A3F">
          <w:rPr>
            <w:rFonts w:ascii="Arial" w:hAnsi="Arial"/>
            <w:b/>
            <w:spacing w:val="-3"/>
            <w:sz w:val="24"/>
          </w:rPr>
          <w:t xml:space="preserve"> </w:t>
        </w:r>
        <w:smartTag w:uri="urn:schemas-microsoft-com:office:smarttags" w:element="PlaceType">
          <w:r w:rsidR="0027701B" w:rsidRPr="002B0A3F">
            <w:rPr>
              <w:rFonts w:ascii="Arial" w:hAnsi="Arial"/>
              <w:b/>
              <w:spacing w:val="-3"/>
              <w:sz w:val="24"/>
            </w:rPr>
            <w:t>Lake</w:t>
          </w:r>
        </w:smartTag>
      </w:smartTag>
      <w:r w:rsidR="0027701B" w:rsidRPr="002B0A3F">
        <w:rPr>
          <w:rFonts w:ascii="Arial" w:hAnsi="Arial"/>
          <w:b/>
          <w:spacing w:val="-3"/>
          <w:sz w:val="24"/>
        </w:rPr>
        <w:t xml:space="preserve"> Aquatic Plant Community, 1993-2004</w:t>
      </w:r>
    </w:p>
    <w:tbl>
      <w:tblPr>
        <w:tblW w:w="947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1080"/>
        <w:gridCol w:w="990"/>
        <w:gridCol w:w="1440"/>
        <w:gridCol w:w="1440"/>
      </w:tblGrid>
      <w:tr w:rsidR="00F04237" w:rsidRPr="00F04237">
        <w:trPr>
          <w:trHeight w:val="611"/>
        </w:trPr>
        <w:tc>
          <w:tcPr>
            <w:tcW w:w="4520" w:type="dxa"/>
            <w:tcBorders>
              <w:top w:val="double" w:sz="4" w:space="0" w:color="auto"/>
              <w:left w:val="double" w:sz="4" w:space="0" w:color="auto"/>
              <w:bottom w:val="double" w:sz="4" w:space="0" w:color="auto"/>
              <w:right w:val="thinThickSmallGap" w:sz="24" w:space="0" w:color="auto"/>
            </w:tcBorders>
            <w:shd w:val="clear" w:color="auto" w:fill="auto"/>
            <w:noWrap/>
            <w:vAlign w:val="bottom"/>
          </w:tcPr>
          <w:p w:rsidR="00F04237" w:rsidRPr="00F04237" w:rsidRDefault="00F04237" w:rsidP="00F04237">
            <w:pPr>
              <w:widowControl/>
              <w:rPr>
                <w:rFonts w:ascii="Arial" w:hAnsi="Arial" w:cs="Arial"/>
                <w:snapToGrid/>
                <w:sz w:val="24"/>
                <w:szCs w:val="24"/>
              </w:rPr>
            </w:pPr>
            <w:r w:rsidRPr="00F04237">
              <w:rPr>
                <w:rFonts w:ascii="Arial" w:hAnsi="Arial" w:cs="Arial"/>
                <w:snapToGrid/>
                <w:sz w:val="24"/>
                <w:szCs w:val="24"/>
              </w:rPr>
              <w:t> </w:t>
            </w:r>
          </w:p>
          <w:p w:rsidR="00F04237" w:rsidRPr="00F04237" w:rsidRDefault="00F04237" w:rsidP="00F04237">
            <w:pPr>
              <w:rPr>
                <w:rFonts w:ascii="Arial" w:hAnsi="Arial" w:cs="Arial"/>
                <w:snapToGrid/>
                <w:sz w:val="24"/>
                <w:szCs w:val="24"/>
              </w:rPr>
            </w:pPr>
            <w:r w:rsidRPr="00F04237">
              <w:rPr>
                <w:rFonts w:ascii="Arial" w:hAnsi="Arial" w:cs="Arial"/>
                <w:snapToGrid/>
                <w:sz w:val="24"/>
                <w:szCs w:val="24"/>
              </w:rPr>
              <w:t> </w:t>
            </w:r>
          </w:p>
        </w:tc>
        <w:tc>
          <w:tcPr>
            <w:tcW w:w="1080" w:type="dxa"/>
            <w:tcBorders>
              <w:top w:val="double" w:sz="4" w:space="0" w:color="auto"/>
              <w:left w:val="thinThickSmallGap" w:sz="2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1993</w:t>
            </w:r>
          </w:p>
          <w:p w:rsidR="00F04237" w:rsidRPr="00F04237" w:rsidRDefault="00F04237" w:rsidP="00F04237">
            <w:pPr>
              <w:jc w:val="center"/>
              <w:rPr>
                <w:rFonts w:ascii="Arial" w:hAnsi="Arial" w:cs="Arial"/>
                <w:b/>
                <w:snapToGrid/>
                <w:sz w:val="24"/>
                <w:szCs w:val="24"/>
              </w:rPr>
            </w:pPr>
          </w:p>
        </w:tc>
        <w:tc>
          <w:tcPr>
            <w:tcW w:w="990" w:type="dxa"/>
            <w:tcBorders>
              <w:top w:val="double" w:sz="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2004</w:t>
            </w:r>
          </w:p>
          <w:p w:rsidR="00F04237" w:rsidRPr="00F04237" w:rsidRDefault="00F04237" w:rsidP="00F04237">
            <w:pPr>
              <w:jc w:val="center"/>
              <w:rPr>
                <w:rFonts w:ascii="Arial" w:hAnsi="Arial" w:cs="Arial"/>
                <w:b/>
                <w:snapToGrid/>
                <w:sz w:val="24"/>
                <w:szCs w:val="24"/>
              </w:rPr>
            </w:pPr>
          </w:p>
        </w:tc>
        <w:tc>
          <w:tcPr>
            <w:tcW w:w="1440" w:type="dxa"/>
            <w:tcBorders>
              <w:top w:val="double" w:sz="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F04237" w:rsidP="00F04237">
            <w:pPr>
              <w:jc w:val="center"/>
              <w:rPr>
                <w:rFonts w:ascii="Arial" w:hAnsi="Arial" w:cs="Arial"/>
                <w:b/>
                <w:snapToGrid/>
                <w:sz w:val="24"/>
                <w:szCs w:val="24"/>
              </w:rPr>
            </w:pPr>
            <w:r w:rsidRPr="00F04237">
              <w:rPr>
                <w:rFonts w:ascii="Arial" w:hAnsi="Arial" w:cs="Arial"/>
                <w:b/>
                <w:snapToGrid/>
                <w:sz w:val="24"/>
                <w:szCs w:val="24"/>
              </w:rPr>
              <w:t>1993-2004</w:t>
            </w:r>
          </w:p>
        </w:tc>
        <w:tc>
          <w:tcPr>
            <w:tcW w:w="1440" w:type="dxa"/>
            <w:tcBorders>
              <w:top w:val="double" w:sz="4" w:space="0" w:color="auto"/>
              <w:bottom w:val="double" w:sz="4" w:space="0" w:color="auto"/>
              <w:right w:val="double" w:sz="4" w:space="0" w:color="auto"/>
            </w:tcBorders>
            <w:shd w:val="clear" w:color="auto" w:fill="auto"/>
            <w:noWrap/>
            <w:vAlign w:val="bottom"/>
          </w:tcPr>
          <w:p w:rsidR="00F04237" w:rsidRPr="00F04237" w:rsidRDefault="00F04237" w:rsidP="00F04237">
            <w:pPr>
              <w:widowControl/>
              <w:jc w:val="center"/>
              <w:rPr>
                <w:rFonts w:ascii="Arial" w:hAnsi="Arial" w:cs="Arial"/>
                <w:b/>
                <w:snapToGrid/>
                <w:sz w:val="24"/>
                <w:szCs w:val="24"/>
              </w:rPr>
            </w:pPr>
            <w:r w:rsidRPr="00F04237">
              <w:rPr>
                <w:rFonts w:ascii="Arial" w:hAnsi="Arial" w:cs="Arial"/>
                <w:b/>
                <w:snapToGrid/>
                <w:sz w:val="24"/>
                <w:szCs w:val="24"/>
              </w:rPr>
              <w:t>%Change</w:t>
            </w:r>
          </w:p>
          <w:p w:rsidR="00F04237" w:rsidRPr="00F04237" w:rsidRDefault="00F04237" w:rsidP="00F04237">
            <w:pPr>
              <w:jc w:val="center"/>
              <w:rPr>
                <w:rFonts w:ascii="Arial" w:hAnsi="Arial" w:cs="Arial"/>
                <w:b/>
                <w:snapToGrid/>
                <w:sz w:val="24"/>
                <w:szCs w:val="24"/>
              </w:rPr>
            </w:pPr>
            <w:r w:rsidRPr="00F04237">
              <w:rPr>
                <w:rFonts w:ascii="Arial" w:hAnsi="Arial" w:cs="Arial"/>
                <w:b/>
                <w:snapToGrid/>
                <w:sz w:val="24"/>
                <w:szCs w:val="24"/>
              </w:rPr>
              <w:t>1993-2004</w:t>
            </w:r>
          </w:p>
        </w:tc>
      </w:tr>
      <w:tr w:rsidR="00F04237" w:rsidRPr="00F04237">
        <w:trPr>
          <w:trHeight w:val="300"/>
        </w:trPr>
        <w:tc>
          <w:tcPr>
            <w:tcW w:w="4520" w:type="dxa"/>
            <w:tcBorders>
              <w:top w:val="double" w:sz="4" w:space="0" w:color="auto"/>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Number of Species</w:t>
            </w:r>
          </w:p>
        </w:tc>
        <w:tc>
          <w:tcPr>
            <w:tcW w:w="1080" w:type="dxa"/>
            <w:tcBorders>
              <w:top w:val="double" w:sz="4" w:space="0" w:color="auto"/>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23</w:t>
            </w:r>
          </w:p>
        </w:tc>
        <w:tc>
          <w:tcPr>
            <w:tcW w:w="990" w:type="dxa"/>
            <w:tcBorders>
              <w:top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18</w:t>
            </w:r>
          </w:p>
        </w:tc>
        <w:tc>
          <w:tcPr>
            <w:tcW w:w="1440" w:type="dxa"/>
            <w:tcBorders>
              <w:top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w:t>
            </w:r>
          </w:p>
        </w:tc>
        <w:tc>
          <w:tcPr>
            <w:tcW w:w="1440" w:type="dxa"/>
            <w:tcBorders>
              <w:top w:val="double" w:sz="4" w:space="0" w:color="auto"/>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w:t>
            </w:r>
            <w:r w:rsidR="002B0A3F">
              <w:rPr>
                <w:rFonts w:ascii="Arial" w:hAnsi="Arial" w:cs="Arial"/>
                <w:snapToGrid/>
                <w:sz w:val="24"/>
                <w:szCs w:val="24"/>
              </w:rPr>
              <w:t>22</w:t>
            </w:r>
            <w:r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Maximum Rooting Depth</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21</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21</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 xml:space="preserve">% of Littoral Zone </w:t>
            </w:r>
            <w:r w:rsidR="00303C88" w:rsidRPr="00303C88">
              <w:rPr>
                <w:rFonts w:ascii="Arial" w:hAnsi="Arial" w:cs="Arial"/>
                <w:b/>
                <w:snapToGrid/>
                <w:sz w:val="24"/>
                <w:szCs w:val="24"/>
              </w:rPr>
              <w:t>V</w:t>
            </w:r>
            <w:r w:rsidRPr="00303C88">
              <w:rPr>
                <w:rFonts w:ascii="Arial" w:hAnsi="Arial" w:cs="Arial"/>
                <w:b/>
                <w:snapToGrid/>
                <w:sz w:val="24"/>
                <w:szCs w:val="24"/>
              </w:rPr>
              <w:t>egetated</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93</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98</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5.4%</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%Sites/Emergents</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21</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w:t>
            </w:r>
            <w:r w:rsidR="002B0A3F">
              <w:rPr>
                <w:rFonts w:ascii="Arial" w:hAnsi="Arial" w:cs="Arial"/>
                <w:snapToGrid/>
                <w:sz w:val="24"/>
                <w:szCs w:val="24"/>
              </w:rPr>
              <w:t>1</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-100%</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%Sites/Free-floating</w:t>
            </w:r>
          </w:p>
        </w:tc>
        <w:tc>
          <w:tcPr>
            <w:tcW w:w="1080" w:type="dxa"/>
            <w:tcBorders>
              <w:left w:val="thinThickSmallGap" w:sz="2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3.6</w:t>
            </w:r>
          </w:p>
        </w:tc>
        <w:tc>
          <w:tcPr>
            <w:tcW w:w="990" w:type="dxa"/>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3.9</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0.3</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8%</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%Sites/Submergents</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89</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98</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9.0</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10%</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%Sites/Floating-leaf</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7.0</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16.0</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9.0</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129</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Simpson's Diversity Index</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0.92</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0.91</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-0.01</w:t>
            </w:r>
          </w:p>
        </w:tc>
        <w:tc>
          <w:tcPr>
            <w:tcW w:w="1440" w:type="dxa"/>
            <w:tcBorders>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Average Coefficient of Conservatism</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5.62</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5.76</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0.14</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2</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Floristic Quality</w:t>
            </w:r>
          </w:p>
        </w:tc>
        <w:tc>
          <w:tcPr>
            <w:tcW w:w="1080" w:type="dxa"/>
            <w:tcBorders>
              <w:left w:val="thinThickSmallGap" w:sz="24" w:space="0" w:color="auto"/>
            </w:tcBorders>
            <w:shd w:val="clear" w:color="000000" w:fill="FFFFFF"/>
            <w:noWrap/>
            <w:vAlign w:val="bottom"/>
          </w:tcPr>
          <w:p w:rsidR="00F04237" w:rsidRPr="00F04237" w:rsidRDefault="00F04237" w:rsidP="00F04237">
            <w:pPr>
              <w:widowControl/>
              <w:jc w:val="center"/>
              <w:rPr>
                <w:rFonts w:ascii="Arial" w:hAnsi="Arial" w:cs="Arial"/>
                <w:snapToGrid/>
                <w:color w:val="000000"/>
                <w:sz w:val="24"/>
                <w:szCs w:val="24"/>
              </w:rPr>
            </w:pPr>
            <w:r w:rsidRPr="00F04237">
              <w:rPr>
                <w:rFonts w:ascii="Arial" w:hAnsi="Arial" w:cs="Arial"/>
                <w:snapToGrid/>
                <w:color w:val="000000"/>
                <w:sz w:val="24"/>
                <w:szCs w:val="24"/>
              </w:rPr>
              <w:t>25.75</w:t>
            </w:r>
          </w:p>
        </w:tc>
        <w:tc>
          <w:tcPr>
            <w:tcW w:w="990" w:type="dxa"/>
            <w:shd w:val="clear" w:color="000000" w:fill="FFFFFF"/>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23.77</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-1.98</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-8</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AMCI</w:t>
            </w:r>
          </w:p>
        </w:tc>
        <w:tc>
          <w:tcPr>
            <w:tcW w:w="1080" w:type="dxa"/>
            <w:tcBorders>
              <w:left w:val="thinThickSmallGap" w:sz="2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60</w:t>
            </w:r>
          </w:p>
        </w:tc>
        <w:tc>
          <w:tcPr>
            <w:tcW w:w="99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59</w:t>
            </w:r>
          </w:p>
        </w:tc>
        <w:tc>
          <w:tcPr>
            <w:tcW w:w="1440" w:type="dxa"/>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-1.0</w:t>
            </w:r>
          </w:p>
        </w:tc>
        <w:tc>
          <w:tcPr>
            <w:tcW w:w="1440" w:type="dxa"/>
            <w:tcBorders>
              <w:right w:val="double" w:sz="4" w:space="0" w:color="auto"/>
            </w:tcBorders>
            <w:shd w:val="clear" w:color="auto" w:fill="auto"/>
            <w:noWrap/>
            <w:vAlign w:val="bottom"/>
          </w:tcPr>
          <w:p w:rsidR="00F04237" w:rsidRPr="00F04237" w:rsidRDefault="002B0A3F" w:rsidP="00F04237">
            <w:pPr>
              <w:widowControl/>
              <w:jc w:val="center"/>
              <w:rPr>
                <w:rFonts w:ascii="Arial" w:hAnsi="Arial" w:cs="Arial"/>
                <w:snapToGrid/>
                <w:sz w:val="24"/>
                <w:szCs w:val="24"/>
              </w:rPr>
            </w:pPr>
            <w:r>
              <w:rPr>
                <w:rFonts w:ascii="Arial" w:hAnsi="Arial" w:cs="Arial"/>
                <w:snapToGrid/>
                <w:sz w:val="24"/>
                <w:szCs w:val="24"/>
              </w:rPr>
              <w:t>-2</w:t>
            </w:r>
            <w:r w:rsidR="00F04237" w:rsidRPr="00F04237">
              <w:rPr>
                <w:rFonts w:ascii="Arial" w:hAnsi="Arial" w:cs="Arial"/>
                <w:snapToGrid/>
                <w:sz w:val="24"/>
                <w:szCs w:val="24"/>
              </w:rPr>
              <w:t>%</w:t>
            </w:r>
          </w:p>
        </w:tc>
      </w:tr>
      <w:tr w:rsidR="00F04237" w:rsidRPr="00F04237">
        <w:trPr>
          <w:trHeight w:val="300"/>
        </w:trPr>
        <w:tc>
          <w:tcPr>
            <w:tcW w:w="4520" w:type="dxa"/>
            <w:tcBorders>
              <w:left w:val="double" w:sz="4" w:space="0" w:color="auto"/>
              <w:bottom w:val="double" w:sz="4" w:space="0" w:color="auto"/>
              <w:right w:val="thinThickSmallGap" w:sz="24" w:space="0" w:color="auto"/>
            </w:tcBorders>
            <w:shd w:val="clear" w:color="auto" w:fill="auto"/>
            <w:noWrap/>
            <w:vAlign w:val="bottom"/>
          </w:tcPr>
          <w:p w:rsidR="00F04237" w:rsidRPr="00303C88" w:rsidRDefault="00F04237" w:rsidP="00F04237">
            <w:pPr>
              <w:widowControl/>
              <w:rPr>
                <w:rFonts w:ascii="Arial" w:hAnsi="Arial" w:cs="Arial"/>
                <w:b/>
                <w:snapToGrid/>
                <w:sz w:val="24"/>
                <w:szCs w:val="24"/>
              </w:rPr>
            </w:pPr>
            <w:r w:rsidRPr="00303C88">
              <w:rPr>
                <w:rFonts w:ascii="Arial" w:hAnsi="Arial" w:cs="Arial"/>
                <w:b/>
                <w:snapToGrid/>
                <w:sz w:val="24"/>
                <w:szCs w:val="24"/>
              </w:rPr>
              <w:t>Species Richness</w:t>
            </w:r>
          </w:p>
        </w:tc>
        <w:tc>
          <w:tcPr>
            <w:tcW w:w="1080" w:type="dxa"/>
            <w:tcBorders>
              <w:left w:val="thinThickSmallGap" w:sz="24" w:space="0" w:color="auto"/>
              <w:bottom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4.76</w:t>
            </w:r>
          </w:p>
        </w:tc>
        <w:tc>
          <w:tcPr>
            <w:tcW w:w="990" w:type="dxa"/>
            <w:tcBorders>
              <w:bottom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4.8</w:t>
            </w:r>
            <w:r w:rsidR="005E35D8">
              <w:rPr>
                <w:rFonts w:ascii="Arial" w:hAnsi="Arial" w:cs="Arial"/>
                <w:snapToGrid/>
                <w:sz w:val="24"/>
                <w:szCs w:val="24"/>
              </w:rPr>
              <w:t>0</w:t>
            </w:r>
          </w:p>
        </w:tc>
        <w:tc>
          <w:tcPr>
            <w:tcW w:w="1440" w:type="dxa"/>
            <w:tcBorders>
              <w:bottom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0.04</w:t>
            </w:r>
          </w:p>
        </w:tc>
        <w:tc>
          <w:tcPr>
            <w:tcW w:w="1440" w:type="dxa"/>
            <w:tcBorders>
              <w:bottom w:val="double" w:sz="4" w:space="0" w:color="auto"/>
              <w:right w:val="double" w:sz="4" w:space="0" w:color="auto"/>
            </w:tcBorders>
            <w:shd w:val="clear" w:color="auto" w:fill="auto"/>
            <w:noWrap/>
            <w:vAlign w:val="bottom"/>
          </w:tcPr>
          <w:p w:rsidR="00F04237" w:rsidRPr="00F04237" w:rsidRDefault="00F04237" w:rsidP="00F04237">
            <w:pPr>
              <w:widowControl/>
              <w:jc w:val="center"/>
              <w:rPr>
                <w:rFonts w:ascii="Arial" w:hAnsi="Arial" w:cs="Arial"/>
                <w:snapToGrid/>
                <w:sz w:val="24"/>
                <w:szCs w:val="24"/>
              </w:rPr>
            </w:pPr>
            <w:r w:rsidRPr="00F04237">
              <w:rPr>
                <w:rFonts w:ascii="Arial" w:hAnsi="Arial" w:cs="Arial"/>
                <w:snapToGrid/>
                <w:sz w:val="24"/>
                <w:szCs w:val="24"/>
              </w:rPr>
              <w:t>0.8%</w:t>
            </w:r>
          </w:p>
        </w:tc>
      </w:tr>
    </w:tbl>
    <w:p w:rsidR="002F7130" w:rsidRDefault="002F71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726F2" w:rsidRDefault="00F726F2"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F7130" w:rsidRDefault="0027701B" w:rsidP="002F71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Macrophyte Community Index (AMCI) developed by Nichols, et al (2000) was applied to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sidR="008B24D3">
        <w:rPr>
          <w:rFonts w:ascii="Arial" w:hAnsi="Arial"/>
          <w:spacing w:val="-3"/>
          <w:sz w:val="24"/>
        </w:rPr>
        <w:t>.</w:t>
      </w:r>
      <w:r>
        <w:rPr>
          <w:rFonts w:ascii="Arial" w:hAnsi="Arial"/>
          <w:spacing w:val="-3"/>
          <w:sz w:val="24"/>
        </w:rPr>
        <w:t xml:space="preserve">  The AMCI for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decreased</w:t>
      </w:r>
      <w:r w:rsidR="002F7130">
        <w:rPr>
          <w:rFonts w:ascii="Arial" w:hAnsi="Arial"/>
          <w:spacing w:val="-3"/>
          <w:sz w:val="24"/>
        </w:rPr>
        <w:t xml:space="preserve"> slightly</w:t>
      </w:r>
      <w:r>
        <w:rPr>
          <w:rFonts w:ascii="Arial" w:hAnsi="Arial"/>
          <w:spacing w:val="-3"/>
          <w:sz w:val="24"/>
        </w:rPr>
        <w:t xml:space="preserve"> from 60 in 1993 to 5</w:t>
      </w:r>
      <w:r w:rsidR="002F7130">
        <w:rPr>
          <w:rFonts w:ascii="Arial" w:hAnsi="Arial"/>
          <w:spacing w:val="-3"/>
          <w:sz w:val="24"/>
        </w:rPr>
        <w:t>9</w:t>
      </w:r>
      <w:r>
        <w:rPr>
          <w:rFonts w:ascii="Arial" w:hAnsi="Arial"/>
          <w:spacing w:val="-3"/>
          <w:sz w:val="24"/>
        </w:rPr>
        <w:t xml:space="preserve"> in 2004</w:t>
      </w:r>
      <w:r w:rsidR="008B24D3">
        <w:rPr>
          <w:rFonts w:ascii="Arial" w:hAnsi="Arial"/>
          <w:spacing w:val="-3"/>
          <w:sz w:val="24"/>
        </w:rPr>
        <w:t xml:space="preserve"> (Table 7)</w:t>
      </w:r>
      <w:r>
        <w:rPr>
          <w:rFonts w:ascii="Arial" w:hAnsi="Arial"/>
          <w:spacing w:val="-3"/>
          <w:sz w:val="24"/>
        </w:rPr>
        <w:t xml:space="preserve">.  </w:t>
      </w:r>
      <w:r w:rsidR="002F7130">
        <w:rPr>
          <w:rFonts w:ascii="Arial" w:hAnsi="Arial"/>
          <w:spacing w:val="-3"/>
          <w:sz w:val="24"/>
        </w:rPr>
        <w:t>The maximum for the value is 70.</w:t>
      </w:r>
    </w:p>
    <w:p w:rsidR="00A22CC3" w:rsidRDefault="00A22CC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27701B" w:rsidRDefault="00A22CC3"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w:t>
      </w:r>
      <w:r w:rsidR="002F7130">
        <w:rPr>
          <w:rFonts w:ascii="Arial" w:hAnsi="Arial"/>
          <w:spacing w:val="-3"/>
          <w:sz w:val="24"/>
        </w:rPr>
        <w:t>he AMC</w:t>
      </w:r>
      <w:r w:rsidR="00622813">
        <w:rPr>
          <w:rFonts w:ascii="Arial" w:hAnsi="Arial"/>
          <w:spacing w:val="-3"/>
          <w:sz w:val="24"/>
        </w:rPr>
        <w:t xml:space="preserve"> </w:t>
      </w:r>
      <w:r w:rsidR="002F7130">
        <w:rPr>
          <w:rFonts w:ascii="Arial" w:hAnsi="Arial"/>
          <w:spacing w:val="-3"/>
          <w:sz w:val="24"/>
        </w:rPr>
        <w:t>Indices</w:t>
      </w:r>
      <w:r>
        <w:rPr>
          <w:rFonts w:ascii="Arial" w:hAnsi="Arial"/>
          <w:spacing w:val="-3"/>
          <w:sz w:val="24"/>
        </w:rPr>
        <w:t xml:space="preserve"> for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sidR="0027701B">
        <w:rPr>
          <w:rFonts w:ascii="Arial" w:hAnsi="Arial"/>
          <w:spacing w:val="-3"/>
          <w:sz w:val="24"/>
        </w:rPr>
        <w:t xml:space="preserve"> were in the upper quartile of lakes in the state and region, indicating that </w:t>
      </w:r>
      <w:smartTag w:uri="urn:schemas-microsoft-com:office:smarttags" w:element="place">
        <w:smartTag w:uri="urn:schemas-microsoft-com:office:smarttags" w:element="PlaceName">
          <w:r w:rsidR="0027701B">
            <w:rPr>
              <w:rFonts w:ascii="Arial" w:hAnsi="Arial"/>
              <w:spacing w:val="-3"/>
              <w:sz w:val="24"/>
            </w:rPr>
            <w:t>Perch</w:t>
          </w:r>
        </w:smartTag>
        <w:r w:rsidR="0027701B">
          <w:rPr>
            <w:rFonts w:ascii="Arial" w:hAnsi="Arial"/>
            <w:spacing w:val="-3"/>
            <w:sz w:val="24"/>
          </w:rPr>
          <w:t xml:space="preserve"> </w:t>
        </w:r>
        <w:smartTag w:uri="urn:schemas-microsoft-com:office:smarttags" w:element="PlaceType">
          <w:r w:rsidR="0027701B">
            <w:rPr>
              <w:rFonts w:ascii="Arial" w:hAnsi="Arial"/>
              <w:spacing w:val="-3"/>
              <w:sz w:val="24"/>
            </w:rPr>
            <w:t>Lake</w:t>
          </w:r>
        </w:smartTag>
      </w:smartTag>
      <w:r w:rsidR="0027701B">
        <w:rPr>
          <w:rFonts w:ascii="Arial" w:hAnsi="Arial"/>
          <w:spacing w:val="-3"/>
          <w:sz w:val="24"/>
        </w:rPr>
        <w:t xml:space="preserve"> is </w:t>
      </w:r>
      <w:r w:rsidR="002F7130">
        <w:rPr>
          <w:rFonts w:ascii="Arial" w:hAnsi="Arial"/>
          <w:spacing w:val="-3"/>
          <w:sz w:val="24"/>
        </w:rPr>
        <w:t>with</w:t>
      </w:r>
      <w:r w:rsidR="0027701B">
        <w:rPr>
          <w:rFonts w:ascii="Arial" w:hAnsi="Arial"/>
          <w:spacing w:val="-3"/>
          <w:sz w:val="24"/>
        </w:rPr>
        <w:t xml:space="preserve">in the top 25% of the lakes in the state and region with the highest quality aquatic plant community.  </w:t>
      </w:r>
    </w:p>
    <w:p w:rsidR="002F7130" w:rsidRDefault="002F7130" w:rsidP="0027701B">
      <w:pPr>
        <w:tabs>
          <w:tab w:val="left" w:pos="-720"/>
        </w:tabs>
        <w:suppressAutoHyphens/>
        <w:rPr>
          <w:rFonts w:ascii="Arial" w:hAnsi="Arial"/>
          <w:b/>
          <w:sz w:val="24"/>
        </w:rPr>
      </w:pPr>
    </w:p>
    <w:p w:rsidR="002F7130" w:rsidRDefault="002F7130" w:rsidP="0027701B">
      <w:pPr>
        <w:tabs>
          <w:tab w:val="left" w:pos="-720"/>
        </w:tabs>
        <w:suppressAutoHyphens/>
        <w:rPr>
          <w:rFonts w:ascii="Arial" w:hAnsi="Arial"/>
          <w:b/>
          <w:sz w:val="24"/>
        </w:rPr>
      </w:pPr>
    </w:p>
    <w:p w:rsidR="0027701B" w:rsidRDefault="0027701B" w:rsidP="0027701B">
      <w:pPr>
        <w:tabs>
          <w:tab w:val="left" w:pos="-720"/>
        </w:tabs>
        <w:suppressAutoHyphens/>
        <w:rPr>
          <w:rFonts w:ascii="Arial" w:hAnsi="Arial"/>
          <w:b/>
          <w:sz w:val="24"/>
        </w:rPr>
      </w:pPr>
      <w:r>
        <w:rPr>
          <w:rFonts w:ascii="Arial" w:hAnsi="Arial"/>
          <w:b/>
          <w:sz w:val="24"/>
        </w:rPr>
        <w:t xml:space="preserve">Table </w:t>
      </w:r>
      <w:r w:rsidR="008B24D3">
        <w:rPr>
          <w:rFonts w:ascii="Arial" w:hAnsi="Arial"/>
          <w:b/>
          <w:sz w:val="24"/>
        </w:rPr>
        <w:t>7</w:t>
      </w:r>
      <w:r>
        <w:rPr>
          <w:rFonts w:ascii="Arial" w:hAnsi="Arial"/>
          <w:b/>
          <w:sz w:val="24"/>
        </w:rPr>
        <w:t xml:space="preserve">.  Aquatic Macrophyte Community Index, Perch Lake, 1993-2004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070"/>
        <w:gridCol w:w="810"/>
        <w:gridCol w:w="2070"/>
        <w:gridCol w:w="900"/>
      </w:tblGrid>
      <w:tr w:rsidR="0027701B">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fldChar w:fldCharType="begin"/>
            </w:r>
            <w:r>
              <w:rPr>
                <w:rFonts w:ascii="Arial" w:hAnsi="Arial"/>
                <w:sz w:val="24"/>
              </w:rPr>
              <w:instrText xml:space="preserve">PRIVATE </w:instrText>
            </w:r>
            <w:r>
              <w:rPr>
                <w:rFonts w:ascii="Arial" w:hAnsi="Arial"/>
              </w:rPr>
            </w:r>
            <w:r>
              <w:rPr>
                <w:rFonts w:ascii="Arial" w:hAnsi="Arial"/>
                <w:sz w:val="24"/>
              </w:rPr>
              <w:fldChar w:fldCharType="end"/>
            </w:r>
            <w:r>
              <w:rPr>
                <w:rFonts w:ascii="Arial" w:hAnsi="Arial"/>
                <w:sz w:val="24"/>
              </w:rPr>
              <w:t>Category</w:t>
            </w:r>
          </w:p>
        </w:tc>
        <w:tc>
          <w:tcPr>
            <w:tcW w:w="2880" w:type="dxa"/>
            <w:gridSpan w:val="2"/>
            <w:tcBorders>
              <w:top w:val="doub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1993</w:t>
            </w:r>
          </w:p>
        </w:tc>
        <w:tc>
          <w:tcPr>
            <w:tcW w:w="2970" w:type="dxa"/>
            <w:gridSpan w:val="2"/>
            <w:tcBorders>
              <w:top w:val="double" w:sz="7" w:space="0" w:color="auto"/>
              <w:left w:val="sing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2004</w:t>
            </w:r>
          </w:p>
        </w:tc>
      </w:tr>
      <w:tr w:rsidR="0027701B">
        <w:tblPrEx>
          <w:tblCellMar>
            <w:top w:w="0" w:type="dxa"/>
            <w:bottom w:w="0" w:type="dxa"/>
          </w:tblCellMar>
        </w:tblPrEx>
        <w:tc>
          <w:tcPr>
            <w:tcW w:w="3150" w:type="dxa"/>
            <w:tcBorders>
              <w:top w:val="single" w:sz="14"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Maximum Rooting Depth</w:t>
            </w:r>
          </w:p>
        </w:tc>
        <w:tc>
          <w:tcPr>
            <w:tcW w:w="2070" w:type="dxa"/>
            <w:tcBorders>
              <w:top w:val="single" w:sz="14"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6.4 meters</w:t>
            </w:r>
          </w:p>
        </w:tc>
        <w:tc>
          <w:tcPr>
            <w:tcW w:w="810" w:type="dxa"/>
            <w:tcBorders>
              <w:top w:val="single" w:sz="14"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14"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6.4 meters</w:t>
            </w:r>
          </w:p>
        </w:tc>
        <w:tc>
          <w:tcPr>
            <w:tcW w:w="900" w:type="dxa"/>
            <w:tcBorders>
              <w:top w:val="single" w:sz="14"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Littoral Zone Vegetated</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93%</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98%</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Simpson's Diversity</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92</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91</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of Species</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23</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18</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8</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Submergent Species</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92% Rel. Freq.</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8</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93% Rel. Freq.</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7</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Exotic Species</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0</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3% Rel. Freq.</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8</w:t>
            </w:r>
          </w:p>
        </w:tc>
      </w:tr>
      <w:tr w:rsidR="0027701B">
        <w:tblPrEx>
          <w:tblCellMar>
            <w:top w:w="0" w:type="dxa"/>
            <w:bottom w:w="0" w:type="dxa"/>
          </w:tblCellMar>
        </w:tblPrEx>
        <w:tc>
          <w:tcPr>
            <w:tcW w:w="3150" w:type="dxa"/>
            <w:tcBorders>
              <w:top w:val="single" w:sz="7" w:space="0" w:color="auto"/>
              <w:left w:val="double" w:sz="7" w:space="0" w:color="auto"/>
              <w:right w:val="double" w:sz="7" w:space="0" w:color="auto"/>
            </w:tcBorders>
          </w:tcPr>
          <w:p w:rsidR="0027701B" w:rsidRDefault="0027701B" w:rsidP="006B403E">
            <w:pPr>
              <w:tabs>
                <w:tab w:val="left" w:pos="-720"/>
              </w:tabs>
              <w:suppressAutoHyphens/>
              <w:spacing w:before="90" w:after="54"/>
              <w:rPr>
                <w:rFonts w:ascii="Arial" w:hAnsi="Arial"/>
                <w:sz w:val="24"/>
              </w:rPr>
            </w:pPr>
            <w:r>
              <w:rPr>
                <w:rFonts w:ascii="Arial" w:hAnsi="Arial"/>
                <w:sz w:val="24"/>
              </w:rPr>
              <w:t>% Sensitive Species</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3 % Rel. Freq.</w:t>
            </w:r>
          </w:p>
        </w:tc>
        <w:tc>
          <w:tcPr>
            <w:tcW w:w="81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4</w:t>
            </w:r>
          </w:p>
        </w:tc>
        <w:tc>
          <w:tcPr>
            <w:tcW w:w="2070" w:type="dxa"/>
            <w:tcBorders>
              <w:top w:val="single" w:sz="7" w:space="0" w:color="auto"/>
              <w:left w:val="sing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14% Rel. Freq.</w:t>
            </w:r>
          </w:p>
        </w:tc>
        <w:tc>
          <w:tcPr>
            <w:tcW w:w="900" w:type="dxa"/>
            <w:tcBorders>
              <w:top w:val="single" w:sz="7" w:space="0" w:color="auto"/>
              <w:left w:val="sing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7</w:t>
            </w:r>
          </w:p>
        </w:tc>
      </w:tr>
      <w:tr w:rsidR="0027701B">
        <w:tblPrEx>
          <w:tblCellMar>
            <w:top w:w="0" w:type="dxa"/>
            <w:bottom w:w="0" w:type="dxa"/>
          </w:tblCellMar>
        </w:tblPrEx>
        <w:tc>
          <w:tcPr>
            <w:tcW w:w="3150" w:type="dxa"/>
            <w:tcBorders>
              <w:top w:val="single" w:sz="7" w:space="0" w:color="auto"/>
              <w:left w:val="doub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Totals</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81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60</w:t>
            </w:r>
          </w:p>
        </w:tc>
        <w:tc>
          <w:tcPr>
            <w:tcW w:w="2070" w:type="dxa"/>
            <w:tcBorders>
              <w:top w:val="single" w:sz="7" w:space="0" w:color="auto"/>
              <w:left w:val="single" w:sz="7" w:space="0" w:color="auto"/>
              <w:bottom w:val="double" w:sz="7" w:space="0" w:color="auto"/>
            </w:tcBorders>
          </w:tcPr>
          <w:p w:rsidR="0027701B" w:rsidRDefault="0027701B" w:rsidP="006B403E">
            <w:pPr>
              <w:tabs>
                <w:tab w:val="left" w:pos="-720"/>
              </w:tabs>
              <w:suppressAutoHyphens/>
              <w:spacing w:before="90" w:after="54"/>
              <w:jc w:val="center"/>
              <w:rPr>
                <w:rFonts w:ascii="Arial" w:hAnsi="Arial"/>
                <w:sz w:val="24"/>
              </w:rPr>
            </w:pPr>
          </w:p>
        </w:tc>
        <w:tc>
          <w:tcPr>
            <w:tcW w:w="900" w:type="dxa"/>
            <w:tcBorders>
              <w:top w:val="single" w:sz="7" w:space="0" w:color="auto"/>
              <w:left w:val="single" w:sz="7" w:space="0" w:color="auto"/>
              <w:bottom w:val="double" w:sz="7" w:space="0" w:color="auto"/>
              <w:right w:val="double" w:sz="7" w:space="0" w:color="auto"/>
            </w:tcBorders>
          </w:tcPr>
          <w:p w:rsidR="0027701B" w:rsidRDefault="0027701B" w:rsidP="006B403E">
            <w:pPr>
              <w:tabs>
                <w:tab w:val="left" w:pos="-720"/>
              </w:tabs>
              <w:suppressAutoHyphens/>
              <w:spacing w:before="90" w:after="54"/>
              <w:jc w:val="center"/>
              <w:rPr>
                <w:rFonts w:ascii="Arial" w:hAnsi="Arial"/>
                <w:sz w:val="24"/>
              </w:rPr>
            </w:pPr>
            <w:r>
              <w:rPr>
                <w:rFonts w:ascii="Arial" w:hAnsi="Arial"/>
                <w:sz w:val="24"/>
              </w:rPr>
              <w:t>5</w:t>
            </w:r>
            <w:r w:rsidR="002F7130">
              <w:rPr>
                <w:rFonts w:ascii="Arial" w:hAnsi="Arial"/>
                <w:sz w:val="24"/>
              </w:rPr>
              <w:t>9</w:t>
            </w:r>
          </w:p>
        </w:tc>
      </w:tr>
    </w:tbl>
    <w:p w:rsidR="0027701B" w:rsidRDefault="0027701B" w:rsidP="0027701B">
      <w:pPr>
        <w:tabs>
          <w:tab w:val="left" w:pos="-720"/>
        </w:tabs>
        <w:suppressAutoHyphens/>
        <w:rPr>
          <w:rFonts w:ascii="Arial" w:hAnsi="Arial"/>
          <w:sz w:val="24"/>
        </w:rPr>
      </w:pPr>
    </w:p>
    <w:p w:rsidR="0027701B" w:rsidRPr="00D26BAD" w:rsidRDefault="005F47B6" w:rsidP="0027701B">
      <w:pPr>
        <w:suppressAutoHyphens/>
        <w:jc w:val="both"/>
        <w:rPr>
          <w:rFonts w:ascii="Arial" w:hAnsi="Arial"/>
          <w:b/>
          <w:sz w:val="24"/>
          <w:szCs w:val="24"/>
        </w:rPr>
      </w:pPr>
      <w:r>
        <w:rPr>
          <w:rFonts w:ascii="Arial" w:hAnsi="Arial"/>
          <w:sz w:val="24"/>
          <w:szCs w:val="24"/>
        </w:rPr>
        <w:br w:type="page"/>
      </w:r>
      <w:r w:rsidR="0027701B" w:rsidRPr="00D26BAD">
        <w:rPr>
          <w:rFonts w:ascii="Arial" w:hAnsi="Arial"/>
          <w:sz w:val="24"/>
          <w:szCs w:val="24"/>
        </w:rPr>
        <w:lastRenderedPageBreak/>
        <w:t xml:space="preserve">The Average Coefficient of Conservatism for </w:t>
      </w:r>
      <w:smartTag w:uri="urn:schemas-microsoft-com:office:smarttags" w:element="PlaceName">
        <w:r w:rsidR="0027701B">
          <w:rPr>
            <w:rFonts w:ascii="Arial" w:hAnsi="Arial"/>
            <w:sz w:val="24"/>
            <w:szCs w:val="24"/>
          </w:rPr>
          <w:t>Perch</w:t>
        </w:r>
      </w:smartTag>
      <w:r w:rsidR="0027701B" w:rsidRPr="00D26BAD">
        <w:rPr>
          <w:rFonts w:ascii="Arial" w:hAnsi="Arial"/>
          <w:sz w:val="24"/>
          <w:szCs w:val="24"/>
        </w:rPr>
        <w:t xml:space="preserve"> </w:t>
      </w:r>
      <w:smartTag w:uri="urn:schemas-microsoft-com:office:smarttags" w:element="PlaceType">
        <w:r w:rsidR="0027701B" w:rsidRPr="00D26BAD">
          <w:rPr>
            <w:rFonts w:ascii="Arial" w:hAnsi="Arial"/>
            <w:sz w:val="24"/>
            <w:szCs w:val="24"/>
          </w:rPr>
          <w:t>Lake</w:t>
        </w:r>
      </w:smartTag>
      <w:r w:rsidR="0027701B" w:rsidRPr="00D26BAD">
        <w:rPr>
          <w:rFonts w:ascii="Arial" w:hAnsi="Arial"/>
          <w:sz w:val="24"/>
          <w:szCs w:val="24"/>
        </w:rPr>
        <w:t xml:space="preserve"> was </w:t>
      </w:r>
      <w:r w:rsidR="008B24D3">
        <w:rPr>
          <w:rFonts w:ascii="Arial" w:hAnsi="Arial"/>
          <w:sz w:val="24"/>
          <w:szCs w:val="24"/>
        </w:rPr>
        <w:t xml:space="preserve">below </w:t>
      </w:r>
      <w:r w:rsidR="00123D61">
        <w:rPr>
          <w:rFonts w:ascii="Arial" w:hAnsi="Arial"/>
          <w:sz w:val="24"/>
          <w:szCs w:val="24"/>
        </w:rPr>
        <w:t>the mean</w:t>
      </w:r>
      <w:r w:rsidR="0027701B" w:rsidRPr="00D26BAD">
        <w:rPr>
          <w:rFonts w:ascii="Arial" w:hAnsi="Arial"/>
          <w:sz w:val="24"/>
          <w:szCs w:val="24"/>
        </w:rPr>
        <w:t xml:space="preserve"> for </w:t>
      </w:r>
      <w:r w:rsidR="0027701B">
        <w:rPr>
          <w:rFonts w:ascii="Arial" w:hAnsi="Arial"/>
          <w:sz w:val="24"/>
          <w:szCs w:val="24"/>
        </w:rPr>
        <w:t xml:space="preserve">all </w:t>
      </w:r>
      <w:smartTag w:uri="urn:schemas-microsoft-com:office:smarttags" w:element="place">
        <w:r w:rsidR="0027701B">
          <w:rPr>
            <w:rFonts w:ascii="Arial" w:hAnsi="Arial"/>
            <w:sz w:val="24"/>
            <w:szCs w:val="24"/>
          </w:rPr>
          <w:t>Wisconsin</w:t>
        </w:r>
      </w:smartTag>
      <w:r w:rsidR="0027701B">
        <w:rPr>
          <w:rFonts w:ascii="Arial" w:hAnsi="Arial"/>
          <w:sz w:val="24"/>
          <w:szCs w:val="24"/>
        </w:rPr>
        <w:t xml:space="preserve"> </w:t>
      </w:r>
      <w:r w:rsidR="0027701B" w:rsidRPr="00D26BAD">
        <w:rPr>
          <w:rFonts w:ascii="Arial" w:hAnsi="Arial"/>
          <w:sz w:val="24"/>
          <w:szCs w:val="24"/>
        </w:rPr>
        <w:t xml:space="preserve">lakes analyzed and above the mean for lakes in the North Central Hardwood Region (Table </w:t>
      </w:r>
      <w:r w:rsidR="008B24D3">
        <w:rPr>
          <w:rFonts w:ascii="Arial" w:hAnsi="Arial"/>
          <w:sz w:val="24"/>
          <w:szCs w:val="24"/>
        </w:rPr>
        <w:t>8</w:t>
      </w:r>
      <w:r w:rsidR="0027701B" w:rsidRPr="00D26BAD">
        <w:rPr>
          <w:rFonts w:ascii="Arial" w:hAnsi="Arial"/>
          <w:sz w:val="24"/>
          <w:szCs w:val="24"/>
        </w:rPr>
        <w:t>)</w:t>
      </w:r>
      <w:r w:rsidR="0027701B">
        <w:rPr>
          <w:rFonts w:ascii="Arial" w:hAnsi="Arial"/>
          <w:sz w:val="24"/>
          <w:szCs w:val="24"/>
        </w:rPr>
        <w:t xml:space="preserve"> in both 1993 and 2004</w:t>
      </w:r>
      <w:r w:rsidR="0027701B" w:rsidRPr="00D26BAD">
        <w:rPr>
          <w:rFonts w:ascii="Arial" w:hAnsi="Arial"/>
          <w:sz w:val="24"/>
          <w:szCs w:val="24"/>
        </w:rPr>
        <w:t xml:space="preserve">.  This suggests that the aquatic plant community in </w:t>
      </w:r>
      <w:smartTag w:uri="urn:schemas-microsoft-com:office:smarttags" w:element="PlaceName">
        <w:r w:rsidR="0027701B">
          <w:rPr>
            <w:rFonts w:ascii="Arial" w:hAnsi="Arial"/>
            <w:sz w:val="24"/>
            <w:szCs w:val="24"/>
          </w:rPr>
          <w:t>Perch</w:t>
        </w:r>
      </w:smartTag>
      <w:r w:rsidR="0027701B" w:rsidRPr="00D26BAD">
        <w:rPr>
          <w:rFonts w:ascii="Arial" w:hAnsi="Arial"/>
          <w:sz w:val="24"/>
          <w:szCs w:val="24"/>
        </w:rPr>
        <w:t xml:space="preserve"> </w:t>
      </w:r>
      <w:smartTag w:uri="urn:schemas-microsoft-com:office:smarttags" w:element="PlaceType">
        <w:r w:rsidR="0027701B" w:rsidRPr="00D26BAD">
          <w:rPr>
            <w:rFonts w:ascii="Arial" w:hAnsi="Arial"/>
            <w:sz w:val="24"/>
            <w:szCs w:val="24"/>
          </w:rPr>
          <w:t>Lake</w:t>
        </w:r>
      </w:smartTag>
      <w:r w:rsidR="0027701B" w:rsidRPr="00D26BAD">
        <w:rPr>
          <w:rFonts w:ascii="Arial" w:hAnsi="Arial"/>
          <w:sz w:val="24"/>
          <w:szCs w:val="24"/>
        </w:rPr>
        <w:t xml:space="preserve"> is </w:t>
      </w:r>
      <w:r w:rsidR="008B24D3">
        <w:rPr>
          <w:rFonts w:ascii="Arial" w:hAnsi="Arial"/>
          <w:sz w:val="24"/>
          <w:szCs w:val="24"/>
        </w:rPr>
        <w:t>more tolerant of disturbance than the average</w:t>
      </w:r>
      <w:r w:rsidR="0027701B" w:rsidRPr="00D26BAD">
        <w:rPr>
          <w:rFonts w:ascii="Arial" w:hAnsi="Arial"/>
          <w:sz w:val="24"/>
          <w:szCs w:val="24"/>
        </w:rPr>
        <w:t xml:space="preserve"> lake in </w:t>
      </w:r>
      <w:smartTag w:uri="urn:schemas-microsoft-com:office:smarttags" w:element="State">
        <w:smartTag w:uri="urn:schemas-microsoft-com:office:smarttags" w:element="place">
          <w:r w:rsidR="0027701B" w:rsidRPr="00D26BAD">
            <w:rPr>
              <w:rFonts w:ascii="Arial" w:hAnsi="Arial"/>
              <w:sz w:val="24"/>
              <w:szCs w:val="24"/>
            </w:rPr>
            <w:t>Wisconsin</w:t>
          </w:r>
        </w:smartTag>
      </w:smartTag>
      <w:r w:rsidR="0027701B" w:rsidRPr="00D26BAD">
        <w:rPr>
          <w:rFonts w:ascii="Arial" w:hAnsi="Arial"/>
          <w:sz w:val="24"/>
          <w:szCs w:val="24"/>
        </w:rPr>
        <w:t xml:space="preserve"> and less tolerant of disturbance than the average lake in the North Central Hardwoods Region.  </w:t>
      </w:r>
    </w:p>
    <w:p w:rsidR="0027701B" w:rsidRDefault="0027701B" w:rsidP="0027701B">
      <w:pPr>
        <w:suppressAutoHyphens/>
        <w:jc w:val="both"/>
        <w:rPr>
          <w:rFonts w:ascii="Arial" w:hAnsi="Arial"/>
          <w:b/>
          <w:sz w:val="24"/>
          <w:szCs w:val="24"/>
        </w:rPr>
      </w:pPr>
    </w:p>
    <w:p w:rsidR="00B959AD" w:rsidRPr="00D26BAD" w:rsidRDefault="00B959AD" w:rsidP="0027701B">
      <w:pPr>
        <w:suppressAutoHyphens/>
        <w:jc w:val="both"/>
        <w:rPr>
          <w:rFonts w:ascii="Arial" w:hAnsi="Arial"/>
          <w:b/>
          <w:sz w:val="24"/>
          <w:szCs w:val="24"/>
        </w:rPr>
      </w:pPr>
    </w:p>
    <w:p w:rsidR="0027701B" w:rsidRPr="00D26BAD" w:rsidRDefault="0027701B" w:rsidP="0027701B">
      <w:pPr>
        <w:suppressAutoHyphens/>
        <w:jc w:val="both"/>
        <w:rPr>
          <w:rFonts w:ascii="Arial" w:hAnsi="Arial"/>
          <w:b/>
          <w:sz w:val="24"/>
          <w:szCs w:val="24"/>
        </w:rPr>
      </w:pPr>
      <w:r w:rsidRPr="00D26BAD">
        <w:rPr>
          <w:rFonts w:ascii="Arial" w:hAnsi="Arial"/>
          <w:b/>
          <w:sz w:val="24"/>
          <w:szCs w:val="24"/>
        </w:rPr>
        <w:t xml:space="preserve">Table </w:t>
      </w:r>
      <w:r w:rsidR="008B24D3">
        <w:rPr>
          <w:rFonts w:ascii="Arial" w:hAnsi="Arial"/>
          <w:b/>
          <w:sz w:val="24"/>
          <w:szCs w:val="24"/>
        </w:rPr>
        <w:t>8</w:t>
      </w:r>
      <w:r w:rsidRPr="00D26BAD">
        <w:rPr>
          <w:rFonts w:ascii="Arial" w:hAnsi="Arial"/>
          <w:b/>
          <w:sz w:val="24"/>
          <w:szCs w:val="24"/>
        </w:rPr>
        <w:t xml:space="preserve">.  Floristic Quality and Coefficient of Conservatism of </w:t>
      </w:r>
      <w:smartTag w:uri="urn:schemas-microsoft-com:office:smarttags" w:element="PlaceName">
        <w:r>
          <w:rPr>
            <w:rFonts w:ascii="Arial" w:hAnsi="Arial"/>
            <w:b/>
            <w:sz w:val="24"/>
            <w:szCs w:val="24"/>
          </w:rPr>
          <w:t>Perch</w:t>
        </w:r>
      </w:smartTag>
      <w:r w:rsidRPr="00D26BAD">
        <w:rPr>
          <w:rFonts w:ascii="Arial" w:hAnsi="Arial"/>
          <w:b/>
          <w:sz w:val="24"/>
          <w:szCs w:val="24"/>
        </w:rPr>
        <w:t xml:space="preserve"> </w:t>
      </w:r>
      <w:smartTag w:uri="urn:schemas-microsoft-com:office:smarttags" w:element="PlaceType">
        <w:r w:rsidRPr="00D26BAD">
          <w:rPr>
            <w:rFonts w:ascii="Arial" w:hAnsi="Arial"/>
            <w:b/>
            <w:sz w:val="24"/>
            <w:szCs w:val="24"/>
          </w:rPr>
          <w:t>Lake</w:t>
        </w:r>
      </w:smartTag>
      <w:r w:rsidRPr="00D26BAD">
        <w:rPr>
          <w:rFonts w:ascii="Arial" w:hAnsi="Arial"/>
          <w:b/>
          <w:sz w:val="24"/>
          <w:szCs w:val="24"/>
        </w:rPr>
        <w:t xml:space="preserve">, Compared to </w:t>
      </w:r>
      <w:smartTag w:uri="urn:schemas-microsoft-com:office:smarttags" w:element="PlaceName">
        <w:r w:rsidRPr="00D26BAD">
          <w:rPr>
            <w:rFonts w:ascii="Arial" w:hAnsi="Arial"/>
            <w:b/>
            <w:sz w:val="24"/>
            <w:szCs w:val="24"/>
          </w:rPr>
          <w:t>Wisconsin</w:t>
        </w:r>
      </w:smartTag>
      <w:r w:rsidRPr="00D26BAD">
        <w:rPr>
          <w:rFonts w:ascii="Arial" w:hAnsi="Arial"/>
          <w:b/>
          <w:sz w:val="24"/>
          <w:szCs w:val="24"/>
        </w:rPr>
        <w:t xml:space="preserve"> </w:t>
      </w:r>
      <w:smartTag w:uri="urn:schemas-microsoft-com:office:smarttags" w:element="PlaceType">
        <w:r w:rsidRPr="00D26BAD">
          <w:rPr>
            <w:rFonts w:ascii="Arial" w:hAnsi="Arial"/>
            <w:b/>
            <w:sz w:val="24"/>
            <w:szCs w:val="24"/>
          </w:rPr>
          <w:t>Lakes</w:t>
        </w:r>
      </w:smartTag>
      <w:r w:rsidRPr="00D26BAD">
        <w:rPr>
          <w:rFonts w:ascii="Arial" w:hAnsi="Arial"/>
          <w:b/>
          <w:sz w:val="24"/>
          <w:szCs w:val="24"/>
        </w:rPr>
        <w:t xml:space="preserve"> and </w:t>
      </w:r>
      <w:smartTag w:uri="urn:schemas-microsoft-com:office:smarttags" w:element="place">
        <w:r w:rsidRPr="00D26BAD">
          <w:rPr>
            <w:rFonts w:ascii="Arial" w:hAnsi="Arial"/>
            <w:b/>
            <w:sz w:val="24"/>
            <w:szCs w:val="24"/>
          </w:rPr>
          <w:t>Northern Wisconsin</w:t>
        </w:r>
      </w:smartTag>
      <w:r w:rsidRPr="00D26BAD">
        <w:rPr>
          <w:rFonts w:ascii="Arial" w:hAnsi="Arial"/>
          <w:b/>
          <w:sz w:val="24"/>
          <w:szCs w:val="24"/>
        </w:rPr>
        <w:t xml:space="preserve"> Lakes</w:t>
      </w:r>
      <w:r w:rsidR="002F7130">
        <w:rPr>
          <w:rFonts w:ascii="Arial" w:hAnsi="Arial"/>
          <w:b/>
          <w:sz w:val="24"/>
          <w:szCs w:val="24"/>
        </w:rPr>
        <w:t>, 1993-2004</w:t>
      </w:r>
      <w:r w:rsidRPr="00D26BAD">
        <w:rPr>
          <w:rFonts w:ascii="Arial" w:hAnsi="Arial"/>
          <w:b/>
          <w:sz w:val="24"/>
          <w:szCs w:val="24"/>
        </w:rPr>
        <w:t>.</w:t>
      </w:r>
    </w:p>
    <w:tbl>
      <w:tblPr>
        <w:tblW w:w="0" w:type="auto"/>
        <w:jc w:val="center"/>
        <w:tblLayout w:type="fixed"/>
        <w:tblLook w:val="0000" w:firstRow="0" w:lastRow="0" w:firstColumn="0" w:lastColumn="0" w:noHBand="0" w:noVBand="0"/>
      </w:tblPr>
      <w:tblGrid>
        <w:gridCol w:w="2198"/>
        <w:gridCol w:w="2888"/>
        <w:gridCol w:w="2549"/>
      </w:tblGrid>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b/>
                <w:sz w:val="24"/>
                <w:szCs w:val="24"/>
              </w:rPr>
            </w:pPr>
          </w:p>
        </w:tc>
        <w:tc>
          <w:tcPr>
            <w:tcW w:w="2888" w:type="dxa"/>
            <w:tcBorders>
              <w:top w:val="double" w:sz="4"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Average Coefficient of Conservatism </w:t>
            </w:r>
            <w:r w:rsidRPr="00D26BAD">
              <w:rPr>
                <w:rFonts w:ascii="Arial" w:hAnsi="Arial"/>
                <w:b/>
                <w:sz w:val="24"/>
                <w:szCs w:val="24"/>
              </w:rPr>
              <w:t>†</w:t>
            </w:r>
          </w:p>
        </w:tc>
        <w:tc>
          <w:tcPr>
            <w:tcW w:w="2549" w:type="dxa"/>
            <w:tcBorders>
              <w:top w:val="double" w:sz="4"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 xml:space="preserve">Floristic Quality </w:t>
            </w:r>
            <w:r w:rsidRPr="00D26BAD">
              <w:rPr>
                <w:rFonts w:ascii="Arial" w:hAnsi="Arial"/>
                <w:b/>
                <w:sz w:val="24"/>
                <w:szCs w:val="24"/>
              </w:rPr>
              <w:t>‡</w:t>
            </w:r>
          </w:p>
          <w:p w:rsidR="0027701B" w:rsidRPr="00D26BAD" w:rsidRDefault="0027701B" w:rsidP="006B403E">
            <w:pPr>
              <w:suppressAutoHyphens/>
              <w:jc w:val="center"/>
              <w:rPr>
                <w:rFonts w:ascii="Arial" w:hAnsi="Arial"/>
                <w:sz w:val="24"/>
                <w:szCs w:val="24"/>
              </w:rPr>
            </w:pPr>
          </w:p>
        </w:tc>
      </w:tr>
      <w:tr w:rsidR="0027701B" w:rsidRPr="00D26BAD">
        <w:tblPrEx>
          <w:tblCellMar>
            <w:top w:w="0" w:type="dxa"/>
            <w:bottom w:w="0" w:type="dxa"/>
          </w:tblCellMar>
        </w:tblPrEx>
        <w:trPr>
          <w:trHeight w:val="330"/>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27701B" w:rsidP="006B403E">
            <w:pPr>
              <w:suppressAutoHyphens/>
              <w:rPr>
                <w:rFonts w:ascii="Arial" w:hAnsi="Arial"/>
                <w:sz w:val="24"/>
                <w:szCs w:val="24"/>
              </w:rPr>
            </w:pPr>
            <w:smartTag w:uri="urn:schemas-microsoft-com:office:smarttags" w:element="place">
              <w:smartTag w:uri="urn:schemas-microsoft-com:office:smarttags" w:element="PlaceName">
                <w:r w:rsidRPr="00D26BAD">
                  <w:rPr>
                    <w:rFonts w:ascii="Arial" w:hAnsi="Arial"/>
                    <w:sz w:val="24"/>
                    <w:szCs w:val="24"/>
                  </w:rPr>
                  <w:t>Wisconsin</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Lakes</w:t>
                </w:r>
              </w:smartTag>
            </w:smartTag>
            <w:r w:rsidRPr="00D26BAD">
              <w:rPr>
                <w:rFonts w:ascii="Arial" w:hAnsi="Arial"/>
                <w:sz w:val="24"/>
                <w:szCs w:val="24"/>
              </w:rPr>
              <w:t xml:space="preserve"> </w:t>
            </w:r>
            <w:r w:rsidRPr="00D26BAD">
              <w:rPr>
                <w:rFonts w:ascii="Arial" w:hAnsi="Arial"/>
                <w:b/>
                <w:sz w:val="24"/>
                <w:szCs w:val="24"/>
              </w:rPr>
              <w:t>*</w:t>
            </w:r>
          </w:p>
        </w:tc>
        <w:tc>
          <w:tcPr>
            <w:tcW w:w="2888" w:type="dxa"/>
            <w:tcBorders>
              <w:top w:val="double" w:sz="4" w:space="0" w:color="auto"/>
              <w:left w:val="nil"/>
              <w:bottom w:val="single" w:sz="6"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5.5, 6.0, 6.9</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16.9, 22.2, 27.5</w:t>
            </w:r>
          </w:p>
        </w:tc>
      </w:tr>
      <w:tr w:rsidR="0027701B" w:rsidRPr="00D26BAD">
        <w:tblPrEx>
          <w:tblCellMar>
            <w:top w:w="0" w:type="dxa"/>
            <w:bottom w:w="0" w:type="dxa"/>
          </w:tblCellMar>
        </w:tblPrEx>
        <w:trPr>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sz w:val="24"/>
                <w:szCs w:val="24"/>
              </w:rPr>
            </w:pPr>
            <w:r w:rsidRPr="00D26BAD">
              <w:rPr>
                <w:rFonts w:ascii="Arial" w:hAnsi="Arial"/>
                <w:sz w:val="24"/>
                <w:szCs w:val="24"/>
              </w:rPr>
              <w:t xml:space="preserve">NCH Region </w:t>
            </w:r>
            <w:r w:rsidRPr="00D26BAD">
              <w:rPr>
                <w:rFonts w:ascii="Arial" w:hAnsi="Arial"/>
                <w:b/>
                <w:sz w:val="24"/>
                <w:szCs w:val="24"/>
              </w:rPr>
              <w:t>*</w:t>
            </w:r>
          </w:p>
        </w:tc>
        <w:tc>
          <w:tcPr>
            <w:tcW w:w="2888" w:type="dxa"/>
            <w:tcBorders>
              <w:top w:val="single" w:sz="6"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5.2, 5.6, 5.8</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sidRPr="00D26BAD">
              <w:rPr>
                <w:rFonts w:ascii="Arial" w:hAnsi="Arial"/>
                <w:sz w:val="24"/>
                <w:szCs w:val="24"/>
              </w:rPr>
              <w:t>17.0, 20.9, 24.4</w:t>
            </w:r>
          </w:p>
        </w:tc>
      </w:tr>
      <w:tr w:rsidR="0027701B" w:rsidRPr="00D26BAD">
        <w:tblPrEx>
          <w:tblCellMar>
            <w:top w:w="0" w:type="dxa"/>
            <w:bottom w:w="0" w:type="dxa"/>
          </w:tblCellMar>
        </w:tblPrEx>
        <w:trPr>
          <w:jc w:val="center"/>
        </w:trPr>
        <w:tc>
          <w:tcPr>
            <w:tcW w:w="2198" w:type="dxa"/>
            <w:tcBorders>
              <w:top w:val="double" w:sz="4" w:space="0" w:color="auto"/>
              <w:left w:val="double" w:sz="4" w:space="0" w:color="auto"/>
              <w:bottom w:val="single" w:sz="6" w:space="0" w:color="auto"/>
              <w:right w:val="double" w:sz="4" w:space="0" w:color="auto"/>
            </w:tcBorders>
          </w:tcPr>
          <w:p w:rsidR="0027701B" w:rsidRPr="00D26BAD" w:rsidRDefault="0027701B" w:rsidP="006B403E">
            <w:pPr>
              <w:suppressAutoHyphens/>
              <w:rPr>
                <w:rFonts w:ascii="Arial" w:hAnsi="Arial"/>
                <w:sz w:val="24"/>
                <w:szCs w:val="24"/>
              </w:rPr>
            </w:pPr>
            <w:smartTag w:uri="urn:schemas-microsoft-com:office:smarttags" w:element="place">
              <w:smartTag w:uri="urn:schemas-microsoft-com:office:smarttags" w:element="PlaceName">
                <w:r>
                  <w:rPr>
                    <w:rFonts w:ascii="Arial" w:hAnsi="Arial"/>
                    <w:sz w:val="24"/>
                    <w:szCs w:val="24"/>
                  </w:rPr>
                  <w:t>Perch</w:t>
                </w:r>
              </w:smartTag>
              <w:r>
                <w:rPr>
                  <w:rFonts w:ascii="Arial" w:hAnsi="Arial"/>
                  <w:sz w:val="24"/>
                  <w:szCs w:val="24"/>
                </w:rPr>
                <w:t xml:space="preserve"> </w:t>
              </w:r>
              <w:smartTag w:uri="urn:schemas-microsoft-com:office:smarttags" w:element="PlaceType">
                <w:r>
                  <w:rPr>
                    <w:rFonts w:ascii="Arial" w:hAnsi="Arial"/>
                    <w:sz w:val="24"/>
                    <w:szCs w:val="24"/>
                  </w:rPr>
                  <w:t>Lake</w:t>
                </w:r>
              </w:smartTag>
            </w:smartTag>
            <w:r>
              <w:rPr>
                <w:rFonts w:ascii="Arial" w:hAnsi="Arial"/>
                <w:sz w:val="24"/>
                <w:szCs w:val="24"/>
              </w:rPr>
              <w:t xml:space="preserve"> 1993</w:t>
            </w:r>
          </w:p>
        </w:tc>
        <w:tc>
          <w:tcPr>
            <w:tcW w:w="2888" w:type="dxa"/>
            <w:tcBorders>
              <w:top w:val="double" w:sz="4" w:space="0" w:color="auto"/>
              <w:left w:val="nil"/>
              <w:bottom w:val="single" w:sz="6" w:space="0" w:color="auto"/>
              <w:right w:val="single" w:sz="6" w:space="0" w:color="auto"/>
            </w:tcBorders>
          </w:tcPr>
          <w:p w:rsidR="0027701B" w:rsidRPr="00D26BAD" w:rsidRDefault="0027701B" w:rsidP="006B403E">
            <w:pPr>
              <w:suppressAutoHyphens/>
              <w:jc w:val="center"/>
              <w:rPr>
                <w:rFonts w:ascii="Arial" w:hAnsi="Arial"/>
                <w:sz w:val="24"/>
                <w:szCs w:val="24"/>
              </w:rPr>
            </w:pPr>
            <w:r>
              <w:rPr>
                <w:rFonts w:ascii="Arial" w:hAnsi="Arial"/>
                <w:sz w:val="24"/>
                <w:szCs w:val="24"/>
              </w:rPr>
              <w:t>5.62</w:t>
            </w:r>
          </w:p>
        </w:tc>
        <w:tc>
          <w:tcPr>
            <w:tcW w:w="2549" w:type="dxa"/>
            <w:tcBorders>
              <w:top w:val="double" w:sz="4" w:space="0" w:color="auto"/>
              <w:left w:val="single" w:sz="6" w:space="0" w:color="auto"/>
              <w:bottom w:val="single" w:sz="6" w:space="0" w:color="auto"/>
              <w:right w:val="double" w:sz="4" w:space="0" w:color="auto"/>
            </w:tcBorders>
          </w:tcPr>
          <w:p w:rsidR="0027701B" w:rsidRPr="00D26BAD" w:rsidRDefault="0027701B" w:rsidP="006B403E">
            <w:pPr>
              <w:suppressAutoHyphens/>
              <w:jc w:val="center"/>
              <w:rPr>
                <w:rFonts w:ascii="Arial" w:hAnsi="Arial"/>
                <w:sz w:val="24"/>
                <w:szCs w:val="24"/>
              </w:rPr>
            </w:pPr>
            <w:r>
              <w:rPr>
                <w:rFonts w:ascii="Arial" w:hAnsi="Arial"/>
                <w:sz w:val="24"/>
                <w:szCs w:val="24"/>
              </w:rPr>
              <w:t>25.75</w:t>
            </w:r>
          </w:p>
        </w:tc>
      </w:tr>
      <w:tr w:rsidR="0027701B" w:rsidRPr="00D26BAD">
        <w:tblPrEx>
          <w:tblCellMar>
            <w:top w:w="0" w:type="dxa"/>
            <w:bottom w:w="0" w:type="dxa"/>
          </w:tblCellMar>
        </w:tblPrEx>
        <w:trPr>
          <w:trHeight w:val="278"/>
          <w:jc w:val="center"/>
        </w:trPr>
        <w:tc>
          <w:tcPr>
            <w:tcW w:w="2198" w:type="dxa"/>
            <w:tcBorders>
              <w:top w:val="single" w:sz="6" w:space="0" w:color="auto"/>
              <w:left w:val="double" w:sz="4" w:space="0" w:color="auto"/>
              <w:bottom w:val="double" w:sz="4" w:space="0" w:color="auto"/>
              <w:right w:val="double" w:sz="4" w:space="0" w:color="auto"/>
            </w:tcBorders>
          </w:tcPr>
          <w:p w:rsidR="0027701B" w:rsidRPr="00D26BAD" w:rsidRDefault="0027701B" w:rsidP="006B403E">
            <w:pPr>
              <w:suppressAutoHyphens/>
              <w:rPr>
                <w:rFonts w:ascii="Arial" w:hAnsi="Arial"/>
                <w:sz w:val="24"/>
                <w:szCs w:val="24"/>
              </w:rPr>
            </w:pPr>
            <w:r>
              <w:rPr>
                <w:rFonts w:ascii="Arial" w:hAnsi="Arial"/>
                <w:sz w:val="24"/>
                <w:szCs w:val="24"/>
              </w:rPr>
              <w:t>Perch</w:t>
            </w:r>
            <w:r w:rsidRPr="00D26BAD">
              <w:rPr>
                <w:rFonts w:ascii="Arial" w:hAnsi="Arial"/>
                <w:sz w:val="24"/>
                <w:szCs w:val="24"/>
              </w:rPr>
              <w:t xml:space="preserve"> Lake 2004</w:t>
            </w:r>
          </w:p>
        </w:tc>
        <w:tc>
          <w:tcPr>
            <w:tcW w:w="2888" w:type="dxa"/>
            <w:tcBorders>
              <w:top w:val="single" w:sz="6" w:space="0" w:color="auto"/>
              <w:left w:val="nil"/>
              <w:bottom w:val="double" w:sz="4" w:space="0" w:color="auto"/>
              <w:right w:val="single" w:sz="6" w:space="0" w:color="auto"/>
            </w:tcBorders>
          </w:tcPr>
          <w:p w:rsidR="0027701B" w:rsidRPr="00D26BAD" w:rsidRDefault="0027701B" w:rsidP="006B403E">
            <w:pPr>
              <w:suppressAutoHyphens/>
              <w:jc w:val="center"/>
              <w:rPr>
                <w:rFonts w:ascii="Arial" w:hAnsi="Arial"/>
                <w:sz w:val="24"/>
                <w:szCs w:val="24"/>
              </w:rPr>
            </w:pPr>
            <w:r>
              <w:rPr>
                <w:rFonts w:ascii="Arial" w:hAnsi="Arial"/>
                <w:sz w:val="24"/>
                <w:szCs w:val="24"/>
              </w:rPr>
              <w:t>5.76</w:t>
            </w:r>
          </w:p>
        </w:tc>
        <w:tc>
          <w:tcPr>
            <w:tcW w:w="2549" w:type="dxa"/>
            <w:tcBorders>
              <w:top w:val="single" w:sz="6" w:space="0" w:color="auto"/>
              <w:left w:val="single" w:sz="6" w:space="0" w:color="auto"/>
              <w:bottom w:val="double" w:sz="4" w:space="0" w:color="auto"/>
              <w:right w:val="double" w:sz="4" w:space="0" w:color="auto"/>
            </w:tcBorders>
          </w:tcPr>
          <w:p w:rsidR="0027701B" w:rsidRPr="00D26BAD" w:rsidRDefault="0027701B" w:rsidP="006B403E">
            <w:pPr>
              <w:suppressAutoHyphens/>
              <w:jc w:val="center"/>
              <w:rPr>
                <w:rFonts w:ascii="Arial" w:hAnsi="Arial"/>
                <w:sz w:val="24"/>
                <w:szCs w:val="24"/>
              </w:rPr>
            </w:pPr>
            <w:r>
              <w:rPr>
                <w:rFonts w:ascii="Arial" w:hAnsi="Arial"/>
                <w:sz w:val="24"/>
                <w:szCs w:val="24"/>
              </w:rPr>
              <w:t>23.73</w:t>
            </w:r>
          </w:p>
        </w:tc>
      </w:tr>
    </w:tbl>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Values indicate the highest value of the lowest quartile, the mean and the lowest value of the upper quartile.</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Average Coefficient of Conservatism for all </w:t>
      </w:r>
      <w:smartTag w:uri="urn:schemas-microsoft-com:office:smarttags" w:element="place">
        <w:r w:rsidRPr="00D26BAD">
          <w:rPr>
            <w:rFonts w:ascii="Arial" w:hAnsi="Arial"/>
          </w:rPr>
          <w:t>Wisconsin</w:t>
        </w:r>
      </w:smartTag>
      <w:r w:rsidRPr="00D26BAD">
        <w:rPr>
          <w:rFonts w:ascii="Arial" w:hAnsi="Arial"/>
        </w:rPr>
        <w:t xml:space="preserve"> lakes ranged from a low of 2.0 (the most disturbance tolerant) to a high of 9.5 (least disturbance tolerant).</w:t>
      </w:r>
    </w:p>
    <w:p w:rsidR="0027701B" w:rsidRPr="00D26BAD" w:rsidRDefault="0027701B" w:rsidP="0027701B">
      <w:pPr>
        <w:suppressAutoHyphens/>
        <w:jc w:val="both"/>
        <w:rPr>
          <w:rFonts w:ascii="Arial" w:hAnsi="Arial"/>
        </w:rPr>
      </w:pPr>
      <w:r w:rsidRPr="00D26BAD">
        <w:rPr>
          <w:rFonts w:ascii="Arial" w:hAnsi="Arial"/>
          <w:b/>
        </w:rPr>
        <w:t>‡</w:t>
      </w:r>
      <w:r w:rsidRPr="00D26BAD">
        <w:rPr>
          <w:rFonts w:ascii="Arial" w:hAnsi="Arial"/>
        </w:rPr>
        <w:t xml:space="preserve"> - lowest Floristic Quality was 3.0 (farthest from an undisturbed condition) and the high was 44.6 (closest to an undisturbed condition).</w:t>
      </w:r>
    </w:p>
    <w:p w:rsidR="0027701B" w:rsidRPr="00D26BAD" w:rsidRDefault="0027701B" w:rsidP="0027701B">
      <w:pPr>
        <w:suppressAutoHyphens/>
        <w:jc w:val="both"/>
        <w:rPr>
          <w:rFonts w:ascii="Arial" w:hAnsi="Arial"/>
        </w:rPr>
      </w:pPr>
    </w:p>
    <w:p w:rsidR="0027701B" w:rsidRPr="00D26BAD" w:rsidRDefault="0027701B" w:rsidP="0027701B">
      <w:pPr>
        <w:suppressAutoHyphens/>
        <w:jc w:val="both"/>
        <w:rPr>
          <w:rFonts w:ascii="Arial" w:hAnsi="Arial"/>
          <w:sz w:val="24"/>
          <w:szCs w:val="24"/>
        </w:rPr>
      </w:pPr>
    </w:p>
    <w:p w:rsidR="0027701B" w:rsidRPr="00D26BAD" w:rsidRDefault="0027701B" w:rsidP="0027701B">
      <w:pPr>
        <w:suppressAutoHyphens/>
        <w:jc w:val="both"/>
        <w:rPr>
          <w:rFonts w:ascii="Arial" w:hAnsi="Arial"/>
          <w:sz w:val="24"/>
          <w:szCs w:val="24"/>
        </w:rPr>
      </w:pPr>
      <w:r w:rsidRPr="00D26BAD">
        <w:rPr>
          <w:rFonts w:ascii="Arial" w:hAnsi="Arial"/>
          <w:sz w:val="24"/>
          <w:szCs w:val="24"/>
        </w:rPr>
        <w:t xml:space="preserve">The Floristic Quality of the plant community in </w:t>
      </w:r>
      <w:r>
        <w:rPr>
          <w:rFonts w:ascii="Arial" w:hAnsi="Arial"/>
          <w:sz w:val="24"/>
          <w:szCs w:val="24"/>
        </w:rPr>
        <w:t>Perch</w:t>
      </w:r>
      <w:r w:rsidRPr="00D26BAD">
        <w:rPr>
          <w:rFonts w:ascii="Arial" w:hAnsi="Arial"/>
          <w:sz w:val="24"/>
          <w:szCs w:val="24"/>
        </w:rPr>
        <w:t xml:space="preserve"> Lake was in the upper quartile of lakes in the North Central Hardwood Lakes Region </w:t>
      </w:r>
      <w:r>
        <w:rPr>
          <w:rFonts w:ascii="Arial" w:hAnsi="Arial"/>
          <w:sz w:val="24"/>
          <w:szCs w:val="24"/>
        </w:rPr>
        <w:t xml:space="preserve">and above the mean for Wisconsin lake in 1993 </w:t>
      </w:r>
      <w:r w:rsidRPr="00D26BAD">
        <w:rPr>
          <w:rFonts w:ascii="Arial" w:hAnsi="Arial"/>
          <w:sz w:val="24"/>
          <w:szCs w:val="24"/>
        </w:rPr>
        <w:t xml:space="preserve">(Table </w:t>
      </w:r>
      <w:r w:rsidR="008B24D3">
        <w:rPr>
          <w:rFonts w:ascii="Arial" w:hAnsi="Arial"/>
          <w:sz w:val="24"/>
          <w:szCs w:val="24"/>
        </w:rPr>
        <w:t>8</w:t>
      </w:r>
      <w:r w:rsidRPr="00D26BAD">
        <w:rPr>
          <w:rFonts w:ascii="Arial" w:hAnsi="Arial"/>
          <w:sz w:val="24"/>
          <w:szCs w:val="24"/>
        </w:rPr>
        <w:t xml:space="preserve">). </w:t>
      </w:r>
      <w:r>
        <w:rPr>
          <w:rFonts w:ascii="Arial" w:hAnsi="Arial"/>
          <w:sz w:val="24"/>
          <w:szCs w:val="24"/>
        </w:rPr>
        <w:t xml:space="preserve">In 2004, the Floristic Quality </w:t>
      </w:r>
      <w:r w:rsidR="002F7130">
        <w:rPr>
          <w:rFonts w:ascii="Arial" w:hAnsi="Arial"/>
          <w:sz w:val="24"/>
          <w:szCs w:val="24"/>
        </w:rPr>
        <w:t xml:space="preserve">decreased and </w:t>
      </w:r>
      <w:r>
        <w:rPr>
          <w:rFonts w:ascii="Arial" w:hAnsi="Arial"/>
          <w:sz w:val="24"/>
          <w:szCs w:val="24"/>
        </w:rPr>
        <w:t xml:space="preserve">was above the mean for lakes in the state and region.  </w:t>
      </w:r>
      <w:r w:rsidRPr="00D26BAD">
        <w:rPr>
          <w:rFonts w:ascii="Arial" w:hAnsi="Arial"/>
          <w:sz w:val="24"/>
          <w:szCs w:val="24"/>
        </w:rPr>
        <w:t xml:space="preserve">This suggests that the plant community in </w:t>
      </w:r>
      <w:smartTag w:uri="urn:schemas-microsoft-com:office:smarttags" w:element="place">
        <w:smartTag w:uri="urn:schemas-microsoft-com:office:smarttags" w:element="PlaceName">
          <w:r>
            <w:rPr>
              <w:rFonts w:ascii="Arial" w:hAnsi="Arial"/>
              <w:sz w:val="24"/>
              <w:szCs w:val="24"/>
            </w:rPr>
            <w:t>Perch</w:t>
          </w:r>
        </w:smartTag>
        <w:r w:rsidRPr="00D26BAD">
          <w:rPr>
            <w:rFonts w:ascii="Arial" w:hAnsi="Arial"/>
            <w:sz w:val="24"/>
            <w:szCs w:val="24"/>
          </w:rPr>
          <w:t xml:space="preserve"> </w:t>
        </w:r>
        <w:smartTag w:uri="urn:schemas-microsoft-com:office:smarttags" w:element="PlaceType">
          <w:r w:rsidRPr="00D26BAD">
            <w:rPr>
              <w:rFonts w:ascii="Arial" w:hAnsi="Arial"/>
              <w:sz w:val="24"/>
              <w:szCs w:val="24"/>
            </w:rPr>
            <w:t>Lake</w:t>
          </w:r>
        </w:smartTag>
      </w:smartTag>
      <w:r w:rsidRPr="00D26BAD">
        <w:rPr>
          <w:rFonts w:ascii="Arial" w:hAnsi="Arial"/>
          <w:sz w:val="24"/>
          <w:szCs w:val="24"/>
        </w:rPr>
        <w:t xml:space="preserve"> </w:t>
      </w:r>
      <w:r w:rsidR="00B959AD">
        <w:rPr>
          <w:rFonts w:ascii="Arial" w:hAnsi="Arial"/>
          <w:sz w:val="24"/>
          <w:szCs w:val="24"/>
        </w:rPr>
        <w:t xml:space="preserve">is </w:t>
      </w:r>
      <w:r>
        <w:rPr>
          <w:rFonts w:ascii="Arial" w:hAnsi="Arial"/>
          <w:sz w:val="24"/>
          <w:szCs w:val="24"/>
        </w:rPr>
        <w:t>closer</w:t>
      </w:r>
      <w:r w:rsidRPr="00D26BAD">
        <w:rPr>
          <w:rFonts w:ascii="Arial" w:hAnsi="Arial"/>
          <w:sz w:val="24"/>
          <w:szCs w:val="24"/>
        </w:rPr>
        <w:t xml:space="preserve"> to an undisturbed condition</w:t>
      </w:r>
      <w:r>
        <w:rPr>
          <w:rFonts w:ascii="Arial" w:hAnsi="Arial"/>
          <w:sz w:val="24"/>
          <w:szCs w:val="24"/>
        </w:rPr>
        <w:t xml:space="preserve"> than the average lake</w:t>
      </w:r>
      <w:r w:rsidR="00B959AD">
        <w:rPr>
          <w:rFonts w:ascii="Arial" w:hAnsi="Arial"/>
          <w:sz w:val="24"/>
          <w:szCs w:val="24"/>
        </w:rPr>
        <w:t xml:space="preserve"> in the state and region and </w:t>
      </w:r>
      <w:r>
        <w:rPr>
          <w:rFonts w:ascii="Arial" w:hAnsi="Arial"/>
          <w:sz w:val="24"/>
          <w:szCs w:val="24"/>
        </w:rPr>
        <w:t>moved farther from an undisturbed condition between 1993 and 2004</w:t>
      </w:r>
      <w:r w:rsidRPr="00D26BAD">
        <w:rPr>
          <w:rFonts w:ascii="Arial" w:hAnsi="Arial"/>
          <w:sz w:val="24"/>
          <w:szCs w:val="24"/>
        </w:rPr>
        <w:t>.</w:t>
      </w:r>
    </w:p>
    <w:p w:rsidR="0027701B" w:rsidRPr="00D26BAD" w:rsidRDefault="0027701B" w:rsidP="0027701B">
      <w:pPr>
        <w:suppressAutoHyphens/>
        <w:jc w:val="both"/>
        <w:rPr>
          <w:rFonts w:ascii="Arial" w:hAnsi="Arial"/>
          <w:sz w:val="24"/>
          <w:szCs w:val="24"/>
        </w:rPr>
      </w:pPr>
    </w:p>
    <w:p w:rsidR="0027701B" w:rsidRPr="00D26BAD" w:rsidRDefault="0027701B" w:rsidP="0027701B">
      <w:pPr>
        <w:suppressAutoHyphens/>
        <w:jc w:val="both"/>
        <w:rPr>
          <w:rFonts w:ascii="Arial" w:hAnsi="Arial"/>
          <w:sz w:val="24"/>
          <w:szCs w:val="24"/>
        </w:rPr>
      </w:pPr>
      <w:r w:rsidRPr="00D26BAD">
        <w:rPr>
          <w:rFonts w:ascii="Arial" w:hAnsi="Arial"/>
          <w:sz w:val="24"/>
          <w:szCs w:val="24"/>
        </w:rPr>
        <w:t>Disturbances can be of many types:</w:t>
      </w:r>
    </w:p>
    <w:p w:rsidR="0027701B" w:rsidRPr="00D26BAD" w:rsidRDefault="0027701B" w:rsidP="0027701B">
      <w:pPr>
        <w:numPr>
          <w:ilvl w:val="0"/>
          <w:numId w:val="2"/>
        </w:numPr>
        <w:tabs>
          <w:tab w:val="left" w:pos="1155"/>
        </w:tabs>
        <w:suppressAutoHyphens/>
        <w:ind w:left="1155" w:hanging="435"/>
        <w:jc w:val="both"/>
        <w:rPr>
          <w:rFonts w:ascii="Arial" w:hAnsi="Arial"/>
          <w:sz w:val="24"/>
          <w:szCs w:val="24"/>
        </w:rPr>
      </w:pPr>
      <w:r w:rsidRPr="00D26BAD">
        <w:rPr>
          <w:rFonts w:ascii="Arial" w:hAnsi="Arial"/>
          <w:sz w:val="24"/>
          <w:szCs w:val="24"/>
        </w:rPr>
        <w:t>Direct disturbances to the plant beds result from activities such as boat traffic, plant harvesting, chemical treatments, the placement of docks and other structures and fluctuating water levels.</w:t>
      </w:r>
    </w:p>
    <w:p w:rsidR="0027701B" w:rsidRPr="00D26BAD" w:rsidRDefault="0027701B" w:rsidP="0027701B">
      <w:pPr>
        <w:numPr>
          <w:ilvl w:val="0"/>
          <w:numId w:val="3"/>
        </w:numPr>
        <w:tabs>
          <w:tab w:val="left" w:pos="1155"/>
        </w:tabs>
        <w:suppressAutoHyphens/>
        <w:ind w:left="1155" w:hanging="435"/>
        <w:jc w:val="both"/>
        <w:rPr>
          <w:rFonts w:ascii="Arial" w:hAnsi="Arial"/>
          <w:sz w:val="24"/>
          <w:szCs w:val="24"/>
        </w:rPr>
      </w:pPr>
      <w:r w:rsidRPr="00D26BAD">
        <w:rPr>
          <w:rFonts w:ascii="Arial" w:hAnsi="Arial"/>
          <w:sz w:val="24"/>
          <w:szCs w:val="24"/>
        </w:rPr>
        <w:t>Indirect disturbances are the result of factors that impact water clarity and thus stress species that are more sensitive: resuspension of sediments, sedimentation from erosion and increased algae growth due to nutrient inputs.</w:t>
      </w:r>
    </w:p>
    <w:p w:rsidR="0027701B" w:rsidRDefault="0027701B" w:rsidP="0027701B">
      <w:pPr>
        <w:numPr>
          <w:ilvl w:val="0"/>
          <w:numId w:val="4"/>
        </w:numPr>
        <w:tabs>
          <w:tab w:val="left" w:pos="1155"/>
        </w:tabs>
        <w:suppressAutoHyphens/>
        <w:ind w:left="1155" w:hanging="435"/>
        <w:jc w:val="both"/>
        <w:rPr>
          <w:rFonts w:ascii="Arial" w:hAnsi="Arial"/>
          <w:sz w:val="24"/>
          <w:szCs w:val="24"/>
        </w:rPr>
      </w:pPr>
      <w:r w:rsidRPr="00D26BAD">
        <w:rPr>
          <w:rFonts w:ascii="Arial" w:hAnsi="Arial"/>
          <w:sz w:val="24"/>
          <w:szCs w:val="24"/>
        </w:rPr>
        <w:t>Biological disturbances include the introduction of a non-native or invasive plant species, grazing from an increased population of aquatic herbivores and destruction of plant beds by the fish population.</w:t>
      </w:r>
    </w:p>
    <w:p w:rsidR="002F7130" w:rsidRDefault="002F7130" w:rsidP="002F7130">
      <w:pPr>
        <w:tabs>
          <w:tab w:val="left" w:pos="1155"/>
        </w:tabs>
        <w:suppressAutoHyphens/>
        <w:jc w:val="both"/>
        <w:rPr>
          <w:rFonts w:ascii="Arial" w:hAnsi="Arial"/>
          <w:sz w:val="24"/>
          <w:szCs w:val="24"/>
        </w:rPr>
      </w:pPr>
    </w:p>
    <w:p w:rsidR="002F7130" w:rsidRDefault="002F7130" w:rsidP="002F7130">
      <w:pPr>
        <w:tabs>
          <w:tab w:val="left" w:pos="1155"/>
        </w:tabs>
        <w:suppressAutoHyphens/>
        <w:jc w:val="both"/>
        <w:rPr>
          <w:rFonts w:ascii="Arial" w:hAnsi="Arial"/>
          <w:sz w:val="24"/>
          <w:szCs w:val="24"/>
        </w:rPr>
      </w:pPr>
      <w:r>
        <w:rPr>
          <w:rFonts w:ascii="Arial" w:hAnsi="Arial"/>
          <w:sz w:val="24"/>
          <w:szCs w:val="24"/>
        </w:rPr>
        <w:t xml:space="preserve">Disturbances in </w:t>
      </w:r>
      <w:smartTag w:uri="urn:schemas-microsoft-com:office:smarttags" w:element="place">
        <w:smartTag w:uri="urn:schemas-microsoft-com:office:smarttags" w:element="PlaceName">
          <w:r>
            <w:rPr>
              <w:rFonts w:ascii="Arial" w:hAnsi="Arial"/>
              <w:sz w:val="24"/>
              <w:szCs w:val="24"/>
            </w:rPr>
            <w:t>Perch</w:t>
          </w:r>
        </w:smartTag>
        <w:r>
          <w:rPr>
            <w:rFonts w:ascii="Arial" w:hAnsi="Arial"/>
            <w:sz w:val="24"/>
            <w:szCs w:val="24"/>
          </w:rPr>
          <w:t xml:space="preserve"> </w:t>
        </w:r>
        <w:smartTag w:uri="urn:schemas-microsoft-com:office:smarttags" w:element="PlaceType">
          <w:r>
            <w:rPr>
              <w:rFonts w:ascii="Arial" w:hAnsi="Arial"/>
              <w:sz w:val="24"/>
              <w:szCs w:val="24"/>
            </w:rPr>
            <w:t>Lake</w:t>
          </w:r>
        </w:smartTag>
      </w:smartTag>
      <w:r>
        <w:rPr>
          <w:rFonts w:ascii="Arial" w:hAnsi="Arial"/>
          <w:sz w:val="24"/>
          <w:szCs w:val="24"/>
        </w:rPr>
        <w:t xml:space="preserve"> include toxic run-off from roads, nutrient enrichment from watershed run-off that decreased water clarity, introduction of a non-native aquatic plant species and fluctuating water levels. </w:t>
      </w:r>
    </w:p>
    <w:p w:rsidR="0027701B" w:rsidRPr="002F7130" w:rsidRDefault="00F726F2"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2F7130">
        <w:rPr>
          <w:rFonts w:ascii="Arial" w:hAnsi="Arial"/>
          <w:b/>
          <w:spacing w:val="-3"/>
          <w:sz w:val="24"/>
        </w:rPr>
        <w:t xml:space="preserve">IV. </w:t>
      </w:r>
      <w:r w:rsidR="002F7130" w:rsidRPr="002F7130">
        <w:rPr>
          <w:rFonts w:ascii="Arial" w:hAnsi="Arial"/>
          <w:b/>
          <w:spacing w:val="-3"/>
          <w:sz w:val="24"/>
        </w:rPr>
        <w:t>DISCUSSION</w:t>
      </w:r>
    </w:p>
    <w:p w:rsidR="00794F2B" w:rsidRDefault="00794F2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has been designated as an Outstanding Resource Water in the state.  It is an oligotrophic lake with very good water quality and clarity.  Between 1993 and 2004, there has been an increase in nutrient concentration (phosphorus) and a decrease in water clarity.</w:t>
      </w:r>
      <w:r w:rsidR="002F7130">
        <w:rPr>
          <w:rFonts w:ascii="Arial" w:hAnsi="Arial"/>
          <w:spacing w:val="-3"/>
          <w:sz w:val="24"/>
        </w:rPr>
        <w:t xml:space="preserve">  This change in nutrients and clarity is pushing </w:t>
      </w:r>
      <w:smartTag w:uri="urn:schemas-microsoft-com:office:smarttags" w:element="place">
        <w:smartTag w:uri="urn:schemas-microsoft-com:office:smarttags" w:element="PlaceName">
          <w:r w:rsidR="002F7130">
            <w:rPr>
              <w:rFonts w:ascii="Arial" w:hAnsi="Arial"/>
              <w:spacing w:val="-3"/>
              <w:sz w:val="24"/>
            </w:rPr>
            <w:t>Perch</w:t>
          </w:r>
        </w:smartTag>
        <w:r w:rsidR="002F7130">
          <w:rPr>
            <w:rFonts w:ascii="Arial" w:hAnsi="Arial"/>
            <w:spacing w:val="-3"/>
            <w:sz w:val="24"/>
          </w:rPr>
          <w:t xml:space="preserve"> </w:t>
        </w:r>
        <w:smartTag w:uri="urn:schemas-microsoft-com:office:smarttags" w:element="PlaceType">
          <w:r w:rsidR="002F7130">
            <w:rPr>
              <w:rFonts w:ascii="Arial" w:hAnsi="Arial"/>
              <w:spacing w:val="-3"/>
              <w:sz w:val="24"/>
            </w:rPr>
            <w:t>Lake</w:t>
          </w:r>
        </w:smartTag>
      </w:smartTag>
      <w:r w:rsidR="002F7130">
        <w:rPr>
          <w:rFonts w:ascii="Arial" w:hAnsi="Arial"/>
          <w:spacing w:val="-3"/>
          <w:sz w:val="24"/>
        </w:rPr>
        <w:t xml:space="preserve"> from an oligotrophic status to a mesotrophic status.  Crossing this threshold will result in increased aquatic plant growth and more frequent and sever</w:t>
      </w:r>
      <w:r w:rsidR="004D38F0">
        <w:rPr>
          <w:rFonts w:ascii="Arial" w:hAnsi="Arial"/>
          <w:spacing w:val="-3"/>
          <w:sz w:val="24"/>
        </w:rPr>
        <w:t>e</w:t>
      </w:r>
      <w:r w:rsidR="002F7130">
        <w:rPr>
          <w:rFonts w:ascii="Arial" w:hAnsi="Arial"/>
          <w:spacing w:val="-3"/>
          <w:sz w:val="24"/>
        </w:rPr>
        <w:t xml:space="preserve"> algae blooms.</w:t>
      </w:r>
      <w:r w:rsidR="00967B58">
        <w:rPr>
          <w:rFonts w:ascii="Arial" w:hAnsi="Arial"/>
          <w:spacing w:val="-3"/>
          <w:sz w:val="24"/>
        </w:rPr>
        <w:t xml:space="preserve">  This is in direct opposition to the goals set forth in the Priority Watershed Plan which was to maintain and enhance water quality. </w:t>
      </w:r>
      <w:r w:rsidR="002F7130">
        <w:rPr>
          <w:rFonts w:ascii="Arial" w:hAnsi="Arial"/>
          <w:spacing w:val="-3"/>
          <w:sz w:val="24"/>
        </w:rPr>
        <w:t xml:space="preserve">  </w:t>
      </w:r>
      <w:r>
        <w:rPr>
          <w:rFonts w:ascii="Arial" w:hAnsi="Arial"/>
          <w:spacing w:val="-3"/>
          <w:sz w:val="24"/>
        </w:rPr>
        <w:t xml:space="preserve"> </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very good water clarity and areas with a gradually sloped littoral zone would favor plant growth.  The low nutrients, soft water, dominance of high-density sand and gravel sediments</w:t>
      </w:r>
      <w:r w:rsidR="00D02595">
        <w:rPr>
          <w:rFonts w:ascii="Arial" w:hAnsi="Arial"/>
          <w:spacing w:val="-3"/>
          <w:sz w:val="24"/>
        </w:rPr>
        <w:t>, fluctuating water levels</w:t>
      </w:r>
      <w:r>
        <w:rPr>
          <w:rFonts w:ascii="Arial" w:hAnsi="Arial"/>
          <w:spacing w:val="-3"/>
          <w:sz w:val="24"/>
        </w:rPr>
        <w:t xml:space="preserve"> and areas with steeply-sloped littoral zone could limit aquatic plant growth.</w:t>
      </w:r>
    </w:p>
    <w:p w:rsidR="00794F2B" w:rsidRDefault="00794F2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w:t>
      </w:r>
      <w:r w:rsidR="00B959AD">
        <w:rPr>
          <w:rFonts w:ascii="Arial" w:hAnsi="Arial"/>
          <w:spacing w:val="-3"/>
          <w:sz w:val="24"/>
        </w:rPr>
        <w:t xml:space="preserve">in </w:t>
      </w:r>
      <w:smartTag w:uri="urn:schemas-microsoft-com:office:smarttags" w:element="place">
        <w:smartTag w:uri="urn:schemas-microsoft-com:office:smarttags" w:element="PlaceName">
          <w:r w:rsidR="00B959AD">
            <w:rPr>
              <w:rFonts w:ascii="Arial" w:hAnsi="Arial"/>
              <w:spacing w:val="-3"/>
              <w:sz w:val="24"/>
            </w:rPr>
            <w:t>Perch</w:t>
          </w:r>
        </w:smartTag>
        <w:r w:rsidR="00B959AD">
          <w:rPr>
            <w:rFonts w:ascii="Arial" w:hAnsi="Arial"/>
            <w:spacing w:val="-3"/>
            <w:sz w:val="24"/>
          </w:rPr>
          <w:t xml:space="preserve"> </w:t>
        </w:r>
        <w:smartTag w:uri="urn:schemas-microsoft-com:office:smarttags" w:element="PlaceType">
          <w:r w:rsidR="00B959AD">
            <w:rPr>
              <w:rFonts w:ascii="Arial" w:hAnsi="Arial"/>
              <w:spacing w:val="-3"/>
              <w:sz w:val="24"/>
            </w:rPr>
            <w:t>Lake</w:t>
          </w:r>
        </w:smartTag>
      </w:smartTag>
      <w:r w:rsidR="00B959AD">
        <w:rPr>
          <w:rFonts w:ascii="Arial" w:hAnsi="Arial"/>
          <w:spacing w:val="-3"/>
          <w:sz w:val="24"/>
        </w:rPr>
        <w:t xml:space="preserve"> </w:t>
      </w:r>
      <w:r>
        <w:rPr>
          <w:rFonts w:ascii="Arial" w:hAnsi="Arial"/>
          <w:spacing w:val="-3"/>
          <w:sz w:val="24"/>
        </w:rPr>
        <w:t>is closer to an undisturbed condition than the average lake and characterized by excellent species diversity, an average sensitivity to disturbance and a high quality</w:t>
      </w:r>
      <w:r w:rsidR="00E85E89">
        <w:rPr>
          <w:rFonts w:ascii="Arial" w:hAnsi="Arial"/>
          <w:spacing w:val="-3"/>
          <w:sz w:val="24"/>
        </w:rPr>
        <w:t xml:space="preserve"> aquatic plant community</w:t>
      </w:r>
      <w:r>
        <w:rPr>
          <w:rFonts w:ascii="Arial" w:hAnsi="Arial"/>
          <w:spacing w:val="-3"/>
          <w:sz w:val="24"/>
        </w:rPr>
        <w:t xml:space="preserve">.  Aquatic plants colonize the entire littoral zone, 93-98%, up to the maximum rooting depth of 21 feet. </w:t>
      </w:r>
      <w:r w:rsidR="004D38F0">
        <w:rPr>
          <w:rFonts w:ascii="Arial" w:hAnsi="Arial"/>
          <w:spacing w:val="-3"/>
          <w:sz w:val="24"/>
        </w:rPr>
        <w:t xml:space="preserve"> </w:t>
      </w:r>
      <w:r w:rsidR="006F61A9">
        <w:rPr>
          <w:rFonts w:ascii="Arial" w:hAnsi="Arial"/>
          <w:spacing w:val="-3"/>
          <w:sz w:val="24"/>
        </w:rPr>
        <w:t>The 1.5-</w:t>
      </w:r>
      <w:r w:rsidR="004D38F0">
        <w:rPr>
          <w:rFonts w:ascii="Arial" w:hAnsi="Arial"/>
          <w:spacing w:val="-3"/>
          <w:sz w:val="24"/>
        </w:rPr>
        <w:t>5</w:t>
      </w:r>
      <w:r w:rsidR="006F61A9">
        <w:rPr>
          <w:rFonts w:ascii="Arial" w:hAnsi="Arial"/>
          <w:spacing w:val="-3"/>
          <w:sz w:val="24"/>
        </w:rPr>
        <w:t xml:space="preserve">ft depth zone supported the greatest </w:t>
      </w:r>
      <w:r w:rsidR="00B959AD">
        <w:rPr>
          <w:rFonts w:ascii="Arial" w:hAnsi="Arial"/>
          <w:spacing w:val="-3"/>
          <w:sz w:val="24"/>
        </w:rPr>
        <w:t xml:space="preserve">amount of </w:t>
      </w:r>
      <w:r w:rsidR="006F61A9">
        <w:rPr>
          <w:rFonts w:ascii="Arial" w:hAnsi="Arial"/>
          <w:spacing w:val="-3"/>
          <w:sz w:val="24"/>
        </w:rPr>
        <w:t>aquatic plant growth in 2004.</w:t>
      </w:r>
    </w:p>
    <w:p w:rsidR="007C0BCA"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A7E30" w:rsidRDefault="007C0BCA"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w:t>
      </w:r>
      <w:r w:rsidR="0027701B">
        <w:rPr>
          <w:rFonts w:ascii="Arial" w:hAnsi="Arial"/>
          <w:spacing w:val="-3"/>
          <w:sz w:val="24"/>
        </w:rPr>
        <w:t>here w</w:t>
      </w:r>
      <w:r w:rsidR="00D02595">
        <w:rPr>
          <w:rFonts w:ascii="Arial" w:hAnsi="Arial"/>
          <w:spacing w:val="-3"/>
          <w:sz w:val="24"/>
        </w:rPr>
        <w:t>as</w:t>
      </w:r>
      <w:r w:rsidR="0027701B">
        <w:rPr>
          <w:rFonts w:ascii="Arial" w:hAnsi="Arial"/>
          <w:spacing w:val="-3"/>
          <w:sz w:val="24"/>
        </w:rPr>
        <w:t xml:space="preserve"> a total of </w:t>
      </w:r>
      <w:r w:rsidR="00D02595">
        <w:rPr>
          <w:rFonts w:ascii="Arial" w:hAnsi="Arial"/>
          <w:spacing w:val="-3"/>
          <w:sz w:val="24"/>
        </w:rPr>
        <w:t>26</w:t>
      </w:r>
      <w:r w:rsidR="0027701B">
        <w:rPr>
          <w:rFonts w:ascii="Arial" w:hAnsi="Arial"/>
          <w:spacing w:val="-3"/>
          <w:sz w:val="24"/>
        </w:rPr>
        <w:t xml:space="preserve"> species found during the plant survey</w:t>
      </w:r>
      <w:r w:rsidR="00051DE7">
        <w:rPr>
          <w:rFonts w:ascii="Arial" w:hAnsi="Arial"/>
          <w:spacing w:val="-3"/>
          <w:sz w:val="24"/>
        </w:rPr>
        <w:t xml:space="preserve">.  </w:t>
      </w:r>
      <w:r w:rsidR="00051DE7">
        <w:rPr>
          <w:rFonts w:ascii="Arial" w:hAnsi="Arial"/>
          <w:i/>
          <w:spacing w:val="-3"/>
          <w:sz w:val="24"/>
        </w:rPr>
        <w:t>Potamogeton robbinsii</w:t>
      </w:r>
      <w:r w:rsidR="00051DE7">
        <w:rPr>
          <w:rFonts w:ascii="Arial" w:hAnsi="Arial"/>
          <w:spacing w:val="-3"/>
          <w:sz w:val="24"/>
        </w:rPr>
        <w:t xml:space="preserve"> was the dominant species in 2004, especially in the 1.5-10ft depth zone.  </w:t>
      </w:r>
      <w:r w:rsidR="00051DE7">
        <w:rPr>
          <w:rFonts w:ascii="Arial" w:hAnsi="Arial"/>
          <w:i/>
          <w:spacing w:val="-3"/>
          <w:sz w:val="24"/>
        </w:rPr>
        <w:t xml:space="preserve">P. robbinsii </w:t>
      </w:r>
      <w:r w:rsidR="00051DE7">
        <w:rPr>
          <w:rFonts w:ascii="Arial" w:hAnsi="Arial"/>
          <w:spacing w:val="-3"/>
          <w:sz w:val="24"/>
        </w:rPr>
        <w:t xml:space="preserve">exhibited a growth form of above average density in </w:t>
      </w:r>
      <w:smartTag w:uri="urn:schemas-microsoft-com:office:smarttags" w:element="place">
        <w:smartTag w:uri="urn:schemas-microsoft-com:office:smarttags" w:element="PlaceName">
          <w:r w:rsidR="00051DE7">
            <w:rPr>
              <w:rFonts w:ascii="Arial" w:hAnsi="Arial"/>
              <w:spacing w:val="-3"/>
              <w:sz w:val="24"/>
            </w:rPr>
            <w:t>Perch</w:t>
          </w:r>
        </w:smartTag>
        <w:r w:rsidR="00051DE7">
          <w:rPr>
            <w:rFonts w:ascii="Arial" w:hAnsi="Arial"/>
            <w:spacing w:val="-3"/>
            <w:sz w:val="24"/>
          </w:rPr>
          <w:t xml:space="preserve"> </w:t>
        </w:r>
        <w:smartTag w:uri="urn:schemas-microsoft-com:office:smarttags" w:element="PlaceType">
          <w:r w:rsidR="00051DE7">
            <w:rPr>
              <w:rFonts w:ascii="Arial" w:hAnsi="Arial"/>
              <w:spacing w:val="-3"/>
              <w:sz w:val="24"/>
            </w:rPr>
            <w:t>Lake</w:t>
          </w:r>
        </w:smartTag>
      </w:smartTag>
      <w:r w:rsidR="00051DE7">
        <w:rPr>
          <w:rFonts w:ascii="Arial" w:hAnsi="Arial"/>
          <w:spacing w:val="-3"/>
          <w:sz w:val="24"/>
        </w:rPr>
        <w:t xml:space="preserve">.  </w:t>
      </w:r>
      <w:r w:rsidR="00051DE7">
        <w:rPr>
          <w:rFonts w:ascii="Arial" w:hAnsi="Arial"/>
          <w:i/>
          <w:spacing w:val="-3"/>
          <w:sz w:val="24"/>
        </w:rPr>
        <w:t xml:space="preserve">Najas </w:t>
      </w:r>
      <w:r w:rsidR="00051DE7" w:rsidRPr="00051DE7">
        <w:rPr>
          <w:rFonts w:ascii="Arial" w:hAnsi="Arial"/>
          <w:i/>
          <w:spacing w:val="-3"/>
          <w:sz w:val="24"/>
        </w:rPr>
        <w:t>flexilis</w:t>
      </w:r>
      <w:r w:rsidR="00051DE7">
        <w:rPr>
          <w:rFonts w:ascii="Arial" w:hAnsi="Arial"/>
          <w:spacing w:val="-3"/>
          <w:sz w:val="24"/>
        </w:rPr>
        <w:t xml:space="preserve"> and </w:t>
      </w:r>
      <w:r w:rsidR="00051DE7">
        <w:rPr>
          <w:rFonts w:ascii="Arial" w:hAnsi="Arial"/>
          <w:i/>
          <w:spacing w:val="-3"/>
          <w:sz w:val="24"/>
        </w:rPr>
        <w:t xml:space="preserve">Vallisneria </w:t>
      </w:r>
      <w:smartTag w:uri="urn:schemas-microsoft-com:office:smarttags" w:element="place">
        <w:smartTag w:uri="urn:schemas-microsoft-com:office:smarttags" w:element="City">
          <w:r w:rsidR="00051DE7">
            <w:rPr>
              <w:rFonts w:ascii="Arial" w:hAnsi="Arial"/>
              <w:i/>
              <w:spacing w:val="-3"/>
              <w:sz w:val="24"/>
            </w:rPr>
            <w:t>americana</w:t>
          </w:r>
        </w:smartTag>
      </w:smartTag>
      <w:r w:rsidR="00051DE7">
        <w:rPr>
          <w:rFonts w:ascii="Arial" w:hAnsi="Arial"/>
          <w:spacing w:val="-3"/>
          <w:sz w:val="24"/>
        </w:rPr>
        <w:t xml:space="preserve"> were sub-dominant in 2004.</w:t>
      </w:r>
      <w:r w:rsidR="00085283">
        <w:rPr>
          <w:rFonts w:ascii="Arial" w:hAnsi="Arial"/>
          <w:spacing w:val="-3"/>
          <w:sz w:val="24"/>
        </w:rPr>
        <w:t xml:space="preserve">  Another species that exhibited an aggregated or dense growth form was </w:t>
      </w:r>
      <w:r w:rsidR="00085283">
        <w:rPr>
          <w:rFonts w:ascii="Arial" w:hAnsi="Arial"/>
          <w:i/>
          <w:spacing w:val="-3"/>
          <w:sz w:val="24"/>
        </w:rPr>
        <w:t xml:space="preserve">Sagittaria </w:t>
      </w:r>
      <w:r w:rsidR="00085283">
        <w:rPr>
          <w:rFonts w:ascii="Arial" w:hAnsi="Arial"/>
          <w:spacing w:val="-3"/>
          <w:sz w:val="24"/>
        </w:rPr>
        <w:t>spp., which dominated the 0-1.5ft depth zone.  This species increased in density from 1993 to 2004.</w:t>
      </w:r>
      <w:r w:rsidR="004D38F0">
        <w:rPr>
          <w:rFonts w:ascii="Arial" w:hAnsi="Arial"/>
          <w:spacing w:val="-3"/>
          <w:sz w:val="24"/>
        </w:rPr>
        <w:t xml:space="preserve">  </w:t>
      </w:r>
      <w:r w:rsidR="00051DE7" w:rsidRPr="00051DE7">
        <w:rPr>
          <w:rFonts w:ascii="Arial" w:hAnsi="Arial"/>
          <w:spacing w:val="-3"/>
          <w:sz w:val="24"/>
        </w:rPr>
        <w:t>T</w:t>
      </w:r>
      <w:r w:rsidR="0027701B" w:rsidRPr="00051DE7">
        <w:rPr>
          <w:rFonts w:ascii="Arial" w:hAnsi="Arial"/>
          <w:spacing w:val="-3"/>
          <w:sz w:val="24"/>
        </w:rPr>
        <w:t>he</w:t>
      </w:r>
      <w:r w:rsidR="0027701B">
        <w:rPr>
          <w:rFonts w:ascii="Arial" w:hAnsi="Arial"/>
          <w:spacing w:val="-3"/>
          <w:sz w:val="24"/>
        </w:rPr>
        <w:t xml:space="preserve"> dominant </w:t>
      </w:r>
      <w:r w:rsidR="004D38F0">
        <w:rPr>
          <w:rFonts w:ascii="Arial" w:hAnsi="Arial"/>
          <w:spacing w:val="-3"/>
          <w:sz w:val="24"/>
        </w:rPr>
        <w:t xml:space="preserve">abundant and common </w:t>
      </w:r>
      <w:r w:rsidR="0027701B">
        <w:rPr>
          <w:rFonts w:ascii="Arial" w:hAnsi="Arial"/>
          <w:spacing w:val="-3"/>
          <w:sz w:val="24"/>
        </w:rPr>
        <w:t>species were distributed throughout the lake</w:t>
      </w:r>
      <w:r w:rsidR="004D38F0">
        <w:rPr>
          <w:rFonts w:ascii="Arial" w:hAnsi="Arial"/>
          <w:spacing w:val="-3"/>
          <w:sz w:val="24"/>
        </w:rPr>
        <w:t>.</w:t>
      </w:r>
      <w:r w:rsidR="007A7E30">
        <w:rPr>
          <w:rFonts w:ascii="Arial" w:hAnsi="Arial"/>
          <w:spacing w:val="-3"/>
          <w:sz w:val="24"/>
        </w:rPr>
        <w:t xml:space="preserve">  </w:t>
      </w:r>
    </w:p>
    <w:p w:rsidR="00D02595"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F96BC6" w:rsidRPr="00F96BC6" w:rsidRDefault="00F96BC6"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rPr>
      </w:pPr>
      <w:r>
        <w:rPr>
          <w:rFonts w:ascii="Arial" w:hAnsi="Arial"/>
          <w:b/>
          <w:spacing w:val="-3"/>
          <w:sz w:val="24"/>
        </w:rPr>
        <w:t>Shoreline Impacts</w:t>
      </w:r>
    </w:p>
    <w:p w:rsidR="00D02595"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has some protection from natural shoreline.  Some type of natural shoreline covered 66% of the lake shore.  Native herbaceous cover had the highest </w:t>
      </w:r>
      <w:r w:rsidR="004D38F0">
        <w:rPr>
          <w:rFonts w:ascii="Arial" w:hAnsi="Arial"/>
          <w:spacing w:val="-3"/>
          <w:sz w:val="24"/>
        </w:rPr>
        <w:t xml:space="preserve">occurrence and wooded shoreline </w:t>
      </w:r>
      <w:r>
        <w:rPr>
          <w:rFonts w:ascii="Arial" w:hAnsi="Arial"/>
          <w:spacing w:val="-3"/>
          <w:sz w:val="24"/>
        </w:rPr>
        <w:t>covere</w:t>
      </w:r>
      <w:r w:rsidR="004D38F0">
        <w:rPr>
          <w:rFonts w:ascii="Arial" w:hAnsi="Arial"/>
          <w:spacing w:val="-3"/>
          <w:sz w:val="24"/>
        </w:rPr>
        <w:t>d</w:t>
      </w:r>
      <w:r>
        <w:rPr>
          <w:rFonts w:ascii="Arial" w:hAnsi="Arial"/>
          <w:spacing w:val="-3"/>
          <w:sz w:val="24"/>
        </w:rPr>
        <w:t xml:space="preserve"> 31% of the shore.  </w:t>
      </w:r>
    </w:p>
    <w:p w:rsidR="00D02595"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094DDC" w:rsidRDefault="00D02595" w:rsidP="004D38F0">
      <w:pPr>
        <w:pStyle w:val="BodyText"/>
        <w:rPr>
          <w:rFonts w:cs="Arial"/>
          <w:szCs w:val="24"/>
        </w:rPr>
      </w:pPr>
      <w:r>
        <w:t xml:space="preserve">However, disturbed shoreline covered 33% of the shore.  Cultivated lawn, paved and gravel roads, hard structures were commonly encountered on the shore.  Cultivated lawn alone covered 12% of the shore.  </w:t>
      </w:r>
      <w:r w:rsidR="00094DDC" w:rsidRPr="00EB43CC">
        <w:rPr>
          <w:rFonts w:cs="Arial"/>
          <w:szCs w:val="24"/>
        </w:rPr>
        <w:t>There are several reasons for concerns about non-natural shorelines.  Cultivated lawn increases the run-off of fertilizers and pesticides into the lake</w:t>
      </w:r>
      <w:r w:rsidR="00094DDC">
        <w:rPr>
          <w:rFonts w:cs="Arial"/>
          <w:szCs w:val="24"/>
        </w:rPr>
        <w:t xml:space="preserve"> that could feed increased algae and plant growth and harm portions of the aquatic community</w:t>
      </w:r>
      <w:r w:rsidR="00094DDC" w:rsidRPr="00EB43CC">
        <w:rPr>
          <w:rFonts w:cs="Arial"/>
          <w:szCs w:val="24"/>
        </w:rPr>
        <w:t xml:space="preserve">.  </w:t>
      </w:r>
      <w:r w:rsidR="00094DDC" w:rsidRPr="004D38F0">
        <w:rPr>
          <w:rFonts w:cs="Arial"/>
          <w:szCs w:val="24"/>
        </w:rPr>
        <w:t>Road surfaces and hard structures also increase run-off</w:t>
      </w:r>
      <w:r w:rsidR="00B959AD">
        <w:rPr>
          <w:rFonts w:cs="Arial"/>
          <w:szCs w:val="24"/>
        </w:rPr>
        <w:t>, can contribute toxic substances</w:t>
      </w:r>
      <w:r w:rsidR="00094DDC" w:rsidRPr="004D38F0">
        <w:rPr>
          <w:rFonts w:cs="Arial"/>
          <w:szCs w:val="24"/>
        </w:rPr>
        <w:t xml:space="preserve"> and are detrimental to the aesthetics of the lake.</w:t>
      </w:r>
      <w:r w:rsidR="00F96BC6">
        <w:rPr>
          <w:rFonts w:cs="Arial"/>
          <w:szCs w:val="24"/>
        </w:rPr>
        <w:t xml:space="preserve">  </w:t>
      </w:r>
    </w:p>
    <w:p w:rsidR="00F96BC6" w:rsidRDefault="00F96BC6" w:rsidP="004D38F0">
      <w:pPr>
        <w:pStyle w:val="BodyText"/>
        <w:rPr>
          <w:rFonts w:cs="Arial"/>
          <w:szCs w:val="24"/>
        </w:rPr>
      </w:pPr>
    </w:p>
    <w:p w:rsidR="00F96BC6" w:rsidRDefault="00F96BC6" w:rsidP="004D38F0">
      <w:pPr>
        <w:pStyle w:val="BodyText"/>
        <w:rPr>
          <w:rFonts w:cs="Arial"/>
          <w:szCs w:val="24"/>
        </w:rPr>
      </w:pPr>
      <w:r>
        <w:rPr>
          <w:rFonts w:cs="Arial"/>
          <w:szCs w:val="24"/>
        </w:rPr>
        <w:t xml:space="preserve">The plant community in </w:t>
      </w:r>
      <w:smartTag w:uri="urn:schemas-microsoft-com:office:smarttags" w:element="place">
        <w:smartTag w:uri="urn:schemas-microsoft-com:office:smarttags" w:element="PlaceName">
          <w:r>
            <w:rPr>
              <w:rFonts w:cs="Arial"/>
              <w:szCs w:val="24"/>
            </w:rPr>
            <w:t>Perch</w:t>
          </w:r>
        </w:smartTag>
        <w:r>
          <w:rPr>
            <w:rFonts w:cs="Arial"/>
            <w:szCs w:val="24"/>
          </w:rPr>
          <w:t xml:space="preserve"> </w:t>
        </w:r>
        <w:smartTag w:uri="urn:schemas-microsoft-com:office:smarttags" w:element="PlaceType">
          <w:r>
            <w:rPr>
              <w:rFonts w:cs="Arial"/>
              <w:szCs w:val="24"/>
            </w:rPr>
            <w:t>Lake</w:t>
          </w:r>
        </w:smartTag>
      </w:smartTag>
      <w:r>
        <w:rPr>
          <w:rFonts w:cs="Arial"/>
          <w:szCs w:val="24"/>
        </w:rPr>
        <w:t xml:space="preserve"> was divided into two communities: the plant community offshore from natural shoreline and the plant community offshore from disturbed shoreline</w:t>
      </w:r>
      <w:r w:rsidR="00DB6DFA">
        <w:rPr>
          <w:rFonts w:cs="Arial"/>
          <w:szCs w:val="24"/>
        </w:rPr>
        <w:t xml:space="preserve"> (Appendices X-XI)</w:t>
      </w:r>
      <w:r>
        <w:rPr>
          <w:rFonts w:cs="Arial"/>
          <w:szCs w:val="24"/>
        </w:rPr>
        <w:t xml:space="preserve">.  Metrics that measure the communities were compared. </w:t>
      </w:r>
    </w:p>
    <w:p w:rsidR="00F96BC6" w:rsidRDefault="00F96BC6" w:rsidP="004D38F0">
      <w:pPr>
        <w:pStyle w:val="BodyText"/>
        <w:rPr>
          <w:rFonts w:cs="Arial"/>
          <w:szCs w:val="24"/>
        </w:rPr>
      </w:pPr>
    </w:p>
    <w:p w:rsidR="00F96BC6" w:rsidRDefault="00F96BC6" w:rsidP="004D38F0">
      <w:pPr>
        <w:pStyle w:val="BodyText"/>
        <w:rPr>
          <w:rFonts w:cs="Arial"/>
          <w:szCs w:val="24"/>
        </w:rPr>
      </w:pPr>
      <w:r>
        <w:rPr>
          <w:rFonts w:cs="Arial"/>
          <w:szCs w:val="24"/>
        </w:rPr>
        <w:t>The difference</w:t>
      </w:r>
      <w:r w:rsidR="0064518A">
        <w:rPr>
          <w:rFonts w:cs="Arial"/>
          <w:szCs w:val="24"/>
        </w:rPr>
        <w:t>s</w:t>
      </w:r>
      <w:r>
        <w:rPr>
          <w:rFonts w:cs="Arial"/>
          <w:szCs w:val="24"/>
        </w:rPr>
        <w:t xml:space="preserve"> </w:t>
      </w:r>
      <w:r w:rsidR="0064518A">
        <w:rPr>
          <w:rFonts w:cs="Arial"/>
          <w:szCs w:val="24"/>
        </w:rPr>
        <w:t xml:space="preserve">(Table 9) </w:t>
      </w:r>
      <w:r>
        <w:rPr>
          <w:rFonts w:cs="Arial"/>
          <w:szCs w:val="24"/>
        </w:rPr>
        <w:t>between the developed shoreline and natural shoreline communit</w:t>
      </w:r>
      <w:r w:rsidR="0064518A">
        <w:rPr>
          <w:rFonts w:cs="Arial"/>
          <w:szCs w:val="24"/>
        </w:rPr>
        <w:t>ies</w:t>
      </w:r>
      <w:r>
        <w:rPr>
          <w:rFonts w:cs="Arial"/>
          <w:szCs w:val="24"/>
        </w:rPr>
        <w:t xml:space="preserve"> were:</w:t>
      </w:r>
    </w:p>
    <w:p w:rsidR="002C00BF" w:rsidRDefault="002C00BF" w:rsidP="002C00BF">
      <w:pPr>
        <w:pStyle w:val="BodyText"/>
        <w:numPr>
          <w:ilvl w:val="0"/>
          <w:numId w:val="15"/>
        </w:numPr>
        <w:rPr>
          <w:rFonts w:cs="Arial"/>
          <w:szCs w:val="24"/>
        </w:rPr>
      </w:pPr>
      <w:r>
        <w:rPr>
          <w:rFonts w:cs="Arial"/>
          <w:szCs w:val="24"/>
        </w:rPr>
        <w:t>Species Richness (the mean number of species found at a site) was greater at the natural shoreline sites.  The two shallowest depth zones (0-5ft) where the impacts of developed shoreline would be greater showed an even higher Species Richness at the natural sites</w:t>
      </w:r>
      <w:r w:rsidR="0064518A">
        <w:rPr>
          <w:rFonts w:cs="Arial"/>
          <w:szCs w:val="24"/>
        </w:rPr>
        <w:t xml:space="preserve"> (Table 9)</w:t>
      </w:r>
      <w:r>
        <w:rPr>
          <w:rFonts w:cs="Arial"/>
          <w:szCs w:val="24"/>
        </w:rPr>
        <w:t xml:space="preserve">.  </w:t>
      </w:r>
    </w:p>
    <w:p w:rsidR="002C00BF" w:rsidRDefault="002C00BF" w:rsidP="002C00BF">
      <w:pPr>
        <w:pStyle w:val="BodyText"/>
        <w:numPr>
          <w:ilvl w:val="0"/>
          <w:numId w:val="15"/>
        </w:numPr>
        <w:rPr>
          <w:rFonts w:cs="Arial"/>
          <w:szCs w:val="24"/>
        </w:rPr>
      </w:pPr>
      <w:r>
        <w:rPr>
          <w:rFonts w:cs="Arial"/>
          <w:szCs w:val="24"/>
        </w:rPr>
        <w:t xml:space="preserve">The most sensitive species in </w:t>
      </w:r>
      <w:smartTag w:uri="urn:schemas-microsoft-com:office:smarttags" w:element="place">
        <w:smartTag w:uri="urn:schemas-microsoft-com:office:smarttags" w:element="PlaceName">
          <w:r>
            <w:rPr>
              <w:rFonts w:cs="Arial"/>
              <w:szCs w:val="24"/>
            </w:rPr>
            <w:t>Perch</w:t>
          </w:r>
        </w:smartTag>
        <w:r>
          <w:rPr>
            <w:rFonts w:cs="Arial"/>
            <w:szCs w:val="24"/>
          </w:rPr>
          <w:t xml:space="preserve"> </w:t>
        </w:r>
        <w:smartTag w:uri="urn:schemas-microsoft-com:office:smarttags" w:element="PlaceType">
          <w:r>
            <w:rPr>
              <w:rFonts w:cs="Arial"/>
              <w:szCs w:val="24"/>
            </w:rPr>
            <w:t>Lake</w:t>
          </w:r>
        </w:smartTag>
      </w:smartTag>
      <w:r>
        <w:rPr>
          <w:rFonts w:cs="Arial"/>
          <w:szCs w:val="24"/>
        </w:rPr>
        <w:t xml:space="preserve"> had a higher occurrence at the natural shoreline </w:t>
      </w:r>
      <w:r w:rsidR="00DE1AC5">
        <w:rPr>
          <w:rFonts w:cs="Arial"/>
          <w:szCs w:val="24"/>
        </w:rPr>
        <w:t>sites (</w:t>
      </w:r>
      <w:r w:rsidR="0064518A">
        <w:rPr>
          <w:rFonts w:cs="Arial"/>
          <w:szCs w:val="24"/>
        </w:rPr>
        <w:t xml:space="preserve">Table 9).  </w:t>
      </w:r>
    </w:p>
    <w:p w:rsidR="002C00BF" w:rsidRDefault="002C00BF" w:rsidP="002C00BF">
      <w:pPr>
        <w:pStyle w:val="BodyText"/>
        <w:numPr>
          <w:ilvl w:val="0"/>
          <w:numId w:val="15"/>
        </w:numPr>
        <w:rPr>
          <w:rFonts w:cs="Arial"/>
          <w:szCs w:val="24"/>
        </w:rPr>
      </w:pPr>
      <w:r>
        <w:rPr>
          <w:rFonts w:cs="Arial"/>
          <w:szCs w:val="24"/>
        </w:rPr>
        <w:t xml:space="preserve">The exotic, invasive species, Eurasian watermilfoil had a much lower occurrence at the natural shoreline </w:t>
      </w:r>
      <w:r w:rsidR="00DE1AC5">
        <w:rPr>
          <w:rFonts w:cs="Arial"/>
          <w:szCs w:val="24"/>
        </w:rPr>
        <w:t>sites (</w:t>
      </w:r>
      <w:r w:rsidR="0064518A">
        <w:rPr>
          <w:rFonts w:cs="Arial"/>
          <w:szCs w:val="24"/>
        </w:rPr>
        <w:t xml:space="preserve">Table 9).  </w:t>
      </w:r>
    </w:p>
    <w:p w:rsidR="002C00BF" w:rsidRDefault="002C00BF" w:rsidP="002C00BF">
      <w:pPr>
        <w:pStyle w:val="BodyText"/>
        <w:numPr>
          <w:ilvl w:val="0"/>
          <w:numId w:val="15"/>
        </w:numPr>
        <w:rPr>
          <w:rFonts w:cs="Arial"/>
          <w:szCs w:val="24"/>
        </w:rPr>
      </w:pPr>
      <w:r>
        <w:rPr>
          <w:rFonts w:cs="Arial"/>
          <w:szCs w:val="24"/>
        </w:rPr>
        <w:t xml:space="preserve">Two important structural types of aquatic plants had a higher coverage at the natural shoreline sites.  Natural shoreline had a better cover of floating-leaf vegetation which is valuable habitat.  Natural shoreline sites also had better cover of rosette species, species that protect the lake bottom yet are low growing, not interfering with recreation and fish </w:t>
      </w:r>
      <w:r w:rsidR="00DE1AC5">
        <w:rPr>
          <w:rFonts w:cs="Arial"/>
          <w:szCs w:val="24"/>
        </w:rPr>
        <w:t>movement (</w:t>
      </w:r>
      <w:r w:rsidR="0064518A">
        <w:rPr>
          <w:rFonts w:cs="Arial"/>
          <w:szCs w:val="24"/>
        </w:rPr>
        <w:t xml:space="preserve">Table 9).  </w:t>
      </w:r>
      <w:r>
        <w:rPr>
          <w:rFonts w:cs="Arial"/>
          <w:szCs w:val="24"/>
        </w:rPr>
        <w:t xml:space="preserve"> </w:t>
      </w:r>
    </w:p>
    <w:p w:rsidR="00F96BC6" w:rsidRDefault="002C00BF" w:rsidP="002C00BF">
      <w:pPr>
        <w:pStyle w:val="BodyText"/>
        <w:numPr>
          <w:ilvl w:val="0"/>
          <w:numId w:val="15"/>
        </w:numPr>
        <w:rPr>
          <w:rFonts w:cs="Arial"/>
          <w:szCs w:val="24"/>
        </w:rPr>
      </w:pPr>
      <w:r>
        <w:rPr>
          <w:rFonts w:cs="Arial"/>
          <w:szCs w:val="24"/>
        </w:rPr>
        <w:t>The quality of the plant community (as measured by AMCI Index) was higher at the natural shoreline sites.  The natural shoreline plant community was in the upper</w:t>
      </w:r>
      <w:r w:rsidR="00CB7CC1">
        <w:rPr>
          <w:rFonts w:cs="Arial"/>
          <w:szCs w:val="24"/>
        </w:rPr>
        <w:t xml:space="preserve"> quartile </w:t>
      </w:r>
      <w:r>
        <w:rPr>
          <w:rFonts w:cs="Arial"/>
          <w:szCs w:val="24"/>
        </w:rPr>
        <w:t>of lakes in the state and North Central Hardwood Region; within the group of lakes with the highest quality aquatic plant community.  The disturbed shoreline sites were lower quality, a</w:t>
      </w:r>
      <w:r w:rsidR="00CB7CC1">
        <w:rPr>
          <w:rFonts w:cs="Arial"/>
          <w:szCs w:val="24"/>
        </w:rPr>
        <w:t xml:space="preserve">bove average </w:t>
      </w:r>
      <w:r>
        <w:rPr>
          <w:rFonts w:cs="Arial"/>
          <w:szCs w:val="24"/>
        </w:rPr>
        <w:t xml:space="preserve">quality for lakes in the </w:t>
      </w:r>
      <w:r w:rsidR="00CB7CC1">
        <w:rPr>
          <w:rFonts w:cs="Arial"/>
          <w:szCs w:val="24"/>
        </w:rPr>
        <w:t>state and region</w:t>
      </w:r>
      <w:r>
        <w:rPr>
          <w:rFonts w:cs="Arial"/>
          <w:szCs w:val="24"/>
        </w:rPr>
        <w:t xml:space="preserve"> (Nichols 2000) (Table </w:t>
      </w:r>
      <w:r w:rsidR="0064518A">
        <w:rPr>
          <w:rFonts w:cs="Arial"/>
          <w:szCs w:val="24"/>
        </w:rPr>
        <w:t>9, 10</w:t>
      </w:r>
      <w:r>
        <w:rPr>
          <w:rFonts w:cs="Arial"/>
          <w:szCs w:val="24"/>
        </w:rPr>
        <w:t>)</w:t>
      </w:r>
      <w:r w:rsidR="00CB7CC1">
        <w:rPr>
          <w:rFonts w:cs="Arial"/>
          <w:szCs w:val="24"/>
        </w:rPr>
        <w:t>.</w:t>
      </w:r>
    </w:p>
    <w:p w:rsidR="0064518A" w:rsidRDefault="0064518A" w:rsidP="0064518A">
      <w:pPr>
        <w:pStyle w:val="BodyText"/>
        <w:rPr>
          <w:rFonts w:cs="Arial"/>
          <w:szCs w:val="24"/>
        </w:rPr>
      </w:pPr>
    </w:p>
    <w:p w:rsidR="0064518A" w:rsidRDefault="0064518A" w:rsidP="0064518A">
      <w:pPr>
        <w:pStyle w:val="BodyText"/>
        <w:rPr>
          <w:rFonts w:cs="Arial"/>
          <w:szCs w:val="24"/>
        </w:rPr>
      </w:pPr>
    </w:p>
    <w:p w:rsidR="00F96BC6" w:rsidRPr="002C00BF" w:rsidRDefault="002C00BF" w:rsidP="004D38F0">
      <w:pPr>
        <w:pStyle w:val="BodyText"/>
        <w:rPr>
          <w:rFonts w:cs="Arial"/>
          <w:b/>
          <w:szCs w:val="24"/>
        </w:rPr>
      </w:pPr>
      <w:r>
        <w:rPr>
          <w:rFonts w:cs="Arial"/>
          <w:b/>
          <w:szCs w:val="24"/>
        </w:rPr>
        <w:t>Table 9.</w:t>
      </w:r>
      <w:r w:rsidR="0064518A">
        <w:rPr>
          <w:rFonts w:cs="Arial"/>
          <w:b/>
          <w:szCs w:val="24"/>
        </w:rPr>
        <w:t xml:space="preserve">  Comparison of the Plant Community at Natural and Disturbed Shoreline.</w:t>
      </w:r>
    </w:p>
    <w:tbl>
      <w:tblPr>
        <w:tblStyle w:val="TableGrid"/>
        <w:tblW w:w="0" w:type="auto"/>
        <w:tblLook w:val="01E0" w:firstRow="1" w:lastRow="1" w:firstColumn="1" w:lastColumn="1" w:noHBand="0" w:noVBand="0"/>
      </w:tblPr>
      <w:tblGrid>
        <w:gridCol w:w="2471"/>
        <w:gridCol w:w="2203"/>
        <w:gridCol w:w="2328"/>
        <w:gridCol w:w="2328"/>
      </w:tblGrid>
      <w:tr w:rsidR="00F96BC6">
        <w:trPr>
          <w:trHeight w:val="656"/>
        </w:trPr>
        <w:tc>
          <w:tcPr>
            <w:tcW w:w="2538" w:type="dxa"/>
            <w:tcBorders>
              <w:top w:val="double" w:sz="4" w:space="0" w:color="auto"/>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Metric</w:t>
            </w:r>
          </w:p>
        </w:tc>
        <w:tc>
          <w:tcPr>
            <w:tcW w:w="2250"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394" w:type="dxa"/>
            <w:tcBorders>
              <w:top w:val="double" w:sz="4" w:space="0" w:color="auto"/>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Natural Shoreline Community</w:t>
            </w:r>
          </w:p>
        </w:tc>
        <w:tc>
          <w:tcPr>
            <w:tcW w:w="2394" w:type="dxa"/>
            <w:tcBorders>
              <w:top w:val="double" w:sz="4" w:space="0" w:color="auto"/>
              <w:righ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jc w:val="center"/>
              <w:rPr>
                <w:rFonts w:ascii="Arial" w:hAnsi="Arial"/>
                <w:b/>
                <w:spacing w:val="-3"/>
                <w:sz w:val="24"/>
                <w:szCs w:val="24"/>
              </w:rPr>
            </w:pPr>
            <w:r w:rsidRPr="00DB6DFA">
              <w:rPr>
                <w:rFonts w:ascii="Arial" w:hAnsi="Arial"/>
                <w:b/>
                <w:spacing w:val="-3"/>
                <w:sz w:val="24"/>
                <w:szCs w:val="24"/>
              </w:rPr>
              <w:t>Disturbed Shoreline Community</w:t>
            </w:r>
          </w:p>
        </w:tc>
      </w:tr>
      <w:tr w:rsidR="00F96BC6">
        <w:tc>
          <w:tcPr>
            <w:tcW w:w="2538" w:type="dxa"/>
            <w:tcBorders>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Species Richness</w:t>
            </w:r>
          </w:p>
        </w:tc>
        <w:tc>
          <w:tcPr>
            <w:tcW w:w="2250" w:type="dxa"/>
            <w:tcBorders>
              <w:right w:val="double" w:sz="4" w:space="0" w:color="auto"/>
            </w:tcBorders>
          </w:tcPr>
          <w:p w:rsidR="00F96BC6" w:rsidRDefault="00F96BC6"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394" w:type="dxa"/>
            <w:tcBorders>
              <w:lef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5.1</w:t>
            </w:r>
          </w:p>
        </w:tc>
        <w:tc>
          <w:tcPr>
            <w:tcW w:w="2394"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4.7</w:t>
            </w:r>
          </w:p>
        </w:tc>
      </w:tr>
      <w:tr w:rsidR="00F96BC6">
        <w:tc>
          <w:tcPr>
            <w:tcW w:w="2538" w:type="dxa"/>
            <w:tcBorders>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250"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0-1.5ft Depth Zone</w:t>
            </w:r>
          </w:p>
        </w:tc>
        <w:tc>
          <w:tcPr>
            <w:tcW w:w="2394" w:type="dxa"/>
            <w:tcBorders>
              <w:lef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w:t>
            </w:r>
          </w:p>
        </w:tc>
        <w:tc>
          <w:tcPr>
            <w:tcW w:w="2394"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3.3</w:t>
            </w:r>
          </w:p>
        </w:tc>
      </w:tr>
      <w:tr w:rsidR="00F96BC6">
        <w:tc>
          <w:tcPr>
            <w:tcW w:w="2538" w:type="dxa"/>
            <w:tcBorders>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250"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1.5-5ft Depth Zone</w:t>
            </w:r>
          </w:p>
        </w:tc>
        <w:tc>
          <w:tcPr>
            <w:tcW w:w="2394" w:type="dxa"/>
            <w:tcBorders>
              <w:lef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6.0</w:t>
            </w:r>
          </w:p>
        </w:tc>
        <w:tc>
          <w:tcPr>
            <w:tcW w:w="2394"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5.1</w:t>
            </w:r>
          </w:p>
        </w:tc>
      </w:tr>
      <w:tr w:rsidR="00F96BC6">
        <w:tc>
          <w:tcPr>
            <w:tcW w:w="2538" w:type="dxa"/>
            <w:tcBorders>
              <w:left w:val="double" w:sz="4" w:space="0" w:color="auto"/>
            </w:tcBorders>
          </w:tcPr>
          <w:p w:rsidR="00F96BC6" w:rsidRPr="00DB6DFA" w:rsidRDefault="00F96BC6"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250"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5-10ft Depth Zone</w:t>
            </w:r>
          </w:p>
        </w:tc>
        <w:tc>
          <w:tcPr>
            <w:tcW w:w="2394" w:type="dxa"/>
            <w:tcBorders>
              <w:lef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5.5</w:t>
            </w:r>
          </w:p>
        </w:tc>
        <w:tc>
          <w:tcPr>
            <w:tcW w:w="2394"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5.5</w:t>
            </w:r>
          </w:p>
        </w:tc>
      </w:tr>
      <w:tr w:rsidR="00F96BC6">
        <w:tc>
          <w:tcPr>
            <w:tcW w:w="2538" w:type="dxa"/>
            <w:tcBorders>
              <w:left w:val="double" w:sz="4" w:space="0" w:color="auto"/>
            </w:tcBorders>
          </w:tcPr>
          <w:p w:rsidR="00F96BC6" w:rsidRPr="00DB6DFA" w:rsidRDefault="00DB6DFA"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 xml:space="preserve">Most </w:t>
            </w:r>
            <w:r w:rsidR="000E33C5" w:rsidRPr="00DB6DFA">
              <w:rPr>
                <w:rFonts w:ascii="Arial" w:hAnsi="Arial"/>
                <w:b/>
                <w:spacing w:val="-3"/>
                <w:sz w:val="24"/>
                <w:szCs w:val="24"/>
              </w:rPr>
              <w:t>Sensitive Specie</w:t>
            </w:r>
            <w:r>
              <w:rPr>
                <w:rFonts w:ascii="Arial" w:hAnsi="Arial"/>
                <w:b/>
                <w:spacing w:val="-3"/>
                <w:sz w:val="24"/>
                <w:szCs w:val="24"/>
              </w:rPr>
              <w:t xml:space="preserve"> in Perch</w:t>
            </w:r>
          </w:p>
        </w:tc>
        <w:tc>
          <w:tcPr>
            <w:tcW w:w="2250" w:type="dxa"/>
            <w:tcBorders>
              <w:right w:val="double" w:sz="4" w:space="0" w:color="auto"/>
            </w:tcBorders>
          </w:tcPr>
          <w:p w:rsidR="00F96BC6" w:rsidRPr="00CB7CC1" w:rsidRDefault="00CB7CC1" w:rsidP="00DB6DFA">
            <w:pPr>
              <w:tabs>
                <w:tab w:val="left" w:pos="720"/>
                <w:tab w:val="left" w:pos="3150"/>
                <w:tab w:val="left" w:pos="4320"/>
                <w:tab w:val="left" w:pos="5220"/>
                <w:tab w:val="left" w:pos="5850"/>
                <w:tab w:val="left" w:pos="7380"/>
                <w:tab w:val="left" w:pos="7920"/>
              </w:tabs>
              <w:suppressAutoHyphens/>
              <w:rPr>
                <w:rFonts w:ascii="Arial" w:hAnsi="Arial"/>
                <w:i/>
                <w:spacing w:val="-3"/>
                <w:sz w:val="24"/>
                <w:szCs w:val="24"/>
              </w:rPr>
            </w:pPr>
            <w:r>
              <w:rPr>
                <w:rFonts w:ascii="Arial" w:hAnsi="Arial"/>
                <w:i/>
                <w:spacing w:val="-3"/>
                <w:sz w:val="24"/>
                <w:szCs w:val="24"/>
              </w:rPr>
              <w:t xml:space="preserve">Potamogeton </w:t>
            </w:r>
            <w:proofErr w:type="spellStart"/>
            <w:r>
              <w:rPr>
                <w:rFonts w:ascii="Arial" w:hAnsi="Arial"/>
                <w:i/>
                <w:spacing w:val="-3"/>
                <w:sz w:val="24"/>
                <w:szCs w:val="24"/>
              </w:rPr>
              <w:t>robbinsii</w:t>
            </w:r>
            <w:proofErr w:type="spellEnd"/>
          </w:p>
        </w:tc>
        <w:tc>
          <w:tcPr>
            <w:tcW w:w="2394" w:type="dxa"/>
            <w:tcBorders>
              <w:left w:val="double" w:sz="4" w:space="0" w:color="auto"/>
            </w:tcBorders>
          </w:tcPr>
          <w:p w:rsidR="00F96BC6" w:rsidRDefault="00E94F26"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80% Frequency</w:t>
            </w:r>
          </w:p>
        </w:tc>
        <w:tc>
          <w:tcPr>
            <w:tcW w:w="2394" w:type="dxa"/>
            <w:tcBorders>
              <w:right w:val="double" w:sz="4" w:space="0" w:color="auto"/>
            </w:tcBorders>
          </w:tcPr>
          <w:p w:rsidR="00F96BC6" w:rsidRDefault="00E94F26"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63% Frequency</w:t>
            </w:r>
          </w:p>
        </w:tc>
      </w:tr>
      <w:tr w:rsidR="00F96BC6">
        <w:tc>
          <w:tcPr>
            <w:tcW w:w="2538" w:type="dxa"/>
            <w:tcBorders>
              <w:left w:val="double" w:sz="4" w:space="0" w:color="auto"/>
            </w:tcBorders>
          </w:tcPr>
          <w:p w:rsidR="00F96BC6" w:rsidRPr="00DB6DFA" w:rsidRDefault="00DB6DFA"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Exotic (</w:t>
            </w:r>
            <w:r w:rsidR="000E33C5" w:rsidRPr="00DB6DFA">
              <w:rPr>
                <w:rFonts w:ascii="Arial" w:hAnsi="Arial"/>
                <w:b/>
                <w:spacing w:val="-3"/>
                <w:sz w:val="24"/>
                <w:szCs w:val="24"/>
              </w:rPr>
              <w:t>Eurasian Watermilfoil</w:t>
            </w:r>
            <w:r>
              <w:rPr>
                <w:rFonts w:ascii="Arial" w:hAnsi="Arial"/>
                <w:b/>
                <w:spacing w:val="-3"/>
                <w:sz w:val="24"/>
                <w:szCs w:val="24"/>
              </w:rPr>
              <w:t>)</w:t>
            </w:r>
          </w:p>
        </w:tc>
        <w:tc>
          <w:tcPr>
            <w:tcW w:w="2250" w:type="dxa"/>
            <w:tcBorders>
              <w:right w:val="double" w:sz="4" w:space="0" w:color="auto"/>
            </w:tcBorders>
          </w:tcPr>
          <w:p w:rsidR="00F96BC6" w:rsidRDefault="00F96BC6"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394" w:type="dxa"/>
            <w:tcBorders>
              <w:lef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5.0% Frequency</w:t>
            </w:r>
          </w:p>
          <w:p w:rsidR="000E33C5"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1% Rel. Frequency</w:t>
            </w:r>
          </w:p>
        </w:tc>
        <w:tc>
          <w:tcPr>
            <w:tcW w:w="2394" w:type="dxa"/>
            <w:tcBorders>
              <w:right w:val="double" w:sz="4" w:space="0" w:color="auto"/>
            </w:tcBorders>
          </w:tcPr>
          <w:p w:rsidR="00F96BC6"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22.2% Frequency</w:t>
            </w:r>
          </w:p>
          <w:p w:rsidR="000E33C5" w:rsidRDefault="000E33C5"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 Rel. Frequency</w:t>
            </w:r>
          </w:p>
        </w:tc>
      </w:tr>
      <w:tr w:rsidR="00F96BC6">
        <w:tc>
          <w:tcPr>
            <w:tcW w:w="2538" w:type="dxa"/>
            <w:tcBorders>
              <w:left w:val="double" w:sz="4" w:space="0" w:color="auto"/>
            </w:tcBorders>
          </w:tcPr>
          <w:p w:rsidR="00F96BC6" w:rsidRPr="00DB6DFA" w:rsidRDefault="00CB7CC1"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sidRPr="00DB6DFA">
              <w:rPr>
                <w:rFonts w:ascii="Arial" w:hAnsi="Arial"/>
                <w:b/>
                <w:spacing w:val="-3"/>
                <w:sz w:val="24"/>
                <w:szCs w:val="24"/>
              </w:rPr>
              <w:t>AMCI Index (</w:t>
            </w:r>
            <w:r w:rsidR="00DB6DFA">
              <w:rPr>
                <w:rFonts w:ascii="Arial" w:hAnsi="Arial"/>
                <w:b/>
                <w:spacing w:val="-3"/>
                <w:sz w:val="24"/>
                <w:szCs w:val="24"/>
              </w:rPr>
              <w:t xml:space="preserve">Community </w:t>
            </w:r>
            <w:r w:rsidRPr="00DB6DFA">
              <w:rPr>
                <w:rFonts w:ascii="Arial" w:hAnsi="Arial"/>
                <w:b/>
                <w:spacing w:val="-3"/>
                <w:sz w:val="24"/>
                <w:szCs w:val="24"/>
              </w:rPr>
              <w:t>Quality)</w:t>
            </w:r>
          </w:p>
        </w:tc>
        <w:tc>
          <w:tcPr>
            <w:tcW w:w="2250" w:type="dxa"/>
            <w:tcBorders>
              <w:right w:val="double" w:sz="4" w:space="0" w:color="auto"/>
            </w:tcBorders>
          </w:tcPr>
          <w:p w:rsidR="00F96BC6" w:rsidRDefault="00F96BC6"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p>
        </w:tc>
        <w:tc>
          <w:tcPr>
            <w:tcW w:w="2394" w:type="dxa"/>
            <w:tcBorders>
              <w:left w:val="double" w:sz="4" w:space="0" w:color="auto"/>
            </w:tcBorders>
          </w:tcPr>
          <w:p w:rsidR="00F96BC6" w:rsidRDefault="00CB7CC1"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58</w:t>
            </w:r>
          </w:p>
        </w:tc>
        <w:tc>
          <w:tcPr>
            <w:tcW w:w="2394" w:type="dxa"/>
            <w:tcBorders>
              <w:right w:val="double" w:sz="4" w:space="0" w:color="auto"/>
            </w:tcBorders>
          </w:tcPr>
          <w:p w:rsidR="00F96BC6" w:rsidRDefault="00CB7CC1"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56</w:t>
            </w:r>
          </w:p>
        </w:tc>
      </w:tr>
      <w:tr w:rsidR="00DB6DFA">
        <w:tc>
          <w:tcPr>
            <w:tcW w:w="2538" w:type="dxa"/>
            <w:vMerge w:val="restart"/>
            <w:tcBorders>
              <w:left w:val="double" w:sz="4" w:space="0" w:color="auto"/>
            </w:tcBorders>
          </w:tcPr>
          <w:p w:rsidR="00DB6DFA" w:rsidRPr="00DB6DFA" w:rsidRDefault="00DB6DFA"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r>
              <w:rPr>
                <w:rFonts w:ascii="Arial" w:hAnsi="Arial"/>
                <w:b/>
                <w:spacing w:val="-3"/>
                <w:sz w:val="24"/>
                <w:szCs w:val="24"/>
              </w:rPr>
              <w:t>Coverage of V</w:t>
            </w:r>
            <w:r w:rsidRPr="00DB6DFA">
              <w:rPr>
                <w:rFonts w:ascii="Arial" w:hAnsi="Arial"/>
                <w:b/>
                <w:spacing w:val="-3"/>
                <w:sz w:val="24"/>
                <w:szCs w:val="24"/>
              </w:rPr>
              <w:t>egetati</w:t>
            </w:r>
            <w:r>
              <w:rPr>
                <w:rFonts w:ascii="Arial" w:hAnsi="Arial"/>
                <w:b/>
                <w:spacing w:val="-3"/>
                <w:sz w:val="24"/>
                <w:szCs w:val="24"/>
              </w:rPr>
              <w:t>ve S</w:t>
            </w:r>
            <w:r w:rsidRPr="00DB6DFA">
              <w:rPr>
                <w:rFonts w:ascii="Arial" w:hAnsi="Arial"/>
                <w:b/>
                <w:spacing w:val="-3"/>
                <w:sz w:val="24"/>
                <w:szCs w:val="24"/>
              </w:rPr>
              <w:t>tructure</w:t>
            </w:r>
          </w:p>
        </w:tc>
        <w:tc>
          <w:tcPr>
            <w:tcW w:w="2250" w:type="dxa"/>
            <w:tcBorders>
              <w:right w:val="double" w:sz="4" w:space="0" w:color="auto"/>
            </w:tcBorders>
          </w:tcPr>
          <w:p w:rsidR="00DB6DFA" w:rsidRPr="00DC43E4" w:rsidRDefault="00DB6DFA"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Floating-leaf vegetation</w:t>
            </w:r>
          </w:p>
        </w:tc>
        <w:tc>
          <w:tcPr>
            <w:tcW w:w="2394" w:type="dxa"/>
            <w:tcBorders>
              <w:left w:val="double" w:sz="4" w:space="0" w:color="auto"/>
            </w:tcBorders>
          </w:tcPr>
          <w:p w:rsidR="00DB6DFA" w:rsidRDefault="00DB6DFA"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30%</w:t>
            </w:r>
          </w:p>
        </w:tc>
        <w:tc>
          <w:tcPr>
            <w:tcW w:w="2394" w:type="dxa"/>
            <w:tcBorders>
              <w:right w:val="double" w:sz="4" w:space="0" w:color="auto"/>
            </w:tcBorders>
          </w:tcPr>
          <w:p w:rsidR="00DB6DFA" w:rsidRDefault="00DB6DFA"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3.7%</w:t>
            </w:r>
          </w:p>
        </w:tc>
      </w:tr>
      <w:tr w:rsidR="00DB6DFA">
        <w:tc>
          <w:tcPr>
            <w:tcW w:w="2538" w:type="dxa"/>
            <w:vMerge/>
            <w:tcBorders>
              <w:left w:val="double" w:sz="4" w:space="0" w:color="auto"/>
              <w:bottom w:val="double" w:sz="4" w:space="0" w:color="auto"/>
            </w:tcBorders>
          </w:tcPr>
          <w:p w:rsidR="00DB6DFA" w:rsidRPr="00DB6DFA" w:rsidRDefault="00DB6DFA" w:rsidP="00DB6DFA">
            <w:pPr>
              <w:tabs>
                <w:tab w:val="left" w:pos="720"/>
                <w:tab w:val="left" w:pos="3150"/>
                <w:tab w:val="left" w:pos="4320"/>
                <w:tab w:val="left" w:pos="5220"/>
                <w:tab w:val="left" w:pos="5850"/>
                <w:tab w:val="left" w:pos="7380"/>
                <w:tab w:val="left" w:pos="7920"/>
              </w:tabs>
              <w:suppressAutoHyphens/>
              <w:rPr>
                <w:rFonts w:ascii="Arial" w:hAnsi="Arial"/>
                <w:b/>
                <w:spacing w:val="-3"/>
                <w:sz w:val="24"/>
                <w:szCs w:val="24"/>
              </w:rPr>
            </w:pPr>
          </w:p>
        </w:tc>
        <w:tc>
          <w:tcPr>
            <w:tcW w:w="2250" w:type="dxa"/>
            <w:tcBorders>
              <w:bottom w:val="double" w:sz="4" w:space="0" w:color="auto"/>
              <w:right w:val="double" w:sz="4" w:space="0" w:color="auto"/>
            </w:tcBorders>
          </w:tcPr>
          <w:p w:rsidR="00DB6DFA" w:rsidRPr="00DC43E4" w:rsidRDefault="00DB6DFA" w:rsidP="00DB6DFA">
            <w:pPr>
              <w:tabs>
                <w:tab w:val="left" w:pos="720"/>
                <w:tab w:val="left" w:pos="3150"/>
                <w:tab w:val="left" w:pos="4320"/>
                <w:tab w:val="left" w:pos="5220"/>
                <w:tab w:val="left" w:pos="5850"/>
                <w:tab w:val="left" w:pos="7380"/>
                <w:tab w:val="left" w:pos="7920"/>
              </w:tabs>
              <w:suppressAutoHyphens/>
              <w:rPr>
                <w:rFonts w:ascii="Arial" w:hAnsi="Arial"/>
                <w:spacing w:val="-3"/>
                <w:sz w:val="24"/>
                <w:szCs w:val="24"/>
              </w:rPr>
            </w:pPr>
            <w:r>
              <w:rPr>
                <w:rFonts w:ascii="Arial" w:hAnsi="Arial"/>
                <w:spacing w:val="-3"/>
                <w:sz w:val="24"/>
                <w:szCs w:val="24"/>
              </w:rPr>
              <w:t>Rosette species</w:t>
            </w:r>
          </w:p>
        </w:tc>
        <w:tc>
          <w:tcPr>
            <w:tcW w:w="2394" w:type="dxa"/>
            <w:tcBorders>
              <w:left w:val="double" w:sz="4" w:space="0" w:color="auto"/>
              <w:bottom w:val="double" w:sz="4" w:space="0" w:color="auto"/>
            </w:tcBorders>
          </w:tcPr>
          <w:p w:rsidR="00DB6DFA" w:rsidRDefault="00DB6DFA"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35%</w:t>
            </w:r>
          </w:p>
        </w:tc>
        <w:tc>
          <w:tcPr>
            <w:tcW w:w="2394" w:type="dxa"/>
            <w:tcBorders>
              <w:bottom w:val="double" w:sz="4" w:space="0" w:color="auto"/>
              <w:right w:val="double" w:sz="4" w:space="0" w:color="auto"/>
            </w:tcBorders>
          </w:tcPr>
          <w:p w:rsidR="00DB6DFA" w:rsidRDefault="00DB6DFA" w:rsidP="00DB6DFA">
            <w:pPr>
              <w:tabs>
                <w:tab w:val="left" w:pos="720"/>
                <w:tab w:val="left" w:pos="3150"/>
                <w:tab w:val="left" w:pos="4320"/>
                <w:tab w:val="left" w:pos="5220"/>
                <w:tab w:val="left" w:pos="5850"/>
                <w:tab w:val="left" w:pos="7380"/>
                <w:tab w:val="left" w:pos="7920"/>
              </w:tabs>
              <w:suppressAutoHyphens/>
              <w:jc w:val="center"/>
              <w:rPr>
                <w:rFonts w:ascii="Arial" w:hAnsi="Arial"/>
                <w:spacing w:val="-3"/>
                <w:sz w:val="24"/>
                <w:szCs w:val="24"/>
              </w:rPr>
            </w:pPr>
            <w:r>
              <w:rPr>
                <w:rFonts w:ascii="Arial" w:hAnsi="Arial"/>
                <w:spacing w:val="-3"/>
                <w:sz w:val="24"/>
                <w:szCs w:val="24"/>
              </w:rPr>
              <w:t>3.7%</w:t>
            </w:r>
          </w:p>
        </w:tc>
      </w:tr>
    </w:tbl>
    <w:p w:rsidR="00DC43E4" w:rsidRPr="002C00BF" w:rsidRDefault="0064518A" w:rsidP="0027701B">
      <w:pPr>
        <w:tabs>
          <w:tab w:val="left" w:pos="720"/>
          <w:tab w:val="left" w:pos="3150"/>
          <w:tab w:val="left" w:pos="4320"/>
          <w:tab w:val="left" w:pos="5220"/>
          <w:tab w:val="left" w:pos="5850"/>
          <w:tab w:val="left" w:pos="7380"/>
          <w:tab w:val="left" w:pos="7920"/>
        </w:tabs>
        <w:suppressAutoHyphens/>
        <w:jc w:val="both"/>
        <w:rPr>
          <w:rFonts w:ascii="Arial" w:hAnsi="Arial"/>
          <w:b/>
          <w:spacing w:val="-3"/>
          <w:sz w:val="24"/>
          <w:szCs w:val="24"/>
        </w:rPr>
      </w:pPr>
      <w:r>
        <w:rPr>
          <w:rFonts w:ascii="Arial" w:hAnsi="Arial"/>
          <w:b/>
          <w:spacing w:val="-3"/>
          <w:sz w:val="24"/>
          <w:szCs w:val="24"/>
        </w:rPr>
        <w:br w:type="page"/>
      </w:r>
      <w:r w:rsidR="002C00BF">
        <w:rPr>
          <w:rFonts w:ascii="Arial" w:hAnsi="Arial"/>
          <w:b/>
          <w:spacing w:val="-3"/>
          <w:sz w:val="24"/>
          <w:szCs w:val="24"/>
        </w:rPr>
        <w:t xml:space="preserve">Table 10.  </w:t>
      </w:r>
      <w:r>
        <w:rPr>
          <w:rFonts w:ascii="Arial" w:hAnsi="Arial"/>
          <w:b/>
          <w:spacing w:val="-3"/>
          <w:sz w:val="24"/>
          <w:szCs w:val="24"/>
        </w:rPr>
        <w:t>AMCI Index of Aquatic Plant Community at Natural and Disturbed Sites.</w:t>
      </w:r>
      <w:r w:rsidR="002C00BF">
        <w:rPr>
          <w:rFonts w:ascii="Arial" w:hAnsi="Arial"/>
          <w:b/>
          <w:spacing w:val="-3"/>
          <w:sz w:val="24"/>
          <w:szCs w:val="24"/>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150"/>
        <w:gridCol w:w="2430"/>
        <w:gridCol w:w="810"/>
        <w:gridCol w:w="2070"/>
        <w:gridCol w:w="720"/>
      </w:tblGrid>
      <w:tr w:rsidR="00DC43E4">
        <w:tblPrEx>
          <w:tblCellMar>
            <w:top w:w="0" w:type="dxa"/>
            <w:bottom w:w="0" w:type="dxa"/>
          </w:tblCellMar>
        </w:tblPrEx>
        <w:tc>
          <w:tcPr>
            <w:tcW w:w="3150" w:type="dxa"/>
            <w:tcBorders>
              <w:top w:val="double" w:sz="7"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fldChar w:fldCharType="begin"/>
            </w:r>
            <w:r w:rsidRPr="0064518A">
              <w:rPr>
                <w:rFonts w:ascii="Arial" w:hAnsi="Arial"/>
                <w:b/>
                <w:sz w:val="24"/>
              </w:rPr>
              <w:instrText xml:space="preserve">PRIVATE </w:instrText>
            </w:r>
            <w:r w:rsidRPr="0064518A">
              <w:rPr>
                <w:rFonts w:ascii="Arial" w:hAnsi="Arial"/>
                <w:b/>
              </w:rPr>
            </w:r>
            <w:r w:rsidRPr="0064518A">
              <w:rPr>
                <w:rFonts w:ascii="Arial" w:hAnsi="Arial"/>
                <w:b/>
                <w:sz w:val="24"/>
              </w:rPr>
              <w:fldChar w:fldCharType="end"/>
            </w:r>
            <w:r w:rsidRPr="0064518A">
              <w:rPr>
                <w:rFonts w:ascii="Arial" w:hAnsi="Arial"/>
                <w:b/>
                <w:sz w:val="24"/>
              </w:rPr>
              <w:t>Category</w:t>
            </w:r>
          </w:p>
        </w:tc>
        <w:tc>
          <w:tcPr>
            <w:tcW w:w="3240" w:type="dxa"/>
            <w:gridSpan w:val="2"/>
            <w:tcBorders>
              <w:top w:val="double" w:sz="7" w:space="0" w:color="auto"/>
              <w:left w:val="single" w:sz="7" w:space="0" w:color="auto"/>
              <w:bottom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Nat</w:t>
            </w:r>
            <w:r w:rsidR="0064518A">
              <w:rPr>
                <w:rFonts w:ascii="Arial" w:hAnsi="Arial"/>
                <w:b/>
                <w:sz w:val="24"/>
              </w:rPr>
              <w:t>ural Shoreline</w:t>
            </w:r>
          </w:p>
        </w:tc>
        <w:tc>
          <w:tcPr>
            <w:tcW w:w="2790" w:type="dxa"/>
            <w:gridSpan w:val="2"/>
            <w:tcBorders>
              <w:top w:val="double" w:sz="7" w:space="0" w:color="auto"/>
              <w:left w:val="single" w:sz="7" w:space="0" w:color="auto"/>
              <w:bottom w:val="double" w:sz="7" w:space="0" w:color="auto"/>
              <w:right w:val="double" w:sz="7" w:space="0" w:color="auto"/>
            </w:tcBorders>
          </w:tcPr>
          <w:p w:rsidR="00DC43E4" w:rsidRPr="0064518A" w:rsidRDefault="0064518A" w:rsidP="00710AEA">
            <w:pPr>
              <w:tabs>
                <w:tab w:val="left" w:pos="-720"/>
              </w:tabs>
              <w:suppressAutoHyphens/>
              <w:spacing w:before="90" w:after="54"/>
              <w:jc w:val="center"/>
              <w:rPr>
                <w:rFonts w:ascii="Arial" w:hAnsi="Arial"/>
                <w:b/>
                <w:sz w:val="24"/>
              </w:rPr>
            </w:pPr>
            <w:r>
              <w:rPr>
                <w:rFonts w:ascii="Arial" w:hAnsi="Arial"/>
                <w:b/>
                <w:sz w:val="24"/>
              </w:rPr>
              <w:t>D</w:t>
            </w:r>
            <w:r w:rsidR="00DC43E4" w:rsidRPr="0064518A">
              <w:rPr>
                <w:rFonts w:ascii="Arial" w:hAnsi="Arial"/>
                <w:b/>
                <w:sz w:val="24"/>
              </w:rPr>
              <w:t>ist</w:t>
            </w:r>
            <w:r>
              <w:rPr>
                <w:rFonts w:ascii="Arial" w:hAnsi="Arial"/>
                <w:b/>
                <w:sz w:val="24"/>
              </w:rPr>
              <w:t>urbed Shoreline</w:t>
            </w:r>
          </w:p>
        </w:tc>
      </w:tr>
      <w:tr w:rsidR="00DC43E4">
        <w:tblPrEx>
          <w:tblCellMar>
            <w:top w:w="0" w:type="dxa"/>
            <w:bottom w:w="0" w:type="dxa"/>
          </w:tblCellMar>
        </w:tblPrEx>
        <w:tc>
          <w:tcPr>
            <w:tcW w:w="3150" w:type="dxa"/>
            <w:tcBorders>
              <w:top w:val="single" w:sz="14"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Maximum Rooting Depth</w:t>
            </w:r>
          </w:p>
        </w:tc>
        <w:tc>
          <w:tcPr>
            <w:tcW w:w="2430" w:type="dxa"/>
            <w:tcBorders>
              <w:top w:val="single" w:sz="14"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6.4 meters</w:t>
            </w:r>
          </w:p>
        </w:tc>
        <w:tc>
          <w:tcPr>
            <w:tcW w:w="810" w:type="dxa"/>
            <w:tcBorders>
              <w:top w:val="single" w:sz="14"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14"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6.4 meters</w:t>
            </w:r>
          </w:p>
        </w:tc>
        <w:tc>
          <w:tcPr>
            <w:tcW w:w="720" w:type="dxa"/>
            <w:tcBorders>
              <w:top w:val="single" w:sz="14"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Littoral Zone Vegetated</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100%</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96%</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10</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Simpson's Diversity</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90</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91</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of Species</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15</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7</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17</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8</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Submergent Species</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89% Rel. Freq.</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97% Rel. Freq.</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Exotic Species</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4.7% Rel. Freq.</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6</w:t>
            </w:r>
          </w:p>
        </w:tc>
      </w:tr>
      <w:tr w:rsidR="00DC43E4">
        <w:tblPrEx>
          <w:tblCellMar>
            <w:top w:w="0" w:type="dxa"/>
            <w:bottom w:w="0" w:type="dxa"/>
          </w:tblCellMar>
        </w:tblPrEx>
        <w:tc>
          <w:tcPr>
            <w:tcW w:w="3150" w:type="dxa"/>
            <w:tcBorders>
              <w:top w:val="single" w:sz="7" w:space="0" w:color="auto"/>
              <w:left w:val="double" w:sz="7" w:space="0" w:color="auto"/>
              <w:right w:val="double" w:sz="7" w:space="0" w:color="auto"/>
            </w:tcBorders>
          </w:tcPr>
          <w:p w:rsidR="00DC43E4" w:rsidRPr="0064518A" w:rsidRDefault="00DC43E4" w:rsidP="00710AEA">
            <w:pPr>
              <w:tabs>
                <w:tab w:val="left" w:pos="-720"/>
              </w:tabs>
              <w:suppressAutoHyphens/>
              <w:spacing w:before="90" w:after="54"/>
              <w:rPr>
                <w:rFonts w:ascii="Arial" w:hAnsi="Arial"/>
                <w:b/>
                <w:sz w:val="24"/>
              </w:rPr>
            </w:pPr>
            <w:r w:rsidRPr="0064518A">
              <w:rPr>
                <w:rFonts w:ascii="Arial" w:hAnsi="Arial"/>
                <w:b/>
                <w:sz w:val="24"/>
              </w:rPr>
              <w:t>% Sensitive Species</w:t>
            </w:r>
          </w:p>
        </w:tc>
        <w:tc>
          <w:tcPr>
            <w:tcW w:w="243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15.7 % Rel. Freq.</w:t>
            </w:r>
          </w:p>
        </w:tc>
        <w:tc>
          <w:tcPr>
            <w:tcW w:w="81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7</w:t>
            </w:r>
          </w:p>
        </w:tc>
        <w:tc>
          <w:tcPr>
            <w:tcW w:w="2070" w:type="dxa"/>
            <w:tcBorders>
              <w:top w:val="single" w:sz="7" w:space="0" w:color="auto"/>
              <w:left w:val="sing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13.3% Rel. Freq.</w:t>
            </w:r>
          </w:p>
        </w:tc>
        <w:tc>
          <w:tcPr>
            <w:tcW w:w="720" w:type="dxa"/>
            <w:tcBorders>
              <w:top w:val="single" w:sz="7" w:space="0" w:color="auto"/>
              <w:left w:val="sing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7</w:t>
            </w:r>
          </w:p>
        </w:tc>
      </w:tr>
      <w:tr w:rsidR="00DC43E4">
        <w:tblPrEx>
          <w:tblCellMar>
            <w:top w:w="0" w:type="dxa"/>
            <w:bottom w:w="0" w:type="dxa"/>
          </w:tblCellMar>
        </w:tblPrEx>
        <w:tc>
          <w:tcPr>
            <w:tcW w:w="3150" w:type="dxa"/>
            <w:tcBorders>
              <w:top w:val="single" w:sz="7" w:space="0" w:color="auto"/>
              <w:left w:val="double" w:sz="7" w:space="0" w:color="auto"/>
              <w:bottom w:val="double" w:sz="7" w:space="0" w:color="auto"/>
              <w:right w:val="double" w:sz="7" w:space="0" w:color="auto"/>
            </w:tcBorders>
          </w:tcPr>
          <w:p w:rsidR="00DC43E4" w:rsidRPr="0064518A" w:rsidRDefault="00DC43E4" w:rsidP="00710AEA">
            <w:pPr>
              <w:tabs>
                <w:tab w:val="left" w:pos="-720"/>
              </w:tabs>
              <w:suppressAutoHyphens/>
              <w:spacing w:before="90" w:after="54"/>
              <w:jc w:val="center"/>
              <w:rPr>
                <w:rFonts w:ascii="Arial" w:hAnsi="Arial"/>
                <w:b/>
                <w:sz w:val="24"/>
              </w:rPr>
            </w:pPr>
            <w:r w:rsidRPr="0064518A">
              <w:rPr>
                <w:rFonts w:ascii="Arial" w:hAnsi="Arial"/>
                <w:b/>
                <w:sz w:val="24"/>
              </w:rPr>
              <w:t>Totals</w:t>
            </w:r>
          </w:p>
        </w:tc>
        <w:tc>
          <w:tcPr>
            <w:tcW w:w="243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81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58</w:t>
            </w:r>
          </w:p>
        </w:tc>
        <w:tc>
          <w:tcPr>
            <w:tcW w:w="2070" w:type="dxa"/>
            <w:tcBorders>
              <w:top w:val="single" w:sz="7" w:space="0" w:color="auto"/>
              <w:left w:val="single" w:sz="7" w:space="0" w:color="auto"/>
              <w:bottom w:val="double" w:sz="7" w:space="0" w:color="auto"/>
            </w:tcBorders>
          </w:tcPr>
          <w:p w:rsidR="00DC43E4" w:rsidRDefault="00DC43E4" w:rsidP="00710AEA">
            <w:pPr>
              <w:tabs>
                <w:tab w:val="left" w:pos="-720"/>
              </w:tabs>
              <w:suppressAutoHyphens/>
              <w:spacing w:before="90" w:after="54"/>
              <w:jc w:val="center"/>
              <w:rPr>
                <w:rFonts w:ascii="Arial" w:hAnsi="Arial"/>
                <w:sz w:val="24"/>
              </w:rPr>
            </w:pPr>
          </w:p>
        </w:tc>
        <w:tc>
          <w:tcPr>
            <w:tcW w:w="720" w:type="dxa"/>
            <w:tcBorders>
              <w:top w:val="single" w:sz="7" w:space="0" w:color="auto"/>
              <w:left w:val="single" w:sz="7" w:space="0" w:color="auto"/>
              <w:bottom w:val="double" w:sz="7" w:space="0" w:color="auto"/>
              <w:right w:val="double" w:sz="7" w:space="0" w:color="auto"/>
            </w:tcBorders>
          </w:tcPr>
          <w:p w:rsidR="00DC43E4" w:rsidRDefault="00DC43E4" w:rsidP="00710AEA">
            <w:pPr>
              <w:tabs>
                <w:tab w:val="left" w:pos="-720"/>
              </w:tabs>
              <w:suppressAutoHyphens/>
              <w:spacing w:before="90" w:after="54"/>
              <w:jc w:val="center"/>
              <w:rPr>
                <w:rFonts w:ascii="Arial" w:hAnsi="Arial"/>
                <w:sz w:val="24"/>
              </w:rPr>
            </w:pPr>
            <w:r>
              <w:rPr>
                <w:rFonts w:ascii="Arial" w:hAnsi="Arial"/>
                <w:sz w:val="24"/>
              </w:rPr>
              <w:t>56</w:t>
            </w:r>
          </w:p>
        </w:tc>
      </w:tr>
    </w:tbl>
    <w:p w:rsidR="00DC43E4" w:rsidRDefault="00DC43E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BF7EC4" w:rsidRPr="004D38F0" w:rsidRDefault="00BF7EC4"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szCs w:val="24"/>
        </w:rPr>
      </w:pPr>
    </w:p>
    <w:p w:rsidR="007A7E30" w:rsidRDefault="007A7E3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t>Changes</w:t>
      </w:r>
    </w:p>
    <w:p w:rsidR="006F61A9"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There has been a significant change in the aquatic plant community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between 1993 and 2004 as measured by Coefficients of Community Similarity.  The 1993 and 2004 aquatic </w:t>
      </w:r>
      <w:r w:rsidR="005C4FF8">
        <w:rPr>
          <w:rFonts w:ascii="Arial" w:hAnsi="Arial"/>
          <w:spacing w:val="-3"/>
          <w:sz w:val="24"/>
        </w:rPr>
        <w:t>plant</w:t>
      </w:r>
      <w:r>
        <w:rPr>
          <w:rFonts w:ascii="Arial" w:hAnsi="Arial"/>
          <w:spacing w:val="-3"/>
          <w:sz w:val="24"/>
        </w:rPr>
        <w:t xml:space="preserve"> communities are only 70% similar.</w:t>
      </w:r>
    </w:p>
    <w:p w:rsidR="004D38F0" w:rsidRDefault="004D38F0"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4D38F0" w:rsidRDefault="004D38F0" w:rsidP="004D38F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dominant species in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changed from </w:t>
      </w:r>
      <w:r>
        <w:rPr>
          <w:rFonts w:ascii="Arial" w:hAnsi="Arial"/>
          <w:i/>
          <w:spacing w:val="-3"/>
          <w:sz w:val="24"/>
        </w:rPr>
        <w:t>Najas flexilis</w:t>
      </w:r>
      <w:r>
        <w:rPr>
          <w:rFonts w:ascii="Arial" w:hAnsi="Arial"/>
          <w:spacing w:val="-3"/>
          <w:sz w:val="24"/>
        </w:rPr>
        <w:t xml:space="preserve"> with </w:t>
      </w:r>
      <w:r w:rsidRPr="00085283">
        <w:rPr>
          <w:rFonts w:ascii="Arial" w:hAnsi="Arial"/>
          <w:i/>
          <w:spacing w:val="-3"/>
          <w:sz w:val="24"/>
        </w:rPr>
        <w:t xml:space="preserve">Vallisneria </w:t>
      </w:r>
      <w:smartTag w:uri="urn:schemas-microsoft-com:office:smarttags" w:element="City">
        <w:r w:rsidRPr="00085283">
          <w:rPr>
            <w:rFonts w:ascii="Arial" w:hAnsi="Arial"/>
            <w:i/>
            <w:spacing w:val="-3"/>
            <w:sz w:val="24"/>
          </w:rPr>
          <w:t>americana</w:t>
        </w:r>
      </w:smartTag>
      <w:r>
        <w:rPr>
          <w:rFonts w:ascii="Arial" w:hAnsi="Arial"/>
          <w:spacing w:val="-3"/>
          <w:sz w:val="24"/>
        </w:rPr>
        <w:t xml:space="preserve"> as sub-dominant in 1993 to </w:t>
      </w:r>
      <w:r>
        <w:rPr>
          <w:rFonts w:ascii="Arial" w:hAnsi="Arial"/>
          <w:i/>
          <w:spacing w:val="-3"/>
          <w:sz w:val="24"/>
        </w:rPr>
        <w:t xml:space="preserve">Potamogeton robbinsii </w:t>
      </w:r>
      <w:r>
        <w:rPr>
          <w:rFonts w:ascii="Arial" w:hAnsi="Arial"/>
          <w:spacing w:val="-3"/>
          <w:sz w:val="24"/>
        </w:rPr>
        <w:t xml:space="preserve">with </w:t>
      </w:r>
      <w:r>
        <w:rPr>
          <w:rFonts w:ascii="Arial" w:hAnsi="Arial"/>
          <w:i/>
          <w:spacing w:val="-3"/>
          <w:sz w:val="24"/>
        </w:rPr>
        <w:t>Najas flexilis</w:t>
      </w:r>
      <w:r>
        <w:rPr>
          <w:rFonts w:ascii="Arial" w:hAnsi="Arial"/>
          <w:spacing w:val="-3"/>
          <w:sz w:val="24"/>
        </w:rPr>
        <w:t xml:space="preserve"> and </w:t>
      </w:r>
      <w:r w:rsidRPr="00085283">
        <w:rPr>
          <w:rFonts w:ascii="Arial" w:hAnsi="Arial"/>
          <w:i/>
          <w:spacing w:val="-3"/>
          <w:sz w:val="24"/>
        </w:rPr>
        <w:t xml:space="preserve">Vallisneria </w:t>
      </w:r>
      <w:smartTag w:uri="urn:schemas-microsoft-com:office:smarttags" w:element="place">
        <w:smartTag w:uri="urn:schemas-microsoft-com:office:smarttags" w:element="City">
          <w:r w:rsidRPr="00085283">
            <w:rPr>
              <w:rFonts w:ascii="Arial" w:hAnsi="Arial"/>
              <w:i/>
              <w:spacing w:val="-3"/>
              <w:sz w:val="24"/>
            </w:rPr>
            <w:t>americana</w:t>
          </w:r>
        </w:smartTag>
      </w:smartTag>
      <w:r>
        <w:rPr>
          <w:rFonts w:ascii="Arial" w:hAnsi="Arial"/>
          <w:spacing w:val="-3"/>
          <w:sz w:val="24"/>
        </w:rPr>
        <w:t xml:space="preserve"> as sub-dominant in 2004</w:t>
      </w:r>
      <w:r>
        <w:rPr>
          <w:rFonts w:ascii="Arial" w:hAnsi="Arial"/>
          <w:i/>
          <w:spacing w:val="-3"/>
          <w:sz w:val="24"/>
        </w:rPr>
        <w:t>.</w:t>
      </w:r>
      <w:r>
        <w:rPr>
          <w:rFonts w:ascii="Arial" w:hAnsi="Arial"/>
          <w:spacing w:val="-3"/>
          <w:sz w:val="24"/>
        </w:rPr>
        <w:t xml:space="preserve"> </w:t>
      </w:r>
    </w:p>
    <w:p w:rsidR="004D38F0" w:rsidRDefault="004D38F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6F61A9" w:rsidRDefault="006F61A9"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depth zone that supported the greatest amount of aquatic plant growth </w:t>
      </w:r>
      <w:r w:rsidR="004D38F0">
        <w:rPr>
          <w:rFonts w:ascii="Arial" w:hAnsi="Arial"/>
          <w:spacing w:val="-3"/>
          <w:sz w:val="24"/>
        </w:rPr>
        <w:t>shift</w:t>
      </w:r>
      <w:r>
        <w:rPr>
          <w:rFonts w:ascii="Arial" w:hAnsi="Arial"/>
          <w:spacing w:val="-3"/>
          <w:sz w:val="24"/>
        </w:rPr>
        <w:t>ed from the 5-10ft depth zone in 1993 to the 1.5-</w:t>
      </w:r>
      <w:r w:rsidR="004D38F0">
        <w:rPr>
          <w:rFonts w:ascii="Arial" w:hAnsi="Arial"/>
          <w:spacing w:val="-3"/>
          <w:sz w:val="24"/>
        </w:rPr>
        <w:t>5</w:t>
      </w:r>
      <w:r>
        <w:rPr>
          <w:rFonts w:ascii="Arial" w:hAnsi="Arial"/>
          <w:spacing w:val="-3"/>
          <w:sz w:val="24"/>
        </w:rPr>
        <w:t>ft depth zone in 2004.</w:t>
      </w:r>
    </w:p>
    <w:p w:rsidR="00085283" w:rsidRDefault="00D025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  </w:t>
      </w:r>
    </w:p>
    <w:p w:rsidR="006F61A9" w:rsidRDefault="005D2C25" w:rsidP="00085283">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I</w:t>
      </w:r>
      <w:r w:rsidR="006F61A9">
        <w:rPr>
          <w:rFonts w:ascii="Arial" w:hAnsi="Arial"/>
          <w:spacing w:val="-3"/>
          <w:sz w:val="24"/>
        </w:rPr>
        <w:t>ncreases from 1993-2004:</w:t>
      </w:r>
    </w:p>
    <w:p w:rsidR="006F61A9" w:rsidRDefault="006F61A9" w:rsidP="006F61A9">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percent of vegetated sites</w:t>
      </w:r>
    </w:p>
    <w:p w:rsidR="00085283" w:rsidRDefault="006F61A9" w:rsidP="006F61A9">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Species Richness (number of species per sample site)</w:t>
      </w:r>
      <w:r w:rsidR="005D2C25">
        <w:rPr>
          <w:rFonts w:ascii="Arial" w:hAnsi="Arial"/>
          <w:spacing w:val="-3"/>
          <w:sz w:val="24"/>
        </w:rPr>
        <w:t>.  Richness decreased in the shallowest and deepest depth zone, b</w:t>
      </w:r>
      <w:r w:rsidR="00B959AD">
        <w:rPr>
          <w:rFonts w:ascii="Arial" w:hAnsi="Arial"/>
          <w:spacing w:val="-3"/>
          <w:sz w:val="24"/>
        </w:rPr>
        <w:t>ut increased in the 5-10ft zone</w:t>
      </w:r>
      <w:r w:rsidR="005D2C25">
        <w:rPr>
          <w:rFonts w:ascii="Arial" w:hAnsi="Arial"/>
          <w:spacing w:val="-3"/>
          <w:sz w:val="24"/>
        </w:rPr>
        <w:t>.</w:t>
      </w:r>
    </w:p>
    <w:p w:rsidR="006F61A9" w:rsidRDefault="006F61A9" w:rsidP="006F61A9">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Coverage </w:t>
      </w:r>
      <w:r w:rsidR="00B959AD">
        <w:rPr>
          <w:rFonts w:ascii="Arial" w:hAnsi="Arial"/>
          <w:spacing w:val="-3"/>
          <w:sz w:val="24"/>
        </w:rPr>
        <w:t xml:space="preserve">of </w:t>
      </w:r>
      <w:r>
        <w:rPr>
          <w:rFonts w:ascii="Arial" w:hAnsi="Arial"/>
          <w:spacing w:val="-3"/>
          <w:sz w:val="24"/>
        </w:rPr>
        <w:t>free-floating, submergent and floating-leaf species</w:t>
      </w:r>
    </w:p>
    <w:p w:rsidR="006F61A9" w:rsidRDefault="006F61A9" w:rsidP="0027701B">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Sensitivity to disturbance </w:t>
      </w:r>
    </w:p>
    <w:p w:rsidR="00B959AD" w:rsidRDefault="00B959AD" w:rsidP="0027701B">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Frequency, density and dominance of six species increased</w:t>
      </w:r>
      <w:r w:rsidRPr="00B959AD">
        <w:rPr>
          <w:rFonts w:ascii="Arial" w:hAnsi="Arial"/>
          <w:spacing w:val="-3"/>
          <w:sz w:val="24"/>
        </w:rPr>
        <w:t xml:space="preserve"> </w:t>
      </w:r>
      <w:r>
        <w:rPr>
          <w:rFonts w:ascii="Arial" w:hAnsi="Arial"/>
          <w:spacing w:val="-3"/>
          <w:sz w:val="24"/>
        </w:rPr>
        <w:t xml:space="preserve">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five of which are known to increase to nuisance levels with an increase in nutrients.</w:t>
      </w:r>
    </w:p>
    <w:p w:rsidR="005D2C25" w:rsidRDefault="005D2C25" w:rsidP="0027701B">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Three </w:t>
      </w:r>
      <w:r w:rsidR="00B959AD">
        <w:rPr>
          <w:rFonts w:ascii="Arial" w:hAnsi="Arial"/>
          <w:spacing w:val="-3"/>
          <w:sz w:val="24"/>
        </w:rPr>
        <w:t xml:space="preserve">of these </w:t>
      </w:r>
      <w:r>
        <w:rPr>
          <w:rFonts w:ascii="Arial" w:hAnsi="Arial"/>
          <w:spacing w:val="-3"/>
          <w:sz w:val="24"/>
        </w:rPr>
        <w:t xml:space="preserve">species doubled or tripled in frequency and density, </w:t>
      </w:r>
      <w:r>
        <w:rPr>
          <w:rFonts w:ascii="Arial" w:hAnsi="Arial"/>
          <w:i/>
          <w:spacing w:val="-3"/>
          <w:sz w:val="24"/>
        </w:rPr>
        <w:t>Elodea candensis, Potamogeton illinoensis</w:t>
      </w:r>
      <w:r>
        <w:rPr>
          <w:rFonts w:ascii="Arial" w:hAnsi="Arial"/>
          <w:spacing w:val="-3"/>
          <w:sz w:val="24"/>
        </w:rPr>
        <w:t xml:space="preserve"> and </w:t>
      </w:r>
      <w:r>
        <w:rPr>
          <w:rFonts w:ascii="Arial" w:hAnsi="Arial"/>
          <w:i/>
          <w:spacing w:val="-3"/>
          <w:sz w:val="24"/>
        </w:rPr>
        <w:t>P. robbinsii.</w:t>
      </w:r>
    </w:p>
    <w:p w:rsidR="005D2C25" w:rsidRDefault="005D2C25" w:rsidP="0027701B">
      <w:pPr>
        <w:numPr>
          <w:ilvl w:val="0"/>
          <w:numId w:val="5"/>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i/>
          <w:spacing w:val="-3"/>
          <w:sz w:val="24"/>
        </w:rPr>
        <w:t>Potamogeton robbinsii</w:t>
      </w:r>
      <w:r>
        <w:rPr>
          <w:rFonts w:ascii="Arial" w:hAnsi="Arial"/>
          <w:spacing w:val="-3"/>
          <w:sz w:val="24"/>
        </w:rPr>
        <w:t xml:space="preserve"> increased dramatically in frequency of occurrence and coverage.  Its growth form increased from a below average density in 1993 to above average density in 2004.</w:t>
      </w:r>
    </w:p>
    <w:p w:rsidR="00713705" w:rsidRDefault="005F47B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br w:type="page"/>
      </w:r>
      <w:r w:rsidR="00713705">
        <w:rPr>
          <w:rFonts w:ascii="Arial" w:hAnsi="Arial"/>
          <w:spacing w:val="-3"/>
          <w:sz w:val="24"/>
        </w:rPr>
        <w:t>Decreases form 1993-2004:</w:t>
      </w:r>
    </w:p>
    <w:p w:rsidR="000640C3" w:rsidRDefault="00713705" w:rsidP="000640C3">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Emergent species disappeared from the transects</w:t>
      </w:r>
      <w:r w:rsidR="000640C3">
        <w:rPr>
          <w:rFonts w:ascii="Arial" w:hAnsi="Arial"/>
          <w:spacing w:val="-3"/>
          <w:sz w:val="24"/>
        </w:rPr>
        <w:t>, possibly due to water level flucutations.</w:t>
      </w:r>
    </w:p>
    <w:p w:rsidR="000640C3" w:rsidRDefault="000640C3" w:rsidP="000640C3">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Loss of three other species: a turf-forming spikerush that protects the lake bed and two pondweed species that are valuable habitat. </w:t>
      </w:r>
    </w:p>
    <w:p w:rsidR="006F61A9" w:rsidRDefault="006F61A9" w:rsidP="00713705">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Total occurrence and total density of aquatic plant</w:t>
      </w:r>
      <w:r w:rsidR="00713705">
        <w:rPr>
          <w:rFonts w:ascii="Arial" w:hAnsi="Arial"/>
          <w:spacing w:val="-3"/>
          <w:sz w:val="24"/>
        </w:rPr>
        <w:t>s</w:t>
      </w:r>
      <w:r>
        <w:rPr>
          <w:rFonts w:ascii="Arial" w:hAnsi="Arial"/>
          <w:spacing w:val="-3"/>
          <w:sz w:val="24"/>
        </w:rPr>
        <w:t xml:space="preserve"> species </w:t>
      </w:r>
    </w:p>
    <w:p w:rsidR="005D2C25" w:rsidRDefault="00713705" w:rsidP="00713705">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Number of aquatic plant species </w:t>
      </w:r>
      <w:r w:rsidR="005D2C25">
        <w:rPr>
          <w:rFonts w:ascii="Arial" w:hAnsi="Arial"/>
          <w:spacing w:val="-3"/>
          <w:sz w:val="24"/>
        </w:rPr>
        <w:t xml:space="preserve">decreased 22% </w:t>
      </w:r>
    </w:p>
    <w:p w:rsidR="00713705" w:rsidRDefault="005D2C25" w:rsidP="005D2C25">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w:t>
      </w:r>
      <w:r w:rsidR="00713705">
        <w:rPr>
          <w:rFonts w:ascii="Arial" w:hAnsi="Arial"/>
          <w:spacing w:val="-3"/>
          <w:sz w:val="24"/>
        </w:rPr>
        <w:t xml:space="preserve">pecies </w:t>
      </w:r>
      <w:r>
        <w:rPr>
          <w:rFonts w:ascii="Arial" w:hAnsi="Arial"/>
          <w:spacing w:val="-3"/>
          <w:sz w:val="24"/>
        </w:rPr>
        <w:t>D</w:t>
      </w:r>
      <w:r w:rsidR="00713705">
        <w:rPr>
          <w:rFonts w:ascii="Arial" w:hAnsi="Arial"/>
          <w:spacing w:val="-3"/>
          <w:sz w:val="24"/>
        </w:rPr>
        <w:t>iversity</w:t>
      </w:r>
      <w:r>
        <w:rPr>
          <w:rFonts w:ascii="Arial" w:hAnsi="Arial"/>
          <w:spacing w:val="-3"/>
          <w:sz w:val="24"/>
        </w:rPr>
        <w:t xml:space="preserve"> Index</w:t>
      </w:r>
    </w:p>
    <w:p w:rsidR="00713705" w:rsidRDefault="00713705" w:rsidP="00713705">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Slight decrease in quality of the aquatic plant community (AMCI)</w:t>
      </w:r>
    </w:p>
    <w:p w:rsidR="00713705" w:rsidRDefault="00713705" w:rsidP="00713705">
      <w:pPr>
        <w:numPr>
          <w:ilvl w:val="0"/>
          <w:numId w:val="6"/>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Floristic Quality Index, indicating increased disturbance in the plant community</w:t>
      </w:r>
      <w:r w:rsidR="005D2C25">
        <w:rPr>
          <w:rFonts w:ascii="Arial" w:hAnsi="Arial"/>
          <w:spacing w:val="-3"/>
          <w:sz w:val="24"/>
        </w:rPr>
        <w:t xml:space="preserve">.  </w:t>
      </w:r>
      <w:r>
        <w:rPr>
          <w:rFonts w:ascii="Arial" w:hAnsi="Arial"/>
          <w:spacing w:val="-3"/>
          <w:sz w:val="24"/>
        </w:rPr>
        <w:t>The disturbances may include:</w:t>
      </w:r>
    </w:p>
    <w:p w:rsidR="00713705" w:rsidRDefault="00713705" w:rsidP="005D2C25">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nutrient enrichment that results in reduced water clarity </w:t>
      </w:r>
    </w:p>
    <w:p w:rsidR="00713705" w:rsidRDefault="00713705" w:rsidP="00713705">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reduced water clarity</w:t>
      </w:r>
    </w:p>
    <w:p w:rsidR="00713705" w:rsidRDefault="00713705" w:rsidP="00713705">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past water level fluctuations</w:t>
      </w:r>
    </w:p>
    <w:p w:rsidR="00713705" w:rsidRDefault="00713705" w:rsidP="00713705">
      <w:pPr>
        <w:numPr>
          <w:ilvl w:val="0"/>
          <w:numId w:val="7"/>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introduction of a non-native aquatic plant species</w:t>
      </w:r>
    </w:p>
    <w:p w:rsidR="00713705" w:rsidRDefault="00713705" w:rsidP="00713705">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9C3395" w:rsidRDefault="004D38F0"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change of concern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is the introduction of Eurasian watermilfoil sometime after spring 2002.  </w:t>
      </w:r>
      <w:r w:rsidR="009C3395">
        <w:rPr>
          <w:rFonts w:ascii="Arial" w:hAnsi="Arial"/>
          <w:spacing w:val="-3"/>
          <w:sz w:val="24"/>
        </w:rPr>
        <w:t xml:space="preserve">Eurasian watermilfoil was likely introduced via a boat that contained a fragment of milfoil from a lake already infested.  The high water levels at the time and disturbance from shoreline development provided disturbed areas that were prime for the spread of a new, invasive species.  </w:t>
      </w:r>
    </w:p>
    <w:p w:rsidR="009C3395" w:rsidRDefault="009C33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9C3395" w:rsidRDefault="009C33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By 2004, this ex</w:t>
      </w:r>
      <w:r w:rsidR="004D38F0">
        <w:rPr>
          <w:rFonts w:ascii="Arial" w:hAnsi="Arial"/>
          <w:spacing w:val="-3"/>
          <w:sz w:val="24"/>
        </w:rPr>
        <w:t>otic invasive species ha</w:t>
      </w:r>
      <w:r>
        <w:rPr>
          <w:rFonts w:ascii="Arial" w:hAnsi="Arial"/>
          <w:spacing w:val="-3"/>
          <w:sz w:val="24"/>
        </w:rPr>
        <w:t>d</w:t>
      </w:r>
      <w:r w:rsidR="004D38F0">
        <w:rPr>
          <w:rFonts w:ascii="Arial" w:hAnsi="Arial"/>
          <w:spacing w:val="-3"/>
          <w:sz w:val="24"/>
        </w:rPr>
        <w:t xml:space="preserve"> spread to </w:t>
      </w:r>
      <w:r w:rsidR="00C86E3D">
        <w:rPr>
          <w:rFonts w:ascii="Arial" w:hAnsi="Arial"/>
          <w:spacing w:val="-3"/>
          <w:sz w:val="24"/>
        </w:rPr>
        <w:t xml:space="preserve">parts of </w:t>
      </w:r>
      <w:r w:rsidR="004D38F0">
        <w:rPr>
          <w:rFonts w:ascii="Arial" w:hAnsi="Arial"/>
          <w:spacing w:val="-3"/>
          <w:sz w:val="24"/>
        </w:rPr>
        <w:t>the south, east and north shores</w:t>
      </w:r>
      <w:r w:rsidR="005C4FF8">
        <w:rPr>
          <w:rFonts w:ascii="Arial" w:hAnsi="Arial"/>
          <w:spacing w:val="-3"/>
          <w:sz w:val="24"/>
        </w:rPr>
        <w:t xml:space="preserve"> out to a depth of 12 feet</w:t>
      </w:r>
      <w:r w:rsidR="00C86E3D">
        <w:rPr>
          <w:rFonts w:ascii="Arial" w:hAnsi="Arial"/>
          <w:spacing w:val="-3"/>
          <w:sz w:val="24"/>
        </w:rPr>
        <w:t xml:space="preserve"> (Figure 13)</w:t>
      </w:r>
      <w:r w:rsidR="005C4FF8">
        <w:rPr>
          <w:rFonts w:ascii="Arial" w:hAnsi="Arial"/>
          <w:spacing w:val="-3"/>
          <w:sz w:val="24"/>
        </w:rPr>
        <w:t>.</w:t>
      </w:r>
      <w:r w:rsidR="004D38F0">
        <w:rPr>
          <w:rFonts w:ascii="Arial" w:hAnsi="Arial"/>
          <w:spacing w:val="-3"/>
          <w:sz w:val="24"/>
        </w:rPr>
        <w:t xml:space="preserve">  </w:t>
      </w:r>
      <w:r w:rsidR="00256567">
        <w:rPr>
          <w:rFonts w:ascii="Arial" w:hAnsi="Arial"/>
          <w:spacing w:val="-3"/>
          <w:sz w:val="24"/>
        </w:rPr>
        <w:t xml:space="preserve">In 2004, Eurasian watermilfoil colonized approximately 6 acres in </w:t>
      </w:r>
      <w:smartTag w:uri="urn:schemas-microsoft-com:office:smarttags" w:element="place">
        <w:smartTag w:uri="urn:schemas-microsoft-com:office:smarttags" w:element="PlaceName">
          <w:r w:rsidR="00256567">
            <w:rPr>
              <w:rFonts w:ascii="Arial" w:hAnsi="Arial"/>
              <w:spacing w:val="-3"/>
              <w:sz w:val="24"/>
            </w:rPr>
            <w:t>Perch</w:t>
          </w:r>
        </w:smartTag>
        <w:r w:rsidR="00256567">
          <w:rPr>
            <w:rFonts w:ascii="Arial" w:hAnsi="Arial"/>
            <w:spacing w:val="-3"/>
            <w:sz w:val="24"/>
          </w:rPr>
          <w:t xml:space="preserve"> </w:t>
        </w:r>
        <w:smartTag w:uri="urn:schemas-microsoft-com:office:smarttags" w:element="PlaceType">
          <w:r w:rsidR="00256567">
            <w:rPr>
              <w:rFonts w:ascii="Arial" w:hAnsi="Arial"/>
              <w:spacing w:val="-3"/>
              <w:sz w:val="24"/>
            </w:rPr>
            <w:t>Lake</w:t>
          </w:r>
        </w:smartTag>
      </w:smartTag>
      <w:r w:rsidR="00256567">
        <w:rPr>
          <w:rFonts w:ascii="Arial" w:hAnsi="Arial"/>
          <w:spacing w:val="-3"/>
          <w:sz w:val="24"/>
        </w:rPr>
        <w:t xml:space="preserve">, 10% of the lake.  </w:t>
      </w:r>
      <w:r w:rsidR="004D38F0">
        <w:rPr>
          <w:rFonts w:ascii="Arial" w:hAnsi="Arial"/>
          <w:spacing w:val="-3"/>
          <w:sz w:val="24"/>
        </w:rPr>
        <w:t>Eurasian watermilfoil ha</w:t>
      </w:r>
      <w:r w:rsidR="00256567">
        <w:rPr>
          <w:rFonts w:ascii="Arial" w:hAnsi="Arial"/>
          <w:spacing w:val="-3"/>
          <w:sz w:val="24"/>
        </w:rPr>
        <w:t>d</w:t>
      </w:r>
      <w:r w:rsidR="004D38F0">
        <w:rPr>
          <w:rFonts w:ascii="Arial" w:hAnsi="Arial"/>
          <w:spacing w:val="-3"/>
          <w:sz w:val="24"/>
        </w:rPr>
        <w:t xml:space="preserve"> a low dominance in </w:t>
      </w:r>
      <w:smartTag w:uri="urn:schemas-microsoft-com:office:smarttags" w:element="place">
        <w:smartTag w:uri="urn:schemas-microsoft-com:office:smarttags" w:element="PlaceName">
          <w:r w:rsidR="004D38F0">
            <w:rPr>
              <w:rFonts w:ascii="Arial" w:hAnsi="Arial"/>
              <w:spacing w:val="-3"/>
              <w:sz w:val="24"/>
            </w:rPr>
            <w:t>Perch</w:t>
          </w:r>
        </w:smartTag>
        <w:r w:rsidR="004D38F0">
          <w:rPr>
            <w:rFonts w:ascii="Arial" w:hAnsi="Arial"/>
            <w:spacing w:val="-3"/>
            <w:sz w:val="24"/>
          </w:rPr>
          <w:t xml:space="preserve"> </w:t>
        </w:r>
        <w:smartTag w:uri="urn:schemas-microsoft-com:office:smarttags" w:element="PlaceType">
          <w:r w:rsidR="004D38F0">
            <w:rPr>
              <w:rFonts w:ascii="Arial" w:hAnsi="Arial"/>
              <w:spacing w:val="-3"/>
              <w:sz w:val="24"/>
            </w:rPr>
            <w:t>Lake</w:t>
          </w:r>
        </w:smartTag>
      </w:smartTag>
      <w:r w:rsidR="004D38F0">
        <w:rPr>
          <w:rFonts w:ascii="Arial" w:hAnsi="Arial"/>
          <w:spacing w:val="-3"/>
          <w:sz w:val="24"/>
        </w:rPr>
        <w:t xml:space="preserve"> </w:t>
      </w:r>
      <w:r w:rsidR="00256567">
        <w:rPr>
          <w:rFonts w:ascii="Arial" w:hAnsi="Arial"/>
          <w:spacing w:val="-3"/>
          <w:sz w:val="24"/>
        </w:rPr>
        <w:t>in 2004</w:t>
      </w:r>
      <w:r w:rsidR="004D38F0">
        <w:rPr>
          <w:rFonts w:ascii="Arial" w:hAnsi="Arial"/>
          <w:spacing w:val="-3"/>
          <w:sz w:val="24"/>
        </w:rPr>
        <w:t xml:space="preserve">.  It </w:t>
      </w:r>
      <w:r w:rsidR="00256567">
        <w:rPr>
          <w:rFonts w:ascii="Arial" w:hAnsi="Arial"/>
          <w:spacing w:val="-3"/>
          <w:sz w:val="24"/>
        </w:rPr>
        <w:t>wa</w:t>
      </w:r>
      <w:r w:rsidR="004D38F0">
        <w:rPr>
          <w:rFonts w:ascii="Arial" w:hAnsi="Arial"/>
          <w:spacing w:val="-3"/>
          <w:sz w:val="24"/>
        </w:rPr>
        <w:t>s not commonly occurring and occur</w:t>
      </w:r>
      <w:r w:rsidR="00256567">
        <w:rPr>
          <w:rFonts w:ascii="Arial" w:hAnsi="Arial"/>
          <w:spacing w:val="-3"/>
          <w:sz w:val="24"/>
        </w:rPr>
        <w:t>red</w:t>
      </w:r>
      <w:r w:rsidR="004D38F0">
        <w:rPr>
          <w:rFonts w:ascii="Arial" w:hAnsi="Arial"/>
          <w:spacing w:val="-3"/>
          <w:sz w:val="24"/>
        </w:rPr>
        <w:t xml:space="preserve"> at low densities, making up only 5% of the community at this time.</w:t>
      </w:r>
      <w:r w:rsidR="005D2C25">
        <w:rPr>
          <w:rFonts w:ascii="Arial" w:hAnsi="Arial"/>
          <w:spacing w:val="-3"/>
          <w:sz w:val="24"/>
        </w:rPr>
        <w:t xml:space="preserve">  </w:t>
      </w:r>
    </w:p>
    <w:p w:rsidR="009C3395" w:rsidRDefault="009C339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5C4FF8" w:rsidRDefault="005D2C25"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steeply-sloped littoral zone and large areas of deep water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will likely prevent Eurasian watermilfoil from “taking over the lake”.  It will</w:t>
      </w:r>
      <w:r w:rsidR="009C3395">
        <w:rPr>
          <w:rFonts w:ascii="Arial" w:hAnsi="Arial"/>
          <w:spacing w:val="-3"/>
          <w:sz w:val="24"/>
        </w:rPr>
        <w:t>,</w:t>
      </w:r>
      <w:r>
        <w:rPr>
          <w:rFonts w:ascii="Arial" w:hAnsi="Arial"/>
          <w:spacing w:val="-3"/>
          <w:sz w:val="24"/>
        </w:rPr>
        <w:t xml:space="preserve"> at worst, form a narrow band around the</w:t>
      </w:r>
      <w:r w:rsidR="00F16BAC">
        <w:rPr>
          <w:rFonts w:ascii="Arial" w:hAnsi="Arial"/>
          <w:spacing w:val="-3"/>
          <w:sz w:val="24"/>
        </w:rPr>
        <w:t xml:space="preserve"> entire </w:t>
      </w:r>
      <w:r>
        <w:rPr>
          <w:rFonts w:ascii="Arial" w:hAnsi="Arial"/>
          <w:spacing w:val="-3"/>
          <w:sz w:val="24"/>
        </w:rPr>
        <w:t xml:space="preserve">shore, leaving large areas of deep water open for recreation.  </w:t>
      </w:r>
    </w:p>
    <w:p w:rsidR="00321163" w:rsidRPr="00321163" w:rsidRDefault="005F47B6" w:rsidP="00321163">
      <w:pPr>
        <w:rPr>
          <w:rFonts w:ascii="Arial" w:hAnsi="Arial" w:cs="Arial"/>
          <w:b/>
          <w:sz w:val="24"/>
          <w:szCs w:val="24"/>
        </w:rPr>
      </w:pPr>
      <w:r>
        <w:rPr>
          <w:rFonts w:ascii="Arial" w:hAnsi="Arial"/>
          <w:b/>
          <w:spacing w:val="-3"/>
          <w:sz w:val="24"/>
        </w:rPr>
        <w:br w:type="page"/>
      </w:r>
      <w:r w:rsidR="00D95615">
        <w:rPr>
          <w:noProof/>
        </w:rPr>
        <mc:AlternateContent>
          <mc:Choice Requires="wps">
            <w:drawing>
              <wp:anchor distT="0" distB="0" distL="114300" distR="114300" simplePos="0" relativeHeight="251670528" behindDoc="0" locked="0" layoutInCell="1" allowOverlap="1">
                <wp:simplePos x="0" y="0"/>
                <wp:positionH relativeFrom="column">
                  <wp:posOffset>3086100</wp:posOffset>
                </wp:positionH>
                <wp:positionV relativeFrom="paragraph">
                  <wp:posOffset>3771900</wp:posOffset>
                </wp:positionV>
                <wp:extent cx="457200" cy="285750"/>
                <wp:effectExtent l="0" t="0" r="0" b="0"/>
                <wp:wrapNone/>
                <wp:docPr id="4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85750"/>
                        </a:xfrm>
                        <a:custGeom>
                          <a:avLst/>
                          <a:gdLst>
                            <a:gd name="T0" fmla="*/ 0 w 720"/>
                            <a:gd name="T1" fmla="*/ 60 h 450"/>
                            <a:gd name="T2" fmla="*/ 180 w 720"/>
                            <a:gd name="T3" fmla="*/ 420 h 450"/>
                            <a:gd name="T4" fmla="*/ 540 w 720"/>
                            <a:gd name="T5" fmla="*/ 240 h 450"/>
                            <a:gd name="T6" fmla="*/ 720 w 720"/>
                            <a:gd name="T7" fmla="*/ 240 h 450"/>
                            <a:gd name="T8" fmla="*/ 540 w 720"/>
                            <a:gd name="T9" fmla="*/ 60 h 450"/>
                            <a:gd name="T10" fmla="*/ 180 w 720"/>
                            <a:gd name="T11" fmla="*/ 240 h 450"/>
                            <a:gd name="T12" fmla="*/ 180 w 720"/>
                            <a:gd name="T13" fmla="*/ 60 h 450"/>
                            <a:gd name="T14" fmla="*/ 0 w 720"/>
                            <a:gd name="T15" fmla="*/ 60 h 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450">
                              <a:moveTo>
                                <a:pt x="0" y="60"/>
                              </a:moveTo>
                              <a:cubicBezTo>
                                <a:pt x="0" y="120"/>
                                <a:pt x="90" y="390"/>
                                <a:pt x="180" y="420"/>
                              </a:cubicBezTo>
                              <a:cubicBezTo>
                                <a:pt x="270" y="450"/>
                                <a:pt x="450" y="270"/>
                                <a:pt x="540" y="240"/>
                              </a:cubicBezTo>
                              <a:cubicBezTo>
                                <a:pt x="630" y="210"/>
                                <a:pt x="720" y="270"/>
                                <a:pt x="720" y="240"/>
                              </a:cubicBezTo>
                              <a:cubicBezTo>
                                <a:pt x="720" y="210"/>
                                <a:pt x="630" y="60"/>
                                <a:pt x="540" y="60"/>
                              </a:cubicBezTo>
                              <a:cubicBezTo>
                                <a:pt x="450" y="60"/>
                                <a:pt x="240" y="240"/>
                                <a:pt x="180" y="240"/>
                              </a:cubicBezTo>
                              <a:cubicBezTo>
                                <a:pt x="120" y="240"/>
                                <a:pt x="210" y="90"/>
                                <a:pt x="180" y="60"/>
                              </a:cubicBezTo>
                              <a:cubicBezTo>
                                <a:pt x="150" y="30"/>
                                <a:pt x="0" y="0"/>
                                <a:pt x="0" y="6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EF96" id="Freeform 56" o:spid="_x0000_s1026" style="position:absolute;margin-left:243pt;margin-top:297pt;width:36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" path="m,60v,60,90,330,180,360c270,450,450,270,540,240v90,-30,180,30,180,c720,210,630,60,540,60,450,60,240,240,180,240v-60,,30,-150,,-180c150,30,,,,60xe" fillcolor="olive">
                <v:path arrowok="t" o:connecttype="custom" o:connectlocs="0,38100;114300,266700;342900,152400;457200,152400;342900,38100;114300,152400;114300,38100;0,38100" o:connectangles="0,0,0,0,0,0,0,0"/>
              </v:shape>
            </w:pict>
          </mc:Fallback>
        </mc:AlternateContent>
      </w:r>
      <w:r w:rsidR="00D95615">
        <w:rPr>
          <w:noProof/>
        </w:rPr>
        <mc:AlternateContent>
          <mc:Choice Requires="wps">
            <w:drawing>
              <wp:anchor distT="0" distB="0" distL="114300" distR="114300" simplePos="0" relativeHeight="251671552" behindDoc="0" locked="0" layoutInCell="1" allowOverlap="1">
                <wp:simplePos x="0" y="0"/>
                <wp:positionH relativeFrom="column">
                  <wp:posOffset>2857500</wp:posOffset>
                </wp:positionH>
                <wp:positionV relativeFrom="paragraph">
                  <wp:posOffset>3771900</wp:posOffset>
                </wp:positionV>
                <wp:extent cx="819150" cy="400050"/>
                <wp:effectExtent l="0" t="0" r="0" b="0"/>
                <wp:wrapNone/>
                <wp:docPr id="4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400050"/>
                        </a:xfrm>
                        <a:custGeom>
                          <a:avLst/>
                          <a:gdLst>
                            <a:gd name="T0" fmla="*/ 720 w 1290"/>
                            <a:gd name="T1" fmla="*/ 600 h 630"/>
                            <a:gd name="T2" fmla="*/ 360 w 1290"/>
                            <a:gd name="T3" fmla="*/ 420 h 630"/>
                            <a:gd name="T4" fmla="*/ 180 w 1290"/>
                            <a:gd name="T5" fmla="*/ 240 h 630"/>
                            <a:gd name="T6" fmla="*/ 0 w 1290"/>
                            <a:gd name="T7" fmla="*/ 60 h 630"/>
                            <a:gd name="T8" fmla="*/ 180 w 1290"/>
                            <a:gd name="T9" fmla="*/ 60 h 630"/>
                            <a:gd name="T10" fmla="*/ 540 w 1290"/>
                            <a:gd name="T11" fmla="*/ 420 h 630"/>
                            <a:gd name="T12" fmla="*/ 720 w 1290"/>
                            <a:gd name="T13" fmla="*/ 420 h 630"/>
                            <a:gd name="T14" fmla="*/ 900 w 1290"/>
                            <a:gd name="T15" fmla="*/ 420 h 630"/>
                            <a:gd name="T16" fmla="*/ 1080 w 1290"/>
                            <a:gd name="T17" fmla="*/ 240 h 630"/>
                            <a:gd name="T18" fmla="*/ 1260 w 1290"/>
                            <a:gd name="T19" fmla="*/ 60 h 630"/>
                            <a:gd name="T20" fmla="*/ 1260 w 1290"/>
                            <a:gd name="T21" fmla="*/ 240 h 630"/>
                            <a:gd name="T22" fmla="*/ 1080 w 1290"/>
                            <a:gd name="T23" fmla="*/ 420 h 630"/>
                            <a:gd name="T24" fmla="*/ 900 w 1290"/>
                            <a:gd name="T25" fmla="*/ 600 h 630"/>
                            <a:gd name="T26" fmla="*/ 720 w 1290"/>
                            <a:gd name="T27" fmla="*/ 60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30">
                              <a:moveTo>
                                <a:pt x="720" y="600"/>
                              </a:moveTo>
                              <a:cubicBezTo>
                                <a:pt x="630" y="570"/>
                                <a:pt x="450" y="480"/>
                                <a:pt x="360" y="420"/>
                              </a:cubicBezTo>
                              <a:cubicBezTo>
                                <a:pt x="270" y="360"/>
                                <a:pt x="240" y="300"/>
                                <a:pt x="180" y="240"/>
                              </a:cubicBezTo>
                              <a:cubicBezTo>
                                <a:pt x="120" y="180"/>
                                <a:pt x="0" y="90"/>
                                <a:pt x="0" y="60"/>
                              </a:cubicBezTo>
                              <a:cubicBezTo>
                                <a:pt x="0" y="30"/>
                                <a:pt x="90" y="0"/>
                                <a:pt x="180" y="60"/>
                              </a:cubicBezTo>
                              <a:cubicBezTo>
                                <a:pt x="270" y="120"/>
                                <a:pt x="450" y="360"/>
                                <a:pt x="540" y="420"/>
                              </a:cubicBezTo>
                              <a:cubicBezTo>
                                <a:pt x="630" y="480"/>
                                <a:pt x="660" y="420"/>
                                <a:pt x="720" y="420"/>
                              </a:cubicBezTo>
                              <a:cubicBezTo>
                                <a:pt x="780" y="420"/>
                                <a:pt x="840" y="450"/>
                                <a:pt x="900" y="420"/>
                              </a:cubicBezTo>
                              <a:cubicBezTo>
                                <a:pt x="960" y="390"/>
                                <a:pt x="1020" y="300"/>
                                <a:pt x="1080" y="240"/>
                              </a:cubicBezTo>
                              <a:cubicBezTo>
                                <a:pt x="1140" y="180"/>
                                <a:pt x="1230" y="60"/>
                                <a:pt x="1260" y="60"/>
                              </a:cubicBezTo>
                              <a:cubicBezTo>
                                <a:pt x="1290" y="60"/>
                                <a:pt x="1290" y="180"/>
                                <a:pt x="1260" y="240"/>
                              </a:cubicBezTo>
                              <a:cubicBezTo>
                                <a:pt x="1230" y="300"/>
                                <a:pt x="1140" y="360"/>
                                <a:pt x="1080" y="420"/>
                              </a:cubicBezTo>
                              <a:cubicBezTo>
                                <a:pt x="1020" y="480"/>
                                <a:pt x="960" y="570"/>
                                <a:pt x="900" y="600"/>
                              </a:cubicBezTo>
                              <a:cubicBezTo>
                                <a:pt x="840" y="630"/>
                                <a:pt x="810" y="630"/>
                                <a:pt x="720" y="60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B6256" id="Freeform 57" o:spid="_x0000_s1026" style="position:absolute;margin-left:225pt;margin-top:297pt;width:64.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" path="m720,600c630,570,450,480,360,420,270,360,240,300,180,240,120,180,,90,,60,,30,90,,180,60v90,60,270,300,360,360c630,480,660,420,720,420v60,,120,30,180,c960,390,1020,300,1080,240,1140,180,1230,60,1260,60v30,,30,120,,180c1230,300,1140,360,1080,420,1020,480,960,570,900,600v-60,30,-90,30,-180,xe" fillcolor="olive">
                <v:path arrowok="t" o:connecttype="custom" o:connectlocs="457200,381000;228600,266700;114300,152400;0,38100;114300,38100;342900,266700;457200,266700;571500,266700;685800,152400;800100,38100;800100,152400;685800,266700;571500,381000;457200,381000" o:connectangles="0,0,0,0,0,0,0,0,0,0,0,0,0,0"/>
              </v:shape>
            </w:pict>
          </mc:Fallback>
        </mc:AlternateContent>
      </w:r>
      <w:r w:rsidR="00D95615">
        <w:rPr>
          <w:noProof/>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1943100</wp:posOffset>
                </wp:positionV>
                <wp:extent cx="419100" cy="952500"/>
                <wp:effectExtent l="0" t="0" r="0" b="0"/>
                <wp:wrapNone/>
                <wp:docPr id="4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952500"/>
                        </a:xfrm>
                        <a:custGeom>
                          <a:avLst/>
                          <a:gdLst>
                            <a:gd name="T0" fmla="*/ 600 w 660"/>
                            <a:gd name="T1" fmla="*/ 1110 h 1500"/>
                            <a:gd name="T2" fmla="*/ 600 w 660"/>
                            <a:gd name="T3" fmla="*/ 750 h 1500"/>
                            <a:gd name="T4" fmla="*/ 240 w 660"/>
                            <a:gd name="T5" fmla="*/ 390 h 1500"/>
                            <a:gd name="T6" fmla="*/ 60 w 660"/>
                            <a:gd name="T7" fmla="*/ 30 h 1500"/>
                            <a:gd name="T8" fmla="*/ 60 w 660"/>
                            <a:gd name="T9" fmla="*/ 210 h 1500"/>
                            <a:gd name="T10" fmla="*/ 60 w 660"/>
                            <a:gd name="T11" fmla="*/ 390 h 1500"/>
                            <a:gd name="T12" fmla="*/ 420 w 660"/>
                            <a:gd name="T13" fmla="*/ 750 h 1500"/>
                            <a:gd name="T14" fmla="*/ 420 w 660"/>
                            <a:gd name="T15" fmla="*/ 1110 h 1500"/>
                            <a:gd name="T16" fmla="*/ 600 w 660"/>
                            <a:gd name="T17" fmla="*/ 1470 h 1500"/>
                            <a:gd name="T18" fmla="*/ 600 w 660"/>
                            <a:gd name="T19" fmla="*/ 1290 h 1500"/>
                            <a:gd name="T20" fmla="*/ 600 w 660"/>
                            <a:gd name="T21" fmla="*/ 1110 h 1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0" h="1500">
                              <a:moveTo>
                                <a:pt x="600" y="1110"/>
                              </a:moveTo>
                              <a:cubicBezTo>
                                <a:pt x="600" y="1020"/>
                                <a:pt x="660" y="870"/>
                                <a:pt x="600" y="750"/>
                              </a:cubicBezTo>
                              <a:cubicBezTo>
                                <a:pt x="540" y="630"/>
                                <a:pt x="330" y="510"/>
                                <a:pt x="240" y="390"/>
                              </a:cubicBezTo>
                              <a:cubicBezTo>
                                <a:pt x="150" y="270"/>
                                <a:pt x="90" y="60"/>
                                <a:pt x="60" y="30"/>
                              </a:cubicBezTo>
                              <a:cubicBezTo>
                                <a:pt x="30" y="0"/>
                                <a:pt x="60" y="150"/>
                                <a:pt x="60" y="210"/>
                              </a:cubicBezTo>
                              <a:cubicBezTo>
                                <a:pt x="60" y="270"/>
                                <a:pt x="0" y="300"/>
                                <a:pt x="60" y="390"/>
                              </a:cubicBezTo>
                              <a:cubicBezTo>
                                <a:pt x="120" y="480"/>
                                <a:pt x="360" y="630"/>
                                <a:pt x="420" y="750"/>
                              </a:cubicBezTo>
                              <a:cubicBezTo>
                                <a:pt x="480" y="870"/>
                                <a:pt x="390" y="990"/>
                                <a:pt x="420" y="1110"/>
                              </a:cubicBezTo>
                              <a:cubicBezTo>
                                <a:pt x="450" y="1230"/>
                                <a:pt x="570" y="1440"/>
                                <a:pt x="600" y="1470"/>
                              </a:cubicBezTo>
                              <a:cubicBezTo>
                                <a:pt x="630" y="1500"/>
                                <a:pt x="600" y="1350"/>
                                <a:pt x="600" y="1290"/>
                              </a:cubicBezTo>
                              <a:cubicBezTo>
                                <a:pt x="600" y="1230"/>
                                <a:pt x="600" y="1200"/>
                                <a:pt x="600" y="111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EDCE" id="Freeform 55" o:spid="_x0000_s1026" style="position:absolute;margin-left:270pt;margin-top:153pt;width:33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" path="m600,1110v,-90,60,-240,,-360c540,630,330,510,240,390,150,270,90,60,60,30,30,,60,150,60,210v,60,-60,90,,180c120,480,360,630,420,750v60,120,-30,240,,360c450,1230,570,1440,600,1470v30,30,,-120,,-180c600,1230,600,1200,600,1110xe" fillcolor="olive">
                <v:path arrowok="t" o:connecttype="custom" o:connectlocs="381000,704850;381000,476250;152400,247650;38100,19050;38100,133350;38100,247650;266700,476250;266700,704850;381000,933450;381000,819150;381000,704850" o:connectangles="0,0,0,0,0,0,0,0,0,0,0"/>
              </v:shape>
            </w:pict>
          </mc:Fallback>
        </mc:AlternateContent>
      </w:r>
      <w:r w:rsidR="00D95615">
        <w:rPr>
          <w:noProof/>
        </w:rPr>
        <mc:AlternateContent>
          <mc:Choice Requires="wps">
            <w:drawing>
              <wp:anchor distT="0" distB="0" distL="114300" distR="114300" simplePos="0" relativeHeight="251668480" behindDoc="0" locked="0" layoutInCell="1" allowOverlap="1">
                <wp:simplePos x="0" y="0"/>
                <wp:positionH relativeFrom="column">
                  <wp:posOffset>2514600</wp:posOffset>
                </wp:positionH>
                <wp:positionV relativeFrom="paragraph">
                  <wp:posOffset>914400</wp:posOffset>
                </wp:positionV>
                <wp:extent cx="914400" cy="800100"/>
                <wp:effectExtent l="0" t="0" r="0" b="0"/>
                <wp:wrapNone/>
                <wp:docPr id="4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00100"/>
                        </a:xfrm>
                        <a:custGeom>
                          <a:avLst/>
                          <a:gdLst>
                            <a:gd name="T0" fmla="*/ 180 w 1650"/>
                            <a:gd name="T1" fmla="*/ 180 h 1440"/>
                            <a:gd name="T2" fmla="*/ 720 w 1650"/>
                            <a:gd name="T3" fmla="*/ 0 h 1440"/>
                            <a:gd name="T4" fmla="*/ 900 w 1650"/>
                            <a:gd name="T5" fmla="*/ 180 h 1440"/>
                            <a:gd name="T6" fmla="*/ 1080 w 1650"/>
                            <a:gd name="T7" fmla="*/ 180 h 1440"/>
                            <a:gd name="T8" fmla="*/ 1260 w 1650"/>
                            <a:gd name="T9" fmla="*/ 180 h 1440"/>
                            <a:gd name="T10" fmla="*/ 1260 w 1650"/>
                            <a:gd name="T11" fmla="*/ 720 h 1440"/>
                            <a:gd name="T12" fmla="*/ 1440 w 1650"/>
                            <a:gd name="T13" fmla="*/ 1080 h 1440"/>
                            <a:gd name="T14" fmla="*/ 1620 w 1650"/>
                            <a:gd name="T15" fmla="*/ 1440 h 1440"/>
                            <a:gd name="T16" fmla="*/ 1260 w 1650"/>
                            <a:gd name="T17" fmla="*/ 1080 h 1440"/>
                            <a:gd name="T18" fmla="*/ 1080 w 1650"/>
                            <a:gd name="T19" fmla="*/ 900 h 1440"/>
                            <a:gd name="T20" fmla="*/ 900 w 1650"/>
                            <a:gd name="T21" fmla="*/ 540 h 1440"/>
                            <a:gd name="T22" fmla="*/ 540 w 1650"/>
                            <a:gd name="T23" fmla="*/ 360 h 1440"/>
                            <a:gd name="T24" fmla="*/ 360 w 1650"/>
                            <a:gd name="T25" fmla="*/ 540 h 1440"/>
                            <a:gd name="T26" fmla="*/ 180 w 1650"/>
                            <a:gd name="T27" fmla="*/ 540 h 1440"/>
                            <a:gd name="T28" fmla="*/ 0 w 1650"/>
                            <a:gd name="T29" fmla="*/ 540 h 1440"/>
                            <a:gd name="T30" fmla="*/ 180 w 1650"/>
                            <a:gd name="T31" fmla="*/ 18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50" h="1440">
                              <a:moveTo>
                                <a:pt x="180" y="180"/>
                              </a:moveTo>
                              <a:cubicBezTo>
                                <a:pt x="300" y="90"/>
                                <a:pt x="600" y="0"/>
                                <a:pt x="720" y="0"/>
                              </a:cubicBezTo>
                              <a:cubicBezTo>
                                <a:pt x="840" y="0"/>
                                <a:pt x="840" y="150"/>
                                <a:pt x="900" y="180"/>
                              </a:cubicBezTo>
                              <a:cubicBezTo>
                                <a:pt x="960" y="210"/>
                                <a:pt x="1020" y="180"/>
                                <a:pt x="1080" y="180"/>
                              </a:cubicBezTo>
                              <a:cubicBezTo>
                                <a:pt x="1140" y="180"/>
                                <a:pt x="1230" y="90"/>
                                <a:pt x="1260" y="180"/>
                              </a:cubicBezTo>
                              <a:cubicBezTo>
                                <a:pt x="1290" y="270"/>
                                <a:pt x="1230" y="570"/>
                                <a:pt x="1260" y="720"/>
                              </a:cubicBezTo>
                              <a:cubicBezTo>
                                <a:pt x="1290" y="870"/>
                                <a:pt x="1380" y="960"/>
                                <a:pt x="1440" y="1080"/>
                              </a:cubicBezTo>
                              <a:cubicBezTo>
                                <a:pt x="1500" y="1200"/>
                                <a:pt x="1650" y="1440"/>
                                <a:pt x="1620" y="1440"/>
                              </a:cubicBezTo>
                              <a:cubicBezTo>
                                <a:pt x="1590" y="1440"/>
                                <a:pt x="1350" y="1170"/>
                                <a:pt x="1260" y="1080"/>
                              </a:cubicBezTo>
                              <a:cubicBezTo>
                                <a:pt x="1170" y="990"/>
                                <a:pt x="1140" y="990"/>
                                <a:pt x="1080" y="900"/>
                              </a:cubicBezTo>
                              <a:cubicBezTo>
                                <a:pt x="1020" y="810"/>
                                <a:pt x="990" y="630"/>
                                <a:pt x="900" y="540"/>
                              </a:cubicBezTo>
                              <a:cubicBezTo>
                                <a:pt x="810" y="450"/>
                                <a:pt x="630" y="360"/>
                                <a:pt x="540" y="360"/>
                              </a:cubicBezTo>
                              <a:cubicBezTo>
                                <a:pt x="450" y="360"/>
                                <a:pt x="420" y="510"/>
                                <a:pt x="360" y="540"/>
                              </a:cubicBezTo>
                              <a:cubicBezTo>
                                <a:pt x="300" y="570"/>
                                <a:pt x="240" y="540"/>
                                <a:pt x="180" y="540"/>
                              </a:cubicBezTo>
                              <a:cubicBezTo>
                                <a:pt x="120" y="540"/>
                                <a:pt x="0" y="600"/>
                                <a:pt x="0" y="540"/>
                              </a:cubicBezTo>
                              <a:cubicBezTo>
                                <a:pt x="0" y="480"/>
                                <a:pt x="60" y="270"/>
                                <a:pt x="180" y="18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B99E" id="Freeform 54" o:spid="_x0000_s1026" style="position:absolute;margin-left:198pt;margin-top:1in;width:1in;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" path="m180,180c300,90,600,,720,,840,,840,150,900,180v60,30,120,,180,c1140,180,1230,90,1260,180v30,90,-30,390,,540c1290,870,1380,960,1440,1080v60,120,210,360,180,360c1590,1440,1350,1170,1260,1080,1170,990,1140,990,1080,900,1020,810,990,630,900,540,810,450,630,360,540,360v-90,,-120,150,-180,180c300,570,240,540,180,540,120,540,,600,,540,,480,60,270,180,180xe" fillcolor="olive">
                <v:path arrowok="t" o:connecttype="custom" o:connectlocs="99753,100013;399011,0;498764,100013;598516,100013;698269,100013;698269,400050;798022,600075;897775,800100;698269,600075;598516,500063;498764,300038;299258,200025;199505,300038;99753,300038;0,300038;99753,100013" o:connectangles="0,0,0,0,0,0,0,0,0,0,0,0,0,0,0,0"/>
              </v:shape>
            </w:pict>
          </mc:Fallback>
        </mc:AlternateContent>
      </w:r>
      <w:r w:rsidR="00D95615">
        <w:rPr>
          <w:noProof/>
        </w:rPr>
        <w:drawing>
          <wp:inline distT="0" distB="0" distL="0" distR="0">
            <wp:extent cx="5943600" cy="4800600"/>
            <wp:effectExtent l="0" t="0" r="0" b="0"/>
            <wp:docPr id="9" name="Picture 9" descr="pe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ch2"/>
                    <pic:cNvPicPr>
                      <a:picLocks noChangeAspect="1" noChangeArrowheads="1"/>
                    </pic:cNvPicPr>
                  </pic:nvPicPr>
                  <pic:blipFill>
                    <a:blip r:embed="rId14">
                      <a:extLst>
                        <a:ext uri="{28A0092B-C50C-407E-A947-70E740481C1C}">
                          <a14:useLocalDpi xmlns:a14="http://schemas.microsoft.com/office/drawing/2010/main" val="0"/>
                        </a:ext>
                      </a:extLst>
                    </a:blip>
                    <a:srcRect b="7895"/>
                    <a:stretch>
                      <a:fillRect/>
                    </a:stretch>
                  </pic:blipFill>
                  <pic:spPr bwMode="auto">
                    <a:xfrm>
                      <a:off x="0" y="0"/>
                      <a:ext cx="5943600" cy="4800600"/>
                    </a:xfrm>
                    <a:prstGeom prst="rect">
                      <a:avLst/>
                    </a:prstGeom>
                    <a:noFill/>
                    <a:ln>
                      <a:noFill/>
                    </a:ln>
                  </pic:spPr>
                </pic:pic>
              </a:graphicData>
            </a:graphic>
          </wp:inline>
        </w:drawing>
      </w:r>
      <w:r w:rsidR="00321163" w:rsidRPr="00321163">
        <w:rPr>
          <w:rFonts w:ascii="Arial" w:hAnsi="Arial" w:cs="Arial"/>
          <w:b/>
          <w:sz w:val="24"/>
          <w:szCs w:val="24"/>
        </w:rPr>
        <w:t xml:space="preserve"> Figure 13.  Distribution of Eurasian watermilfoil in </w:t>
      </w:r>
      <w:smartTag w:uri="urn:schemas-microsoft-com:office:smarttags" w:element="place">
        <w:smartTag w:uri="urn:schemas-microsoft-com:office:smarttags" w:element="PlaceName">
          <w:r w:rsidR="00321163" w:rsidRPr="00321163">
            <w:rPr>
              <w:rFonts w:ascii="Arial" w:hAnsi="Arial" w:cs="Arial"/>
              <w:b/>
              <w:sz w:val="24"/>
              <w:szCs w:val="24"/>
            </w:rPr>
            <w:t>Perch</w:t>
          </w:r>
        </w:smartTag>
        <w:r w:rsidR="00321163" w:rsidRPr="00321163">
          <w:rPr>
            <w:rFonts w:ascii="Arial" w:hAnsi="Arial" w:cs="Arial"/>
            <w:b/>
            <w:sz w:val="24"/>
            <w:szCs w:val="24"/>
          </w:rPr>
          <w:t xml:space="preserve"> </w:t>
        </w:r>
        <w:smartTag w:uri="urn:schemas-microsoft-com:office:smarttags" w:element="PlaceType">
          <w:r w:rsidR="00321163" w:rsidRPr="00321163">
            <w:rPr>
              <w:rFonts w:ascii="Arial" w:hAnsi="Arial" w:cs="Arial"/>
              <w:b/>
              <w:sz w:val="24"/>
              <w:szCs w:val="24"/>
            </w:rPr>
            <w:t>Lake</w:t>
          </w:r>
        </w:smartTag>
      </w:smartTag>
      <w:r w:rsidR="00321163" w:rsidRPr="00321163">
        <w:rPr>
          <w:rFonts w:ascii="Arial" w:hAnsi="Arial" w:cs="Arial"/>
          <w:b/>
          <w:sz w:val="24"/>
          <w:szCs w:val="24"/>
        </w:rPr>
        <w:t>, 2004.</w:t>
      </w:r>
    </w:p>
    <w:p w:rsidR="00321163" w:rsidRDefault="00321163" w:rsidP="00321163"/>
    <w:p w:rsidR="00C15B5B" w:rsidRDefault="00BC51CF"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b/>
          <w:spacing w:val="-3"/>
          <w:sz w:val="24"/>
        </w:rPr>
        <w:br w:type="page"/>
      </w:r>
      <w:r w:rsidR="00C15B5B">
        <w:rPr>
          <w:rFonts w:ascii="Arial" w:hAnsi="Arial"/>
          <w:b/>
          <w:spacing w:val="-3"/>
          <w:sz w:val="24"/>
        </w:rPr>
        <w:t xml:space="preserve">V. </w:t>
      </w:r>
      <w:r w:rsidR="00C15B5B" w:rsidRPr="00C15B5B">
        <w:rPr>
          <w:rFonts w:ascii="Arial" w:hAnsi="Arial"/>
          <w:b/>
          <w:spacing w:val="-3"/>
          <w:sz w:val="24"/>
        </w:rPr>
        <w:t>CONCLUSIONS</w:t>
      </w:r>
    </w:p>
    <w:p w:rsidR="00E83916" w:rsidRDefault="00C15B5B"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a designated Outstanding Resource Water, is an oligotrophic lake with very good water quality</w:t>
      </w:r>
      <w:r w:rsidR="00E83916" w:rsidRPr="00E83916">
        <w:rPr>
          <w:rFonts w:ascii="Arial" w:hAnsi="Arial"/>
          <w:spacing w:val="-3"/>
          <w:sz w:val="24"/>
        </w:rPr>
        <w:t xml:space="preserve"> </w:t>
      </w:r>
      <w:r w:rsidR="00E83916">
        <w:rPr>
          <w:rFonts w:ascii="Arial" w:hAnsi="Arial"/>
          <w:spacing w:val="-3"/>
          <w:sz w:val="24"/>
        </w:rPr>
        <w:t>and clarity</w:t>
      </w:r>
      <w:r>
        <w:rPr>
          <w:rFonts w:ascii="Arial" w:hAnsi="Arial"/>
          <w:spacing w:val="-3"/>
          <w:sz w:val="24"/>
        </w:rPr>
        <w:t>.</w:t>
      </w:r>
      <w:r w:rsidR="00E83916">
        <w:rPr>
          <w:rFonts w:ascii="Arial" w:hAnsi="Arial"/>
          <w:spacing w:val="-3"/>
          <w:sz w:val="24"/>
        </w:rPr>
        <w:t xml:space="preserve">  However, the water clarity has been decreasing and the nutrients have been </w:t>
      </w:r>
      <w:r w:rsidR="000640C3">
        <w:rPr>
          <w:rFonts w:ascii="Arial" w:hAnsi="Arial"/>
          <w:spacing w:val="-3"/>
          <w:sz w:val="24"/>
        </w:rPr>
        <w:t>in</w:t>
      </w:r>
      <w:r w:rsidR="00E83916">
        <w:rPr>
          <w:rFonts w:ascii="Arial" w:hAnsi="Arial"/>
          <w:spacing w:val="-3"/>
          <w:sz w:val="24"/>
        </w:rPr>
        <w:t xml:space="preserve">creasing since 1993 and are pushing </w:t>
      </w:r>
      <w:smartTag w:uri="urn:schemas-microsoft-com:office:smarttags" w:element="place">
        <w:smartTag w:uri="urn:schemas-microsoft-com:office:smarttags" w:element="PlaceName">
          <w:r w:rsidR="00E83916">
            <w:rPr>
              <w:rFonts w:ascii="Arial" w:hAnsi="Arial"/>
              <w:spacing w:val="-3"/>
              <w:sz w:val="24"/>
            </w:rPr>
            <w:t>Perch</w:t>
          </w:r>
        </w:smartTag>
        <w:r w:rsidR="00E83916">
          <w:rPr>
            <w:rFonts w:ascii="Arial" w:hAnsi="Arial"/>
            <w:spacing w:val="-3"/>
            <w:sz w:val="24"/>
          </w:rPr>
          <w:t xml:space="preserve"> </w:t>
        </w:r>
        <w:smartTag w:uri="urn:schemas-microsoft-com:office:smarttags" w:element="PlaceType">
          <w:r w:rsidR="00E83916">
            <w:rPr>
              <w:rFonts w:ascii="Arial" w:hAnsi="Arial"/>
              <w:spacing w:val="-3"/>
              <w:sz w:val="24"/>
            </w:rPr>
            <w:t>Lake</w:t>
          </w:r>
        </w:smartTag>
      </w:smartTag>
      <w:r w:rsidR="00E83916">
        <w:rPr>
          <w:rFonts w:ascii="Arial" w:hAnsi="Arial"/>
          <w:spacing w:val="-3"/>
          <w:sz w:val="24"/>
        </w:rPr>
        <w:t xml:space="preserve"> close to a mesotrophic status.  Crossing this threshold will result in noticeably decreased water clarity, more frequent and severe algae blooms and possibly increased aquatic plant growth.</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83916" w:rsidRPr="003C641E"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aquatic plant community of 26 species colonizes the entire littoral zone (98%) to a maximum rooting depth of 21 feet. The greatest amount of plant growth occurred in the 1.5-5ft depth zone.  </w:t>
      </w:r>
      <w:r>
        <w:rPr>
          <w:rFonts w:ascii="Arial" w:hAnsi="Arial"/>
          <w:i/>
          <w:spacing w:val="-3"/>
          <w:sz w:val="24"/>
        </w:rPr>
        <w:t>Potamogeton robbinsii</w:t>
      </w:r>
      <w:r>
        <w:rPr>
          <w:rFonts w:ascii="Arial" w:hAnsi="Arial"/>
          <w:spacing w:val="-3"/>
          <w:sz w:val="24"/>
        </w:rPr>
        <w:t xml:space="preserve"> was the dominant species in 2004, especially in the </w:t>
      </w:r>
      <w:r w:rsidR="003C641E">
        <w:rPr>
          <w:rFonts w:ascii="Arial" w:hAnsi="Arial"/>
          <w:spacing w:val="-3"/>
          <w:sz w:val="24"/>
        </w:rPr>
        <w:t xml:space="preserve">1.5-10ft depth zones and exhibited a growth form of above average density.  </w:t>
      </w:r>
      <w:r w:rsidR="003C641E">
        <w:rPr>
          <w:rFonts w:ascii="Arial" w:hAnsi="Arial"/>
          <w:i/>
          <w:spacing w:val="-3"/>
          <w:sz w:val="24"/>
        </w:rPr>
        <w:t xml:space="preserve">Najas flexilis </w:t>
      </w:r>
      <w:r w:rsidR="003C641E">
        <w:rPr>
          <w:rFonts w:ascii="Arial" w:hAnsi="Arial"/>
          <w:spacing w:val="-3"/>
          <w:sz w:val="24"/>
        </w:rPr>
        <w:t xml:space="preserve">and </w:t>
      </w:r>
      <w:r w:rsidR="003C641E">
        <w:rPr>
          <w:rFonts w:ascii="Arial" w:hAnsi="Arial"/>
          <w:i/>
          <w:spacing w:val="-3"/>
          <w:sz w:val="24"/>
        </w:rPr>
        <w:t xml:space="preserve">Vallisneria </w:t>
      </w:r>
      <w:smartTag w:uri="urn:schemas-microsoft-com:office:smarttags" w:element="place">
        <w:smartTag w:uri="urn:schemas-microsoft-com:office:smarttags" w:element="City">
          <w:r w:rsidR="003C641E">
            <w:rPr>
              <w:rFonts w:ascii="Arial" w:hAnsi="Arial"/>
              <w:i/>
              <w:spacing w:val="-3"/>
              <w:sz w:val="24"/>
            </w:rPr>
            <w:t>americana</w:t>
          </w:r>
        </w:smartTag>
      </w:smartTag>
      <w:r w:rsidR="003C641E">
        <w:rPr>
          <w:rFonts w:ascii="Arial" w:hAnsi="Arial"/>
          <w:i/>
          <w:spacing w:val="-3"/>
          <w:sz w:val="24"/>
        </w:rPr>
        <w:t xml:space="preserve"> </w:t>
      </w:r>
      <w:r w:rsidR="003C641E">
        <w:rPr>
          <w:rFonts w:ascii="Arial" w:hAnsi="Arial"/>
          <w:spacing w:val="-3"/>
          <w:sz w:val="24"/>
        </w:rPr>
        <w:t>were sub-dominant species in the community.</w:t>
      </w: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E83916" w:rsidRDefault="00E83916"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The high quality aquatic plant community in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is characterized by excellent species diversity, an average sensitivity to disturbance and is closer to an undisturbed condition than the average lake in </w:t>
      </w:r>
      <w:smartTag w:uri="urn:schemas-microsoft-com:office:smarttags" w:element="place">
        <w:smartTag w:uri="urn:schemas-microsoft-com:office:smarttags" w:element="State">
          <w:r>
            <w:rPr>
              <w:rFonts w:ascii="Arial" w:hAnsi="Arial"/>
              <w:spacing w:val="-3"/>
              <w:sz w:val="24"/>
            </w:rPr>
            <w:t>Wisconsin</w:t>
          </w:r>
        </w:smartTag>
      </w:smartTag>
      <w:r>
        <w:rPr>
          <w:rFonts w:ascii="Arial" w:hAnsi="Arial"/>
          <w:spacing w:val="-3"/>
          <w:sz w:val="24"/>
        </w:rPr>
        <w:t xml:space="preserve"> and the North central Hardwoods Region.</w:t>
      </w:r>
    </w:p>
    <w:p w:rsidR="003C641E" w:rsidRDefault="003C641E"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3C641E" w:rsidRDefault="003C641E" w:rsidP="0027701B">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Eurasian watermilfoil </w:t>
      </w:r>
      <w:r w:rsidR="000640C3">
        <w:rPr>
          <w:rFonts w:ascii="Arial" w:hAnsi="Arial"/>
          <w:spacing w:val="-3"/>
          <w:sz w:val="24"/>
        </w:rPr>
        <w:t>was</w:t>
      </w:r>
      <w:r>
        <w:rPr>
          <w:rFonts w:ascii="Arial" w:hAnsi="Arial"/>
          <w:spacing w:val="-3"/>
          <w:sz w:val="24"/>
        </w:rPr>
        <w:t xml:space="preserve"> introduced into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since early 2002.  </w:t>
      </w:r>
      <w:r w:rsidR="009C3395">
        <w:rPr>
          <w:rFonts w:ascii="Arial" w:hAnsi="Arial"/>
          <w:spacing w:val="-3"/>
          <w:sz w:val="24"/>
        </w:rPr>
        <w:t xml:space="preserve">A boat with a fragment of milfoil from another lake likely provided the source and the disturbance created by high water levels and shoreline development provided the prime areas for colonization.  </w:t>
      </w:r>
      <w:r w:rsidR="00B7385B">
        <w:rPr>
          <w:rFonts w:ascii="Arial" w:hAnsi="Arial"/>
          <w:spacing w:val="-3"/>
          <w:sz w:val="24"/>
        </w:rPr>
        <w:t>In 2004</w:t>
      </w:r>
      <w:r>
        <w:rPr>
          <w:rFonts w:ascii="Arial" w:hAnsi="Arial"/>
          <w:spacing w:val="-3"/>
          <w:sz w:val="24"/>
        </w:rPr>
        <w:t xml:space="preserve">, this exotic, invasive species is found scattered along most of the north, east and south shores, </w:t>
      </w:r>
      <w:r w:rsidR="00B7385B">
        <w:rPr>
          <w:rFonts w:ascii="Arial" w:hAnsi="Arial"/>
          <w:spacing w:val="-3"/>
          <w:sz w:val="24"/>
        </w:rPr>
        <w:t>colonizing 6 acres or 10% of the lake.  Eurasian watermilfoil wa</w:t>
      </w:r>
      <w:r>
        <w:rPr>
          <w:rFonts w:ascii="Arial" w:hAnsi="Arial"/>
          <w:spacing w:val="-3"/>
          <w:sz w:val="24"/>
        </w:rPr>
        <w:t>s not common</w:t>
      </w:r>
      <w:r w:rsidR="00B7385B">
        <w:rPr>
          <w:rFonts w:ascii="Arial" w:hAnsi="Arial"/>
          <w:spacing w:val="-3"/>
          <w:sz w:val="24"/>
        </w:rPr>
        <w:t>ly occurring in</w:t>
      </w:r>
      <w:r>
        <w:rPr>
          <w:rFonts w:ascii="Arial" w:hAnsi="Arial"/>
          <w:spacing w:val="-3"/>
          <w:sz w:val="24"/>
        </w:rPr>
        <w:t xml:space="preserve">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t>
      </w:r>
      <w:r w:rsidR="00B7385B">
        <w:rPr>
          <w:rFonts w:ascii="Arial" w:hAnsi="Arial"/>
          <w:spacing w:val="-3"/>
          <w:sz w:val="24"/>
        </w:rPr>
        <w:t xml:space="preserve">in 2004 </w:t>
      </w:r>
      <w:r w:rsidR="000640C3">
        <w:rPr>
          <w:rFonts w:ascii="Arial" w:hAnsi="Arial"/>
          <w:spacing w:val="-3"/>
          <w:sz w:val="24"/>
        </w:rPr>
        <w:t xml:space="preserve">and exhibited a </w:t>
      </w:r>
      <w:r>
        <w:rPr>
          <w:rFonts w:ascii="Arial" w:hAnsi="Arial"/>
          <w:spacing w:val="-3"/>
          <w:sz w:val="24"/>
        </w:rPr>
        <w:t xml:space="preserve">low density of growth, a minor species in the community. </w:t>
      </w:r>
    </w:p>
    <w:p w:rsidR="0023582F" w:rsidRPr="0023582F" w:rsidRDefault="00C15B5B" w:rsidP="000640C3">
      <w:pPr>
        <w:tabs>
          <w:tab w:val="left" w:pos="720"/>
          <w:tab w:val="left" w:pos="3150"/>
          <w:tab w:val="left" w:pos="4320"/>
          <w:tab w:val="left" w:pos="5220"/>
          <w:tab w:val="left" w:pos="5850"/>
          <w:tab w:val="left" w:pos="7380"/>
          <w:tab w:val="left" w:pos="7920"/>
        </w:tabs>
        <w:suppressAutoHyphens/>
        <w:jc w:val="both"/>
        <w:rPr>
          <w:rFonts w:ascii="Arial" w:hAnsi="Arial" w:cs="Arial"/>
          <w:sz w:val="24"/>
          <w:szCs w:val="24"/>
        </w:rPr>
      </w:pPr>
      <w:r w:rsidRPr="0023582F">
        <w:rPr>
          <w:rFonts w:ascii="Arial" w:hAnsi="Arial" w:cs="Arial"/>
          <w:spacing w:val="-3"/>
          <w:sz w:val="24"/>
          <w:szCs w:val="24"/>
        </w:rPr>
        <w:t xml:space="preserve">  </w:t>
      </w: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 xml:space="preserve">A healthy aquatic plant community plays a vital role within the lake community.  This is due to the role plants play in  </w:t>
      </w: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 xml:space="preserve">1) improving water quality  2) providing valuable habitat resources for fish and wildlife  3) resisting invasions of non-native species and  4) checking excessive growth of tolerant species that could crowd out the more sensitive species, thus reducing diversity.  </w:t>
      </w:r>
    </w:p>
    <w:p w:rsidR="0023582F" w:rsidRPr="0023582F" w:rsidRDefault="0023582F" w:rsidP="0023582F">
      <w:pPr>
        <w:suppressAutoHyphens/>
        <w:jc w:val="both"/>
        <w:rPr>
          <w:rFonts w:ascii="Arial" w:hAnsi="Arial" w:cs="Arial"/>
          <w:sz w:val="24"/>
          <w:szCs w:val="24"/>
        </w:rPr>
      </w:pPr>
    </w:p>
    <w:p w:rsidR="0023582F" w:rsidRPr="0023582F" w:rsidRDefault="0023582F" w:rsidP="0023582F">
      <w:pPr>
        <w:numPr>
          <w:ilvl w:val="0"/>
          <w:numId w:val="10"/>
        </w:numPr>
        <w:tabs>
          <w:tab w:val="left" w:pos="435"/>
        </w:tabs>
        <w:suppressAutoHyphens/>
        <w:ind w:left="435" w:hanging="435"/>
        <w:jc w:val="both"/>
        <w:rPr>
          <w:rFonts w:ascii="Arial" w:hAnsi="Arial" w:cs="Arial"/>
          <w:sz w:val="24"/>
          <w:szCs w:val="24"/>
        </w:rPr>
      </w:pPr>
      <w:r w:rsidRPr="0023582F">
        <w:rPr>
          <w:rFonts w:ascii="Arial" w:hAnsi="Arial" w:cs="Arial"/>
          <w:sz w:val="24"/>
          <w:szCs w:val="24"/>
        </w:rPr>
        <w:t>Aquatic plant communities improve water quality in many ways:</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 xml:space="preserve">they trap nutrients, debris, soil particles and pollutants entering a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ab/>
        <w:t xml:space="preserve">water body;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 xml:space="preserve">they absorb and break down some pollutants;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 xml:space="preserve">they reduce shoreline erosion by damping wave action and stabilizing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ab/>
        <w:t xml:space="preserve">shorelines and lake bottoms;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 xml:space="preserve">they remove nutrients that would otherwise be available for </w:t>
      </w:r>
    </w:p>
    <w:p w:rsidR="0023582F" w:rsidRPr="0023582F" w:rsidRDefault="0023582F" w:rsidP="0023582F">
      <w:pPr>
        <w:suppressAutoHyphens/>
        <w:ind w:left="720"/>
        <w:jc w:val="both"/>
        <w:rPr>
          <w:rFonts w:ascii="Arial" w:hAnsi="Arial" w:cs="Arial"/>
          <w:sz w:val="24"/>
          <w:szCs w:val="24"/>
        </w:rPr>
      </w:pPr>
      <w:r w:rsidRPr="0023582F">
        <w:rPr>
          <w:rFonts w:ascii="Arial" w:hAnsi="Arial" w:cs="Arial"/>
          <w:sz w:val="24"/>
          <w:szCs w:val="24"/>
        </w:rPr>
        <w:tab/>
        <w:t xml:space="preserve">algae blooms (Engel 1985). </w:t>
      </w:r>
    </w:p>
    <w:p w:rsidR="0023582F" w:rsidRPr="0023582F" w:rsidRDefault="0023582F" w:rsidP="0023582F">
      <w:p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sidRPr="0023582F">
        <w:rPr>
          <w:rFonts w:ascii="Arial" w:hAnsi="Arial" w:cs="Arial"/>
          <w:spacing w:val="-3"/>
          <w:sz w:val="24"/>
          <w:szCs w:val="24"/>
        </w:rPr>
        <w:t xml:space="preserve">The excellent distribution of plants in </w:t>
      </w:r>
      <w:smartTag w:uri="urn:schemas-microsoft-com:office:smarttags" w:element="place">
        <w:smartTag w:uri="urn:schemas-microsoft-com:office:smarttags" w:element="PlaceName">
          <w:r w:rsidRPr="0023582F">
            <w:rPr>
              <w:rFonts w:ascii="Arial" w:hAnsi="Arial" w:cs="Arial"/>
              <w:spacing w:val="-3"/>
              <w:sz w:val="24"/>
              <w:szCs w:val="24"/>
            </w:rPr>
            <w:t>Perch</w:t>
          </w:r>
        </w:smartTag>
        <w:r w:rsidRPr="0023582F">
          <w:rPr>
            <w:rFonts w:ascii="Arial" w:hAnsi="Arial" w:cs="Arial"/>
            <w:spacing w:val="-3"/>
            <w:sz w:val="24"/>
            <w:szCs w:val="24"/>
          </w:rPr>
          <w:t xml:space="preserve"> </w:t>
        </w:r>
        <w:smartTag w:uri="urn:schemas-microsoft-com:office:smarttags" w:element="PlaceType">
          <w:r w:rsidRPr="0023582F">
            <w:rPr>
              <w:rFonts w:ascii="Arial" w:hAnsi="Arial" w:cs="Arial"/>
              <w:spacing w:val="-3"/>
              <w:sz w:val="24"/>
              <w:szCs w:val="24"/>
            </w:rPr>
            <w:t>Lake</w:t>
          </w:r>
        </w:smartTag>
      </w:smartTag>
      <w:r w:rsidRPr="0023582F">
        <w:rPr>
          <w:rFonts w:ascii="Arial" w:hAnsi="Arial" w:cs="Arial"/>
          <w:spacing w:val="-3"/>
          <w:sz w:val="24"/>
          <w:szCs w:val="24"/>
        </w:rPr>
        <w:t xml:space="preserve"> enhances their functional value in protecting water quality.</w:t>
      </w:r>
    </w:p>
    <w:p w:rsidR="000640C3" w:rsidRDefault="000640C3" w:rsidP="0023582F">
      <w:pPr>
        <w:tabs>
          <w:tab w:val="left" w:pos="720"/>
          <w:tab w:val="left" w:pos="3150"/>
          <w:tab w:val="left" w:pos="4320"/>
          <w:tab w:val="left" w:pos="5220"/>
          <w:tab w:val="left" w:pos="5850"/>
          <w:tab w:val="left" w:pos="7380"/>
          <w:tab w:val="left" w:pos="7920"/>
        </w:tabs>
        <w:suppressAutoHyphens/>
        <w:jc w:val="both"/>
        <w:rPr>
          <w:rFonts w:ascii="Arial" w:hAnsi="Arial" w:cs="Arial"/>
          <w:sz w:val="24"/>
          <w:szCs w:val="24"/>
        </w:rPr>
      </w:pPr>
    </w:p>
    <w:p w:rsidR="000640C3" w:rsidRDefault="0023582F" w:rsidP="000640C3">
      <w:pPr>
        <w:numPr>
          <w:ilvl w:val="0"/>
          <w:numId w:val="10"/>
        </w:num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sidRPr="0023582F">
        <w:rPr>
          <w:rFonts w:ascii="Arial" w:hAnsi="Arial" w:cs="Arial"/>
          <w:sz w:val="24"/>
          <w:szCs w:val="24"/>
        </w:rPr>
        <w:t xml:space="preserve">Aquatic plant communities provide important fishery and wildlife resources.  Plants and algae start the food chain that supports many levels of wildlife, and at the same time produce oxygen needed by animals.  Plants are used as food, cover and nesting/spawning sites by a variety of wildlife and fish (Table 9).  </w:t>
      </w:r>
      <w:r w:rsidRPr="0023582F">
        <w:rPr>
          <w:rFonts w:ascii="Arial" w:hAnsi="Arial" w:cs="Arial"/>
          <w:spacing w:val="-3"/>
          <w:sz w:val="24"/>
          <w:szCs w:val="24"/>
        </w:rPr>
        <w:t xml:space="preserve">The dominant and sub-dominant species in </w:t>
      </w:r>
      <w:smartTag w:uri="urn:schemas-microsoft-com:office:smarttags" w:element="place">
        <w:smartTag w:uri="urn:schemas-microsoft-com:office:smarttags" w:element="PlaceName">
          <w:r w:rsidRPr="0023582F">
            <w:rPr>
              <w:rFonts w:ascii="Arial" w:hAnsi="Arial" w:cs="Arial"/>
              <w:spacing w:val="-3"/>
              <w:sz w:val="24"/>
              <w:szCs w:val="24"/>
            </w:rPr>
            <w:t>Perch</w:t>
          </w:r>
        </w:smartTag>
        <w:r w:rsidRPr="0023582F">
          <w:rPr>
            <w:rFonts w:ascii="Arial" w:hAnsi="Arial" w:cs="Arial"/>
            <w:spacing w:val="-3"/>
            <w:sz w:val="24"/>
            <w:szCs w:val="24"/>
          </w:rPr>
          <w:t xml:space="preserve"> </w:t>
        </w:r>
        <w:smartTag w:uri="urn:schemas-microsoft-com:office:smarttags" w:element="PlaceType">
          <w:r w:rsidRPr="0023582F">
            <w:rPr>
              <w:rFonts w:ascii="Arial" w:hAnsi="Arial" w:cs="Arial"/>
              <w:spacing w:val="-3"/>
              <w:sz w:val="24"/>
              <w:szCs w:val="24"/>
            </w:rPr>
            <w:t>Lake</w:t>
          </w:r>
        </w:smartTag>
      </w:smartTag>
      <w:r w:rsidRPr="0023582F">
        <w:rPr>
          <w:rFonts w:ascii="Arial" w:hAnsi="Arial" w:cs="Arial"/>
          <w:spacing w:val="-3"/>
          <w:sz w:val="24"/>
          <w:szCs w:val="24"/>
        </w:rPr>
        <w:t xml:space="preserve">; fern-leaf pondweed, wild celery and slender naiad; are noteworthy as excellent fish and waterfowl plants.  </w:t>
      </w:r>
    </w:p>
    <w:p w:rsidR="000640C3" w:rsidRDefault="0023582F" w:rsidP="000640C3">
      <w:pPr>
        <w:numPr>
          <w:ilvl w:val="1"/>
          <w:numId w:val="6"/>
        </w:num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sidRPr="0023582F">
        <w:rPr>
          <w:rFonts w:ascii="Arial" w:hAnsi="Arial" w:cs="Arial"/>
          <w:spacing w:val="-3"/>
          <w:sz w:val="24"/>
          <w:szCs w:val="24"/>
        </w:rPr>
        <w:t xml:space="preserve">Wild celery is considered a premier waterfowl plant, particularly for diving ducks.  It also provides food and cover for a variety of fish. </w:t>
      </w:r>
    </w:p>
    <w:p w:rsidR="000640C3" w:rsidRDefault="0023582F" w:rsidP="000640C3">
      <w:pPr>
        <w:numPr>
          <w:ilvl w:val="1"/>
          <w:numId w:val="6"/>
        </w:num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sidRPr="0023582F">
        <w:rPr>
          <w:rFonts w:ascii="Arial" w:hAnsi="Arial" w:cs="Arial"/>
          <w:spacing w:val="-3"/>
          <w:sz w:val="24"/>
          <w:szCs w:val="24"/>
        </w:rPr>
        <w:t>Slender naiad is an annual plant which has prolific seed production.  These seeds are ranked as an excellent food value for waterfowl. Slender naiad also provides high quality fish cover and supports a varied population of invertebrates for fish grazing.</w:t>
      </w:r>
    </w:p>
    <w:p w:rsidR="0023582F" w:rsidRPr="0023582F" w:rsidRDefault="000640C3" w:rsidP="000640C3">
      <w:pPr>
        <w:numPr>
          <w:ilvl w:val="1"/>
          <w:numId w:val="6"/>
        </w:numPr>
        <w:tabs>
          <w:tab w:val="left" w:pos="720"/>
          <w:tab w:val="left" w:pos="3150"/>
          <w:tab w:val="left" w:pos="4320"/>
          <w:tab w:val="left" w:pos="5220"/>
          <w:tab w:val="left" w:pos="5850"/>
          <w:tab w:val="left" w:pos="7380"/>
          <w:tab w:val="left" w:pos="7920"/>
        </w:tabs>
        <w:suppressAutoHyphens/>
        <w:jc w:val="both"/>
        <w:rPr>
          <w:rFonts w:ascii="Arial" w:hAnsi="Arial" w:cs="Arial"/>
          <w:spacing w:val="-3"/>
          <w:sz w:val="24"/>
          <w:szCs w:val="24"/>
        </w:rPr>
      </w:pPr>
      <w:r>
        <w:rPr>
          <w:rFonts w:ascii="Arial" w:hAnsi="Arial" w:cs="Arial"/>
          <w:spacing w:val="-3"/>
          <w:sz w:val="24"/>
          <w:szCs w:val="24"/>
        </w:rPr>
        <w:t xml:space="preserve">Fern pondweed is an important buffer against exotic species invasions and an important food and shelter for fish, especially northern pike </w:t>
      </w:r>
      <w:r w:rsidR="0023582F" w:rsidRPr="0023582F">
        <w:rPr>
          <w:rFonts w:ascii="Arial" w:hAnsi="Arial" w:cs="Arial"/>
          <w:spacing w:val="-3"/>
          <w:sz w:val="24"/>
          <w:szCs w:val="24"/>
        </w:rPr>
        <w:t xml:space="preserve">  </w:t>
      </w:r>
    </w:p>
    <w:p w:rsidR="000640C3" w:rsidRDefault="000640C3" w:rsidP="0023582F">
      <w:pPr>
        <w:suppressAutoHyphens/>
        <w:jc w:val="both"/>
        <w:rPr>
          <w:rFonts w:ascii="Arial" w:hAnsi="Arial" w:cs="Arial"/>
          <w:sz w:val="24"/>
          <w:szCs w:val="24"/>
        </w:r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 xml:space="preserve">Plant cover within the littoral zone of </w:t>
      </w:r>
      <w:smartTag w:uri="urn:schemas-microsoft-com:office:smarttags" w:element="place">
        <w:smartTag w:uri="urn:schemas-microsoft-com:office:smarttags" w:element="PlaceName">
          <w:r w:rsidRPr="0023582F">
            <w:rPr>
              <w:rFonts w:ascii="Arial" w:hAnsi="Arial" w:cs="Arial"/>
              <w:sz w:val="24"/>
              <w:szCs w:val="24"/>
            </w:rPr>
            <w:t>Perch</w:t>
          </w:r>
        </w:smartTag>
        <w:r w:rsidRPr="0023582F">
          <w:rPr>
            <w:rFonts w:ascii="Arial" w:hAnsi="Arial" w:cs="Arial"/>
            <w:sz w:val="24"/>
            <w:szCs w:val="24"/>
          </w:rPr>
          <w:t xml:space="preserve"> </w:t>
        </w:r>
        <w:smartTag w:uri="urn:schemas-microsoft-com:office:smarttags" w:element="PlaceType">
          <w:r w:rsidRPr="0023582F">
            <w:rPr>
              <w:rFonts w:ascii="Arial" w:hAnsi="Arial" w:cs="Arial"/>
              <w:sz w:val="24"/>
              <w:szCs w:val="24"/>
            </w:rPr>
            <w:t>Lake</w:t>
          </w:r>
        </w:smartTag>
      </w:smartTag>
      <w:r w:rsidRPr="0023582F">
        <w:rPr>
          <w:rFonts w:ascii="Arial" w:hAnsi="Arial" w:cs="Arial"/>
          <w:sz w:val="24"/>
          <w:szCs w:val="24"/>
        </w:rPr>
        <w:t xml:space="preserve"> is 98%</w:t>
      </w:r>
      <w:r w:rsidR="00C74819">
        <w:rPr>
          <w:rFonts w:ascii="Arial" w:hAnsi="Arial" w:cs="Arial"/>
          <w:sz w:val="24"/>
          <w:szCs w:val="24"/>
        </w:rPr>
        <w:t xml:space="preserve"> of the littoral zone</w:t>
      </w:r>
      <w:r w:rsidR="001E004F">
        <w:rPr>
          <w:rFonts w:ascii="Arial" w:hAnsi="Arial" w:cs="Arial"/>
          <w:sz w:val="24"/>
          <w:szCs w:val="24"/>
        </w:rPr>
        <w:t xml:space="preserve"> (36% of the entire lake)</w:t>
      </w:r>
      <w:r w:rsidRPr="0023582F">
        <w:rPr>
          <w:rFonts w:ascii="Arial" w:hAnsi="Arial" w:cs="Arial"/>
          <w:sz w:val="24"/>
          <w:szCs w:val="24"/>
        </w:rPr>
        <w:t xml:space="preserve">, which is </w:t>
      </w:r>
      <w:r w:rsidR="001E004F">
        <w:rPr>
          <w:rFonts w:ascii="Arial" w:hAnsi="Arial" w:cs="Arial"/>
          <w:sz w:val="24"/>
          <w:szCs w:val="24"/>
        </w:rPr>
        <w:t>within</w:t>
      </w:r>
      <w:r w:rsidRPr="0023582F">
        <w:rPr>
          <w:rFonts w:ascii="Arial" w:hAnsi="Arial" w:cs="Arial"/>
          <w:sz w:val="24"/>
          <w:szCs w:val="24"/>
        </w:rPr>
        <w:t xml:space="preserve"> the ideal coverage (25-85%) to support a balanced fishery.  </w:t>
      </w:r>
      <w:r w:rsidR="001E004F">
        <w:rPr>
          <w:rFonts w:ascii="Arial" w:hAnsi="Arial" w:cs="Arial"/>
          <w:sz w:val="24"/>
          <w:szCs w:val="24"/>
        </w:rPr>
        <w:t>T</w:t>
      </w:r>
      <w:r w:rsidRPr="0023582F">
        <w:rPr>
          <w:rFonts w:ascii="Arial" w:hAnsi="Arial" w:cs="Arial"/>
          <w:sz w:val="24"/>
          <w:szCs w:val="24"/>
        </w:rPr>
        <w:t xml:space="preserve">he steep slope of the littoral zone in </w:t>
      </w:r>
      <w:smartTag w:uri="urn:schemas-microsoft-com:office:smarttags" w:element="place">
        <w:smartTag w:uri="urn:schemas-microsoft-com:office:smarttags" w:element="PlaceName">
          <w:r w:rsidRPr="0023582F">
            <w:rPr>
              <w:rFonts w:ascii="Arial" w:hAnsi="Arial" w:cs="Arial"/>
              <w:sz w:val="24"/>
              <w:szCs w:val="24"/>
            </w:rPr>
            <w:t>Perch</w:t>
          </w:r>
        </w:smartTag>
        <w:r w:rsidRPr="0023582F">
          <w:rPr>
            <w:rFonts w:ascii="Arial" w:hAnsi="Arial" w:cs="Arial"/>
            <w:sz w:val="24"/>
            <w:szCs w:val="24"/>
          </w:rPr>
          <w:t xml:space="preserve"> </w:t>
        </w:r>
        <w:smartTag w:uri="urn:schemas-microsoft-com:office:smarttags" w:element="PlaceType">
          <w:r w:rsidRPr="0023582F">
            <w:rPr>
              <w:rFonts w:ascii="Arial" w:hAnsi="Arial" w:cs="Arial"/>
              <w:sz w:val="24"/>
              <w:szCs w:val="24"/>
            </w:rPr>
            <w:t>Lake</w:t>
          </w:r>
        </w:smartTag>
      </w:smartTag>
      <w:r w:rsidRPr="0023582F">
        <w:rPr>
          <w:rFonts w:ascii="Arial" w:hAnsi="Arial" w:cs="Arial"/>
          <w:sz w:val="24"/>
          <w:szCs w:val="24"/>
        </w:rPr>
        <w:t xml:space="preserve"> limits this coverage to a thin band in most areas. </w:t>
      </w:r>
      <w:r w:rsidRPr="0023582F">
        <w:rPr>
          <w:rFonts w:ascii="Arial" w:hAnsi="Arial" w:cs="Arial"/>
          <w:spacing w:val="-3"/>
          <w:sz w:val="24"/>
          <w:szCs w:val="24"/>
        </w:rPr>
        <w:t xml:space="preserve"> </w:t>
      </w:r>
    </w:p>
    <w:p w:rsidR="000640C3" w:rsidRDefault="000640C3" w:rsidP="0023582F">
      <w:pPr>
        <w:suppressAutoHyphens/>
        <w:jc w:val="both"/>
        <w:rPr>
          <w:rFonts w:ascii="Arial" w:hAnsi="Arial" w:cs="Arial"/>
          <w:sz w:val="24"/>
          <w:szCs w:val="24"/>
        </w:rPr>
      </w:pPr>
    </w:p>
    <w:p w:rsidR="0023582F" w:rsidRPr="0023582F" w:rsidRDefault="0023582F" w:rsidP="0023582F">
      <w:pPr>
        <w:suppressAutoHyphens/>
        <w:jc w:val="both"/>
        <w:rPr>
          <w:rFonts w:ascii="Arial" w:hAnsi="Arial" w:cs="Arial"/>
          <w:sz w:val="24"/>
          <w:szCs w:val="24"/>
        </w:rPr>
      </w:pPr>
      <w:r w:rsidRPr="0023582F">
        <w:rPr>
          <w:rFonts w:ascii="Arial" w:hAnsi="Arial" w:cs="Arial"/>
          <w:sz w:val="24"/>
          <w:szCs w:val="24"/>
        </w:rPr>
        <w:t>Compared to non-vegetated lake bottoms, aquatic plant beds support larger, more diverse invertebrate populations that in turn will support larger and more diverse fish and wildlife populations (Engel 1985).  Additionally, mixed stands of plants support 3-8 times as many invertebrates and fish as monocultural stands (Engel 1990).  Diversity in the plant community creates more microhabitats for the preferences of more species.  Plant beds of moderate density support adequate numbers of small fish without restricting the movement of predatory fish (Engel 1990).</w:t>
      </w:r>
    </w:p>
    <w:p w:rsidR="007A7E30" w:rsidRDefault="007A7E30" w:rsidP="007A7E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p>
    <w:p w:rsidR="007A7E30" w:rsidRPr="001A049F" w:rsidRDefault="001A049F" w:rsidP="007A7E30">
      <w:pPr>
        <w:tabs>
          <w:tab w:val="left" w:pos="720"/>
          <w:tab w:val="left" w:pos="3150"/>
          <w:tab w:val="left" w:pos="4320"/>
          <w:tab w:val="left" w:pos="5220"/>
          <w:tab w:val="left" w:pos="5850"/>
          <w:tab w:val="left" w:pos="7380"/>
          <w:tab w:val="left" w:pos="7920"/>
        </w:tabs>
        <w:suppressAutoHyphens/>
        <w:jc w:val="both"/>
        <w:rPr>
          <w:rFonts w:ascii="Arial" w:hAnsi="Arial"/>
          <w:i/>
          <w:spacing w:val="-3"/>
          <w:sz w:val="24"/>
        </w:rPr>
      </w:pPr>
      <w:r>
        <w:rPr>
          <w:rFonts w:ascii="Arial" w:hAnsi="Arial"/>
          <w:spacing w:val="-3"/>
          <w:sz w:val="24"/>
        </w:rPr>
        <w:t xml:space="preserve">There has been a significant change in the aquatic plant community 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from 1993-2004.  The dominant species has changed from </w:t>
      </w:r>
      <w:r>
        <w:rPr>
          <w:rFonts w:ascii="Arial" w:hAnsi="Arial"/>
          <w:i/>
          <w:spacing w:val="-3"/>
          <w:sz w:val="24"/>
        </w:rPr>
        <w:t>Najas flexilis</w:t>
      </w:r>
      <w:r>
        <w:rPr>
          <w:rFonts w:ascii="Arial" w:hAnsi="Arial"/>
          <w:spacing w:val="-3"/>
          <w:sz w:val="24"/>
        </w:rPr>
        <w:t xml:space="preserve"> in 1993 to </w:t>
      </w:r>
      <w:r>
        <w:rPr>
          <w:rFonts w:ascii="Arial" w:hAnsi="Arial"/>
          <w:i/>
          <w:spacing w:val="-3"/>
          <w:sz w:val="24"/>
        </w:rPr>
        <w:t>Potamogeton robbinsii</w:t>
      </w:r>
      <w:r>
        <w:rPr>
          <w:rFonts w:ascii="Arial" w:hAnsi="Arial"/>
          <w:spacing w:val="-3"/>
          <w:sz w:val="24"/>
        </w:rPr>
        <w:t xml:space="preserve"> in 2004.  This was due mainly to a dramatic increase in </w:t>
      </w:r>
      <w:r>
        <w:rPr>
          <w:rFonts w:ascii="Arial" w:hAnsi="Arial"/>
          <w:i/>
          <w:spacing w:val="-3"/>
          <w:sz w:val="24"/>
        </w:rPr>
        <w:t>P. robbinsii.</w:t>
      </w:r>
    </w:p>
    <w:p w:rsidR="00F94B2E" w:rsidRDefault="00F94B2E" w:rsidP="007A7E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sectPr w:rsidR="00F94B2E" w:rsidSect="00067EED">
          <w:endnotePr>
            <w:numFmt w:val="decimal"/>
          </w:endnotePr>
          <w:pgSz w:w="12240" w:h="15840" w:code="1"/>
          <w:pgMar w:top="1440" w:right="1440" w:bottom="1440" w:left="1440" w:header="1440" w:footer="1296" w:gutter="0"/>
          <w:pgNumType w:start="1"/>
          <w:cols w:space="720"/>
          <w:noEndnote/>
        </w:sectPr>
      </w:pPr>
    </w:p>
    <w:p w:rsidR="00F94B2E" w:rsidRPr="005D0893" w:rsidRDefault="00F94B2E" w:rsidP="00F94B2E">
      <w:pPr>
        <w:tabs>
          <w:tab w:val="center" w:pos="6480"/>
        </w:tabs>
        <w:suppressAutoHyphens/>
        <w:rPr>
          <w:rFonts w:ascii="Arial" w:hAnsi="Arial" w:cs="Arial"/>
          <w:b/>
          <w:sz w:val="24"/>
          <w:szCs w:val="24"/>
        </w:rPr>
      </w:pPr>
      <w:r w:rsidRPr="005D0893">
        <w:rPr>
          <w:rFonts w:ascii="Arial" w:hAnsi="Arial" w:cs="Arial"/>
          <w:b/>
          <w:sz w:val="24"/>
          <w:szCs w:val="24"/>
        </w:rPr>
        <w:t xml:space="preserve">Table </w:t>
      </w:r>
      <w:r>
        <w:rPr>
          <w:rFonts w:ascii="Arial" w:hAnsi="Arial" w:cs="Arial"/>
          <w:b/>
          <w:sz w:val="24"/>
          <w:szCs w:val="24"/>
        </w:rPr>
        <w:t>11</w:t>
      </w:r>
      <w:r w:rsidRPr="005D0893">
        <w:rPr>
          <w:rFonts w:ascii="Arial" w:hAnsi="Arial" w:cs="Arial"/>
          <w:b/>
          <w:sz w:val="24"/>
          <w:szCs w:val="24"/>
        </w:rPr>
        <w:t>.</w:t>
      </w:r>
      <w:r w:rsidRPr="005D0893">
        <w:rPr>
          <w:rFonts w:ascii="Arial" w:hAnsi="Arial" w:cs="Arial"/>
          <w:b/>
          <w:sz w:val="24"/>
          <w:szCs w:val="24"/>
        </w:rPr>
        <w:tab/>
        <w:t xml:space="preserve">Wildlife Uses of Aquatic Plants in </w:t>
      </w:r>
      <w:smartTag w:uri="urn:schemas-microsoft-com:office:smarttags" w:element="place">
        <w:smartTag w:uri="urn:schemas-microsoft-com:office:smarttags" w:element="PlaceName">
          <w:r w:rsidRPr="005D0893">
            <w:rPr>
              <w:rFonts w:ascii="Arial" w:hAnsi="Arial" w:cs="Arial"/>
              <w:b/>
              <w:sz w:val="24"/>
              <w:szCs w:val="24"/>
            </w:rPr>
            <w:t>Perch</w:t>
          </w:r>
        </w:smartTag>
        <w:r w:rsidRPr="005D0893">
          <w:rPr>
            <w:rFonts w:ascii="Arial" w:hAnsi="Arial" w:cs="Arial"/>
            <w:b/>
            <w:sz w:val="24"/>
            <w:szCs w:val="24"/>
          </w:rPr>
          <w:t xml:space="preserve"> </w:t>
        </w:r>
        <w:smartTag w:uri="urn:schemas-microsoft-com:office:smarttags" w:element="PlaceType">
          <w:r w:rsidRPr="005D0893">
            <w:rPr>
              <w:rFonts w:ascii="Arial" w:hAnsi="Arial" w:cs="Arial"/>
              <w:b/>
              <w:sz w:val="24"/>
              <w:szCs w:val="24"/>
            </w:rPr>
            <w:t>Lake</w:t>
          </w:r>
        </w:smartTag>
      </w:smartTag>
    </w:p>
    <w:tbl>
      <w:tblPr>
        <w:tblW w:w="0" w:type="auto"/>
        <w:tblInd w:w="120" w:type="dxa"/>
        <w:tblLayout w:type="fixed"/>
        <w:tblCellMar>
          <w:left w:w="120" w:type="dxa"/>
          <w:right w:w="120" w:type="dxa"/>
        </w:tblCellMar>
        <w:tblLook w:val="0000" w:firstRow="0" w:lastRow="0" w:firstColumn="0" w:lastColumn="0" w:noHBand="0" w:noVBand="0"/>
      </w:tblPr>
      <w:tblGrid>
        <w:gridCol w:w="3150"/>
        <w:gridCol w:w="1260"/>
        <w:gridCol w:w="2160"/>
        <w:gridCol w:w="1890"/>
        <w:gridCol w:w="1620"/>
        <w:gridCol w:w="1170"/>
        <w:gridCol w:w="990"/>
        <w:gridCol w:w="759"/>
        <w:gridCol w:w="13"/>
      </w:tblGrid>
      <w:tr w:rsidR="00F94B2E" w:rsidRPr="00752063">
        <w:tblPrEx>
          <w:tblCellMar>
            <w:top w:w="0" w:type="dxa"/>
            <w:bottom w:w="0" w:type="dxa"/>
          </w:tblCellMar>
        </w:tblPrEx>
        <w:trPr>
          <w:tblHeader/>
        </w:trPr>
        <w:tc>
          <w:tcPr>
            <w:tcW w:w="3150" w:type="dxa"/>
            <w:tcBorders>
              <w:top w:val="doub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b/>
                <w:sz w:val="22"/>
                <w:szCs w:val="22"/>
              </w:rPr>
            </w:pPr>
            <w:r w:rsidRPr="00752063">
              <w:rPr>
                <w:rFonts w:ascii="Arial" w:hAnsi="Arial" w:cs="Arial"/>
                <w:b/>
                <w:sz w:val="22"/>
                <w:szCs w:val="22"/>
              </w:rPr>
              <w:t>Aquatic  Plants</w:t>
            </w:r>
          </w:p>
        </w:tc>
        <w:tc>
          <w:tcPr>
            <w:tcW w:w="1260" w:type="dxa"/>
            <w:tcBorders>
              <w:top w:val="doub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b/>
                <w:sz w:val="22"/>
                <w:szCs w:val="22"/>
              </w:rPr>
            </w:pPr>
            <w:r w:rsidRPr="00752063">
              <w:rPr>
                <w:rFonts w:ascii="Arial" w:hAnsi="Arial" w:cs="Arial"/>
                <w:b/>
                <w:sz w:val="22"/>
                <w:szCs w:val="22"/>
              </w:rPr>
              <w:t>Fish</w:t>
            </w:r>
          </w:p>
        </w:tc>
        <w:tc>
          <w:tcPr>
            <w:tcW w:w="2160" w:type="dxa"/>
            <w:tcBorders>
              <w:top w:val="double" w:sz="7" w:space="0" w:color="auto"/>
              <w:left w:val="single" w:sz="7" w:space="0" w:color="auto"/>
            </w:tcBorders>
          </w:tcPr>
          <w:p w:rsidR="00F94B2E" w:rsidRPr="00752063" w:rsidRDefault="00F94B2E" w:rsidP="00505DF0">
            <w:pPr>
              <w:tabs>
                <w:tab w:val="left" w:pos="-720"/>
              </w:tabs>
              <w:suppressAutoHyphens/>
              <w:spacing w:before="90"/>
              <w:jc w:val="center"/>
              <w:rPr>
                <w:rFonts w:ascii="Arial" w:hAnsi="Arial" w:cs="Arial"/>
                <w:b/>
                <w:sz w:val="22"/>
                <w:szCs w:val="22"/>
              </w:rPr>
            </w:pPr>
            <w:r w:rsidRPr="00752063">
              <w:rPr>
                <w:rFonts w:ascii="Arial" w:hAnsi="Arial" w:cs="Arial"/>
                <w:b/>
                <w:sz w:val="22"/>
                <w:szCs w:val="22"/>
              </w:rPr>
              <w:t>Water</w:t>
            </w:r>
          </w:p>
          <w:p w:rsidR="00F94B2E" w:rsidRPr="00752063" w:rsidRDefault="00F94B2E" w:rsidP="00505DF0">
            <w:pPr>
              <w:tabs>
                <w:tab w:val="left" w:pos="-720"/>
              </w:tabs>
              <w:suppressAutoHyphens/>
              <w:spacing w:after="54"/>
              <w:jc w:val="center"/>
              <w:rPr>
                <w:rFonts w:ascii="Arial" w:hAnsi="Arial" w:cs="Arial"/>
                <w:b/>
                <w:sz w:val="22"/>
                <w:szCs w:val="22"/>
              </w:rPr>
            </w:pPr>
            <w:r w:rsidRPr="00752063">
              <w:rPr>
                <w:rFonts w:ascii="Arial" w:hAnsi="Arial" w:cs="Arial"/>
                <w:b/>
                <w:sz w:val="22"/>
                <w:szCs w:val="22"/>
              </w:rPr>
              <w:t>Fowl</w:t>
            </w:r>
          </w:p>
        </w:tc>
        <w:tc>
          <w:tcPr>
            <w:tcW w:w="1890" w:type="dxa"/>
            <w:tcBorders>
              <w:top w:val="double" w:sz="7" w:space="0" w:color="auto"/>
              <w:left w:val="single" w:sz="7" w:space="0" w:color="auto"/>
            </w:tcBorders>
          </w:tcPr>
          <w:p w:rsidR="00F94B2E" w:rsidRPr="00752063" w:rsidRDefault="00F94B2E" w:rsidP="00505DF0">
            <w:pPr>
              <w:tabs>
                <w:tab w:val="left" w:pos="-720"/>
              </w:tabs>
              <w:suppressAutoHyphens/>
              <w:spacing w:before="90"/>
              <w:jc w:val="center"/>
              <w:rPr>
                <w:rFonts w:ascii="Arial" w:hAnsi="Arial" w:cs="Arial"/>
                <w:b/>
                <w:sz w:val="22"/>
                <w:szCs w:val="22"/>
              </w:rPr>
            </w:pPr>
            <w:r w:rsidRPr="00752063">
              <w:rPr>
                <w:rFonts w:ascii="Arial" w:hAnsi="Arial" w:cs="Arial"/>
                <w:b/>
                <w:sz w:val="22"/>
                <w:szCs w:val="22"/>
              </w:rPr>
              <w:t>Song and Shore</w:t>
            </w:r>
          </w:p>
          <w:p w:rsidR="00F94B2E" w:rsidRPr="00752063" w:rsidRDefault="00F94B2E" w:rsidP="00505DF0">
            <w:pPr>
              <w:tabs>
                <w:tab w:val="left" w:pos="-720"/>
              </w:tabs>
              <w:suppressAutoHyphens/>
              <w:spacing w:after="54"/>
              <w:jc w:val="center"/>
              <w:rPr>
                <w:rFonts w:ascii="Arial" w:hAnsi="Arial" w:cs="Arial"/>
                <w:b/>
                <w:sz w:val="22"/>
                <w:szCs w:val="22"/>
              </w:rPr>
            </w:pPr>
            <w:r w:rsidRPr="00752063">
              <w:rPr>
                <w:rFonts w:ascii="Arial" w:hAnsi="Arial" w:cs="Arial"/>
                <w:b/>
                <w:sz w:val="22"/>
                <w:szCs w:val="22"/>
              </w:rPr>
              <w:t>Birds</w:t>
            </w:r>
          </w:p>
        </w:tc>
        <w:tc>
          <w:tcPr>
            <w:tcW w:w="1620" w:type="dxa"/>
            <w:tcBorders>
              <w:top w:val="double" w:sz="7" w:space="0" w:color="auto"/>
              <w:left w:val="single" w:sz="7" w:space="0" w:color="auto"/>
            </w:tcBorders>
          </w:tcPr>
          <w:p w:rsidR="00F94B2E" w:rsidRPr="00752063" w:rsidRDefault="00F94B2E" w:rsidP="00505DF0">
            <w:pPr>
              <w:tabs>
                <w:tab w:val="left" w:pos="-720"/>
              </w:tabs>
              <w:suppressAutoHyphens/>
              <w:spacing w:before="90"/>
              <w:jc w:val="center"/>
              <w:rPr>
                <w:rFonts w:ascii="Arial" w:hAnsi="Arial" w:cs="Arial"/>
                <w:b/>
                <w:sz w:val="22"/>
                <w:szCs w:val="22"/>
              </w:rPr>
            </w:pPr>
            <w:r w:rsidRPr="00752063">
              <w:rPr>
                <w:rFonts w:ascii="Arial" w:hAnsi="Arial" w:cs="Arial"/>
                <w:b/>
                <w:sz w:val="22"/>
                <w:szCs w:val="22"/>
              </w:rPr>
              <w:t>Upland Game</w:t>
            </w:r>
          </w:p>
          <w:p w:rsidR="00F94B2E" w:rsidRPr="00752063" w:rsidRDefault="00F94B2E" w:rsidP="00505DF0">
            <w:pPr>
              <w:tabs>
                <w:tab w:val="left" w:pos="-720"/>
              </w:tabs>
              <w:suppressAutoHyphens/>
              <w:spacing w:after="54"/>
              <w:jc w:val="center"/>
              <w:rPr>
                <w:rFonts w:ascii="Arial" w:hAnsi="Arial" w:cs="Arial"/>
                <w:b/>
                <w:sz w:val="22"/>
                <w:szCs w:val="22"/>
              </w:rPr>
            </w:pPr>
            <w:r w:rsidRPr="00752063">
              <w:rPr>
                <w:rFonts w:ascii="Arial" w:hAnsi="Arial" w:cs="Arial"/>
                <w:b/>
                <w:sz w:val="22"/>
                <w:szCs w:val="22"/>
              </w:rPr>
              <w:t>Birds</w:t>
            </w:r>
          </w:p>
        </w:tc>
        <w:tc>
          <w:tcPr>
            <w:tcW w:w="1170" w:type="dxa"/>
            <w:tcBorders>
              <w:top w:val="doub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b/>
                <w:sz w:val="22"/>
                <w:szCs w:val="22"/>
              </w:rPr>
            </w:pPr>
            <w:r w:rsidRPr="00752063">
              <w:rPr>
                <w:rFonts w:ascii="Arial" w:hAnsi="Arial" w:cs="Arial"/>
                <w:b/>
                <w:sz w:val="22"/>
                <w:szCs w:val="22"/>
              </w:rPr>
              <w:t>Muskrat</w:t>
            </w:r>
          </w:p>
        </w:tc>
        <w:tc>
          <w:tcPr>
            <w:tcW w:w="990" w:type="dxa"/>
            <w:tcBorders>
              <w:top w:val="doub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b/>
                <w:sz w:val="22"/>
                <w:szCs w:val="22"/>
              </w:rPr>
            </w:pPr>
            <w:r w:rsidRPr="00752063">
              <w:rPr>
                <w:rFonts w:ascii="Arial" w:hAnsi="Arial" w:cs="Arial"/>
                <w:b/>
                <w:sz w:val="22"/>
                <w:szCs w:val="22"/>
              </w:rPr>
              <w:t>Beaver</w:t>
            </w:r>
          </w:p>
        </w:tc>
        <w:tc>
          <w:tcPr>
            <w:tcW w:w="772" w:type="dxa"/>
            <w:gridSpan w:val="2"/>
            <w:tcBorders>
              <w:top w:val="doub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b/>
                <w:sz w:val="22"/>
                <w:szCs w:val="22"/>
              </w:rPr>
            </w:pPr>
            <w:r w:rsidRPr="00752063">
              <w:rPr>
                <w:rFonts w:ascii="Arial" w:hAnsi="Arial" w:cs="Arial"/>
                <w:b/>
                <w:sz w:val="22"/>
                <w:szCs w:val="22"/>
              </w:rPr>
              <w:t>Deer</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b/>
                <w:sz w:val="22"/>
                <w:szCs w:val="22"/>
                <w:u w:val="single"/>
              </w:rPr>
              <w:t>Submergent Plants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i/>
                <w:sz w:val="22"/>
                <w:szCs w:val="22"/>
              </w:rPr>
              <w:t xml:space="preserve">   Ceratophyllum demersum</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F,I*, C, 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I, C</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i/>
                <w:sz w:val="22"/>
                <w:szCs w:val="22"/>
              </w:rPr>
              <w:t xml:space="preserve">   Chara </w:t>
            </w:r>
            <w:r w:rsidRPr="00752063">
              <w:rPr>
                <w:rFonts w:ascii="Arial" w:hAnsi="Arial" w:cs="Arial"/>
                <w:sz w:val="22"/>
                <w:szCs w:val="22"/>
              </w:rPr>
              <w:t xml:space="preserve"> sp.</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Eleocharis </w:t>
            </w:r>
            <w:proofErr w:type="spellStart"/>
            <w:r w:rsidRPr="00752063">
              <w:rPr>
                <w:rFonts w:ascii="Arial" w:hAnsi="Arial" w:cs="Arial"/>
                <w:i/>
                <w:sz w:val="22"/>
                <w:szCs w:val="22"/>
              </w:rPr>
              <w:t>acicularis</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Elodea canadensis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C, F, I</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F(Foliage) I</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Myriophyllum  sibiricum</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Foliage)</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i/>
                <w:sz w:val="22"/>
                <w:szCs w:val="22"/>
              </w:rPr>
              <w:t xml:space="preserve">   Myriophyllum  spicatum</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Najas flexilis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Foliage)</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Nitella</w:t>
            </w:r>
            <w:r w:rsidRPr="00752063">
              <w:rPr>
                <w:rFonts w:ascii="Arial" w:hAnsi="Arial" w:cs="Arial"/>
                <w:sz w:val="22"/>
                <w:szCs w:val="22"/>
              </w:rPr>
              <w:t xml:space="preserve"> sp.</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Potamogeton </w:t>
            </w:r>
            <w:proofErr w:type="spellStart"/>
            <w:r w:rsidRPr="00752063">
              <w:rPr>
                <w:rFonts w:ascii="Arial" w:hAnsi="Arial" w:cs="Arial"/>
                <w:i/>
                <w:sz w:val="22"/>
                <w:szCs w:val="22"/>
              </w:rPr>
              <w:t>amplifolius</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Potamogeton gramineus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Tubers)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Potamogeton illinoensis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Potamogeton natans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Tubers)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Potamogeton </w:t>
            </w:r>
            <w:proofErr w:type="spellStart"/>
            <w:r w:rsidRPr="00752063">
              <w:rPr>
                <w:rFonts w:ascii="Arial" w:hAnsi="Arial" w:cs="Arial"/>
                <w:i/>
                <w:sz w:val="22"/>
                <w:szCs w:val="22"/>
              </w:rPr>
              <w:t>pectinatus</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F*(All)</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Potamogeton </w:t>
            </w:r>
            <w:proofErr w:type="spellStart"/>
            <w:r w:rsidRPr="00752063">
              <w:rPr>
                <w:rFonts w:ascii="Arial" w:hAnsi="Arial" w:cs="Arial"/>
                <w:i/>
                <w:sz w:val="22"/>
                <w:szCs w:val="22"/>
              </w:rPr>
              <w:t>robbinsii</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Potamogeton </w:t>
            </w:r>
            <w:proofErr w:type="spellStart"/>
            <w:r w:rsidRPr="00752063">
              <w:rPr>
                <w:rFonts w:ascii="Arial" w:hAnsi="Arial" w:cs="Arial"/>
                <w:i/>
                <w:sz w:val="22"/>
                <w:szCs w:val="22"/>
              </w:rPr>
              <w:t>zosteriformis</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 S*,C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Ranunculus longirostris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Foliage)</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trHeight w:val="380"/>
        </w:trPr>
        <w:tc>
          <w:tcPr>
            <w:tcW w:w="3150" w:type="dxa"/>
            <w:tcBorders>
              <w:top w:val="single" w:sz="7" w:space="0" w:color="auto"/>
              <w:left w:val="double" w:sz="7" w:space="0" w:color="auto"/>
              <w:bottom w:val="double" w:sz="4"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Vallisneria </w:t>
            </w:r>
            <w:proofErr w:type="spellStart"/>
            <w:smartTag w:uri="urn:schemas-microsoft-com:office:smarttags" w:element="place">
              <w:smartTag w:uri="urn:schemas-microsoft-com:office:smarttags" w:element="City">
                <w:r w:rsidRPr="00752063">
                  <w:rPr>
                    <w:rFonts w:ascii="Arial" w:hAnsi="Arial" w:cs="Arial"/>
                    <w:i/>
                    <w:sz w:val="22"/>
                    <w:szCs w:val="22"/>
                  </w:rPr>
                  <w:t>americana</w:t>
                </w:r>
              </w:smartTag>
            </w:smartTag>
            <w:proofErr w:type="spellEnd"/>
          </w:p>
        </w:tc>
        <w:tc>
          <w:tcPr>
            <w:tcW w:w="126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 I, S</w:t>
            </w:r>
          </w:p>
        </w:tc>
        <w:tc>
          <w:tcPr>
            <w:tcW w:w="216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I</w:t>
            </w:r>
          </w:p>
        </w:tc>
        <w:tc>
          <w:tcPr>
            <w:tcW w:w="189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62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bottom w:val="double" w:sz="4"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bottom w:val="double" w:sz="4"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trHeight w:val="20"/>
        </w:trPr>
        <w:tc>
          <w:tcPr>
            <w:tcW w:w="3150" w:type="dxa"/>
            <w:tcBorders>
              <w:top w:val="double" w:sz="4"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p>
        </w:tc>
        <w:tc>
          <w:tcPr>
            <w:tcW w:w="126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double" w:sz="4"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double" w:sz="4"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proofErr w:type="spellStart"/>
            <w:r w:rsidRPr="00752063">
              <w:rPr>
                <w:rFonts w:ascii="Arial" w:hAnsi="Arial" w:cs="Arial"/>
                <w:i/>
                <w:sz w:val="22"/>
                <w:szCs w:val="22"/>
              </w:rPr>
              <w:t>Zosterella</w:t>
            </w:r>
            <w:proofErr w:type="spellEnd"/>
            <w:r w:rsidRPr="00752063">
              <w:rPr>
                <w:rFonts w:ascii="Arial" w:hAnsi="Arial" w:cs="Arial"/>
                <w:i/>
                <w:sz w:val="22"/>
                <w:szCs w:val="22"/>
              </w:rPr>
              <w:t xml:space="preserve"> </w:t>
            </w:r>
            <w:proofErr w:type="spellStart"/>
            <w:r w:rsidRPr="00752063">
              <w:rPr>
                <w:rFonts w:ascii="Arial" w:hAnsi="Arial" w:cs="Arial"/>
                <w:i/>
                <w:sz w:val="22"/>
                <w:szCs w:val="22"/>
              </w:rPr>
              <w:t>dubia</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 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b/>
                <w:sz w:val="22"/>
                <w:szCs w:val="22"/>
                <w:u w:val="single"/>
              </w:rPr>
              <w:t>Floating-leaf Plants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Brasenia schreberi</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S, I, C</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b/>
                <w:sz w:val="22"/>
                <w:szCs w:val="22"/>
                <w:u w:val="single"/>
              </w:rPr>
            </w:pP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b/>
                <w:sz w:val="22"/>
                <w:szCs w:val="22"/>
                <w:u w:val="single"/>
              </w:rPr>
              <w:t>Emergent Plants</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Carex </w:t>
            </w:r>
            <w:proofErr w:type="spellStart"/>
            <w:r w:rsidRPr="00752063">
              <w:rPr>
                <w:rFonts w:ascii="Arial" w:hAnsi="Arial" w:cs="Arial"/>
                <w:i/>
                <w:sz w:val="22"/>
                <w:szCs w:val="22"/>
              </w:rPr>
              <w:t>comosa</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C</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w:t>
            </w: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i/>
                <w:sz w:val="22"/>
                <w:szCs w:val="22"/>
              </w:rPr>
            </w:pPr>
            <w:r w:rsidRPr="00752063">
              <w:rPr>
                <w:rFonts w:ascii="Arial" w:hAnsi="Arial" w:cs="Arial"/>
                <w:sz w:val="22"/>
                <w:szCs w:val="22"/>
              </w:rPr>
              <w:t xml:space="preserve">   </w:t>
            </w:r>
            <w:proofErr w:type="spellStart"/>
            <w:r w:rsidRPr="00752063">
              <w:rPr>
                <w:rFonts w:ascii="Arial" w:hAnsi="Arial" w:cs="Arial"/>
                <w:i/>
                <w:sz w:val="22"/>
                <w:szCs w:val="22"/>
              </w:rPr>
              <w:t>Cyperus</w:t>
            </w:r>
            <w:proofErr w:type="spellEnd"/>
            <w:r w:rsidRPr="00752063">
              <w:rPr>
                <w:rFonts w:ascii="Arial" w:hAnsi="Arial" w:cs="Arial"/>
                <w:i/>
                <w:sz w:val="22"/>
                <w:szCs w:val="22"/>
              </w:rPr>
              <w:t xml:space="preserve"> </w:t>
            </w:r>
            <w:proofErr w:type="spellStart"/>
            <w:r w:rsidRPr="00752063">
              <w:rPr>
                <w:rFonts w:ascii="Arial" w:hAnsi="Arial" w:cs="Arial"/>
                <w:i/>
                <w:sz w:val="22"/>
                <w:szCs w:val="22"/>
              </w:rPr>
              <w:t>strigosus</w:t>
            </w:r>
            <w:proofErr w:type="spellEnd"/>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C</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Iris versicolor</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r w:rsidRPr="00752063">
              <w:rPr>
                <w:rFonts w:ascii="Arial" w:hAnsi="Arial" w:cs="Arial"/>
                <w:i/>
                <w:sz w:val="22"/>
                <w:szCs w:val="22"/>
              </w:rPr>
              <w:t xml:space="preserve">Juncus </w:t>
            </w:r>
            <w:r w:rsidRPr="00752063">
              <w:rPr>
                <w:rFonts w:ascii="Arial" w:hAnsi="Arial" w:cs="Arial"/>
                <w:sz w:val="22"/>
                <w:szCs w:val="22"/>
              </w:rPr>
              <w:t>spp.</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S</w:t>
            </w: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rPr>
          <w:gridAfter w:val="1"/>
          <w:wAfter w:w="13" w:type="dxa"/>
        </w:trPr>
        <w:tc>
          <w:tcPr>
            <w:tcW w:w="3150" w:type="dxa"/>
            <w:tcBorders>
              <w:top w:val="single" w:sz="7" w:space="0" w:color="auto"/>
              <w:left w:val="double" w:sz="7" w:space="0" w:color="auto"/>
            </w:tcBorders>
          </w:tcPr>
          <w:p w:rsidR="00F94B2E" w:rsidRPr="00752063" w:rsidRDefault="00F94B2E" w:rsidP="00505DF0">
            <w:pPr>
              <w:tabs>
                <w:tab w:val="left" w:pos="-720"/>
              </w:tabs>
              <w:suppressAutoHyphens/>
              <w:spacing w:before="90" w:after="54"/>
              <w:rPr>
                <w:rFonts w:ascii="Arial" w:hAnsi="Arial" w:cs="Arial"/>
                <w:sz w:val="22"/>
                <w:szCs w:val="22"/>
              </w:rPr>
            </w:pPr>
            <w:r w:rsidRPr="00752063">
              <w:rPr>
                <w:rFonts w:ascii="Arial" w:hAnsi="Arial" w:cs="Arial"/>
                <w:sz w:val="22"/>
                <w:szCs w:val="22"/>
              </w:rPr>
              <w:t xml:space="preserve">   </w:t>
            </w:r>
            <w:proofErr w:type="spellStart"/>
            <w:r w:rsidRPr="00752063">
              <w:rPr>
                <w:rFonts w:ascii="Arial" w:hAnsi="Arial" w:cs="Arial"/>
                <w:i/>
                <w:sz w:val="22"/>
                <w:szCs w:val="22"/>
              </w:rPr>
              <w:t>Sagittaria</w:t>
            </w:r>
            <w:proofErr w:type="spellEnd"/>
            <w:r w:rsidRPr="00752063">
              <w:rPr>
                <w:rFonts w:ascii="Arial" w:hAnsi="Arial" w:cs="Arial"/>
                <w:sz w:val="22"/>
                <w:szCs w:val="22"/>
              </w:rPr>
              <w:t xml:space="preserve"> spp.</w:t>
            </w:r>
          </w:p>
        </w:tc>
        <w:tc>
          <w:tcPr>
            <w:tcW w:w="12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216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w:t>
            </w:r>
          </w:p>
        </w:tc>
        <w:tc>
          <w:tcPr>
            <w:tcW w:w="18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F(Seeds), C</w:t>
            </w:r>
          </w:p>
        </w:tc>
        <w:tc>
          <w:tcPr>
            <w:tcW w:w="162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 C</w:t>
            </w:r>
          </w:p>
        </w:tc>
        <w:tc>
          <w:tcPr>
            <w:tcW w:w="117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990" w:type="dxa"/>
            <w:tcBorders>
              <w:top w:val="single" w:sz="7" w:space="0" w:color="auto"/>
              <w:left w:val="sing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59" w:type="dxa"/>
            <w:tcBorders>
              <w:top w:val="single" w:sz="7" w:space="0" w:color="auto"/>
              <w:left w:val="sing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r>
      <w:tr w:rsidR="00F94B2E" w:rsidRPr="00752063">
        <w:tblPrEx>
          <w:tblCellMar>
            <w:top w:w="0" w:type="dxa"/>
            <w:bottom w:w="0" w:type="dxa"/>
          </w:tblCellMar>
        </w:tblPrEx>
        <w:tc>
          <w:tcPr>
            <w:tcW w:w="3150" w:type="dxa"/>
            <w:tcBorders>
              <w:top w:val="single" w:sz="4" w:space="0" w:color="auto"/>
              <w:left w:val="double" w:sz="7" w:space="0" w:color="auto"/>
              <w:bottom w:val="double" w:sz="7" w:space="0" w:color="auto"/>
            </w:tcBorders>
          </w:tcPr>
          <w:p w:rsidR="00F94B2E" w:rsidRPr="00752063" w:rsidRDefault="00F94B2E" w:rsidP="00505DF0">
            <w:pPr>
              <w:tabs>
                <w:tab w:val="left" w:pos="-720"/>
              </w:tabs>
              <w:suppressAutoHyphens/>
              <w:spacing w:before="90" w:after="54"/>
              <w:rPr>
                <w:rFonts w:ascii="Arial" w:hAnsi="Arial" w:cs="Arial"/>
                <w:i/>
                <w:sz w:val="22"/>
                <w:szCs w:val="22"/>
              </w:rPr>
            </w:pPr>
            <w:r w:rsidRPr="00752063">
              <w:rPr>
                <w:rFonts w:ascii="Arial" w:hAnsi="Arial" w:cs="Arial"/>
                <w:sz w:val="22"/>
                <w:szCs w:val="22"/>
              </w:rPr>
              <w:t xml:space="preserve">   </w:t>
            </w:r>
            <w:r w:rsidRPr="00752063">
              <w:rPr>
                <w:rFonts w:ascii="Arial" w:hAnsi="Arial" w:cs="Arial"/>
                <w:i/>
                <w:sz w:val="22"/>
                <w:szCs w:val="22"/>
              </w:rPr>
              <w:t>Typha angustifolia</w:t>
            </w:r>
          </w:p>
        </w:tc>
        <w:tc>
          <w:tcPr>
            <w:tcW w:w="126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S, C</w:t>
            </w:r>
          </w:p>
        </w:tc>
        <w:tc>
          <w:tcPr>
            <w:tcW w:w="216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89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62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117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p>
        </w:tc>
        <w:tc>
          <w:tcPr>
            <w:tcW w:w="990" w:type="dxa"/>
            <w:tcBorders>
              <w:top w:val="single" w:sz="4" w:space="0" w:color="auto"/>
              <w:left w:val="single" w:sz="7" w:space="0" w:color="auto"/>
              <w:bottom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c>
          <w:tcPr>
            <w:tcW w:w="772" w:type="dxa"/>
            <w:gridSpan w:val="2"/>
            <w:tcBorders>
              <w:top w:val="single" w:sz="4" w:space="0" w:color="auto"/>
              <w:left w:val="single" w:sz="7" w:space="0" w:color="auto"/>
              <w:bottom w:val="double" w:sz="7" w:space="0" w:color="auto"/>
              <w:right w:val="double" w:sz="7" w:space="0" w:color="auto"/>
            </w:tcBorders>
          </w:tcPr>
          <w:p w:rsidR="00F94B2E" w:rsidRPr="00752063" w:rsidRDefault="00F94B2E" w:rsidP="00505DF0">
            <w:pPr>
              <w:tabs>
                <w:tab w:val="left" w:pos="-720"/>
              </w:tabs>
              <w:suppressAutoHyphens/>
              <w:spacing w:before="90" w:after="54"/>
              <w:jc w:val="center"/>
              <w:rPr>
                <w:rFonts w:ascii="Arial" w:hAnsi="Arial" w:cs="Arial"/>
                <w:sz w:val="22"/>
                <w:szCs w:val="22"/>
              </w:rPr>
            </w:pPr>
            <w:r w:rsidRPr="00752063">
              <w:rPr>
                <w:rFonts w:ascii="Arial" w:hAnsi="Arial" w:cs="Arial"/>
                <w:sz w:val="22"/>
                <w:szCs w:val="22"/>
              </w:rPr>
              <w:t>F</w:t>
            </w:r>
          </w:p>
        </w:tc>
      </w:tr>
    </w:tbl>
    <w:p w:rsidR="00F94B2E" w:rsidRPr="00752063" w:rsidRDefault="00F94B2E" w:rsidP="00F94B2E">
      <w:pPr>
        <w:tabs>
          <w:tab w:val="left" w:pos="-720"/>
        </w:tabs>
        <w:suppressAutoHyphens/>
        <w:rPr>
          <w:rFonts w:ascii="Arial" w:hAnsi="Arial" w:cs="Arial"/>
          <w:b/>
          <w:sz w:val="22"/>
          <w:szCs w:val="22"/>
        </w:rPr>
      </w:pPr>
      <w:r w:rsidRPr="00752063">
        <w:rPr>
          <w:rFonts w:ascii="Arial" w:hAnsi="Arial" w:cs="Arial"/>
          <w:b/>
          <w:sz w:val="22"/>
          <w:szCs w:val="22"/>
        </w:rPr>
        <w:t xml:space="preserve">F=Food, I= Shelters </w:t>
      </w:r>
      <w:proofErr w:type="spellStart"/>
      <w:r w:rsidRPr="00752063">
        <w:rPr>
          <w:rFonts w:ascii="Arial" w:hAnsi="Arial" w:cs="Arial"/>
          <w:b/>
          <w:sz w:val="22"/>
          <w:szCs w:val="22"/>
        </w:rPr>
        <w:t>Invertbrates</w:t>
      </w:r>
      <w:proofErr w:type="spellEnd"/>
      <w:r w:rsidRPr="00752063">
        <w:rPr>
          <w:rFonts w:ascii="Arial" w:hAnsi="Arial" w:cs="Arial"/>
          <w:b/>
          <w:sz w:val="22"/>
          <w:szCs w:val="22"/>
        </w:rPr>
        <w:t xml:space="preserve">, a </w:t>
      </w:r>
      <w:proofErr w:type="spellStart"/>
      <w:r w:rsidRPr="00752063">
        <w:rPr>
          <w:rFonts w:ascii="Arial" w:hAnsi="Arial" w:cs="Arial"/>
          <w:b/>
          <w:sz w:val="22"/>
          <w:szCs w:val="22"/>
        </w:rPr>
        <w:t>valuble</w:t>
      </w:r>
      <w:proofErr w:type="spellEnd"/>
      <w:r w:rsidRPr="00752063">
        <w:rPr>
          <w:rFonts w:ascii="Arial" w:hAnsi="Arial" w:cs="Arial"/>
          <w:b/>
          <w:sz w:val="22"/>
          <w:szCs w:val="22"/>
        </w:rPr>
        <w:t xml:space="preserve"> food source  C=Cover, S=Spawning</w:t>
      </w:r>
    </w:p>
    <w:p w:rsidR="00F94B2E" w:rsidRPr="00752063" w:rsidRDefault="00F94B2E" w:rsidP="00F94B2E">
      <w:pPr>
        <w:tabs>
          <w:tab w:val="left" w:pos="-720"/>
        </w:tabs>
        <w:suppressAutoHyphens/>
        <w:rPr>
          <w:rFonts w:ascii="Arial" w:hAnsi="Arial" w:cs="Arial"/>
          <w:b/>
          <w:sz w:val="22"/>
          <w:szCs w:val="22"/>
        </w:rPr>
      </w:pPr>
      <w:r w:rsidRPr="00752063">
        <w:rPr>
          <w:rFonts w:ascii="Arial" w:hAnsi="Arial" w:cs="Arial"/>
          <w:b/>
          <w:sz w:val="22"/>
          <w:szCs w:val="22"/>
        </w:rPr>
        <w:t>*=Valuable Resource in this category</w:t>
      </w:r>
    </w:p>
    <w:p w:rsidR="00F94B2E" w:rsidRPr="00752063" w:rsidRDefault="00F94B2E" w:rsidP="00F94B2E">
      <w:pPr>
        <w:tabs>
          <w:tab w:val="left" w:pos="-720"/>
        </w:tabs>
        <w:suppressAutoHyphens/>
        <w:rPr>
          <w:rFonts w:ascii="Arial" w:hAnsi="Arial" w:cs="Arial"/>
          <w:sz w:val="22"/>
          <w:szCs w:val="22"/>
        </w:rPr>
      </w:pPr>
      <w:r w:rsidRPr="00752063">
        <w:rPr>
          <w:rFonts w:ascii="Arial" w:hAnsi="Arial" w:cs="Arial"/>
          <w:sz w:val="22"/>
          <w:szCs w:val="22"/>
        </w:rPr>
        <w:t xml:space="preserve">   *Current knowledge as to plant use.  Other plants may have uses that have not been determined.</w:t>
      </w:r>
    </w:p>
    <w:p w:rsidR="00F94B2E" w:rsidRPr="00752063" w:rsidRDefault="00F94B2E" w:rsidP="00F94B2E">
      <w:pPr>
        <w:tabs>
          <w:tab w:val="left" w:pos="-720"/>
        </w:tabs>
        <w:suppressAutoHyphens/>
        <w:rPr>
          <w:rFonts w:ascii="Arial" w:hAnsi="Arial" w:cs="Arial"/>
        </w:rPr>
      </w:pPr>
      <w:r w:rsidRPr="00752063">
        <w:rPr>
          <w:rFonts w:ascii="Arial" w:hAnsi="Arial" w:cs="Arial"/>
          <w:sz w:val="22"/>
          <w:szCs w:val="22"/>
        </w:rPr>
        <w:tab/>
      </w:r>
      <w:r w:rsidRPr="00752063">
        <w:rPr>
          <w:rFonts w:ascii="Arial" w:hAnsi="Arial" w:cs="Arial"/>
        </w:rPr>
        <w:t xml:space="preserve">After </w:t>
      </w:r>
      <w:proofErr w:type="spellStart"/>
      <w:r w:rsidRPr="00752063">
        <w:rPr>
          <w:rFonts w:ascii="Arial" w:hAnsi="Arial" w:cs="Arial"/>
        </w:rPr>
        <w:t>Fassett</w:t>
      </w:r>
      <w:proofErr w:type="spellEnd"/>
      <w:r w:rsidRPr="00752063">
        <w:rPr>
          <w:rFonts w:ascii="Arial" w:hAnsi="Arial" w:cs="Arial"/>
        </w:rPr>
        <w:t xml:space="preserve">, N. C.  1957.  A Manual of Aquatic Plants.  </w:t>
      </w:r>
      <w:smartTag w:uri="urn:schemas-microsoft-com:office:smarttags" w:element="place">
        <w:smartTag w:uri="urn:schemas-microsoft-com:office:smarttags" w:element="PlaceType">
          <w:r w:rsidRPr="00752063">
            <w:rPr>
              <w:rFonts w:ascii="Arial" w:hAnsi="Arial" w:cs="Arial"/>
            </w:rPr>
            <w:t>University</w:t>
          </w:r>
        </w:smartTag>
        <w:r w:rsidRPr="00752063">
          <w:rPr>
            <w:rFonts w:ascii="Arial" w:hAnsi="Arial" w:cs="Arial"/>
          </w:rPr>
          <w:t xml:space="preserve"> of </w:t>
        </w:r>
        <w:smartTag w:uri="urn:schemas-microsoft-com:office:smarttags" w:element="PlaceName">
          <w:r w:rsidRPr="00752063">
            <w:rPr>
              <w:rFonts w:ascii="Arial" w:hAnsi="Arial" w:cs="Arial"/>
            </w:rPr>
            <w:t>Wisconsin</w:t>
          </w:r>
        </w:smartTag>
      </w:smartTag>
      <w:r w:rsidRPr="00752063">
        <w:rPr>
          <w:rFonts w:ascii="Arial" w:hAnsi="Arial" w:cs="Arial"/>
        </w:rPr>
        <w:t xml:space="preserve"> Press.  </w:t>
      </w:r>
      <w:smartTag w:uri="urn:schemas-microsoft-com:office:smarttags" w:element="place">
        <w:smartTag w:uri="urn:schemas-microsoft-com:office:smarttags" w:element="City">
          <w:r w:rsidRPr="00752063">
            <w:rPr>
              <w:rFonts w:ascii="Arial" w:hAnsi="Arial" w:cs="Arial"/>
            </w:rPr>
            <w:t>Madison</w:t>
          </w:r>
        </w:smartTag>
        <w:r w:rsidRPr="00752063">
          <w:rPr>
            <w:rFonts w:ascii="Arial" w:hAnsi="Arial" w:cs="Arial"/>
          </w:rPr>
          <w:t xml:space="preserve">, </w:t>
        </w:r>
        <w:smartTag w:uri="urn:schemas-microsoft-com:office:smarttags" w:element="State">
          <w:r w:rsidRPr="00752063">
            <w:rPr>
              <w:rFonts w:ascii="Arial" w:hAnsi="Arial" w:cs="Arial"/>
            </w:rPr>
            <w:t>WI</w:t>
          </w:r>
        </w:smartTag>
      </w:smartTag>
    </w:p>
    <w:p w:rsidR="00F94B2E" w:rsidRDefault="00F94B2E" w:rsidP="00F94B2E">
      <w:pPr>
        <w:tabs>
          <w:tab w:val="left" w:pos="-720"/>
        </w:tabs>
        <w:suppressAutoHyphens/>
        <w:rPr>
          <w:rFonts w:ascii="Arial" w:hAnsi="Arial" w:cs="Arial"/>
        </w:rPr>
        <w:sectPr w:rsidR="00F94B2E" w:rsidSect="00F94B2E">
          <w:endnotePr>
            <w:numFmt w:val="decimal"/>
          </w:endnotePr>
          <w:pgSz w:w="15840" w:h="12240" w:orient="landscape" w:code="1"/>
          <w:pgMar w:top="1440" w:right="1440" w:bottom="1440" w:left="1440" w:header="1440" w:footer="1296" w:gutter="0"/>
          <w:cols w:space="720"/>
          <w:noEndnote/>
        </w:sectPr>
      </w:pPr>
      <w:r w:rsidRPr="00752063">
        <w:rPr>
          <w:rFonts w:ascii="Arial" w:hAnsi="Arial" w:cs="Arial"/>
        </w:rPr>
        <w:tab/>
        <w:t xml:space="preserve">   Nichols, S. A.  1991. Attributes of </w:t>
      </w:r>
      <w:smartTag w:uri="urn:schemas-microsoft-com:office:smarttags" w:element="place">
        <w:smartTag w:uri="urn:schemas-microsoft-com:office:smarttags" w:element="PlaceName">
          <w:r w:rsidRPr="00752063">
            <w:rPr>
              <w:rFonts w:ascii="Arial" w:hAnsi="Arial" w:cs="Arial"/>
            </w:rPr>
            <w:t>Wisconsin</w:t>
          </w:r>
        </w:smartTag>
        <w:r w:rsidRPr="00752063">
          <w:rPr>
            <w:rFonts w:ascii="Arial" w:hAnsi="Arial" w:cs="Arial"/>
          </w:rPr>
          <w:t xml:space="preserve"> </w:t>
        </w:r>
        <w:smartTag w:uri="urn:schemas-microsoft-com:office:smarttags" w:element="PlaceType">
          <w:r w:rsidRPr="00752063">
            <w:rPr>
              <w:rFonts w:ascii="Arial" w:hAnsi="Arial" w:cs="Arial"/>
            </w:rPr>
            <w:t>Lake</w:t>
          </w:r>
        </w:smartTag>
      </w:smartTag>
      <w:r w:rsidRPr="00752063">
        <w:rPr>
          <w:rFonts w:ascii="Arial" w:hAnsi="Arial" w:cs="Arial"/>
        </w:rPr>
        <w:t xml:space="preserve"> Plants.  </w:t>
      </w:r>
      <w:smartTag w:uri="urn:schemas-microsoft-com:office:smarttags" w:element="place">
        <w:smartTag w:uri="urn:schemas-microsoft-com:office:smarttags" w:element="State">
          <w:r w:rsidRPr="00752063">
            <w:rPr>
              <w:rFonts w:ascii="Arial" w:hAnsi="Arial" w:cs="Arial"/>
            </w:rPr>
            <w:t>Wisconsin</w:t>
          </w:r>
        </w:smartTag>
      </w:smartTag>
      <w:r w:rsidRPr="00752063">
        <w:rPr>
          <w:rFonts w:ascii="Arial" w:hAnsi="Arial" w:cs="Arial"/>
        </w:rPr>
        <w:t xml:space="preserve"> Geological and Natural History Survey.  Info. Circ. #73 </w:t>
      </w:r>
    </w:p>
    <w:p w:rsidR="005B4471" w:rsidRDefault="005B4471" w:rsidP="007A7E30">
      <w:pPr>
        <w:tabs>
          <w:tab w:val="left" w:pos="720"/>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Changes o</w:t>
      </w:r>
      <w:r w:rsidR="003C641E">
        <w:rPr>
          <w:rFonts w:ascii="Arial" w:hAnsi="Arial"/>
          <w:spacing w:val="-3"/>
          <w:sz w:val="24"/>
        </w:rPr>
        <w:t xml:space="preserve">f concern </w:t>
      </w:r>
      <w:r>
        <w:rPr>
          <w:rFonts w:ascii="Arial" w:hAnsi="Arial"/>
          <w:spacing w:val="-3"/>
          <w:sz w:val="24"/>
        </w:rPr>
        <w:t xml:space="preserve">in </w:t>
      </w:r>
      <w:smartTag w:uri="urn:schemas-microsoft-com:office:smarttags" w:element="place">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smartTag>
      <w:r>
        <w:rPr>
          <w:rFonts w:ascii="Arial" w:hAnsi="Arial"/>
          <w:spacing w:val="-3"/>
          <w:sz w:val="24"/>
        </w:rPr>
        <w:t xml:space="preserve"> </w:t>
      </w:r>
      <w:r w:rsidR="003C641E">
        <w:rPr>
          <w:rFonts w:ascii="Arial" w:hAnsi="Arial"/>
          <w:spacing w:val="-3"/>
          <w:sz w:val="24"/>
        </w:rPr>
        <w:t>are</w:t>
      </w:r>
      <w:r>
        <w:rPr>
          <w:rFonts w:ascii="Arial" w:hAnsi="Arial"/>
          <w:spacing w:val="-3"/>
          <w:sz w:val="24"/>
        </w:rPr>
        <w:t>:</w:t>
      </w:r>
    </w:p>
    <w:p w:rsidR="005B4471" w:rsidRDefault="003C641E"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 increase in nutrient concentration</w:t>
      </w:r>
      <w:r w:rsidR="005D2C25">
        <w:rPr>
          <w:rFonts w:ascii="Arial" w:hAnsi="Arial"/>
          <w:spacing w:val="-3"/>
          <w:sz w:val="24"/>
        </w:rPr>
        <w:t xml:space="preserve"> </w:t>
      </w:r>
    </w:p>
    <w:p w:rsidR="005B4471"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the</w:t>
      </w:r>
      <w:r w:rsidR="005D2C25">
        <w:rPr>
          <w:rFonts w:ascii="Arial" w:hAnsi="Arial"/>
          <w:spacing w:val="-3"/>
          <w:sz w:val="24"/>
        </w:rPr>
        <w:t xml:space="preserve"> </w:t>
      </w:r>
      <w:r w:rsidR="003C641E">
        <w:rPr>
          <w:rFonts w:ascii="Arial" w:hAnsi="Arial"/>
          <w:spacing w:val="-3"/>
          <w:sz w:val="24"/>
        </w:rPr>
        <w:t>decrease</w:t>
      </w:r>
      <w:r>
        <w:rPr>
          <w:rFonts w:ascii="Arial" w:hAnsi="Arial"/>
          <w:spacing w:val="-3"/>
          <w:sz w:val="24"/>
        </w:rPr>
        <w:t xml:space="preserve"> </w:t>
      </w:r>
      <w:r w:rsidR="003C641E">
        <w:rPr>
          <w:rFonts w:ascii="Arial" w:hAnsi="Arial"/>
          <w:spacing w:val="-3"/>
          <w:sz w:val="24"/>
        </w:rPr>
        <w:t>in water clarity</w:t>
      </w:r>
    </w:p>
    <w:p w:rsidR="005B4471" w:rsidRDefault="003C641E"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decrease or loss of 5 of the 6 species identified as </w:t>
      </w:r>
      <w:r w:rsidR="002D6758">
        <w:rPr>
          <w:rFonts w:ascii="Arial" w:hAnsi="Arial"/>
          <w:spacing w:val="-3"/>
          <w:sz w:val="24"/>
        </w:rPr>
        <w:t>sensitive</w:t>
      </w:r>
      <w:r>
        <w:rPr>
          <w:rFonts w:ascii="Arial" w:hAnsi="Arial"/>
          <w:spacing w:val="-3"/>
          <w:sz w:val="24"/>
        </w:rPr>
        <w:t xml:space="preserve"> species in 1993 whose loss could indicate water quality degradation</w:t>
      </w:r>
      <w:r w:rsidR="005B4471" w:rsidRPr="005B4471">
        <w:rPr>
          <w:rFonts w:ascii="Arial" w:hAnsi="Arial"/>
          <w:spacing w:val="-3"/>
          <w:sz w:val="24"/>
        </w:rPr>
        <w:t xml:space="preserve"> </w:t>
      </w:r>
    </w:p>
    <w:p w:rsidR="005B4471"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loss of emergent vegetation at the transects</w:t>
      </w:r>
    </w:p>
    <w:p w:rsidR="005B4471"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 xml:space="preserve">decrease in the </w:t>
      </w:r>
      <w:r w:rsidR="0057417D">
        <w:rPr>
          <w:rFonts w:ascii="Arial" w:hAnsi="Arial"/>
          <w:spacing w:val="-3"/>
          <w:sz w:val="24"/>
        </w:rPr>
        <w:t xml:space="preserve">number of species </w:t>
      </w:r>
      <w:r>
        <w:rPr>
          <w:rFonts w:ascii="Arial" w:hAnsi="Arial"/>
          <w:spacing w:val="-3"/>
          <w:sz w:val="24"/>
        </w:rPr>
        <w:t xml:space="preserve">found </w:t>
      </w:r>
      <w:r w:rsidR="0057417D">
        <w:rPr>
          <w:rFonts w:ascii="Arial" w:hAnsi="Arial"/>
          <w:spacing w:val="-3"/>
          <w:sz w:val="24"/>
        </w:rPr>
        <w:t xml:space="preserve">at the transect </w:t>
      </w:r>
    </w:p>
    <w:p w:rsidR="0057417D"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decrease in the Simpson’s</w:t>
      </w:r>
      <w:r w:rsidR="0057417D">
        <w:rPr>
          <w:rFonts w:ascii="Arial" w:hAnsi="Arial"/>
          <w:spacing w:val="-3"/>
          <w:sz w:val="24"/>
        </w:rPr>
        <w:t xml:space="preserve"> </w:t>
      </w:r>
      <w:r>
        <w:rPr>
          <w:rFonts w:ascii="Arial" w:hAnsi="Arial"/>
          <w:spacing w:val="-3"/>
          <w:sz w:val="24"/>
        </w:rPr>
        <w:t>D</w:t>
      </w:r>
      <w:r w:rsidR="009A5041">
        <w:rPr>
          <w:rFonts w:ascii="Arial" w:hAnsi="Arial"/>
          <w:spacing w:val="-3"/>
          <w:sz w:val="24"/>
        </w:rPr>
        <w:t>iversity</w:t>
      </w:r>
      <w:r>
        <w:rPr>
          <w:rFonts w:ascii="Arial" w:hAnsi="Arial"/>
          <w:spacing w:val="-3"/>
          <w:sz w:val="24"/>
        </w:rPr>
        <w:t xml:space="preserve"> Index</w:t>
      </w:r>
    </w:p>
    <w:p w:rsidR="005B4471"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increase of five species that are known to increase to nuisance potential with nutrient enrichment to the lake</w:t>
      </w:r>
    </w:p>
    <w:p w:rsidR="005B4471" w:rsidRDefault="005B4471" w:rsidP="005B4471">
      <w:pPr>
        <w:numPr>
          <w:ilvl w:val="0"/>
          <w:numId w:val="12"/>
        </w:numPr>
        <w:tabs>
          <w:tab w:val="left" w:pos="3150"/>
          <w:tab w:val="left" w:pos="4320"/>
          <w:tab w:val="left" w:pos="5220"/>
          <w:tab w:val="left" w:pos="5850"/>
          <w:tab w:val="left" w:pos="7380"/>
          <w:tab w:val="left" w:pos="7920"/>
        </w:tabs>
        <w:suppressAutoHyphens/>
        <w:jc w:val="both"/>
        <w:rPr>
          <w:rFonts w:ascii="Arial" w:hAnsi="Arial"/>
          <w:spacing w:val="-3"/>
          <w:sz w:val="24"/>
        </w:rPr>
      </w:pPr>
      <w:r>
        <w:rPr>
          <w:rFonts w:ascii="Arial" w:hAnsi="Arial"/>
          <w:spacing w:val="-3"/>
          <w:sz w:val="24"/>
        </w:rPr>
        <w:t>introduction of Eurasian watermilfoil</w:t>
      </w:r>
    </w:p>
    <w:p w:rsidR="00F94B2E" w:rsidRDefault="00F94B2E" w:rsidP="0027701B">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p>
    <w:p w:rsidR="00F50A4E" w:rsidRPr="00915A8B" w:rsidRDefault="00915A8B" w:rsidP="0027701B">
      <w:pPr>
        <w:tabs>
          <w:tab w:val="left" w:pos="720"/>
          <w:tab w:val="left" w:pos="3150"/>
          <w:tab w:val="left" w:pos="4320"/>
          <w:tab w:val="left" w:pos="5220"/>
          <w:tab w:val="left" w:pos="5850"/>
          <w:tab w:val="left" w:pos="7380"/>
          <w:tab w:val="left" w:pos="7920"/>
        </w:tabs>
        <w:suppressAutoHyphens/>
        <w:jc w:val="both"/>
        <w:rPr>
          <w:rFonts w:ascii="Arial" w:hAnsi="Arial" w:cs="Arial"/>
          <w:b/>
          <w:sz w:val="24"/>
          <w:szCs w:val="24"/>
        </w:rPr>
      </w:pPr>
      <w:r w:rsidRPr="00915A8B">
        <w:rPr>
          <w:rFonts w:ascii="Arial" w:hAnsi="Arial" w:cs="Arial"/>
          <w:b/>
          <w:sz w:val="24"/>
          <w:szCs w:val="24"/>
        </w:rPr>
        <w:t>Recommendations</w:t>
      </w:r>
    </w:p>
    <w:p w:rsidR="00915A8B" w:rsidRDefault="005B4471" w:rsidP="00915A8B">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Township</w:t>
      </w:r>
      <w:r w:rsidR="00CE74A3">
        <w:rPr>
          <w:rFonts w:ascii="Arial" w:hAnsi="Arial" w:cs="Arial"/>
          <w:sz w:val="24"/>
          <w:szCs w:val="24"/>
        </w:rPr>
        <w:t xml:space="preserve"> </w:t>
      </w:r>
      <w:r w:rsidR="00294DFA">
        <w:rPr>
          <w:rFonts w:ascii="Arial" w:hAnsi="Arial" w:cs="Arial"/>
          <w:sz w:val="24"/>
          <w:szCs w:val="24"/>
        </w:rPr>
        <w:t xml:space="preserve">should </w:t>
      </w:r>
      <w:r w:rsidR="004E5099">
        <w:rPr>
          <w:rFonts w:ascii="Arial" w:hAnsi="Arial" w:cs="Arial"/>
          <w:sz w:val="24"/>
          <w:szCs w:val="24"/>
        </w:rPr>
        <w:t xml:space="preserve">continue limits on motor use </w:t>
      </w:r>
      <w:r w:rsidR="00915A8B">
        <w:rPr>
          <w:rFonts w:ascii="Arial" w:hAnsi="Arial" w:cs="Arial"/>
          <w:sz w:val="24"/>
          <w:szCs w:val="24"/>
        </w:rPr>
        <w:t xml:space="preserve">on </w:t>
      </w:r>
      <w:smartTag w:uri="urn:schemas-microsoft-com:office:smarttags" w:element="place">
        <w:smartTag w:uri="urn:schemas-microsoft-com:office:smarttags" w:element="PlaceName">
          <w:r w:rsidR="00915A8B">
            <w:rPr>
              <w:rFonts w:ascii="Arial" w:hAnsi="Arial" w:cs="Arial"/>
              <w:sz w:val="24"/>
              <w:szCs w:val="24"/>
            </w:rPr>
            <w:t>Perch</w:t>
          </w:r>
        </w:smartTag>
        <w:r w:rsidR="00915A8B">
          <w:rPr>
            <w:rFonts w:ascii="Arial" w:hAnsi="Arial" w:cs="Arial"/>
            <w:sz w:val="24"/>
            <w:szCs w:val="24"/>
          </w:rPr>
          <w:t xml:space="preserve"> </w:t>
        </w:r>
        <w:smartTag w:uri="urn:schemas-microsoft-com:office:smarttags" w:element="PlaceType">
          <w:r w:rsidR="00915A8B">
            <w:rPr>
              <w:rFonts w:ascii="Arial" w:hAnsi="Arial" w:cs="Arial"/>
              <w:sz w:val="24"/>
              <w:szCs w:val="24"/>
            </w:rPr>
            <w:t>Lake</w:t>
          </w:r>
        </w:smartTag>
      </w:smartTag>
      <w:r w:rsidR="004E5099">
        <w:rPr>
          <w:rFonts w:ascii="Arial" w:hAnsi="Arial" w:cs="Arial"/>
          <w:sz w:val="24"/>
          <w:szCs w:val="24"/>
        </w:rPr>
        <w:t>, limiting use to electric motors only</w:t>
      </w:r>
      <w:r w:rsidR="00915A8B">
        <w:rPr>
          <w:rFonts w:ascii="Arial" w:hAnsi="Arial" w:cs="Arial"/>
          <w:sz w:val="24"/>
          <w:szCs w:val="24"/>
        </w:rPr>
        <w:t>.  Large gas motors would result in increased pollutants into the water, spreading of the Eurasian watermilfoil from fragmentation by propellers, shoreline erosion from wakes near shore, reduced water clarity from propeller suspension of lake bed sediments.</w:t>
      </w:r>
    </w:p>
    <w:p w:rsidR="005B4471" w:rsidRDefault="002D6758" w:rsidP="002D6758">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smartTag w:uri="urn:schemas-microsoft-com:office:smarttags" w:element="PlaceName">
          <w:r>
            <w:rPr>
              <w:rFonts w:ascii="Arial" w:hAnsi="Arial" w:cs="Arial"/>
              <w:sz w:val="24"/>
              <w:szCs w:val="24"/>
            </w:rPr>
            <w:t>Survey</w:t>
          </w:r>
        </w:smartTag>
        <w:r>
          <w:rPr>
            <w:rFonts w:ascii="Arial" w:hAnsi="Arial" w:cs="Arial"/>
            <w:sz w:val="24"/>
            <w:szCs w:val="24"/>
          </w:rPr>
          <w:t xml:space="preserve"> </w:t>
        </w:r>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for the presence of native milfoil weevils.  Since native northern watermilfoil has been a common member of the aquatic plant community during 1993-2004.  </w:t>
      </w:r>
      <w:r w:rsidR="005B4471">
        <w:rPr>
          <w:rFonts w:ascii="Arial" w:hAnsi="Arial" w:cs="Arial"/>
          <w:sz w:val="24"/>
          <w:szCs w:val="24"/>
        </w:rPr>
        <w:t xml:space="preserve">The crash of the Eurasian watermilfoil population in </w:t>
      </w:r>
      <w:smartTag w:uri="urn:schemas-microsoft-com:office:smarttags" w:element="PlaceName">
        <w:r w:rsidR="005B4471">
          <w:rPr>
            <w:rFonts w:ascii="Arial" w:hAnsi="Arial" w:cs="Arial"/>
            <w:sz w:val="24"/>
            <w:szCs w:val="24"/>
          </w:rPr>
          <w:t>Bass</w:t>
        </w:r>
      </w:smartTag>
      <w:r w:rsidR="005B4471">
        <w:rPr>
          <w:rFonts w:ascii="Arial" w:hAnsi="Arial" w:cs="Arial"/>
          <w:sz w:val="24"/>
          <w:szCs w:val="24"/>
        </w:rPr>
        <w:t xml:space="preserve"> </w:t>
      </w:r>
      <w:smartTag w:uri="urn:schemas-microsoft-com:office:smarttags" w:element="PlaceType">
        <w:r w:rsidR="005B4471">
          <w:rPr>
            <w:rFonts w:ascii="Arial" w:hAnsi="Arial" w:cs="Arial"/>
            <w:sz w:val="24"/>
            <w:szCs w:val="24"/>
          </w:rPr>
          <w:t>Lake</w:t>
        </w:r>
      </w:smartTag>
      <w:r w:rsidR="005B4471">
        <w:rPr>
          <w:rFonts w:ascii="Arial" w:hAnsi="Arial" w:cs="Arial"/>
          <w:sz w:val="24"/>
          <w:szCs w:val="24"/>
        </w:rPr>
        <w:t xml:space="preserve">, </w:t>
      </w:r>
      <w:smartTag w:uri="urn:schemas-microsoft-com:office:smarttags" w:element="place">
        <w:smartTag w:uri="urn:schemas-microsoft-com:office:smarttags" w:element="PlaceName">
          <w:r w:rsidR="005B4471">
            <w:rPr>
              <w:rFonts w:ascii="Arial" w:hAnsi="Arial" w:cs="Arial"/>
              <w:sz w:val="24"/>
              <w:szCs w:val="24"/>
            </w:rPr>
            <w:t>St. Croix</w:t>
          </w:r>
        </w:smartTag>
        <w:r w:rsidR="005B4471">
          <w:rPr>
            <w:rFonts w:ascii="Arial" w:hAnsi="Arial" w:cs="Arial"/>
            <w:sz w:val="24"/>
            <w:szCs w:val="24"/>
          </w:rPr>
          <w:t xml:space="preserve"> </w:t>
        </w:r>
        <w:smartTag w:uri="urn:schemas-microsoft-com:office:smarttags" w:element="PlaceType">
          <w:r w:rsidR="005B4471">
            <w:rPr>
              <w:rFonts w:ascii="Arial" w:hAnsi="Arial" w:cs="Arial"/>
              <w:sz w:val="24"/>
              <w:szCs w:val="24"/>
            </w:rPr>
            <w:t>County</w:t>
          </w:r>
        </w:smartTag>
      </w:smartTag>
      <w:r w:rsidR="005B4471">
        <w:rPr>
          <w:rFonts w:ascii="Arial" w:hAnsi="Arial" w:cs="Arial"/>
          <w:sz w:val="24"/>
          <w:szCs w:val="24"/>
        </w:rPr>
        <w:t xml:space="preserve">, has been attributed to the milfoil weevil (Konkel 2003).  </w:t>
      </w:r>
      <w:r>
        <w:rPr>
          <w:rFonts w:ascii="Arial" w:hAnsi="Arial" w:cs="Arial"/>
          <w:sz w:val="24"/>
          <w:szCs w:val="24"/>
        </w:rPr>
        <w:t xml:space="preserve">It is very likely that milfoil weevils occur in </w:t>
      </w:r>
      <w:smartTag w:uri="urn:schemas-microsoft-com:office:smarttags" w:element="place">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and could provide the best long-term control of Eurasian watermilfoil.  This biological control method would be more ecologically sound, cheaper and easier.  However, it is imperative to preserve natural shoreline all around the lake for the weevil’s winter habitat.</w:t>
      </w:r>
    </w:p>
    <w:p w:rsidR="002D6758" w:rsidRDefault="005B4471" w:rsidP="002D6758">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Lakeshore residents</w:t>
      </w:r>
      <w:r w:rsidR="004A51C5">
        <w:rPr>
          <w:rFonts w:ascii="Arial" w:hAnsi="Arial" w:cs="Arial"/>
          <w:sz w:val="24"/>
          <w:szCs w:val="24"/>
        </w:rPr>
        <w:t>,</w:t>
      </w:r>
      <w:r>
        <w:rPr>
          <w:rFonts w:ascii="Arial" w:hAnsi="Arial" w:cs="Arial"/>
          <w:sz w:val="24"/>
          <w:szCs w:val="24"/>
        </w:rPr>
        <w:t xml:space="preserve"> </w:t>
      </w:r>
      <w:r w:rsidR="004A51C5">
        <w:rPr>
          <w:rFonts w:ascii="Arial" w:hAnsi="Arial" w:cs="Arial"/>
          <w:sz w:val="24"/>
          <w:szCs w:val="24"/>
        </w:rPr>
        <w:t xml:space="preserve">with </w:t>
      </w:r>
      <w:smartTag w:uri="urn:schemas-microsoft-com:office:smarttags" w:element="place">
        <w:smartTag w:uri="urn:schemas-microsoft-com:office:smarttags" w:element="PlaceName">
          <w:r w:rsidR="004A51C5">
            <w:rPr>
              <w:rFonts w:ascii="Arial" w:hAnsi="Arial" w:cs="Arial"/>
              <w:sz w:val="24"/>
              <w:szCs w:val="24"/>
            </w:rPr>
            <w:t>St. Croix</w:t>
          </w:r>
        </w:smartTag>
        <w:r w:rsidR="004A51C5">
          <w:rPr>
            <w:rFonts w:ascii="Arial" w:hAnsi="Arial" w:cs="Arial"/>
            <w:sz w:val="24"/>
            <w:szCs w:val="24"/>
          </w:rPr>
          <w:t xml:space="preserve"> </w:t>
        </w:r>
        <w:smartTag w:uri="urn:schemas-microsoft-com:office:smarttags" w:element="PlaceType">
          <w:r w:rsidR="004A51C5">
            <w:rPr>
              <w:rFonts w:ascii="Arial" w:hAnsi="Arial" w:cs="Arial"/>
              <w:sz w:val="24"/>
              <w:szCs w:val="24"/>
            </w:rPr>
            <w:t>County</w:t>
          </w:r>
        </w:smartTag>
      </w:smartTag>
      <w:r w:rsidR="004A51C5">
        <w:rPr>
          <w:rFonts w:ascii="Arial" w:hAnsi="Arial" w:cs="Arial"/>
          <w:sz w:val="24"/>
          <w:szCs w:val="24"/>
        </w:rPr>
        <w:t xml:space="preserve">, </w:t>
      </w:r>
      <w:r>
        <w:rPr>
          <w:rFonts w:ascii="Arial" w:hAnsi="Arial" w:cs="Arial"/>
          <w:sz w:val="24"/>
          <w:szCs w:val="24"/>
        </w:rPr>
        <w:t>develop a Eurasian watermilfoil control strategy as part of an aquatic plant management plan with the help of DNR staff.</w:t>
      </w:r>
    </w:p>
    <w:p w:rsidR="005B4471" w:rsidRDefault="005B4471" w:rsidP="005B4471">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Chemical treatments in </w:t>
      </w:r>
      <w:smartTag w:uri="urn:schemas-microsoft-com:office:smarttags" w:element="place">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would result in a large nutrient flush to the system that </w:t>
      </w:r>
      <w:r w:rsidR="00CE74A3">
        <w:rPr>
          <w:rFonts w:ascii="Arial" w:hAnsi="Arial" w:cs="Arial"/>
          <w:sz w:val="24"/>
          <w:szCs w:val="24"/>
        </w:rPr>
        <w:t>would promote</w:t>
      </w:r>
      <w:r w:rsidR="00FC09A2">
        <w:rPr>
          <w:rFonts w:ascii="Arial" w:hAnsi="Arial" w:cs="Arial"/>
          <w:sz w:val="24"/>
          <w:szCs w:val="24"/>
        </w:rPr>
        <w:t xml:space="preserve"> algae blooms and decrease water clarity.</w:t>
      </w:r>
    </w:p>
    <w:p w:rsidR="00FC09A2" w:rsidRDefault="00FC09A2" w:rsidP="005B4471">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Mechanical harvesting is not practical in </w:t>
      </w:r>
      <w:smartTag w:uri="urn:schemas-microsoft-com:office:smarttags" w:element="place">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due to the location of the Eurasian watermilfoil as a band near the shore where a </w:t>
      </w:r>
      <w:r w:rsidR="00CE74A3">
        <w:rPr>
          <w:rFonts w:ascii="Arial" w:hAnsi="Arial" w:cs="Arial"/>
          <w:sz w:val="24"/>
          <w:szCs w:val="24"/>
        </w:rPr>
        <w:t>harvester</w:t>
      </w:r>
      <w:r>
        <w:rPr>
          <w:rFonts w:ascii="Arial" w:hAnsi="Arial" w:cs="Arial"/>
          <w:sz w:val="24"/>
          <w:szCs w:val="24"/>
        </w:rPr>
        <w:t xml:space="preserve"> could not navigate.</w:t>
      </w:r>
    </w:p>
    <w:p w:rsidR="00FC09A2" w:rsidRDefault="00FC09A2" w:rsidP="005B4471">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Hand removal.  This is feasible around the docks and along the shoreline of lakeshore property owners.  Although it is a large task to control all the Eurasian watermilfoil, it is feasible where milfoil conflicts with recreation.  A training session on Eurasian watermilfoil identification and removal methods could be presented by the DNR to lakeshore property owners.</w:t>
      </w:r>
    </w:p>
    <w:p w:rsidR="00FC09A2" w:rsidRPr="00915A8B" w:rsidRDefault="00FC09A2" w:rsidP="005B4471">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Biological control.  After surveying for milfoil weevils, investigate the feasibility of weevil control, naturally or by augmenting the population.</w:t>
      </w:r>
    </w:p>
    <w:p w:rsidR="00F83FCB" w:rsidRDefault="00FC09A2"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p</w:t>
      </w:r>
      <w:r w:rsidR="00915A8B">
        <w:rPr>
          <w:rFonts w:ascii="Arial" w:hAnsi="Arial" w:cs="Arial"/>
          <w:sz w:val="24"/>
          <w:szCs w:val="24"/>
        </w:rPr>
        <w:t>rotect and expand natural shoreline buffers that protect water quality and provide habitat.</w:t>
      </w:r>
      <w:r w:rsidR="002D6758">
        <w:rPr>
          <w:rFonts w:ascii="Arial" w:hAnsi="Arial" w:cs="Arial"/>
          <w:sz w:val="24"/>
          <w:szCs w:val="24"/>
        </w:rPr>
        <w:t xml:space="preserve">  </w:t>
      </w:r>
      <w:r w:rsidR="001A049F" w:rsidRPr="00FC09A2">
        <w:rPr>
          <w:rFonts w:ascii="Arial" w:hAnsi="Arial" w:cs="Arial"/>
          <w:b/>
          <w:sz w:val="24"/>
          <w:szCs w:val="24"/>
        </w:rPr>
        <w:t>This is especially important for Eurasian watermilfoil control</w:t>
      </w:r>
      <w:r>
        <w:rPr>
          <w:rFonts w:ascii="Arial" w:hAnsi="Arial" w:cs="Arial"/>
          <w:b/>
          <w:sz w:val="24"/>
          <w:szCs w:val="24"/>
        </w:rPr>
        <w:t xml:space="preserve"> by the milfoil weevil to provide winter habitat for the weevil</w:t>
      </w:r>
      <w:r w:rsidR="001A049F" w:rsidRPr="00FC09A2">
        <w:rPr>
          <w:rFonts w:ascii="Arial" w:hAnsi="Arial" w:cs="Arial"/>
          <w:b/>
          <w:sz w:val="24"/>
          <w:szCs w:val="24"/>
        </w:rPr>
        <w:t xml:space="preserve">. </w:t>
      </w:r>
      <w:r w:rsidR="001A049F">
        <w:rPr>
          <w:rFonts w:ascii="Arial" w:hAnsi="Arial" w:cs="Arial"/>
          <w:sz w:val="24"/>
          <w:szCs w:val="24"/>
        </w:rPr>
        <w:t xml:space="preserve"> </w:t>
      </w:r>
      <w:r w:rsidR="002D6758">
        <w:rPr>
          <w:rFonts w:ascii="Arial" w:hAnsi="Arial" w:cs="Arial"/>
          <w:sz w:val="24"/>
          <w:szCs w:val="24"/>
        </w:rPr>
        <w:t>In 2004, natural native shoreline covered 2/3 of the shore, but this means that disturbed shoreline covers 1/3 of the shore.  Mowed lawn, paved and gravel road and hard structures were all common and do not provide the filtering capacity of natural shoreline vegetation.  Increased run-off to the lake of fertilizers and pesticides from lawns can compromise habitat and water quality.  Increased run-off of toxics and debris comes from roads and hard structures.</w:t>
      </w:r>
      <w:r w:rsidR="00F83FCB">
        <w:rPr>
          <w:rFonts w:ascii="Arial" w:hAnsi="Arial" w:cs="Arial"/>
          <w:sz w:val="24"/>
          <w:szCs w:val="24"/>
        </w:rPr>
        <w:t xml:space="preserve">  Impacts from developed shorelines have already impacted the aquatic plant community in </w:t>
      </w:r>
      <w:smartTag w:uri="urn:schemas-microsoft-com:office:smarttags" w:element="place">
        <w:smartTag w:uri="urn:schemas-microsoft-com:office:smarttags" w:element="PlaceName">
          <w:r w:rsidR="00F83FCB">
            <w:rPr>
              <w:rFonts w:ascii="Arial" w:hAnsi="Arial" w:cs="Arial"/>
              <w:sz w:val="24"/>
              <w:szCs w:val="24"/>
            </w:rPr>
            <w:t>Perch</w:t>
          </w:r>
        </w:smartTag>
        <w:r w:rsidR="00F83FCB">
          <w:rPr>
            <w:rFonts w:ascii="Arial" w:hAnsi="Arial" w:cs="Arial"/>
            <w:sz w:val="24"/>
            <w:szCs w:val="24"/>
          </w:rPr>
          <w:t xml:space="preserve"> </w:t>
        </w:r>
        <w:smartTag w:uri="urn:schemas-microsoft-com:office:smarttags" w:element="PlaceType">
          <w:r w:rsidR="00F83FCB">
            <w:rPr>
              <w:rFonts w:ascii="Arial" w:hAnsi="Arial" w:cs="Arial"/>
              <w:sz w:val="24"/>
              <w:szCs w:val="24"/>
            </w:rPr>
            <w:t>Lake</w:t>
          </w:r>
        </w:smartTag>
      </w:smartTag>
      <w:r w:rsidR="00F83FCB">
        <w:rPr>
          <w:rFonts w:ascii="Arial" w:hAnsi="Arial" w:cs="Arial"/>
          <w:sz w:val="24"/>
          <w:szCs w:val="24"/>
        </w:rPr>
        <w:t xml:space="preserve">.  A comparison of sample sites at developed shoreline and natural sites indicate that there were </w:t>
      </w:r>
    </w:p>
    <w:p w:rsidR="00F83FCB" w:rsidRPr="00F83FCB" w:rsidRDefault="00F83FCB"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F83FCB">
        <w:rPr>
          <w:rFonts w:ascii="Arial" w:hAnsi="Arial" w:cs="Arial"/>
          <w:sz w:val="24"/>
          <w:szCs w:val="24"/>
        </w:rPr>
        <w:t>fewer species at the developed sites, especially in the shallow depth zones (0-5ft)</w:t>
      </w:r>
    </w:p>
    <w:p w:rsidR="00F83FCB" w:rsidRPr="00F83FCB" w:rsidRDefault="00F83FCB"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F83FCB">
        <w:rPr>
          <w:rFonts w:ascii="Arial" w:hAnsi="Arial" w:cs="Arial"/>
          <w:sz w:val="24"/>
          <w:szCs w:val="24"/>
        </w:rPr>
        <w:t xml:space="preserve">The most sensitive species in </w:t>
      </w:r>
      <w:r>
        <w:rPr>
          <w:rFonts w:ascii="Arial" w:hAnsi="Arial" w:cs="Arial"/>
          <w:sz w:val="24"/>
          <w:szCs w:val="24"/>
        </w:rPr>
        <w:t>the l</w:t>
      </w:r>
      <w:r w:rsidRPr="00F83FCB">
        <w:rPr>
          <w:rFonts w:ascii="Arial" w:hAnsi="Arial" w:cs="Arial"/>
          <w:sz w:val="24"/>
          <w:szCs w:val="24"/>
        </w:rPr>
        <w:t xml:space="preserve">ake had a </w:t>
      </w:r>
      <w:r>
        <w:rPr>
          <w:rFonts w:ascii="Arial" w:hAnsi="Arial" w:cs="Arial"/>
          <w:sz w:val="24"/>
          <w:szCs w:val="24"/>
        </w:rPr>
        <w:t>low</w:t>
      </w:r>
      <w:r w:rsidRPr="00F83FCB">
        <w:rPr>
          <w:rFonts w:ascii="Arial" w:hAnsi="Arial" w:cs="Arial"/>
          <w:sz w:val="24"/>
          <w:szCs w:val="24"/>
        </w:rPr>
        <w:t xml:space="preserve">er occurrence at the </w:t>
      </w:r>
      <w:r>
        <w:rPr>
          <w:rFonts w:ascii="Arial" w:hAnsi="Arial" w:cs="Arial"/>
          <w:sz w:val="24"/>
          <w:szCs w:val="24"/>
        </w:rPr>
        <w:t xml:space="preserve">developed </w:t>
      </w:r>
      <w:r w:rsidRPr="00F83FCB">
        <w:rPr>
          <w:rFonts w:ascii="Arial" w:hAnsi="Arial" w:cs="Arial"/>
          <w:sz w:val="24"/>
          <w:szCs w:val="24"/>
        </w:rPr>
        <w:t xml:space="preserve">shoreline sites.  </w:t>
      </w:r>
    </w:p>
    <w:p w:rsidR="00F83FCB" w:rsidRPr="00F83FCB" w:rsidRDefault="00F83FCB"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F83FCB">
        <w:rPr>
          <w:rFonts w:ascii="Arial" w:hAnsi="Arial" w:cs="Arial"/>
          <w:sz w:val="24"/>
          <w:szCs w:val="24"/>
        </w:rPr>
        <w:t xml:space="preserve">The exotic, invasive species, Eurasian watermilfoil had a much </w:t>
      </w:r>
      <w:r>
        <w:rPr>
          <w:rFonts w:ascii="Arial" w:hAnsi="Arial" w:cs="Arial"/>
          <w:sz w:val="24"/>
          <w:szCs w:val="24"/>
        </w:rPr>
        <w:t>high</w:t>
      </w:r>
      <w:r w:rsidRPr="00F83FCB">
        <w:rPr>
          <w:rFonts w:ascii="Arial" w:hAnsi="Arial" w:cs="Arial"/>
          <w:sz w:val="24"/>
          <w:szCs w:val="24"/>
        </w:rPr>
        <w:t xml:space="preserve">er occurrence at </w:t>
      </w:r>
      <w:r>
        <w:rPr>
          <w:rFonts w:ascii="Arial" w:hAnsi="Arial" w:cs="Arial"/>
          <w:sz w:val="24"/>
          <w:szCs w:val="24"/>
        </w:rPr>
        <w:t>developed</w:t>
      </w:r>
      <w:r w:rsidRPr="00F83FCB">
        <w:rPr>
          <w:rFonts w:ascii="Arial" w:hAnsi="Arial" w:cs="Arial"/>
          <w:sz w:val="24"/>
          <w:szCs w:val="24"/>
        </w:rPr>
        <w:t xml:space="preserve"> shoreline sites.  </w:t>
      </w:r>
    </w:p>
    <w:p w:rsidR="00F83FCB" w:rsidRDefault="008A533D"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Disturbed</w:t>
      </w:r>
      <w:r w:rsidR="00F83FCB" w:rsidRPr="00F83FCB">
        <w:rPr>
          <w:rFonts w:ascii="Arial" w:hAnsi="Arial" w:cs="Arial"/>
          <w:sz w:val="24"/>
          <w:szCs w:val="24"/>
        </w:rPr>
        <w:t xml:space="preserve"> shoreline had </w:t>
      </w:r>
      <w:r w:rsidR="00F83FCB">
        <w:rPr>
          <w:rFonts w:ascii="Arial" w:hAnsi="Arial" w:cs="Arial"/>
          <w:sz w:val="24"/>
          <w:szCs w:val="24"/>
        </w:rPr>
        <w:t>much less</w:t>
      </w:r>
      <w:r w:rsidR="00F83FCB" w:rsidRPr="00F83FCB">
        <w:rPr>
          <w:rFonts w:ascii="Arial" w:hAnsi="Arial" w:cs="Arial"/>
          <w:sz w:val="24"/>
          <w:szCs w:val="24"/>
        </w:rPr>
        <w:t xml:space="preserve"> cover of floating-leaf vegetation which is valuable habitat.  </w:t>
      </w:r>
    </w:p>
    <w:p w:rsidR="00F83FCB" w:rsidRPr="00F83FCB" w:rsidRDefault="00F83FCB" w:rsidP="00F83FCB">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Disturbed</w:t>
      </w:r>
      <w:r w:rsidRPr="00F83FCB">
        <w:rPr>
          <w:rFonts w:ascii="Arial" w:hAnsi="Arial" w:cs="Arial"/>
          <w:sz w:val="24"/>
          <w:szCs w:val="24"/>
        </w:rPr>
        <w:t xml:space="preserve"> shoreline sites had </w:t>
      </w:r>
      <w:r>
        <w:rPr>
          <w:rFonts w:ascii="Arial" w:hAnsi="Arial" w:cs="Arial"/>
          <w:sz w:val="24"/>
          <w:szCs w:val="24"/>
        </w:rPr>
        <w:t>less</w:t>
      </w:r>
      <w:r w:rsidRPr="00F83FCB">
        <w:rPr>
          <w:rFonts w:ascii="Arial" w:hAnsi="Arial" w:cs="Arial"/>
          <w:sz w:val="24"/>
          <w:szCs w:val="24"/>
        </w:rPr>
        <w:t xml:space="preserve"> cover of rosette species</w:t>
      </w:r>
      <w:r>
        <w:rPr>
          <w:rFonts w:ascii="Arial" w:hAnsi="Arial" w:cs="Arial"/>
          <w:sz w:val="24"/>
          <w:szCs w:val="24"/>
        </w:rPr>
        <w:t xml:space="preserve"> </w:t>
      </w:r>
      <w:r w:rsidRPr="00F83FCB">
        <w:rPr>
          <w:rFonts w:ascii="Arial" w:hAnsi="Arial" w:cs="Arial"/>
          <w:sz w:val="24"/>
          <w:szCs w:val="24"/>
        </w:rPr>
        <w:t xml:space="preserve">that protect the lake bottom yet are low growing, not interfering with recreation and fish movement.   </w:t>
      </w:r>
    </w:p>
    <w:p w:rsidR="004A51C5" w:rsidRPr="00F83FCB" w:rsidRDefault="00F83FCB" w:rsidP="004A51C5">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F83FCB">
        <w:rPr>
          <w:rFonts w:ascii="Arial" w:hAnsi="Arial" w:cs="Arial"/>
          <w:sz w:val="24"/>
          <w:szCs w:val="24"/>
        </w:rPr>
        <w:t xml:space="preserve">The quality of the plant community was </w:t>
      </w:r>
      <w:r w:rsidR="004E5099">
        <w:rPr>
          <w:rFonts w:ascii="Arial" w:hAnsi="Arial" w:cs="Arial"/>
          <w:sz w:val="24"/>
          <w:szCs w:val="24"/>
        </w:rPr>
        <w:t>low</w:t>
      </w:r>
      <w:r w:rsidRPr="00F83FCB">
        <w:rPr>
          <w:rFonts w:ascii="Arial" w:hAnsi="Arial" w:cs="Arial"/>
          <w:sz w:val="24"/>
          <w:szCs w:val="24"/>
        </w:rPr>
        <w:t xml:space="preserve">er at the </w:t>
      </w:r>
      <w:r w:rsidR="004E5099">
        <w:rPr>
          <w:rFonts w:ascii="Arial" w:hAnsi="Arial" w:cs="Arial"/>
          <w:sz w:val="24"/>
          <w:szCs w:val="24"/>
        </w:rPr>
        <w:t>disturbed</w:t>
      </w:r>
      <w:r w:rsidRPr="00F83FCB">
        <w:rPr>
          <w:rFonts w:ascii="Arial" w:hAnsi="Arial" w:cs="Arial"/>
          <w:sz w:val="24"/>
          <w:szCs w:val="24"/>
        </w:rPr>
        <w:t xml:space="preserve"> shoreline sites.  </w:t>
      </w:r>
    </w:p>
    <w:p w:rsidR="004A51C5" w:rsidRDefault="004A51C5"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install stormwater management to handle run-off generated on lake shore properties.</w:t>
      </w:r>
    </w:p>
    <w:p w:rsidR="004A51C5" w:rsidRDefault="004A51C5"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smartTag w:uri="urn:schemas-microsoft-com:office:smarttags" w:element="place">
        <w:r>
          <w:rPr>
            <w:rFonts w:ascii="Arial" w:hAnsi="Arial" w:cs="Arial"/>
            <w:sz w:val="24"/>
            <w:szCs w:val="24"/>
          </w:rPr>
          <w:t>Lake</w:t>
        </w:r>
      </w:smartTag>
      <w:r>
        <w:rPr>
          <w:rFonts w:ascii="Arial" w:hAnsi="Arial" w:cs="Arial"/>
          <w:sz w:val="24"/>
          <w:szCs w:val="24"/>
        </w:rPr>
        <w:t xml:space="preserve"> shore residents use only No-Phosphorus fertilizers on property unless soil tests indicate a need based on turf management.  The best option is to use no fertilizers and restore natural shoreline.</w:t>
      </w:r>
    </w:p>
    <w:p w:rsidR="00FC09A2" w:rsidRDefault="00FC09A2" w:rsidP="00FC09A2">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sidRPr="00F83FCB">
        <w:rPr>
          <w:rFonts w:ascii="Arial" w:hAnsi="Arial" w:cs="Arial"/>
          <w:sz w:val="24"/>
          <w:szCs w:val="24"/>
        </w:rPr>
        <w:t xml:space="preserve">Residents and agencies initiate and cooperate with </w:t>
      </w:r>
      <w:r w:rsidR="00915A8B" w:rsidRPr="00F83FCB">
        <w:rPr>
          <w:rFonts w:ascii="Arial" w:hAnsi="Arial" w:cs="Arial"/>
          <w:sz w:val="24"/>
          <w:szCs w:val="24"/>
        </w:rPr>
        <w:t>programs that protect</w:t>
      </w:r>
      <w:r w:rsidR="00915A8B">
        <w:rPr>
          <w:rFonts w:ascii="Arial" w:hAnsi="Arial" w:cs="Arial"/>
          <w:sz w:val="24"/>
          <w:szCs w:val="24"/>
        </w:rPr>
        <w:t xml:space="preserve"> land in the watershed</w:t>
      </w:r>
      <w:r w:rsidR="008A533D">
        <w:rPr>
          <w:rFonts w:ascii="Arial" w:hAnsi="Arial" w:cs="Arial"/>
          <w:sz w:val="24"/>
          <w:szCs w:val="24"/>
        </w:rPr>
        <w:t xml:space="preserve"> and carryout goals of Nonpoint Source Control Plan (WI-DNR et. al. 1997)</w:t>
      </w:r>
      <w:r w:rsidR="00915A8B">
        <w:rPr>
          <w:rFonts w:ascii="Arial" w:hAnsi="Arial" w:cs="Arial"/>
          <w:sz w:val="24"/>
          <w:szCs w:val="24"/>
        </w:rPr>
        <w:t xml:space="preserve">.  </w:t>
      </w:r>
      <w:r w:rsidR="008A533D">
        <w:rPr>
          <w:rFonts w:ascii="Arial" w:hAnsi="Arial" w:cs="Arial"/>
          <w:sz w:val="24"/>
          <w:szCs w:val="24"/>
        </w:rPr>
        <w:t xml:space="preserve">Water quality appears to be declining as opposed to the plan goals of maintaining and enhancing water quality.  </w:t>
      </w:r>
      <w:r w:rsidR="00915A8B">
        <w:rPr>
          <w:rFonts w:ascii="Arial" w:hAnsi="Arial" w:cs="Arial"/>
          <w:sz w:val="24"/>
          <w:szCs w:val="24"/>
        </w:rPr>
        <w:t xml:space="preserve">Since the watershed to lake surface area in </w:t>
      </w:r>
      <w:smartTag w:uri="urn:schemas-microsoft-com:office:smarttags" w:element="place">
        <w:smartTag w:uri="urn:schemas-microsoft-com:office:smarttags" w:element="PlaceName">
          <w:r w:rsidR="00915A8B">
            <w:rPr>
              <w:rFonts w:ascii="Arial" w:hAnsi="Arial" w:cs="Arial"/>
              <w:sz w:val="24"/>
              <w:szCs w:val="24"/>
            </w:rPr>
            <w:t>Perch</w:t>
          </w:r>
        </w:smartTag>
        <w:r w:rsidR="00915A8B">
          <w:rPr>
            <w:rFonts w:ascii="Arial" w:hAnsi="Arial" w:cs="Arial"/>
            <w:sz w:val="24"/>
            <w:szCs w:val="24"/>
          </w:rPr>
          <w:t xml:space="preserve"> </w:t>
        </w:r>
        <w:smartTag w:uri="urn:schemas-microsoft-com:office:smarttags" w:element="PlaceType">
          <w:r w:rsidR="00915A8B">
            <w:rPr>
              <w:rFonts w:ascii="Arial" w:hAnsi="Arial" w:cs="Arial"/>
              <w:sz w:val="24"/>
              <w:szCs w:val="24"/>
            </w:rPr>
            <w:t>Lake</w:t>
          </w:r>
        </w:smartTag>
      </w:smartTag>
      <w:r w:rsidR="00915A8B">
        <w:rPr>
          <w:rFonts w:ascii="Arial" w:hAnsi="Arial" w:cs="Arial"/>
          <w:sz w:val="24"/>
          <w:szCs w:val="24"/>
        </w:rPr>
        <w:t xml:space="preserve"> is 9:1, this is approaching the range at which watershed impacts can overwhelm a lake’s ability to dilute run-off.</w:t>
      </w:r>
      <w:r w:rsidR="001A049F">
        <w:rPr>
          <w:rFonts w:ascii="Arial" w:hAnsi="Arial" w:cs="Arial"/>
          <w:sz w:val="24"/>
          <w:szCs w:val="24"/>
        </w:rPr>
        <w:t xml:space="preserve">  There has already been an increase of nutrients and decrease in water clarity since 1993.  The plant community is also suggesting this </w:t>
      </w:r>
      <w:r w:rsidR="00CE74A3">
        <w:rPr>
          <w:rFonts w:ascii="Arial" w:hAnsi="Arial" w:cs="Arial"/>
          <w:sz w:val="24"/>
          <w:szCs w:val="24"/>
        </w:rPr>
        <w:t>decreased water clarity through;</w:t>
      </w:r>
    </w:p>
    <w:p w:rsidR="00FC09A2" w:rsidRDefault="001A049F" w:rsidP="00FC09A2">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the shifting of the depth zone with the greatest amount of plant growth into a shallower zone, </w:t>
      </w:r>
    </w:p>
    <w:p w:rsidR="00FC09A2" w:rsidRDefault="0057417D" w:rsidP="00FC09A2">
      <w:pPr>
        <w:numPr>
          <w:ilvl w:val="1"/>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the loss or decrease of 5 species sensitive to decreased water </w:t>
      </w:r>
      <w:r w:rsidR="005D2C25">
        <w:rPr>
          <w:rFonts w:ascii="Arial" w:hAnsi="Arial" w:cs="Arial"/>
          <w:sz w:val="24"/>
          <w:szCs w:val="24"/>
        </w:rPr>
        <w:t>quality.</w:t>
      </w:r>
    </w:p>
    <w:p w:rsidR="00FC09A2" w:rsidRDefault="0057417D" w:rsidP="00FC09A2">
      <w:pPr>
        <w:tabs>
          <w:tab w:val="left" w:pos="3150"/>
          <w:tab w:val="left" w:pos="4320"/>
          <w:tab w:val="left" w:pos="5220"/>
          <w:tab w:val="left" w:pos="5850"/>
          <w:tab w:val="left" w:pos="7380"/>
          <w:tab w:val="left" w:pos="7920"/>
        </w:tabs>
        <w:suppressAutoHyphens/>
        <w:ind w:left="1080"/>
        <w:jc w:val="both"/>
        <w:rPr>
          <w:rFonts w:ascii="Arial" w:hAnsi="Arial" w:cs="Arial"/>
          <w:sz w:val="24"/>
          <w:szCs w:val="24"/>
        </w:rPr>
      </w:pPr>
      <w:r>
        <w:rPr>
          <w:rFonts w:ascii="Arial" w:hAnsi="Arial" w:cs="Arial"/>
          <w:sz w:val="24"/>
          <w:szCs w:val="24"/>
        </w:rPr>
        <w:t xml:space="preserve">The increase in nutrients is suggested by </w:t>
      </w:r>
    </w:p>
    <w:p w:rsidR="00FC09A2" w:rsidRDefault="0057417D" w:rsidP="00FC09A2">
      <w:pPr>
        <w:numPr>
          <w:ilvl w:val="0"/>
          <w:numId w:val="14"/>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the increase in coverage of aquatic vegetation, </w:t>
      </w:r>
    </w:p>
    <w:p w:rsidR="00FC09A2" w:rsidRDefault="0057417D" w:rsidP="00FC09A2">
      <w:pPr>
        <w:numPr>
          <w:ilvl w:val="0"/>
          <w:numId w:val="14"/>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the increase in three classifications (free-floating, rooted floating-leaf and submergent</w:t>
      </w:r>
      <w:r w:rsidR="0023582F">
        <w:rPr>
          <w:rFonts w:ascii="Arial" w:hAnsi="Arial" w:cs="Arial"/>
          <w:sz w:val="24"/>
          <w:szCs w:val="24"/>
        </w:rPr>
        <w:t>)</w:t>
      </w:r>
    </w:p>
    <w:p w:rsidR="00FC09A2" w:rsidRDefault="00FC09A2" w:rsidP="00FC09A2">
      <w:pPr>
        <w:numPr>
          <w:ilvl w:val="0"/>
          <w:numId w:val="14"/>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 xml:space="preserve">the increase of five species in </w:t>
      </w:r>
      <w:smartTag w:uri="urn:schemas-microsoft-com:office:smarttags" w:element="place">
        <w:smartTag w:uri="urn:schemas-microsoft-com:office:smarttags" w:element="PlaceName">
          <w:r>
            <w:rPr>
              <w:rFonts w:ascii="Arial" w:hAnsi="Arial" w:cs="Arial"/>
              <w:sz w:val="24"/>
              <w:szCs w:val="24"/>
            </w:rPr>
            <w:t>Perch</w:t>
          </w:r>
        </w:smartTag>
        <w:r>
          <w:rPr>
            <w:rFonts w:ascii="Arial" w:hAnsi="Arial" w:cs="Arial"/>
            <w:sz w:val="24"/>
            <w:szCs w:val="24"/>
          </w:rPr>
          <w:t xml:space="preserve"> </w:t>
        </w:r>
        <w:smartTag w:uri="urn:schemas-microsoft-com:office:smarttags" w:element="PlaceType">
          <w:r>
            <w:rPr>
              <w:rFonts w:ascii="Arial" w:hAnsi="Arial" w:cs="Arial"/>
              <w:sz w:val="24"/>
              <w:szCs w:val="24"/>
            </w:rPr>
            <w:t>Lake</w:t>
          </w:r>
        </w:smartTag>
      </w:smartTag>
      <w:r>
        <w:rPr>
          <w:rFonts w:ascii="Arial" w:hAnsi="Arial" w:cs="Arial"/>
          <w:sz w:val="24"/>
          <w:szCs w:val="24"/>
        </w:rPr>
        <w:t xml:space="preserve"> that are known to increase in a lake with nutrient enrichment to the lake</w:t>
      </w:r>
      <w:r w:rsidR="0023582F">
        <w:rPr>
          <w:rFonts w:ascii="Arial" w:hAnsi="Arial" w:cs="Arial"/>
          <w:sz w:val="24"/>
          <w:szCs w:val="24"/>
        </w:rPr>
        <w:t>.</w:t>
      </w:r>
    </w:p>
    <w:p w:rsidR="00F94B2E" w:rsidRDefault="00CE74A3" w:rsidP="00F94B2E">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cs="Arial"/>
          <w:sz w:val="24"/>
          <w:szCs w:val="24"/>
        </w:rPr>
        <w:t>Lakeshore residents explore the possibility of restoring emergent beds with help of county and state grant programs.  Many of the emergent beds have been lost since 1993.  Emergent beds provide fish spawning areas, premier wildlife habitat, protect the shoreline from erosion, stabilize the nearshore lake sediments and provide natural beauty.</w:t>
      </w:r>
    </w:p>
    <w:p w:rsidR="003728C0" w:rsidRPr="00F94B2E" w:rsidRDefault="003F5826" w:rsidP="00F94B2E">
      <w:pPr>
        <w:numPr>
          <w:ilvl w:val="0"/>
          <w:numId w:val="8"/>
        </w:numPr>
        <w:tabs>
          <w:tab w:val="left" w:pos="3150"/>
          <w:tab w:val="left" w:pos="4320"/>
          <w:tab w:val="left" w:pos="5220"/>
          <w:tab w:val="left" w:pos="5850"/>
          <w:tab w:val="left" w:pos="7380"/>
          <w:tab w:val="left" w:pos="7920"/>
        </w:tabs>
        <w:suppressAutoHyphens/>
        <w:jc w:val="both"/>
        <w:rPr>
          <w:rFonts w:ascii="Arial" w:hAnsi="Arial" w:cs="Arial"/>
          <w:sz w:val="24"/>
          <w:szCs w:val="24"/>
        </w:rPr>
      </w:pPr>
      <w:r>
        <w:rPr>
          <w:rFonts w:ascii="Arial" w:hAnsi="Arial"/>
          <w:spacing w:val="-3"/>
          <w:sz w:val="24"/>
        </w:rPr>
        <w:t xml:space="preserve">Careful planning and protection will be required to preserve the integrity of Perch Lake's aquatic plant community which plays a pivotal role in water quality and provides needed habitat for fish, waterfowl and wildlife.  </w:t>
      </w:r>
      <w:smartTag w:uri="urn:schemas-microsoft-com:office:smarttags" w:element="PlaceName">
        <w:r>
          <w:rPr>
            <w:rFonts w:ascii="Arial" w:hAnsi="Arial"/>
            <w:spacing w:val="-3"/>
            <w:sz w:val="24"/>
          </w:rPr>
          <w:t>Perch</w:t>
        </w:r>
      </w:smartTag>
      <w:r>
        <w:rPr>
          <w:rFonts w:ascii="Arial" w:hAnsi="Arial"/>
          <w:spacing w:val="-3"/>
          <w:sz w:val="24"/>
        </w:rPr>
        <w:t xml:space="preserve"> </w:t>
      </w:r>
      <w:smartTag w:uri="urn:schemas-microsoft-com:office:smarttags" w:element="PlaceType">
        <w:r>
          <w:rPr>
            <w:rFonts w:ascii="Arial" w:hAnsi="Arial"/>
            <w:spacing w:val="-3"/>
            <w:sz w:val="24"/>
          </w:rPr>
          <w:t>Lake</w:t>
        </w:r>
      </w:smartTag>
      <w:r>
        <w:rPr>
          <w:rFonts w:ascii="Arial" w:hAnsi="Arial"/>
          <w:spacing w:val="-3"/>
          <w:sz w:val="24"/>
        </w:rPr>
        <w:t xml:space="preserve"> is located in a part of </w:t>
      </w:r>
      <w:smartTag w:uri="urn:schemas-microsoft-com:office:smarttags" w:element="place">
        <w:smartTag w:uri="urn:schemas-microsoft-com:office:smarttags" w:element="PlaceName">
          <w:r>
            <w:rPr>
              <w:rFonts w:ascii="Arial" w:hAnsi="Arial"/>
              <w:spacing w:val="-3"/>
              <w:sz w:val="24"/>
            </w:rPr>
            <w:t>St. Croix</w:t>
          </w:r>
        </w:smartTag>
        <w:r>
          <w:rPr>
            <w:rFonts w:ascii="Arial" w:hAnsi="Arial"/>
            <w:spacing w:val="-3"/>
            <w:sz w:val="24"/>
          </w:rPr>
          <w:t xml:space="preserve"> </w:t>
        </w:r>
        <w:smartTag w:uri="urn:schemas-microsoft-com:office:smarttags" w:element="PlaceType">
          <w:r>
            <w:rPr>
              <w:rFonts w:ascii="Arial" w:hAnsi="Arial"/>
              <w:spacing w:val="-3"/>
              <w:sz w:val="24"/>
            </w:rPr>
            <w:t>County</w:t>
          </w:r>
        </w:smartTag>
      </w:smartTag>
      <w:r>
        <w:rPr>
          <w:rFonts w:ascii="Arial" w:hAnsi="Arial"/>
          <w:spacing w:val="-3"/>
          <w:sz w:val="24"/>
        </w:rPr>
        <w:t xml:space="preserve"> that is experiencing significant development pressure and its </w:t>
      </w:r>
      <w:r w:rsidR="0023582F">
        <w:rPr>
          <w:rFonts w:ascii="Arial" w:hAnsi="Arial"/>
          <w:spacing w:val="-3"/>
          <w:sz w:val="24"/>
        </w:rPr>
        <w:t xml:space="preserve">aquatic plant </w:t>
      </w:r>
      <w:r>
        <w:rPr>
          <w:rFonts w:ascii="Arial" w:hAnsi="Arial"/>
          <w:spacing w:val="-3"/>
          <w:sz w:val="24"/>
        </w:rPr>
        <w:t>community</w:t>
      </w:r>
      <w:r w:rsidR="0023582F">
        <w:rPr>
          <w:rFonts w:ascii="Arial" w:hAnsi="Arial"/>
          <w:spacing w:val="-3"/>
          <w:sz w:val="24"/>
        </w:rPr>
        <w:t xml:space="preserve"> </w:t>
      </w:r>
      <w:r>
        <w:rPr>
          <w:rFonts w:ascii="Arial" w:hAnsi="Arial"/>
          <w:spacing w:val="-3"/>
          <w:sz w:val="24"/>
        </w:rPr>
        <w:t>i</w:t>
      </w:r>
      <w:r w:rsidR="0023582F">
        <w:rPr>
          <w:rFonts w:ascii="Arial" w:hAnsi="Arial"/>
          <w:spacing w:val="-3"/>
          <w:sz w:val="24"/>
        </w:rPr>
        <w:t>nclud</w:t>
      </w:r>
      <w:r>
        <w:rPr>
          <w:rFonts w:ascii="Arial" w:hAnsi="Arial"/>
          <w:spacing w:val="-3"/>
          <w:sz w:val="24"/>
        </w:rPr>
        <w:t>es</w:t>
      </w:r>
      <w:r w:rsidR="0023582F">
        <w:rPr>
          <w:rFonts w:ascii="Arial" w:hAnsi="Arial"/>
          <w:spacing w:val="-3"/>
          <w:sz w:val="24"/>
        </w:rPr>
        <w:t xml:space="preserve"> species sensitive to environmental change</w:t>
      </w:r>
    </w:p>
    <w:p w:rsidR="00321163" w:rsidRDefault="00321163" w:rsidP="00321163">
      <w:pPr>
        <w:tabs>
          <w:tab w:val="left" w:pos="-720"/>
          <w:tab w:val="left" w:pos="0"/>
          <w:tab w:val="decimal" w:pos="720"/>
        </w:tabs>
        <w:suppressAutoHyphens/>
        <w:rPr>
          <w:rFonts w:ascii="Arial" w:hAnsi="Arial"/>
        </w:rPr>
      </w:pPr>
    </w:p>
    <w:p w:rsidR="00321163" w:rsidRDefault="00321163" w:rsidP="00321163">
      <w:pPr>
        <w:tabs>
          <w:tab w:val="center" w:pos="4680"/>
        </w:tabs>
        <w:suppressAutoHyphens/>
        <w:rPr>
          <w:rFonts w:ascii="Arial" w:hAnsi="Arial"/>
        </w:rPr>
      </w:pPr>
      <w:r>
        <w:rPr>
          <w:rFonts w:ascii="Arial" w:hAnsi="Arial"/>
        </w:rPr>
        <w:br w:type="page"/>
      </w:r>
      <w:r>
        <w:rPr>
          <w:rFonts w:ascii="Arial" w:hAnsi="Arial"/>
        </w:rPr>
        <w:tab/>
        <w:t>LITERATURE CITED</w:t>
      </w:r>
      <w:r>
        <w:rPr>
          <w:rFonts w:ascii="Arial" w:hAnsi="Arial"/>
        </w:rPr>
        <w:fldChar w:fldCharType="begin"/>
      </w:r>
      <w:r>
        <w:rPr>
          <w:rFonts w:ascii="Arial" w:hAnsi="Arial"/>
        </w:rPr>
        <w:instrText xml:space="preserve">PRIVATE </w:instrText>
      </w:r>
      <w:r>
        <w:rPr>
          <w:rFonts w:ascii="Arial" w:hAnsi="Arial"/>
        </w:rPr>
      </w:r>
      <w:r>
        <w:rPr>
          <w:rFonts w:ascii="Arial" w:hAnsi="Arial"/>
        </w:rPr>
        <w:fldChar w:fldCharType="end"/>
      </w:r>
    </w:p>
    <w:p w:rsidR="00321163" w:rsidRPr="00DA51DA" w:rsidRDefault="00321163" w:rsidP="00321163">
      <w:pPr>
        <w:tabs>
          <w:tab w:val="left" w:pos="-720"/>
        </w:tabs>
        <w:suppressAutoHyphens/>
        <w:rPr>
          <w:rFonts w:ascii="Arial" w:hAnsi="Arial"/>
        </w:rPr>
      </w:pPr>
      <w:proofErr w:type="spellStart"/>
      <w:r w:rsidRPr="00DA51DA">
        <w:rPr>
          <w:rFonts w:ascii="Arial" w:hAnsi="Arial"/>
        </w:rPr>
        <w:t>Barko</w:t>
      </w:r>
      <w:proofErr w:type="spellEnd"/>
      <w:r w:rsidRPr="00DA51DA">
        <w:rPr>
          <w:rFonts w:ascii="Arial" w:hAnsi="Arial"/>
        </w:rPr>
        <w:t>, J. and R. Smart.  1986.  Sediment-related mechanisms of growth limitation in submersed macrophytes.  Ecology 61:1328-1340.</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smartTag w:uri="urn:schemas-microsoft-com:office:smarttags" w:element="PersonName">
        <w:r w:rsidRPr="00DA51DA">
          <w:rPr>
            <w:rFonts w:ascii="Arial" w:hAnsi="Arial"/>
          </w:rPr>
          <w:t>Borman, Susan</w:t>
        </w:r>
      </w:smartTag>
      <w:r w:rsidRPr="00DA51DA">
        <w:rPr>
          <w:rFonts w:ascii="Arial" w:hAnsi="Arial"/>
        </w:rPr>
        <w:t xml:space="preserve">.  1995.  The Diversity, Density and Distribution of Aquatic Plants in </w:t>
      </w:r>
      <w:smartTag w:uri="urn:schemas-microsoft-com:office:smarttags" w:element="PlaceName">
        <w:r w:rsidRPr="00DA51DA">
          <w:rPr>
            <w:rFonts w:ascii="Arial" w:hAnsi="Arial"/>
          </w:rPr>
          <w:t>Perch</w:t>
        </w:r>
      </w:smartTag>
      <w:r w:rsidRPr="00DA51DA">
        <w:rPr>
          <w:rFonts w:ascii="Arial" w:hAnsi="Arial"/>
        </w:rPr>
        <w:t xml:space="preserve"> </w:t>
      </w:r>
      <w:smartTag w:uri="urn:schemas-microsoft-com:office:smarttags" w:element="PlaceType">
        <w:r w:rsidRPr="00DA51DA">
          <w:rPr>
            <w:rFonts w:ascii="Arial" w:hAnsi="Arial"/>
          </w:rPr>
          <w:t>Lake</w:t>
        </w:r>
      </w:smartTag>
      <w:r w:rsidRPr="00DA51DA">
        <w:rPr>
          <w:rFonts w:ascii="Arial" w:hAnsi="Arial"/>
        </w:rPr>
        <w:t xml:space="preserve">, </w:t>
      </w:r>
      <w:smartTag w:uri="urn:schemas-microsoft-com:office:smarttags" w:element="place">
        <w:smartTag w:uri="urn:schemas-microsoft-com:office:smarttags" w:element="City">
          <w:r w:rsidRPr="00DA51DA">
            <w:rPr>
              <w:rFonts w:ascii="Arial" w:hAnsi="Arial"/>
            </w:rPr>
            <w:t>St. Croix County</w:t>
          </w:r>
        </w:smartTag>
        <w:r w:rsidRPr="00DA51DA">
          <w:rPr>
            <w:rFonts w:ascii="Arial" w:hAnsi="Arial"/>
          </w:rPr>
          <w:t xml:space="preserve">, </w:t>
        </w:r>
        <w:smartTag w:uri="urn:schemas-microsoft-com:office:smarttags" w:element="State">
          <w:r w:rsidRPr="00DA51DA">
            <w:rPr>
              <w:rFonts w:ascii="Arial" w:hAnsi="Arial"/>
            </w:rPr>
            <w:t>WI</w:t>
          </w:r>
        </w:smartTag>
      </w:smartTag>
      <w:r w:rsidRPr="00DA51DA">
        <w:rPr>
          <w:rFonts w:ascii="Arial" w:hAnsi="Arial"/>
        </w:rPr>
        <w:t xml:space="preserve">.  Wisconsin Department of Natural Resources – West Central Region.  </w:t>
      </w:r>
      <w:smartTag w:uri="urn:schemas-microsoft-com:office:smarttags" w:element="place">
        <w:smartTag w:uri="urn:schemas-microsoft-com:office:smarttags" w:element="City">
          <w:r w:rsidRPr="00DA51DA">
            <w:rPr>
              <w:rFonts w:ascii="Arial" w:hAnsi="Arial"/>
            </w:rPr>
            <w:t>Eau Claire</w:t>
          </w:r>
        </w:smartTag>
        <w:r w:rsidRPr="00DA51DA">
          <w:rPr>
            <w:rFonts w:ascii="Arial" w:hAnsi="Arial"/>
          </w:rPr>
          <w:t xml:space="preserve">, </w:t>
        </w:r>
        <w:smartTag w:uri="urn:schemas-microsoft-com:office:smarttags" w:element="State">
          <w:r w:rsidRPr="00DA51DA">
            <w:rPr>
              <w:rFonts w:ascii="Arial" w:hAnsi="Arial"/>
            </w:rPr>
            <w:t>WI</w:t>
          </w:r>
        </w:smartTag>
      </w:smartTag>
      <w:r w:rsidRPr="00DA51DA">
        <w:rPr>
          <w:rFonts w:ascii="Arial" w:hAnsi="Arial"/>
        </w:rPr>
        <w:t>.</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Davis, Graham and Mark Brinson.  1980.  Responses of Submersed Vascular Plant Communities to Environmental Change.  U. S. Fish and Wildlife Service, </w:t>
      </w:r>
      <w:smartTag w:uri="urn:schemas-microsoft-com:office:smarttags" w:element="place">
        <w:smartTag w:uri="urn:schemas-microsoft-com:office:smarttags" w:element="City">
          <w:r w:rsidRPr="00DA51DA">
            <w:rPr>
              <w:rFonts w:ascii="Arial" w:hAnsi="Arial"/>
            </w:rPr>
            <w:t>Greenville</w:t>
          </w:r>
        </w:smartTag>
        <w:r w:rsidRPr="00DA51DA">
          <w:rPr>
            <w:rFonts w:ascii="Arial" w:hAnsi="Arial"/>
          </w:rPr>
          <w:t xml:space="preserve">, </w:t>
        </w:r>
        <w:smartTag w:uri="urn:schemas-microsoft-com:office:smarttags" w:element="State">
          <w:r w:rsidRPr="00DA51DA">
            <w:rPr>
              <w:rFonts w:ascii="Arial" w:hAnsi="Arial"/>
            </w:rPr>
            <w:t>North Carolina</w:t>
          </w:r>
        </w:smartTag>
      </w:smartTag>
      <w:r w:rsidRPr="00DA51DA">
        <w:rPr>
          <w:rFonts w:ascii="Arial" w:hAnsi="Arial"/>
        </w:rPr>
        <w:t>.</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Dennison, W., R. Orth, K. Moore, J. Stevenson, V. Carter, </w:t>
      </w:r>
      <w:proofErr w:type="spellStart"/>
      <w:r w:rsidRPr="00DA51DA">
        <w:rPr>
          <w:rFonts w:ascii="Arial" w:hAnsi="Arial"/>
        </w:rPr>
        <w:t>S.Kollar</w:t>
      </w:r>
      <w:proofErr w:type="spellEnd"/>
      <w:r w:rsidRPr="00DA51DA">
        <w:rPr>
          <w:rFonts w:ascii="Arial" w:hAnsi="Arial"/>
        </w:rPr>
        <w:t xml:space="preserve">, P. Bergstrom, and R. </w:t>
      </w:r>
      <w:proofErr w:type="spellStart"/>
      <w:r w:rsidRPr="00DA51DA">
        <w:rPr>
          <w:rFonts w:ascii="Arial" w:hAnsi="Arial"/>
        </w:rPr>
        <w:t>Batuik</w:t>
      </w:r>
      <w:proofErr w:type="spellEnd"/>
      <w:r w:rsidRPr="00DA51DA">
        <w:rPr>
          <w:rFonts w:ascii="Arial" w:hAnsi="Arial"/>
        </w:rPr>
        <w:t xml:space="preserve">.  1993.  Assessing water quality with submersed vegetation.  </w:t>
      </w:r>
      <w:proofErr w:type="spellStart"/>
      <w:r w:rsidRPr="00DA51DA">
        <w:rPr>
          <w:rFonts w:ascii="Arial" w:hAnsi="Arial"/>
        </w:rPr>
        <w:t>BioScience</w:t>
      </w:r>
      <w:proofErr w:type="spellEnd"/>
      <w:r w:rsidRPr="00DA51DA">
        <w:rPr>
          <w:rFonts w:ascii="Arial" w:hAnsi="Arial"/>
        </w:rPr>
        <w:t xml:space="preserve"> 43(2):86-94.</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smartTag w:uri="urn:schemas-microsoft-com:office:smarttags" w:element="place">
        <w:smartTag w:uri="urn:schemas-microsoft-com:office:smarttags" w:element="City">
          <w:r w:rsidRPr="00DA51DA">
            <w:rPr>
              <w:rFonts w:ascii="Arial" w:hAnsi="Arial"/>
            </w:rPr>
            <w:t>Duarte</w:t>
          </w:r>
        </w:smartTag>
      </w:smartTag>
      <w:r w:rsidRPr="00DA51DA">
        <w:rPr>
          <w:rFonts w:ascii="Arial" w:hAnsi="Arial"/>
        </w:rPr>
        <w:t xml:space="preserve">, Carlos M. and Jacob </w:t>
      </w:r>
      <w:proofErr w:type="spellStart"/>
      <w:r w:rsidRPr="00DA51DA">
        <w:rPr>
          <w:rFonts w:ascii="Arial" w:hAnsi="Arial"/>
        </w:rPr>
        <w:t>Kalff</w:t>
      </w:r>
      <w:proofErr w:type="spellEnd"/>
      <w:r w:rsidRPr="00DA51DA">
        <w:rPr>
          <w:rFonts w:ascii="Arial" w:hAnsi="Arial"/>
        </w:rPr>
        <w:t xml:space="preserve">.  1986.  Littoral slope as a predictor of the maximum biomass of submerged macrophyte communities.  </w:t>
      </w:r>
      <w:proofErr w:type="spellStart"/>
      <w:r w:rsidRPr="00DA51DA">
        <w:rPr>
          <w:rFonts w:ascii="Arial" w:hAnsi="Arial"/>
        </w:rPr>
        <w:t>Limnol</w:t>
      </w:r>
      <w:proofErr w:type="spellEnd"/>
      <w:r w:rsidRPr="00DA51DA">
        <w:rPr>
          <w:rFonts w:ascii="Arial" w:hAnsi="Arial"/>
        </w:rPr>
        <w:t xml:space="preserve">. </w:t>
      </w:r>
      <w:proofErr w:type="spellStart"/>
      <w:r w:rsidRPr="00DA51DA">
        <w:rPr>
          <w:rFonts w:ascii="Arial" w:hAnsi="Arial"/>
        </w:rPr>
        <w:t>Oceanogr</w:t>
      </w:r>
      <w:proofErr w:type="spellEnd"/>
      <w:r w:rsidRPr="00DA51DA">
        <w:rPr>
          <w:rFonts w:ascii="Arial" w:hAnsi="Arial"/>
        </w:rPr>
        <w:t>.  31(5):1072-1080.</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Dunst, R.C.  1982.  Sediment problems and lake restoration in </w:t>
      </w:r>
      <w:smartTag w:uri="urn:schemas-microsoft-com:office:smarttags" w:element="place">
        <w:smartTag w:uri="urn:schemas-microsoft-com:office:smarttags" w:element="State">
          <w:r w:rsidRPr="00DA51DA">
            <w:rPr>
              <w:rFonts w:ascii="Arial" w:hAnsi="Arial"/>
            </w:rPr>
            <w:t>Wisconsin</w:t>
          </w:r>
        </w:smartTag>
      </w:smartTag>
      <w:r w:rsidRPr="00DA51DA">
        <w:rPr>
          <w:rFonts w:ascii="Arial" w:hAnsi="Arial"/>
        </w:rPr>
        <w:t>.  Environmental International 7:87-92.</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r w:rsidRPr="00DA51DA">
        <w:rPr>
          <w:rFonts w:ascii="Arial" w:hAnsi="Arial"/>
        </w:rPr>
        <w:t>.</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proofErr w:type="spellStart"/>
      <w:r w:rsidRPr="00DA51DA">
        <w:rPr>
          <w:rFonts w:ascii="Arial" w:hAnsi="Arial"/>
        </w:rPr>
        <w:t>Fassett</w:t>
      </w:r>
      <w:proofErr w:type="spellEnd"/>
      <w:r w:rsidRPr="00DA51DA">
        <w:rPr>
          <w:rFonts w:ascii="Arial" w:hAnsi="Arial"/>
        </w:rPr>
        <w:t xml:space="preserve">, Norman C.   1957.  A Manual of Aquatic Plants.  </w:t>
      </w:r>
      <w:smartTag w:uri="urn:schemas-microsoft-com:office:smarttags" w:element="place">
        <w:smartTag w:uri="urn:schemas-microsoft-com:office:smarttags" w:element="PlaceType">
          <w:r w:rsidRPr="00DA51DA">
            <w:rPr>
              <w:rFonts w:ascii="Arial" w:hAnsi="Arial"/>
            </w:rPr>
            <w:t>University</w:t>
          </w:r>
        </w:smartTag>
        <w:r w:rsidRPr="00DA51DA">
          <w:rPr>
            <w:rFonts w:ascii="Arial" w:hAnsi="Arial"/>
          </w:rPr>
          <w:t xml:space="preserve"> of </w:t>
        </w:r>
        <w:smartTag w:uri="urn:schemas-microsoft-com:office:smarttags" w:element="PlaceName">
          <w:r w:rsidRPr="00DA51DA">
            <w:rPr>
              <w:rFonts w:ascii="Arial" w:hAnsi="Arial"/>
            </w:rPr>
            <w:t>Wisconsin</w:t>
          </w:r>
        </w:smartTag>
      </w:smartTag>
      <w:r w:rsidRPr="00DA51DA">
        <w:rPr>
          <w:rFonts w:ascii="Arial" w:hAnsi="Arial"/>
        </w:rPr>
        <w:t xml:space="preserve"> Press.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r w:rsidRPr="00DA51DA">
        <w:rPr>
          <w:rFonts w:ascii="Arial" w:hAnsi="Arial"/>
        </w:rPr>
        <w:t>.</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Gleason, H. and A. Cronquist.  1991.  Manual of Vascular Plants of Northeastern United States and Adjacent </w:t>
      </w:r>
      <w:smartTag w:uri="urn:schemas-microsoft-com:office:smarttags" w:element="place">
        <w:smartTag w:uri="urn:schemas-microsoft-com:office:smarttags" w:element="country-region">
          <w:r w:rsidRPr="00DA51DA">
            <w:rPr>
              <w:rFonts w:ascii="Arial" w:hAnsi="Arial"/>
            </w:rPr>
            <w:t>Canada</w:t>
          </w:r>
        </w:smartTag>
      </w:smartTag>
      <w:r w:rsidRPr="00DA51DA">
        <w:rPr>
          <w:rFonts w:ascii="Arial" w:hAnsi="Arial"/>
        </w:rPr>
        <w:t xml:space="preserve"> (Second Edition).  </w:t>
      </w:r>
      <w:smartTag w:uri="urn:schemas-microsoft-com:office:smarttags" w:element="place">
        <w:smartTag w:uri="urn:schemas-microsoft-com:office:smarttags" w:element="City">
          <w:r w:rsidRPr="00DA51DA">
            <w:rPr>
              <w:rFonts w:ascii="Arial" w:hAnsi="Arial"/>
            </w:rPr>
            <w:t>New York Botanical Gardens</w:t>
          </w:r>
        </w:smartTag>
        <w:r w:rsidRPr="00DA51DA">
          <w:rPr>
            <w:rFonts w:ascii="Arial" w:hAnsi="Arial"/>
          </w:rPr>
          <w:t xml:space="preserve">, </w:t>
        </w:r>
        <w:smartTag w:uri="urn:schemas-microsoft-com:office:smarttags" w:element="State">
          <w:r w:rsidRPr="00DA51DA">
            <w:rPr>
              <w:rFonts w:ascii="Arial" w:hAnsi="Arial"/>
            </w:rPr>
            <w:t>NY</w:t>
          </w:r>
        </w:smartTag>
      </w:smartTag>
      <w:r w:rsidRPr="00DA51DA">
        <w:rPr>
          <w:rFonts w:ascii="Arial" w:hAnsi="Arial"/>
        </w:rPr>
        <w:t>.</w:t>
      </w:r>
    </w:p>
    <w:p w:rsidR="00321163" w:rsidRPr="00DA51DA" w:rsidRDefault="00321163" w:rsidP="00321163">
      <w:pPr>
        <w:pStyle w:val="BodyText"/>
        <w:rPr>
          <w:sz w:val="20"/>
        </w:rPr>
      </w:pPr>
    </w:p>
    <w:p w:rsidR="00321163" w:rsidRPr="00DA51DA" w:rsidRDefault="00321163" w:rsidP="00321163">
      <w:pPr>
        <w:tabs>
          <w:tab w:val="left" w:pos="-720"/>
        </w:tabs>
        <w:suppressAutoHyphens/>
        <w:rPr>
          <w:rFonts w:ascii="Arial" w:hAnsi="Arial"/>
        </w:rPr>
      </w:pPr>
      <w:r w:rsidRPr="00DA51DA">
        <w:rPr>
          <w:rFonts w:ascii="Arial" w:hAnsi="Arial"/>
        </w:rPr>
        <w:t xml:space="preserve">Jessen, Robert and Richard </w:t>
      </w:r>
      <w:proofErr w:type="spellStart"/>
      <w:r w:rsidRPr="00DA51DA">
        <w:rPr>
          <w:rFonts w:ascii="Arial" w:hAnsi="Arial"/>
        </w:rPr>
        <w:t>Lound</w:t>
      </w:r>
      <w:proofErr w:type="spellEnd"/>
      <w:r w:rsidRPr="00DA51DA">
        <w:rPr>
          <w:rFonts w:ascii="Arial" w:hAnsi="Arial"/>
        </w:rPr>
        <w:t>.  1962.  An evaluation of a survey technique for submerged aquatic plants.  Minnesota Department of Conservation.  Game Investigational Report No. 6.</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Lillie, R. and J. Mason.  1983.  Limnological Characteristics of </w:t>
      </w:r>
      <w:smartTag w:uri="urn:schemas-microsoft-com:office:smarttags" w:element="place">
        <w:smartTag w:uri="urn:schemas-microsoft-com:office:smarttags" w:element="PlaceName">
          <w:r w:rsidRPr="00DA51DA">
            <w:rPr>
              <w:rFonts w:ascii="Arial" w:hAnsi="Arial"/>
            </w:rPr>
            <w:t>Wisconsin</w:t>
          </w:r>
        </w:smartTag>
        <w:r w:rsidRPr="00DA51DA">
          <w:rPr>
            <w:rFonts w:ascii="Arial" w:hAnsi="Arial"/>
          </w:rPr>
          <w:t xml:space="preserve"> </w:t>
        </w:r>
        <w:smartTag w:uri="urn:schemas-microsoft-com:office:smarttags" w:element="PlaceType">
          <w:r w:rsidRPr="00DA51DA">
            <w:rPr>
              <w:rFonts w:ascii="Arial" w:hAnsi="Arial"/>
            </w:rPr>
            <w:t>Lakes</w:t>
          </w:r>
        </w:smartTag>
      </w:smartTag>
      <w:r w:rsidRPr="00DA51DA">
        <w:rPr>
          <w:rFonts w:ascii="Arial" w:hAnsi="Arial"/>
        </w:rPr>
        <w:t xml:space="preserve">.  Wisconsin Department of Natural Resources Tech. Bull. #138.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r w:rsidRPr="00DA51DA">
        <w:rPr>
          <w:rFonts w:ascii="Arial" w:hAnsi="Arial"/>
        </w:rPr>
        <w:t>.</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 w:val="left" w:pos="360"/>
        </w:tabs>
        <w:suppressAutoHyphens/>
        <w:rPr>
          <w:rFonts w:ascii="Arial" w:hAnsi="Arial" w:cs="Arial"/>
        </w:rPr>
      </w:pPr>
      <w:r w:rsidRPr="00DA51DA">
        <w:rPr>
          <w:rFonts w:ascii="Arial" w:hAnsi="Arial" w:cs="Arial"/>
        </w:rPr>
        <w:t xml:space="preserve">Nichols, Stanley, S. Weber, B. Shaw.  2000.  A proposed aquatic plant community biotic index for </w:t>
      </w:r>
      <w:smartTag w:uri="urn:schemas-microsoft-com:office:smarttags" w:element="place">
        <w:r w:rsidRPr="00DA51DA">
          <w:rPr>
            <w:rFonts w:ascii="Arial" w:hAnsi="Arial" w:cs="Arial"/>
          </w:rPr>
          <w:t>Wisconsin</w:t>
        </w:r>
      </w:smartTag>
      <w:r w:rsidRPr="00DA51DA">
        <w:rPr>
          <w:rFonts w:ascii="Arial" w:hAnsi="Arial" w:cs="Arial"/>
        </w:rPr>
        <w:t xml:space="preserve"> lakes.  Environmental Management 26:491-502.</w:t>
      </w:r>
    </w:p>
    <w:p w:rsidR="00321163" w:rsidRPr="00DA51DA" w:rsidRDefault="00321163" w:rsidP="00321163">
      <w:pPr>
        <w:tabs>
          <w:tab w:val="left" w:pos="-720"/>
        </w:tabs>
        <w:suppressAutoHyphens/>
        <w:rPr>
          <w:rFonts w:ascii="Arial" w:hAnsi="Arial" w:cs="Arial"/>
        </w:rPr>
      </w:pPr>
    </w:p>
    <w:p w:rsidR="00321163" w:rsidRPr="00DA51DA" w:rsidRDefault="00321163" w:rsidP="00321163">
      <w:pPr>
        <w:tabs>
          <w:tab w:val="left" w:pos="-720"/>
        </w:tabs>
        <w:suppressAutoHyphens/>
        <w:rPr>
          <w:rFonts w:ascii="Arial" w:hAnsi="Arial"/>
        </w:rPr>
      </w:pPr>
      <w:r w:rsidRPr="00DA51DA">
        <w:rPr>
          <w:rFonts w:ascii="Arial" w:hAnsi="Arial"/>
        </w:rPr>
        <w:t xml:space="preserve">Nichols, Stanley.  1998.  Floristic quality assessment of </w:t>
      </w:r>
      <w:smartTag w:uri="urn:schemas-microsoft-com:office:smarttags" w:element="place">
        <w:r w:rsidRPr="00DA51DA">
          <w:rPr>
            <w:rFonts w:ascii="Arial" w:hAnsi="Arial"/>
          </w:rPr>
          <w:t>Wisconsin</w:t>
        </w:r>
      </w:smartTag>
      <w:r w:rsidRPr="00DA51DA">
        <w:rPr>
          <w:rFonts w:ascii="Arial" w:hAnsi="Arial"/>
        </w:rPr>
        <w:t xml:space="preserve"> lake plant communities with example applications.  Journal of </w:t>
      </w:r>
      <w:smartTag w:uri="urn:schemas-microsoft-com:office:smarttags" w:element="place">
        <w:r w:rsidRPr="00DA51DA">
          <w:rPr>
            <w:rFonts w:ascii="Arial" w:hAnsi="Arial"/>
          </w:rPr>
          <w:t>Lake</w:t>
        </w:r>
      </w:smartTag>
      <w:r w:rsidRPr="00DA51DA">
        <w:rPr>
          <w:rFonts w:ascii="Arial" w:hAnsi="Arial"/>
        </w:rPr>
        <w:t xml:space="preserve"> and Reservoir Management 15(2):133-141.  </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Nichols, Stanley A. and James G. Vennie.  1991.  Attributes of </w:t>
      </w:r>
      <w:smartTag w:uri="urn:schemas-microsoft-com:office:smarttags" w:element="place">
        <w:smartTag w:uri="urn:schemas-microsoft-com:office:smarttags" w:element="PlaceName">
          <w:r w:rsidRPr="00DA51DA">
            <w:rPr>
              <w:rFonts w:ascii="Arial" w:hAnsi="Arial"/>
            </w:rPr>
            <w:t>Wisconsin</w:t>
          </w:r>
        </w:smartTag>
        <w:r w:rsidRPr="00DA51DA">
          <w:rPr>
            <w:rFonts w:ascii="Arial" w:hAnsi="Arial"/>
          </w:rPr>
          <w:t xml:space="preserve"> </w:t>
        </w:r>
        <w:smartTag w:uri="urn:schemas-microsoft-com:office:smarttags" w:element="PlaceType">
          <w:r w:rsidRPr="00DA51DA">
            <w:rPr>
              <w:rFonts w:ascii="Arial" w:hAnsi="Arial"/>
            </w:rPr>
            <w:t>Lake</w:t>
          </w:r>
        </w:smartTag>
      </w:smartTag>
      <w:r w:rsidRPr="00DA51DA">
        <w:rPr>
          <w:rFonts w:ascii="Arial" w:hAnsi="Arial"/>
        </w:rPr>
        <w:t xml:space="preserve"> Plants.  </w:t>
      </w:r>
      <w:smartTag w:uri="urn:schemas-microsoft-com:office:smarttags" w:element="place">
        <w:smartTag w:uri="urn:schemas-microsoft-com:office:smarttags" w:element="State">
          <w:r w:rsidRPr="00DA51DA">
            <w:rPr>
              <w:rFonts w:ascii="Arial" w:hAnsi="Arial"/>
            </w:rPr>
            <w:t>Wisconsin</w:t>
          </w:r>
        </w:smartTag>
      </w:smartTag>
      <w:r w:rsidRPr="00DA51DA">
        <w:rPr>
          <w:rFonts w:ascii="Arial" w:hAnsi="Arial"/>
        </w:rPr>
        <w:t xml:space="preserve"> Geological and Natural History Survey.  Information Circular 73. </w:t>
      </w:r>
    </w:p>
    <w:p w:rsidR="00321163" w:rsidRPr="00DA51DA" w:rsidRDefault="00321163" w:rsidP="00321163">
      <w:pPr>
        <w:tabs>
          <w:tab w:val="left" w:pos="-720"/>
        </w:tabs>
        <w:suppressAutoHyphens/>
        <w:rPr>
          <w:rFonts w:ascii="Arial" w:hAnsi="Arial"/>
        </w:rPr>
      </w:pPr>
    </w:p>
    <w:p w:rsidR="00321163" w:rsidRPr="00DA51DA" w:rsidRDefault="00321163" w:rsidP="00321163">
      <w:pPr>
        <w:tabs>
          <w:tab w:val="left" w:pos="-720"/>
        </w:tabs>
        <w:suppressAutoHyphens/>
        <w:rPr>
          <w:rFonts w:ascii="Arial" w:hAnsi="Arial"/>
        </w:rPr>
      </w:pPr>
      <w:r w:rsidRPr="00DA51DA">
        <w:rPr>
          <w:rFonts w:ascii="Arial" w:hAnsi="Arial"/>
        </w:rPr>
        <w:t xml:space="preserve">Shaw, B, C. </w:t>
      </w:r>
      <w:proofErr w:type="spellStart"/>
      <w:r w:rsidRPr="00DA51DA">
        <w:rPr>
          <w:rFonts w:ascii="Arial" w:hAnsi="Arial"/>
        </w:rPr>
        <w:t>Mechenich</w:t>
      </w:r>
      <w:proofErr w:type="spellEnd"/>
      <w:r w:rsidRPr="00DA51DA">
        <w:rPr>
          <w:rFonts w:ascii="Arial" w:hAnsi="Arial"/>
        </w:rPr>
        <w:t xml:space="preserve"> and L. Klessig.  1993.  </w:t>
      </w:r>
      <w:smartTag w:uri="urn:schemas-microsoft-com:office:smarttags" w:element="place">
        <w:smartTag w:uri="urn:schemas-microsoft-com:office:smarttags" w:element="PlaceName">
          <w:r w:rsidRPr="00DA51DA">
            <w:rPr>
              <w:rFonts w:ascii="Arial" w:hAnsi="Arial"/>
            </w:rPr>
            <w:t>Understanding</w:t>
          </w:r>
        </w:smartTag>
        <w:r w:rsidRPr="00DA51DA">
          <w:rPr>
            <w:rFonts w:ascii="Arial" w:hAnsi="Arial"/>
          </w:rPr>
          <w:t xml:space="preserve"> </w:t>
        </w:r>
        <w:smartTag w:uri="urn:schemas-microsoft-com:office:smarttags" w:element="PlaceType">
          <w:r w:rsidRPr="00DA51DA">
            <w:rPr>
              <w:rFonts w:ascii="Arial" w:hAnsi="Arial"/>
            </w:rPr>
            <w:t>Lake</w:t>
          </w:r>
        </w:smartTag>
      </w:smartTag>
      <w:r w:rsidRPr="00DA51DA">
        <w:rPr>
          <w:rFonts w:ascii="Arial" w:hAnsi="Arial"/>
        </w:rPr>
        <w:t xml:space="preserve"> Data.  </w:t>
      </w:r>
      <w:smartTag w:uri="urn:schemas-microsoft-com:office:smarttags" w:element="place">
        <w:smartTag w:uri="urn:schemas-microsoft-com:office:smarttags" w:element="PlaceType">
          <w:r w:rsidRPr="00DA51DA">
            <w:rPr>
              <w:rFonts w:ascii="Arial" w:hAnsi="Arial"/>
            </w:rPr>
            <w:t>University</w:t>
          </w:r>
        </w:smartTag>
        <w:r w:rsidRPr="00DA51DA">
          <w:rPr>
            <w:rFonts w:ascii="Arial" w:hAnsi="Arial"/>
          </w:rPr>
          <w:t xml:space="preserve"> of </w:t>
        </w:r>
        <w:smartTag w:uri="urn:schemas-microsoft-com:office:smarttags" w:element="PlaceName">
          <w:r w:rsidRPr="00DA51DA">
            <w:rPr>
              <w:rFonts w:ascii="Arial" w:hAnsi="Arial"/>
            </w:rPr>
            <w:t>Wisconsin</w:t>
          </w:r>
        </w:smartTag>
      </w:smartTag>
      <w:r w:rsidRPr="00DA51DA">
        <w:rPr>
          <w:rFonts w:ascii="Arial" w:hAnsi="Arial"/>
        </w:rPr>
        <w:t xml:space="preserve"> – Extension.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p>
    <w:p w:rsidR="00321163" w:rsidRPr="00DA51DA" w:rsidRDefault="00321163" w:rsidP="00321163">
      <w:pPr>
        <w:tabs>
          <w:tab w:val="left" w:pos="-720"/>
        </w:tabs>
        <w:suppressAutoHyphens/>
        <w:rPr>
          <w:rFonts w:ascii="Arial" w:hAnsi="Arial"/>
        </w:rPr>
      </w:pPr>
    </w:p>
    <w:p w:rsidR="00321163" w:rsidRPr="004E7885" w:rsidRDefault="00321163" w:rsidP="00321163">
      <w:pPr>
        <w:tabs>
          <w:tab w:val="left" w:pos="-720"/>
        </w:tabs>
        <w:suppressAutoHyphens/>
        <w:rPr>
          <w:rFonts w:ascii="Arial" w:hAnsi="Arial"/>
          <w:sz w:val="22"/>
          <w:szCs w:val="22"/>
        </w:rPr>
      </w:pPr>
      <w:r w:rsidRPr="00DA51DA">
        <w:rPr>
          <w:rFonts w:ascii="Arial" w:hAnsi="Arial"/>
        </w:rPr>
        <w:t xml:space="preserve">Wisconsin Department of Natural Resources, Wisconsin Department of Agriculture, Trade and Consumer Protection, St. Croix County Land Conservation Department, Polk County Land Conservation Department.  1997.  </w:t>
      </w:r>
      <w:smartTag w:uri="urn:schemas-microsoft-com:office:smarttags" w:element="PlaceType">
        <w:r w:rsidRPr="00DA51DA">
          <w:rPr>
            <w:rFonts w:ascii="Arial" w:hAnsi="Arial"/>
          </w:rPr>
          <w:t>Nonpoint</w:t>
        </w:r>
      </w:smartTag>
      <w:r w:rsidRPr="00DA51DA">
        <w:rPr>
          <w:rFonts w:ascii="Arial" w:hAnsi="Arial"/>
        </w:rPr>
        <w:t xml:space="preserve"> </w:t>
      </w:r>
      <w:smartTag w:uri="urn:schemas-microsoft-com:office:smarttags" w:element="PlaceName">
        <w:r w:rsidRPr="00DA51DA">
          <w:rPr>
            <w:rFonts w:ascii="Arial" w:hAnsi="Arial"/>
          </w:rPr>
          <w:t>Source</w:t>
        </w:r>
      </w:smartTag>
      <w:r w:rsidRPr="00DA51DA">
        <w:rPr>
          <w:rFonts w:ascii="Arial" w:hAnsi="Arial"/>
        </w:rPr>
        <w:t xml:space="preserve"> Control Plan for the </w:t>
      </w:r>
      <w:smartTag w:uri="urn:schemas-microsoft-com:office:smarttags" w:element="place">
        <w:smartTag w:uri="urn:schemas-microsoft-com:office:smarttags" w:element="PlaceName">
          <w:r w:rsidRPr="00DA51DA">
            <w:rPr>
              <w:rFonts w:ascii="Arial" w:hAnsi="Arial"/>
            </w:rPr>
            <w:t>St. Croix</w:t>
          </w:r>
        </w:smartTag>
        <w:r w:rsidRPr="00DA51DA">
          <w:rPr>
            <w:rFonts w:ascii="Arial" w:hAnsi="Arial"/>
          </w:rPr>
          <w:t xml:space="preserve"> </w:t>
        </w:r>
        <w:smartTag w:uri="urn:schemas-microsoft-com:office:smarttags" w:element="PlaceType">
          <w:r w:rsidRPr="00DA51DA">
            <w:rPr>
              <w:rFonts w:ascii="Arial" w:hAnsi="Arial"/>
            </w:rPr>
            <w:t>Lakes</w:t>
          </w:r>
        </w:smartTag>
      </w:smartTag>
      <w:r w:rsidRPr="00DA51DA">
        <w:rPr>
          <w:rFonts w:ascii="Arial" w:hAnsi="Arial"/>
        </w:rPr>
        <w:t xml:space="preserve"> Cluster Priority Watershed Project.  Department of Natural Resources Bureau of Watershed Management, Runoff Management.  </w:t>
      </w:r>
      <w:smartTag w:uri="urn:schemas-microsoft-com:office:smarttags" w:element="place">
        <w:smartTag w:uri="urn:schemas-microsoft-com:office:smarttags" w:element="City">
          <w:r w:rsidRPr="00DA51DA">
            <w:rPr>
              <w:rFonts w:ascii="Arial" w:hAnsi="Arial"/>
            </w:rPr>
            <w:t>Madison</w:t>
          </w:r>
        </w:smartTag>
        <w:r w:rsidRPr="00DA51DA">
          <w:rPr>
            <w:rFonts w:ascii="Arial" w:hAnsi="Arial"/>
          </w:rPr>
          <w:t xml:space="preserve">, </w:t>
        </w:r>
        <w:smartTag w:uri="urn:schemas-microsoft-com:office:smarttags" w:element="State">
          <w:r w:rsidRPr="00DA51DA">
            <w:rPr>
              <w:rFonts w:ascii="Arial" w:hAnsi="Arial"/>
            </w:rPr>
            <w:t>WI</w:t>
          </w:r>
        </w:smartTag>
      </w:smartTag>
    </w:p>
    <w:p w:rsidR="00F94B2E" w:rsidRDefault="00F94B2E" w:rsidP="00B13FE8">
      <w:pPr>
        <w:rPr>
          <w:rFonts w:ascii="Arial" w:hAnsi="Arial" w:cs="Arial"/>
          <w:b/>
        </w:rPr>
        <w:sectPr w:rsidR="00F94B2E" w:rsidSect="00F94B2E">
          <w:endnotePr>
            <w:numFmt w:val="decimal"/>
          </w:endnotePr>
          <w:pgSz w:w="12240" w:h="15840" w:code="1"/>
          <w:pgMar w:top="1440" w:right="1440" w:bottom="1440" w:left="1440" w:header="1440" w:footer="1296" w:gutter="0"/>
          <w:cols w:space="720"/>
          <w:noEndnote/>
        </w:sectPr>
      </w:pPr>
    </w:p>
    <w:p w:rsidR="00B13FE8" w:rsidRPr="005F47B6" w:rsidRDefault="00B13FE8" w:rsidP="00C13245">
      <w:pPr>
        <w:rPr>
          <w:rFonts w:ascii="Arial" w:hAnsi="Arial" w:cs="Arial"/>
          <w:sz w:val="24"/>
          <w:szCs w:val="24"/>
        </w:rPr>
      </w:pPr>
      <w:r w:rsidRPr="00C13245">
        <w:rPr>
          <w:rFonts w:ascii="Arial" w:hAnsi="Arial" w:cs="Arial"/>
          <w:b/>
          <w:sz w:val="24"/>
          <w:szCs w:val="24"/>
        </w:rPr>
        <w:t>Appendix VII.  Location of Aquatic Plant Study Transects on Perch Lake, 1993-2004.</w:t>
      </w:r>
      <w:r>
        <w:rPr>
          <w:rFonts w:ascii="Arial" w:hAnsi="Arial" w:cs="Arial"/>
          <w:b/>
        </w:rPr>
        <w:t xml:space="preserve"> </w:t>
      </w:r>
      <w:r w:rsidR="00D95615">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4114800</wp:posOffset>
                </wp:positionH>
                <wp:positionV relativeFrom="paragraph">
                  <wp:posOffset>1257300</wp:posOffset>
                </wp:positionV>
                <wp:extent cx="342900" cy="228600"/>
                <wp:effectExtent l="0" t="0" r="0" b="0"/>
                <wp:wrapNone/>
                <wp:docPr id="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324pt;margin-top:99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QELAIAAFg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">
                <v:textbox>
                  <w:txbxContent>
                    <w:p w:rsidR="00B13FE8" w:rsidRPr="00F1462E" w:rsidRDefault="00B13FE8" w:rsidP="00B13FE8">
                      <w:pPr>
                        <w:rPr>
                          <w:rFonts w:ascii="Arial" w:hAnsi="Arial" w:cs="Arial"/>
                        </w:rPr>
                      </w:pPr>
                      <w:r>
                        <w:rPr>
                          <w:rFonts w:ascii="Arial" w:hAnsi="Arial" w:cs="Arial"/>
                        </w:rPr>
                        <w:t>7</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4800600</wp:posOffset>
                </wp:positionH>
                <wp:positionV relativeFrom="paragraph">
                  <wp:posOffset>1828800</wp:posOffset>
                </wp:positionV>
                <wp:extent cx="342900" cy="228600"/>
                <wp:effectExtent l="0" t="0" r="0" b="0"/>
                <wp:wrapNone/>
                <wp:docPr id="3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margin-left:378pt;margin-top:2in;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">
                <v:textbox>
                  <w:txbxContent>
                    <w:p w:rsidR="00B13FE8" w:rsidRPr="00F1462E" w:rsidRDefault="00B13FE8" w:rsidP="00B13FE8">
                      <w:pPr>
                        <w:rPr>
                          <w:rFonts w:ascii="Arial" w:hAnsi="Arial" w:cs="Arial"/>
                        </w:rPr>
                      </w:pPr>
                      <w:r>
                        <w:rPr>
                          <w:rFonts w:ascii="Arial" w:hAnsi="Arial" w:cs="Arial"/>
                        </w:rPr>
                        <w:t>6</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1943100</wp:posOffset>
                </wp:positionV>
                <wp:extent cx="342900" cy="228600"/>
                <wp:effectExtent l="0" t="0" r="0" b="0"/>
                <wp:wrapNone/>
                <wp:docPr id="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261pt;margin-top:153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">
                <v:textbox>
                  <w:txbxContent>
                    <w:p w:rsidR="00B13FE8" w:rsidRPr="00F1462E" w:rsidRDefault="00B13FE8" w:rsidP="00B13FE8">
                      <w:pPr>
                        <w:rPr>
                          <w:rFonts w:ascii="Arial" w:hAnsi="Arial" w:cs="Arial"/>
                        </w:rPr>
                      </w:pPr>
                      <w:r>
                        <w:rPr>
                          <w:rFonts w:ascii="Arial" w:hAnsi="Arial" w:cs="Arial"/>
                        </w:rPr>
                        <w:t>8</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2628900</wp:posOffset>
                </wp:positionV>
                <wp:extent cx="342900" cy="228600"/>
                <wp:effectExtent l="0" t="0" r="0" b="0"/>
                <wp:wrapNone/>
                <wp:docPr id="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43pt;margin-top:207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">
                <v:textbox>
                  <w:txbxContent>
                    <w:p w:rsidR="00B13FE8" w:rsidRPr="00F1462E" w:rsidRDefault="00B13FE8" w:rsidP="00B13FE8">
                      <w:pPr>
                        <w:rPr>
                          <w:rFonts w:ascii="Arial" w:hAnsi="Arial" w:cs="Arial"/>
                        </w:rPr>
                      </w:pPr>
                      <w:r>
                        <w:rPr>
                          <w:rFonts w:ascii="Arial" w:hAnsi="Arial" w:cs="Arial"/>
                        </w:rPr>
                        <w:t>9</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5143500</wp:posOffset>
                </wp:positionH>
                <wp:positionV relativeFrom="paragraph">
                  <wp:posOffset>2628900</wp:posOffset>
                </wp:positionV>
                <wp:extent cx="342900" cy="228600"/>
                <wp:effectExtent l="0" t="0" r="0" b="0"/>
                <wp:wrapNone/>
                <wp:docPr id="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margin-left:405pt;margin-top:207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">
                <v:textbox>
                  <w:txbxContent>
                    <w:p w:rsidR="00B13FE8" w:rsidRPr="00F1462E" w:rsidRDefault="00B13FE8" w:rsidP="00B13FE8">
                      <w:pPr>
                        <w:rPr>
                          <w:rFonts w:ascii="Arial" w:hAnsi="Arial" w:cs="Arial"/>
                        </w:rPr>
                      </w:pPr>
                      <w:r>
                        <w:rPr>
                          <w:rFonts w:ascii="Arial" w:hAnsi="Arial" w:cs="Arial"/>
                        </w:rPr>
                        <w:t>5</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5257800</wp:posOffset>
                </wp:positionH>
                <wp:positionV relativeFrom="paragraph">
                  <wp:posOffset>2971800</wp:posOffset>
                </wp:positionV>
                <wp:extent cx="342900" cy="228600"/>
                <wp:effectExtent l="0" t="0" r="0" b="0"/>
                <wp:wrapNone/>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414pt;margin-top:234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">
                <v:textbox>
                  <w:txbxContent>
                    <w:p w:rsidR="00B13FE8" w:rsidRPr="00F1462E" w:rsidRDefault="00B13FE8" w:rsidP="00B13FE8">
                      <w:pPr>
                        <w:rPr>
                          <w:rFonts w:ascii="Arial" w:hAnsi="Arial" w:cs="Arial"/>
                        </w:rPr>
                      </w:pPr>
                      <w:r>
                        <w:rPr>
                          <w:rFonts w:ascii="Arial" w:hAnsi="Arial" w:cs="Arial"/>
                        </w:rPr>
                        <w:t>4</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5372100</wp:posOffset>
                </wp:positionH>
                <wp:positionV relativeFrom="paragraph">
                  <wp:posOffset>3771900</wp:posOffset>
                </wp:positionV>
                <wp:extent cx="342900" cy="228600"/>
                <wp:effectExtent l="0" t="0" r="0" b="0"/>
                <wp:wrapNone/>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423pt;margin-top:297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">
                <v:textbox>
                  <w:txbxContent>
                    <w:p w:rsidR="00B13FE8" w:rsidRPr="00F1462E" w:rsidRDefault="00B13FE8" w:rsidP="00B13FE8">
                      <w:pPr>
                        <w:rPr>
                          <w:rFonts w:ascii="Arial" w:hAnsi="Arial" w:cs="Arial"/>
                        </w:rPr>
                      </w:pPr>
                      <w:r>
                        <w:rPr>
                          <w:rFonts w:ascii="Arial" w:hAnsi="Arial" w:cs="Arial"/>
                        </w:rPr>
                        <w:t>3</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5257800</wp:posOffset>
                </wp:positionH>
                <wp:positionV relativeFrom="paragraph">
                  <wp:posOffset>4686300</wp:posOffset>
                </wp:positionV>
                <wp:extent cx="342900" cy="2286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414pt;margin-top:369pt;width:2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">
                <v:textbox>
                  <w:txbxContent>
                    <w:p w:rsidR="00B13FE8" w:rsidRPr="00F1462E" w:rsidRDefault="00B13FE8" w:rsidP="00B13FE8">
                      <w:pPr>
                        <w:rPr>
                          <w:rFonts w:ascii="Arial" w:hAnsi="Arial" w:cs="Arial"/>
                        </w:rPr>
                      </w:pPr>
                      <w:r>
                        <w:rPr>
                          <w:rFonts w:ascii="Arial" w:hAnsi="Arial" w:cs="Arial"/>
                        </w:rPr>
                        <w:t>2</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5257800</wp:posOffset>
                </wp:positionV>
                <wp:extent cx="342900" cy="228600"/>
                <wp:effectExtent l="0" t="0" r="0" b="0"/>
                <wp:wrapNone/>
                <wp:docPr id="3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5in;margin-top:414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8XLQIAAFkEAAAOAAAAZHJzL2Uyb0RvYy54bWysVNtu2zAMfR+wfxD0vthxnS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">
                <v:textbox>
                  <w:txbxContent>
                    <w:p w:rsidR="00B13FE8" w:rsidRPr="00F1462E" w:rsidRDefault="00B13FE8" w:rsidP="00B13FE8">
                      <w:pPr>
                        <w:rPr>
                          <w:rFonts w:ascii="Arial" w:hAnsi="Arial" w:cs="Arial"/>
                        </w:rPr>
                      </w:pPr>
                      <w:r>
                        <w:rPr>
                          <w:rFonts w:ascii="Arial" w:hAnsi="Arial" w:cs="Arial"/>
                        </w:rPr>
                        <w:t>1</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3543300</wp:posOffset>
                </wp:positionH>
                <wp:positionV relativeFrom="paragraph">
                  <wp:posOffset>4800600</wp:posOffset>
                </wp:positionV>
                <wp:extent cx="457200" cy="342900"/>
                <wp:effectExtent l="0" t="0" r="0" b="0"/>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279pt;margin-top:378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">
                <v:textbox>
                  <w:txbxContent>
                    <w:p w:rsidR="00B13FE8" w:rsidRPr="00F1462E" w:rsidRDefault="00B13FE8" w:rsidP="00B13FE8">
                      <w:pPr>
                        <w:rPr>
                          <w:rFonts w:ascii="Arial" w:hAnsi="Arial" w:cs="Arial"/>
                        </w:rPr>
                      </w:pPr>
                      <w:r>
                        <w:rPr>
                          <w:rFonts w:ascii="Arial" w:hAnsi="Arial" w:cs="Arial"/>
                        </w:rPr>
                        <w:t>14</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4457700</wp:posOffset>
                </wp:positionV>
                <wp:extent cx="457200" cy="342900"/>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margin-left:3in;margin-top:351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">
                <v:textbox>
                  <w:txbxContent>
                    <w:p w:rsidR="00B13FE8" w:rsidRPr="00F1462E" w:rsidRDefault="00B13FE8" w:rsidP="00B13FE8">
                      <w:pPr>
                        <w:rPr>
                          <w:rFonts w:ascii="Arial" w:hAnsi="Arial" w:cs="Arial"/>
                        </w:rPr>
                      </w:pPr>
                      <w:r>
                        <w:rPr>
                          <w:rFonts w:ascii="Arial" w:hAnsi="Arial" w:cs="Arial"/>
                        </w:rPr>
                        <w:t>13</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column">
                  <wp:posOffset>2857500</wp:posOffset>
                </wp:positionH>
                <wp:positionV relativeFrom="paragraph">
                  <wp:posOffset>3429000</wp:posOffset>
                </wp:positionV>
                <wp:extent cx="457200" cy="342900"/>
                <wp:effectExtent l="0" t="0" r="0"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7" type="#_x0000_t202" style="position:absolute;margin-left:225pt;margin-top:270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">
                <v:textbox>
                  <w:txbxContent>
                    <w:p w:rsidR="00B13FE8" w:rsidRPr="00F1462E" w:rsidRDefault="00B13FE8" w:rsidP="00B13FE8">
                      <w:pPr>
                        <w:rPr>
                          <w:rFonts w:ascii="Arial" w:hAnsi="Arial" w:cs="Arial"/>
                        </w:rPr>
                      </w:pPr>
                      <w:r>
                        <w:rPr>
                          <w:rFonts w:ascii="Arial" w:hAnsi="Arial" w:cs="Arial"/>
                        </w:rPr>
                        <w:t>11</w:t>
                      </w:r>
                    </w:p>
                  </w:txbxContent>
                </v:textbox>
              </v:shape>
            </w:pict>
          </mc:Fallback>
        </mc:AlternateContent>
      </w:r>
      <w:r w:rsidR="00D95615">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2971800</wp:posOffset>
                </wp:positionH>
                <wp:positionV relativeFrom="paragraph">
                  <wp:posOffset>2971800</wp:posOffset>
                </wp:positionV>
                <wp:extent cx="457200" cy="34290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234pt;margin-top:234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CXKwIAAFk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">
                <v:textbox>
                  <w:txbxContent>
                    <w:p w:rsidR="00B13FE8" w:rsidRPr="00F1462E" w:rsidRDefault="00B13FE8" w:rsidP="00B13FE8">
                      <w:pPr>
                        <w:rPr>
                          <w:rFonts w:ascii="Arial" w:hAnsi="Arial" w:cs="Arial"/>
                        </w:rPr>
                      </w:pPr>
                      <w:r>
                        <w:rPr>
                          <w:rFonts w:ascii="Arial" w:hAnsi="Arial" w:cs="Arial"/>
                        </w:rPr>
                        <w:t>10</w:t>
                      </w:r>
                    </w:p>
                  </w:txbxContent>
                </v:textbox>
              </v:shape>
            </w:pict>
          </mc:Fallback>
        </mc:AlternateContent>
      </w:r>
      <w:r w:rsidR="00D95615">
        <w:rPr>
          <w:noProof/>
        </w:rPr>
        <mc:AlternateContent>
          <mc:Choice Requires="wps">
            <w:drawing>
              <wp:anchor distT="0" distB="0" distL="114300" distR="114300" simplePos="0" relativeHeight="251654144" behindDoc="0" locked="0" layoutInCell="1" allowOverlap="1">
                <wp:simplePos x="0" y="0"/>
                <wp:positionH relativeFrom="column">
                  <wp:posOffset>2171700</wp:posOffset>
                </wp:positionH>
                <wp:positionV relativeFrom="paragraph">
                  <wp:posOffset>3771900</wp:posOffset>
                </wp:positionV>
                <wp:extent cx="457200" cy="342900"/>
                <wp:effectExtent l="0" t="0" r="0" b="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B13FE8" w:rsidRPr="00F1462E" w:rsidRDefault="00B13FE8" w:rsidP="00B13FE8">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171pt;margin-top:297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">
                <v:textbox>
                  <w:txbxContent>
                    <w:p w:rsidR="00B13FE8" w:rsidRPr="00F1462E" w:rsidRDefault="00B13FE8" w:rsidP="00B13FE8">
                      <w:pPr>
                        <w:rPr>
                          <w:rFonts w:ascii="Arial" w:hAnsi="Arial" w:cs="Arial"/>
                        </w:rPr>
                      </w:pPr>
                      <w:r>
                        <w:rPr>
                          <w:rFonts w:ascii="Arial" w:hAnsi="Arial" w:cs="Arial"/>
                        </w:rPr>
                        <w:t>12</w:t>
                      </w:r>
                    </w:p>
                  </w:txbxContent>
                </v:textbox>
              </v:shape>
            </w:pict>
          </mc:Fallback>
        </mc:AlternateContent>
      </w:r>
      <w:r w:rsidR="00D95615">
        <w:rPr>
          <w:noProof/>
        </w:rPr>
        <mc:AlternateContent>
          <mc:Choice Requires="wps">
            <w:drawing>
              <wp:anchor distT="0" distB="0" distL="114300" distR="114300" simplePos="0" relativeHeight="251653120" behindDoc="0" locked="0" layoutInCell="1" allowOverlap="1">
                <wp:simplePos x="0" y="0"/>
                <wp:positionH relativeFrom="column">
                  <wp:posOffset>2628900</wp:posOffset>
                </wp:positionH>
                <wp:positionV relativeFrom="paragraph">
                  <wp:posOffset>4000500</wp:posOffset>
                </wp:positionV>
                <wp:extent cx="342900" cy="228600"/>
                <wp:effectExtent l="0" t="0" r="0" b="0"/>
                <wp:wrapNone/>
                <wp:docPr id="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C32BA" id="Line 3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15pt" to="234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" strokeweight="2.25pt"/>
            </w:pict>
          </mc:Fallback>
        </mc:AlternateContent>
      </w:r>
      <w:r w:rsidR="00D95615">
        <w:rPr>
          <w:noProof/>
        </w:rPr>
        <mc:AlternateContent>
          <mc:Choice Requires="wps">
            <w:drawing>
              <wp:anchor distT="0" distB="0" distL="114300" distR="114300" simplePos="0" relativeHeight="251652096" behindDoc="0" locked="0" layoutInCell="1" allowOverlap="1">
                <wp:simplePos x="0" y="0"/>
                <wp:positionH relativeFrom="column">
                  <wp:posOffset>3200400</wp:posOffset>
                </wp:positionH>
                <wp:positionV relativeFrom="paragraph">
                  <wp:posOffset>4114800</wp:posOffset>
                </wp:positionV>
                <wp:extent cx="342900" cy="342900"/>
                <wp:effectExtent l="0" t="0" r="0" b="0"/>
                <wp:wrapNone/>
                <wp:docPr id="2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4E037" id="Line 3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24pt" to="27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" strokeweight="2.25pt"/>
            </w:pict>
          </mc:Fallback>
        </mc:AlternateContent>
      </w:r>
      <w:r w:rsidR="00D95615">
        <w:rPr>
          <w:noProof/>
        </w:rPr>
        <mc:AlternateContent>
          <mc:Choice Requires="wps">
            <w:drawing>
              <wp:anchor distT="0" distB="0" distL="114300" distR="114300" simplePos="0" relativeHeight="251651072" behindDoc="0" locked="0" layoutInCell="1" allowOverlap="1">
                <wp:simplePos x="0" y="0"/>
                <wp:positionH relativeFrom="column">
                  <wp:posOffset>3886200</wp:posOffset>
                </wp:positionH>
                <wp:positionV relativeFrom="paragraph">
                  <wp:posOffset>4229100</wp:posOffset>
                </wp:positionV>
                <wp:extent cx="342900" cy="571500"/>
                <wp:effectExtent l="0" t="0" r="0" b="0"/>
                <wp:wrapNone/>
                <wp:docPr id="2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4E0D" id="Line 3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33pt" to="333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" strokeweight="2.25pt"/>
            </w:pict>
          </mc:Fallback>
        </mc:AlternateContent>
      </w:r>
      <w:r w:rsidR="00D95615">
        <w:rPr>
          <w:noProof/>
        </w:rPr>
        <mc:AlternateContent>
          <mc:Choice Requires="wps">
            <w:drawing>
              <wp:anchor distT="0" distB="0" distL="114300" distR="114300" simplePos="0" relativeHeight="251650048" behindDoc="0" locked="0" layoutInCell="1" allowOverlap="1">
                <wp:simplePos x="0" y="0"/>
                <wp:positionH relativeFrom="column">
                  <wp:posOffset>4686300</wp:posOffset>
                </wp:positionH>
                <wp:positionV relativeFrom="paragraph">
                  <wp:posOffset>4800600</wp:posOffset>
                </wp:positionV>
                <wp:extent cx="0" cy="457200"/>
                <wp:effectExtent l="0" t="0" r="0" b="0"/>
                <wp:wrapNone/>
                <wp:docPr id="2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7B15" id="Line 36"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78pt" to="369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" strokeweight="2.25pt"/>
            </w:pict>
          </mc:Fallback>
        </mc:AlternateContent>
      </w:r>
      <w:r w:rsidR="00D95615">
        <w:rPr>
          <w:noProof/>
        </w:rPr>
        <mc:AlternateContent>
          <mc:Choice Requires="wps">
            <w:drawing>
              <wp:anchor distT="0" distB="0" distL="114300" distR="114300" simplePos="0" relativeHeight="251649024" behindDoc="0" locked="0" layoutInCell="1" allowOverlap="1">
                <wp:simplePos x="0" y="0"/>
                <wp:positionH relativeFrom="column">
                  <wp:posOffset>4800600</wp:posOffset>
                </wp:positionH>
                <wp:positionV relativeFrom="paragraph">
                  <wp:posOffset>4572000</wp:posOffset>
                </wp:positionV>
                <wp:extent cx="457200" cy="228600"/>
                <wp:effectExtent l="0" t="0" r="0" b="0"/>
                <wp:wrapNone/>
                <wp:docPr id="2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ED53" id="Line 35"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in" to="414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" strokeweight="2.25pt"/>
            </w:pict>
          </mc:Fallback>
        </mc:AlternateContent>
      </w:r>
      <w:r w:rsidR="00D95615">
        <w:rPr>
          <w:noProof/>
        </w:rPr>
        <mc:AlternateContent>
          <mc:Choice Requires="wps">
            <w:drawing>
              <wp:anchor distT="0" distB="0" distL="114300" distR="114300" simplePos="0" relativeHeight="251648000" behindDoc="0" locked="0" layoutInCell="1" allowOverlap="1">
                <wp:simplePos x="0" y="0"/>
                <wp:positionH relativeFrom="column">
                  <wp:posOffset>4914900</wp:posOffset>
                </wp:positionH>
                <wp:positionV relativeFrom="paragraph">
                  <wp:posOffset>3886200</wp:posOffset>
                </wp:positionV>
                <wp:extent cx="571500" cy="0"/>
                <wp:effectExtent l="0" t="0" r="0" b="0"/>
                <wp:wrapNone/>
                <wp:docPr id="2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22E7" id="Line 34"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06pt" to="6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" strokeweight="2.25pt"/>
            </w:pict>
          </mc:Fallback>
        </mc:AlternateContent>
      </w:r>
      <w:r w:rsidR="00D95615">
        <w:rPr>
          <w:noProof/>
        </w:rPr>
        <mc:AlternateContent>
          <mc:Choice Requires="wps">
            <w:drawing>
              <wp:anchor distT="0" distB="0" distL="114300" distR="114300" simplePos="0" relativeHeight="251646976" behindDoc="0" locked="0" layoutInCell="1" allowOverlap="1">
                <wp:simplePos x="0" y="0"/>
                <wp:positionH relativeFrom="column">
                  <wp:posOffset>4914900</wp:posOffset>
                </wp:positionH>
                <wp:positionV relativeFrom="paragraph">
                  <wp:posOffset>3200400</wp:posOffset>
                </wp:positionV>
                <wp:extent cx="342900" cy="228600"/>
                <wp:effectExtent l="0" t="0" r="0" b="0"/>
                <wp:wrapNone/>
                <wp:docPr id="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F7CFB" id="Line 33"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52pt" to="414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OjIAIAADk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" strokeweight="2.25pt"/>
            </w:pict>
          </mc:Fallback>
        </mc:AlternateContent>
      </w:r>
      <w:r w:rsidR="00D95615">
        <w:rPr>
          <w:noProof/>
        </w:rPr>
        <mc:AlternateContent>
          <mc:Choice Requires="wps">
            <w:drawing>
              <wp:anchor distT="0" distB="0" distL="114300" distR="114300" simplePos="0" relativeHeight="251645952" behindDoc="0" locked="0" layoutInCell="1" allowOverlap="1">
                <wp:simplePos x="0" y="0"/>
                <wp:positionH relativeFrom="column">
                  <wp:posOffset>3314700</wp:posOffset>
                </wp:positionH>
                <wp:positionV relativeFrom="paragraph">
                  <wp:posOffset>3771900</wp:posOffset>
                </wp:positionV>
                <wp:extent cx="342900" cy="228600"/>
                <wp:effectExtent l="0" t="0" r="0" b="0"/>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CFBF6" id="Line 3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97pt" to="4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" strokeweight="2.25pt"/>
            </w:pict>
          </mc:Fallback>
        </mc:AlternateContent>
      </w:r>
      <w:r w:rsidR="00D95615">
        <w:rPr>
          <w:noProof/>
        </w:rPr>
        <mc:AlternateContent>
          <mc:Choice Requires="wps">
            <w:drawing>
              <wp:anchor distT="0" distB="0" distL="114300" distR="114300" simplePos="0" relativeHeight="251644928" behindDoc="0" locked="0" layoutInCell="1" allowOverlap="1">
                <wp:simplePos x="0" y="0"/>
                <wp:positionH relativeFrom="column">
                  <wp:posOffset>4686300</wp:posOffset>
                </wp:positionH>
                <wp:positionV relativeFrom="paragraph">
                  <wp:posOffset>2514600</wp:posOffset>
                </wp:positionV>
                <wp:extent cx="457200" cy="228600"/>
                <wp:effectExtent l="0" t="0" r="0" b="0"/>
                <wp:wrapNone/>
                <wp:docPr id="1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F7203" id="Line 3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98pt" to="4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" strokeweight="2.25pt"/>
            </w:pict>
          </mc:Fallback>
        </mc:AlternateContent>
      </w:r>
      <w:r w:rsidR="00D95615">
        <w:rPr>
          <w:noProof/>
        </w:rPr>
        <mc:AlternateContent>
          <mc:Choice Requires="wps">
            <w:drawing>
              <wp:anchor distT="0" distB="0" distL="114300" distR="114300" simplePos="0" relativeHeight="251643904" behindDoc="0" locked="0" layoutInCell="1" allowOverlap="1">
                <wp:simplePos x="0" y="0"/>
                <wp:positionH relativeFrom="column">
                  <wp:posOffset>4457700</wp:posOffset>
                </wp:positionH>
                <wp:positionV relativeFrom="paragraph">
                  <wp:posOffset>1943100</wp:posOffset>
                </wp:positionV>
                <wp:extent cx="457200" cy="228600"/>
                <wp:effectExtent l="0" t="0" r="0" b="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BD6BD" id="Line 30"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3pt" to="38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" strokeweight="2.25pt"/>
            </w:pict>
          </mc:Fallback>
        </mc:AlternateContent>
      </w:r>
      <w:r w:rsidR="00D95615">
        <w:rPr>
          <w:noProof/>
        </w:rPr>
        <mc:AlternateContent>
          <mc:Choice Requires="wps">
            <w:drawing>
              <wp:anchor distT="0" distB="0" distL="114300" distR="114300" simplePos="0" relativeHeight="251642880" behindDoc="0" locked="0" layoutInCell="1" allowOverlap="1">
                <wp:simplePos x="0" y="0"/>
                <wp:positionH relativeFrom="column">
                  <wp:posOffset>4343400</wp:posOffset>
                </wp:positionH>
                <wp:positionV relativeFrom="paragraph">
                  <wp:posOffset>1485900</wp:posOffset>
                </wp:positionV>
                <wp:extent cx="0" cy="457200"/>
                <wp:effectExtent l="0" t="0" r="0" b="0"/>
                <wp:wrapNone/>
                <wp:docPr id="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695E" id="Line 2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7pt" to="34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LoEQ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" strokeweight="2.25pt"/>
            </w:pict>
          </mc:Fallback>
        </mc:AlternateContent>
      </w:r>
      <w:r w:rsidR="00D95615">
        <w:rPr>
          <w:noProof/>
        </w:rPr>
        <mc:AlternateContent>
          <mc:Choice Requires="wps">
            <w:drawing>
              <wp:anchor distT="0" distB="0" distL="114300" distR="114300" simplePos="0" relativeHeight="251641856" behindDoc="0" locked="0" layoutInCell="1" allowOverlap="1">
                <wp:simplePos x="0" y="0"/>
                <wp:positionH relativeFrom="column">
                  <wp:posOffset>3429000</wp:posOffset>
                </wp:positionH>
                <wp:positionV relativeFrom="paragraph">
                  <wp:posOffset>3314700</wp:posOffset>
                </wp:positionV>
                <wp:extent cx="457200" cy="114300"/>
                <wp:effectExtent l="0" t="0" r="0" b="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DB4A" id="Line 2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61pt" to="30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" strokeweight="2.25pt"/>
            </w:pict>
          </mc:Fallback>
        </mc:AlternateContent>
      </w:r>
      <w:r w:rsidR="00D95615">
        <w:rPr>
          <w:noProof/>
        </w:rPr>
        <mc:AlternateContent>
          <mc:Choice Requires="wps">
            <w:drawing>
              <wp:anchor distT="0" distB="0" distL="114300" distR="114300" simplePos="0" relativeHeight="251640832" behindDoc="0" locked="0" layoutInCell="1" allowOverlap="1">
                <wp:simplePos x="0" y="0"/>
                <wp:positionH relativeFrom="column">
                  <wp:posOffset>3429000</wp:posOffset>
                </wp:positionH>
                <wp:positionV relativeFrom="paragraph">
                  <wp:posOffset>2628900</wp:posOffset>
                </wp:positionV>
                <wp:extent cx="571500" cy="228600"/>
                <wp:effectExtent l="0" t="0" r="0" b="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2B18E" id="Line 2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3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" strokeweight="2.25pt"/>
            </w:pict>
          </mc:Fallback>
        </mc:AlternateContent>
      </w:r>
      <w:r w:rsidR="00D95615">
        <w:rPr>
          <w:noProof/>
        </w:rPr>
        <mc:AlternateContent>
          <mc:Choice Requires="wps">
            <w:drawing>
              <wp:anchor distT="0" distB="0" distL="114300" distR="114300" simplePos="0" relativeHeight="251639808" behindDoc="0" locked="0" layoutInCell="1" allowOverlap="1">
                <wp:simplePos x="0" y="0"/>
                <wp:positionH relativeFrom="column">
                  <wp:posOffset>3657600</wp:posOffset>
                </wp:positionH>
                <wp:positionV relativeFrom="paragraph">
                  <wp:posOffset>2057400</wp:posOffset>
                </wp:positionV>
                <wp:extent cx="457200" cy="228600"/>
                <wp:effectExtent l="0" t="0" r="0" b="0"/>
                <wp:wrapNone/>
                <wp:docPr id="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91110" id="Line 2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2pt" to="324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" strokeweight="2.25pt"/>
            </w:pict>
          </mc:Fallback>
        </mc:AlternateContent>
      </w:r>
      <w:r w:rsidR="00D95615">
        <w:rPr>
          <w:noProof/>
        </w:rPr>
        <w:drawing>
          <wp:inline distT="0" distB="0" distL="0" distR="0">
            <wp:extent cx="8058150" cy="5429250"/>
            <wp:effectExtent l="0" t="0" r="0" b="0"/>
            <wp:docPr id="10" name="Picture 10" descr="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ch"/>
                    <pic:cNvPicPr>
                      <a:picLocks noChangeAspect="1" noChangeArrowheads="1"/>
                    </pic:cNvPicPr>
                  </pic:nvPicPr>
                  <pic:blipFill>
                    <a:blip r:embed="rId22">
                      <a:extLst>
                        <a:ext uri="{28A0092B-C50C-407E-A947-70E740481C1C}">
                          <a14:useLocalDpi xmlns:a14="http://schemas.microsoft.com/office/drawing/2010/main" val="0"/>
                        </a:ext>
                      </a:extLst>
                    </a:blip>
                    <a:srcRect l="9723" r="1389" b="7416"/>
                    <a:stretch>
                      <a:fillRect/>
                    </a:stretch>
                  </pic:blipFill>
                  <pic:spPr bwMode="auto">
                    <a:xfrm>
                      <a:off x="0" y="0"/>
                      <a:ext cx="8058150" cy="5429250"/>
                    </a:xfrm>
                    <a:prstGeom prst="rect">
                      <a:avLst/>
                    </a:prstGeom>
                    <a:noFill/>
                    <a:ln>
                      <a:noFill/>
                    </a:ln>
                  </pic:spPr>
                </pic:pic>
              </a:graphicData>
            </a:graphic>
          </wp:inline>
        </w:drawing>
      </w:r>
    </w:p>
    <w:sectPr w:rsidR="00B13FE8" w:rsidRPr="005F47B6" w:rsidSect="00F94B2E">
      <w:endnotePr>
        <w:numFmt w:val="decimal"/>
      </w:endnotePr>
      <w:pgSz w:w="15840" w:h="12240" w:orient="landscape" w:code="1"/>
      <w:pgMar w:top="1440" w:right="1440" w:bottom="1440" w:left="1440" w:header="1440" w:footer="129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DF0" w:rsidRDefault="00505DF0">
      <w:pPr>
        <w:widowControl/>
        <w:spacing w:line="20" w:lineRule="exact"/>
        <w:rPr>
          <w:sz w:val="24"/>
        </w:rPr>
      </w:pPr>
    </w:p>
  </w:endnote>
  <w:endnote w:type="continuationSeparator" w:id="0">
    <w:p w:rsidR="00505DF0" w:rsidRDefault="00505DF0">
      <w:r>
        <w:rPr>
          <w:sz w:val="24"/>
        </w:rPr>
        <w:t xml:space="preserve"> </w:t>
      </w:r>
    </w:p>
  </w:endnote>
  <w:endnote w:type="continuationNotice" w:id="1">
    <w:p w:rsidR="00505DF0" w:rsidRDefault="00505DF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A99" w:rsidRDefault="00C27A99" w:rsidP="00B13F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7A99" w:rsidRDefault="00C2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FE8" w:rsidRDefault="00B13FE8" w:rsidP="00505D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4B2E">
      <w:rPr>
        <w:rStyle w:val="PageNumber"/>
        <w:noProof/>
      </w:rPr>
      <w:t>38</w:t>
    </w:r>
    <w:r>
      <w:rPr>
        <w:rStyle w:val="PageNumber"/>
      </w:rPr>
      <w:fldChar w:fldCharType="end"/>
    </w:r>
  </w:p>
  <w:p w:rsidR="00F50A4E" w:rsidRDefault="00F50A4E">
    <w:pPr>
      <w:spacing w:before="140" w:line="100" w:lineRule="exact"/>
      <w:rPr>
        <w:sz w:val="10"/>
      </w:rPr>
    </w:pPr>
  </w:p>
  <w:p w:rsidR="00F50A4E" w:rsidRDefault="00F50A4E">
    <w:pPr>
      <w:tabs>
        <w:tab w:val="left" w:pos="720"/>
        <w:tab w:val="left" w:pos="1440"/>
        <w:tab w:val="left" w:pos="2044"/>
        <w:tab w:val="left" w:pos="2635"/>
        <w:tab w:val="left" w:pos="3240"/>
        <w:tab w:val="left" w:pos="3844"/>
        <w:tab w:val="left" w:pos="6235"/>
      </w:tabs>
      <w:suppressAutoHyphens/>
      <w:jc w:val="center"/>
      <w:rPr>
        <w:sz w:val="24"/>
      </w:rPr>
    </w:pPr>
  </w:p>
  <w:p w:rsidR="00F50A4E" w:rsidRDefault="00D95615">
    <w:r>
      <w:rPr>
        <w:noProof/>
        <w:snapToGrid/>
      </w:rPr>
      <mc:AlternateContent>
        <mc:Choice Requires="wps">
          <w:drawing>
            <wp:anchor distT="0" distB="0" distL="114300" distR="114300" simplePos="0" relativeHeight="251657728"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50A4E" w:rsidRDefault="00F50A4E">
                          <w:pPr>
                            <w:tabs>
                              <w:tab w:val="center" w:pos="4680"/>
                              <w:tab w:val="right" w:pos="9360"/>
                            </w:tabs>
                            <w:rPr>
                              <w:rFonts w:ascii="Univers" w:hAnsi="Univers"/>
                              <w:sz w:val="24"/>
                            </w:rPr>
                          </w:pPr>
                          <w:r>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40" style="position:absolute;margin-left:1in;margin-top:12pt;width:468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Du2bCG3QIAAF4GAAAOAAAAAAAAAAAAAAAAAC4C&#10;AABkcnMvZTJvRG9jLnhtbFBLAQItABQABgAIAAAAIQBa8HU63QAAAAoBAAAPAAAAAAAAAAAAAAAA&#10;ADcFAABkcnMvZG93bnJldi54bWxQSwUGAAAAAAQABADzAAAAQQYAAAAA&#10;" o:allowincell="f" filled="f" stroked="f" strokeweight="0">
              <v:textbox inset="0,0,0,0">
                <w:txbxContent>
                  <w:p w:rsidR="00F50A4E" w:rsidRDefault="00F50A4E">
                    <w:pPr>
                      <w:tabs>
                        <w:tab w:val="center" w:pos="4680"/>
                        <w:tab w:val="right" w:pos="9360"/>
                      </w:tabs>
                      <w:rPr>
                        <w:rFonts w:ascii="Univers" w:hAnsi="Univers"/>
                        <w:sz w:val="24"/>
                      </w:rPr>
                    </w:pPr>
                    <w:r>
                      <w:rPr>
                        <w:sz w:val="24"/>
                      </w:rPr>
                      <w:tab/>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DF0" w:rsidRDefault="00505DF0">
      <w:r>
        <w:rPr>
          <w:sz w:val="24"/>
        </w:rPr>
        <w:separator/>
      </w:r>
    </w:p>
  </w:footnote>
  <w:footnote w:type="continuationSeparator" w:id="0">
    <w:p w:rsidR="00505DF0" w:rsidRDefault="00505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9C1"/>
    <w:multiLevelType w:val="hybridMultilevel"/>
    <w:tmpl w:val="36F4791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BA35B4"/>
    <w:multiLevelType w:val="hybridMultilevel"/>
    <w:tmpl w:val="4F0252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3" w15:restartNumberingAfterBreak="0">
    <w:nsid w:val="2B257485"/>
    <w:multiLevelType w:val="hybridMultilevel"/>
    <w:tmpl w:val="715C5664"/>
    <w:lvl w:ilvl="0" w:tplc="CA64F86A">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B1554F8"/>
    <w:multiLevelType w:val="hybridMultilevel"/>
    <w:tmpl w:val="6BFE72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7653FC0"/>
    <w:multiLevelType w:val="hybridMultilevel"/>
    <w:tmpl w:val="A5DEEA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9C31424"/>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7" w15:restartNumberingAfterBreak="0">
    <w:nsid w:val="4DBB3EC7"/>
    <w:multiLevelType w:val="hybridMultilevel"/>
    <w:tmpl w:val="538ECC1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1EE3C83"/>
    <w:multiLevelType w:val="hybridMultilevel"/>
    <w:tmpl w:val="D06664F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C24C19"/>
    <w:multiLevelType w:val="hybridMultilevel"/>
    <w:tmpl w:val="6C02FB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C914E63"/>
    <w:multiLevelType w:val="hybridMultilevel"/>
    <w:tmpl w:val="E98097D0"/>
    <w:lvl w:ilvl="0" w:tplc="B888EBC6">
      <w:start w:val="1"/>
      <w:numFmt w:val="lowerLetter"/>
      <w:lvlText w:val="%1."/>
      <w:lvlJc w:val="left"/>
      <w:pPr>
        <w:tabs>
          <w:tab w:val="num" w:pos="1500"/>
        </w:tabs>
        <w:ind w:left="1500" w:hanging="360"/>
      </w:pPr>
      <w:rPr>
        <w:rFonts w:hint="default"/>
      </w:rPr>
    </w:lvl>
    <w:lvl w:ilvl="1" w:tplc="739A3DE4">
      <w:start w:val="1"/>
      <w:numFmt w:val="decimal"/>
      <w:lvlText w:val="%2)"/>
      <w:lvlJc w:val="left"/>
      <w:pPr>
        <w:tabs>
          <w:tab w:val="num" w:pos="2220"/>
        </w:tabs>
        <w:ind w:left="2220" w:hanging="360"/>
      </w:pPr>
      <w:rPr>
        <w:rFonts w:ascii="Times New Roman" w:eastAsia="Times New Roman" w:hAnsi="Times New Roman" w:cs="Times New Roman"/>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1" w15:restartNumberingAfterBreak="0">
    <w:nsid w:val="6F393F58"/>
    <w:multiLevelType w:val="hybridMultilevel"/>
    <w:tmpl w:val="95D6BB2C"/>
    <w:lvl w:ilvl="0" w:tplc="04090011">
      <w:start w:val="1"/>
      <w:numFmt w:val="decimal"/>
      <w:lvlText w:val="%1)"/>
      <w:lvlJc w:val="left"/>
      <w:pPr>
        <w:tabs>
          <w:tab w:val="num" w:pos="720"/>
        </w:tabs>
        <w:ind w:left="720" w:hanging="360"/>
      </w:pPr>
      <w:rPr>
        <w:rFonts w:hint="default"/>
      </w:rPr>
    </w:lvl>
    <w:lvl w:ilvl="1" w:tplc="3336F4B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1B2051B"/>
    <w:multiLevelType w:val="singleLevel"/>
    <w:tmpl w:val="FC341932"/>
    <w:lvl w:ilvl="0">
      <w:start w:val="1"/>
      <w:numFmt w:val="upperRoman"/>
      <w:lvlText w:val="%1."/>
      <w:lvlJc w:val="left"/>
      <w:pPr>
        <w:tabs>
          <w:tab w:val="num" w:pos="720"/>
        </w:tabs>
        <w:ind w:left="720" w:hanging="720"/>
      </w:pPr>
      <w:rPr>
        <w:rFonts w:hint="default"/>
        <w:b/>
      </w:rPr>
    </w:lvl>
  </w:abstractNum>
  <w:num w:numId="1">
    <w:abstractNumId w:val="12"/>
  </w:num>
  <w:num w:numId="2">
    <w:abstractNumId w:val="2"/>
  </w:num>
  <w:num w:numId="3">
    <w:abstractNumId w:val="2"/>
    <w:lvlOverride w:ilvl="0">
      <w:lvl w:ilvl="0">
        <w:start w:val="2"/>
        <w:numFmt w:val="decimal"/>
        <w:lvlText w:val="%1)"/>
        <w:legacy w:legacy="1" w:legacySpace="0" w:legacyIndent="360"/>
        <w:lvlJc w:val="left"/>
        <w:rPr>
          <w:rFonts w:ascii="Courier" w:hAnsi="Courier" w:hint="default"/>
        </w:rPr>
      </w:lvl>
    </w:lvlOverride>
  </w:num>
  <w:num w:numId="4">
    <w:abstractNumId w:val="2"/>
    <w:lvlOverride w:ilvl="0">
      <w:lvl w:ilvl="0">
        <w:start w:val="3"/>
        <w:numFmt w:val="decimal"/>
        <w:lvlText w:val="%1)"/>
        <w:legacy w:legacy="1" w:legacySpace="0" w:legacyIndent="360"/>
        <w:lvlJc w:val="left"/>
        <w:rPr>
          <w:rFonts w:ascii="Courier New" w:hAnsi="Courier New" w:hint="default"/>
        </w:rPr>
      </w:lvl>
    </w:lvlOverride>
  </w:num>
  <w:num w:numId="5">
    <w:abstractNumId w:val="9"/>
  </w:num>
  <w:num w:numId="6">
    <w:abstractNumId w:val="11"/>
  </w:num>
  <w:num w:numId="7">
    <w:abstractNumId w:val="3"/>
  </w:num>
  <w:num w:numId="8">
    <w:abstractNumId w:val="8"/>
  </w:num>
  <w:num w:numId="9">
    <w:abstractNumId w:val="4"/>
  </w:num>
  <w:num w:numId="10">
    <w:abstractNumId w:val="6"/>
  </w:num>
  <w:num w:numId="11">
    <w:abstractNumId w:val="1"/>
  </w:num>
  <w:num w:numId="12">
    <w:abstractNumId w:val="5"/>
  </w:num>
  <w:num w:numId="13">
    <w:abstractNumId w:val="7"/>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D4"/>
    <w:rsid w:val="00023095"/>
    <w:rsid w:val="00032D30"/>
    <w:rsid w:val="00034587"/>
    <w:rsid w:val="00051DE7"/>
    <w:rsid w:val="000640C3"/>
    <w:rsid w:val="00067EED"/>
    <w:rsid w:val="00077A99"/>
    <w:rsid w:val="000848EA"/>
    <w:rsid w:val="00085283"/>
    <w:rsid w:val="00094DDC"/>
    <w:rsid w:val="000B158A"/>
    <w:rsid w:val="000E33C5"/>
    <w:rsid w:val="000F1435"/>
    <w:rsid w:val="000F2FE7"/>
    <w:rsid w:val="00123D61"/>
    <w:rsid w:val="001316CA"/>
    <w:rsid w:val="00173791"/>
    <w:rsid w:val="00186A76"/>
    <w:rsid w:val="001A049F"/>
    <w:rsid w:val="001B4EBC"/>
    <w:rsid w:val="001C7E25"/>
    <w:rsid w:val="001E004F"/>
    <w:rsid w:val="001E0343"/>
    <w:rsid w:val="00201601"/>
    <w:rsid w:val="00207F5D"/>
    <w:rsid w:val="0021148D"/>
    <w:rsid w:val="002266C9"/>
    <w:rsid w:val="00230C67"/>
    <w:rsid w:val="0023582F"/>
    <w:rsid w:val="00256567"/>
    <w:rsid w:val="00261E29"/>
    <w:rsid w:val="0026254E"/>
    <w:rsid w:val="0027701B"/>
    <w:rsid w:val="00294DFA"/>
    <w:rsid w:val="002A30C5"/>
    <w:rsid w:val="002A397F"/>
    <w:rsid w:val="002A4886"/>
    <w:rsid w:val="002B0A3F"/>
    <w:rsid w:val="002C00BF"/>
    <w:rsid w:val="002D6758"/>
    <w:rsid w:val="002F7130"/>
    <w:rsid w:val="00303C88"/>
    <w:rsid w:val="00311800"/>
    <w:rsid w:val="00321163"/>
    <w:rsid w:val="00327075"/>
    <w:rsid w:val="00346AAC"/>
    <w:rsid w:val="00350140"/>
    <w:rsid w:val="00353D86"/>
    <w:rsid w:val="00363AE4"/>
    <w:rsid w:val="00363EF9"/>
    <w:rsid w:val="003728C0"/>
    <w:rsid w:val="003A3BD1"/>
    <w:rsid w:val="003C641E"/>
    <w:rsid w:val="003D6984"/>
    <w:rsid w:val="003F1721"/>
    <w:rsid w:val="003F5826"/>
    <w:rsid w:val="00400F4B"/>
    <w:rsid w:val="004023B4"/>
    <w:rsid w:val="00437B95"/>
    <w:rsid w:val="00476E15"/>
    <w:rsid w:val="0049104D"/>
    <w:rsid w:val="00494F8A"/>
    <w:rsid w:val="004A51C5"/>
    <w:rsid w:val="004B4BA0"/>
    <w:rsid w:val="004D38F0"/>
    <w:rsid w:val="004E5099"/>
    <w:rsid w:val="004E5F78"/>
    <w:rsid w:val="00505DF0"/>
    <w:rsid w:val="005125FE"/>
    <w:rsid w:val="00523CC5"/>
    <w:rsid w:val="0053385C"/>
    <w:rsid w:val="005338EA"/>
    <w:rsid w:val="00547A89"/>
    <w:rsid w:val="005649D4"/>
    <w:rsid w:val="0057417D"/>
    <w:rsid w:val="00577088"/>
    <w:rsid w:val="005819DE"/>
    <w:rsid w:val="005A6BDA"/>
    <w:rsid w:val="005B4471"/>
    <w:rsid w:val="005C4FF8"/>
    <w:rsid w:val="005D2C25"/>
    <w:rsid w:val="005E35D8"/>
    <w:rsid w:val="005F47B6"/>
    <w:rsid w:val="00615846"/>
    <w:rsid w:val="0061607B"/>
    <w:rsid w:val="00621A83"/>
    <w:rsid w:val="00622813"/>
    <w:rsid w:val="0064518A"/>
    <w:rsid w:val="006462CD"/>
    <w:rsid w:val="0067349C"/>
    <w:rsid w:val="00694216"/>
    <w:rsid w:val="006A7E1F"/>
    <w:rsid w:val="006B403E"/>
    <w:rsid w:val="006E6EC5"/>
    <w:rsid w:val="006F61A9"/>
    <w:rsid w:val="00710AEA"/>
    <w:rsid w:val="0071217B"/>
    <w:rsid w:val="00713705"/>
    <w:rsid w:val="00794F2B"/>
    <w:rsid w:val="007A7E30"/>
    <w:rsid w:val="007C0BCA"/>
    <w:rsid w:val="00824302"/>
    <w:rsid w:val="008420F9"/>
    <w:rsid w:val="00857F2D"/>
    <w:rsid w:val="008A533D"/>
    <w:rsid w:val="008B24D3"/>
    <w:rsid w:val="008B767D"/>
    <w:rsid w:val="008C2818"/>
    <w:rsid w:val="008D0EB0"/>
    <w:rsid w:val="009055FF"/>
    <w:rsid w:val="00915A8B"/>
    <w:rsid w:val="00953A2D"/>
    <w:rsid w:val="009567EC"/>
    <w:rsid w:val="00967B58"/>
    <w:rsid w:val="00972DC6"/>
    <w:rsid w:val="00994BCF"/>
    <w:rsid w:val="009A5041"/>
    <w:rsid w:val="009C3395"/>
    <w:rsid w:val="009C4F78"/>
    <w:rsid w:val="00A02C87"/>
    <w:rsid w:val="00A22CC3"/>
    <w:rsid w:val="00A42B61"/>
    <w:rsid w:val="00A62AE4"/>
    <w:rsid w:val="00AA3C13"/>
    <w:rsid w:val="00AD18C8"/>
    <w:rsid w:val="00B13FE8"/>
    <w:rsid w:val="00B3084E"/>
    <w:rsid w:val="00B37FDE"/>
    <w:rsid w:val="00B475E7"/>
    <w:rsid w:val="00B62B35"/>
    <w:rsid w:val="00B7385B"/>
    <w:rsid w:val="00B959AD"/>
    <w:rsid w:val="00BC0F9F"/>
    <w:rsid w:val="00BC51CF"/>
    <w:rsid w:val="00BD5601"/>
    <w:rsid w:val="00BF7EC4"/>
    <w:rsid w:val="00C13245"/>
    <w:rsid w:val="00C15B5B"/>
    <w:rsid w:val="00C27A99"/>
    <w:rsid w:val="00C36194"/>
    <w:rsid w:val="00C430CD"/>
    <w:rsid w:val="00C47F60"/>
    <w:rsid w:val="00C64ECD"/>
    <w:rsid w:val="00C74819"/>
    <w:rsid w:val="00C74FA1"/>
    <w:rsid w:val="00C77E6D"/>
    <w:rsid w:val="00C8406B"/>
    <w:rsid w:val="00C86E3D"/>
    <w:rsid w:val="00CA06E1"/>
    <w:rsid w:val="00CB7CC1"/>
    <w:rsid w:val="00CC10B4"/>
    <w:rsid w:val="00CC2CEF"/>
    <w:rsid w:val="00CC38F2"/>
    <w:rsid w:val="00CE74A3"/>
    <w:rsid w:val="00D02595"/>
    <w:rsid w:val="00D2430C"/>
    <w:rsid w:val="00D406AA"/>
    <w:rsid w:val="00D43956"/>
    <w:rsid w:val="00D639E3"/>
    <w:rsid w:val="00D67BE9"/>
    <w:rsid w:val="00D806BD"/>
    <w:rsid w:val="00D95615"/>
    <w:rsid w:val="00DA3246"/>
    <w:rsid w:val="00DB3A64"/>
    <w:rsid w:val="00DB6DFA"/>
    <w:rsid w:val="00DC18F2"/>
    <w:rsid w:val="00DC43E4"/>
    <w:rsid w:val="00DC6E34"/>
    <w:rsid w:val="00DE1AC5"/>
    <w:rsid w:val="00E0040A"/>
    <w:rsid w:val="00E30FCD"/>
    <w:rsid w:val="00E467E6"/>
    <w:rsid w:val="00E51083"/>
    <w:rsid w:val="00E629A7"/>
    <w:rsid w:val="00E66C70"/>
    <w:rsid w:val="00E83916"/>
    <w:rsid w:val="00E85E89"/>
    <w:rsid w:val="00E94F26"/>
    <w:rsid w:val="00ED445B"/>
    <w:rsid w:val="00F04237"/>
    <w:rsid w:val="00F055D7"/>
    <w:rsid w:val="00F05CA9"/>
    <w:rsid w:val="00F16BAC"/>
    <w:rsid w:val="00F27EEC"/>
    <w:rsid w:val="00F42549"/>
    <w:rsid w:val="00F50A4E"/>
    <w:rsid w:val="00F726F2"/>
    <w:rsid w:val="00F83FCB"/>
    <w:rsid w:val="00F85F69"/>
    <w:rsid w:val="00F94B2E"/>
    <w:rsid w:val="00F96BC6"/>
    <w:rsid w:val="00F96C07"/>
    <w:rsid w:val="00FC03EA"/>
    <w:rsid w:val="00FC09A2"/>
    <w:rsid w:val="00FC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middlenam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3074"/>
    <o:shapelayout v:ext="edit">
      <o:idmap v:ext="edit" data="2"/>
    </o:shapelayout>
  </w:shapeDefaults>
  <w:decimalSymbol w:val="."/>
  <w:listSeparator w:val=","/>
  <w15:chartTrackingRefBased/>
  <w15:docId w15:val="{EE30FFCF-68FD-485C-81E5-74A1E1C0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napToGrid w:val="0"/>
    </w:rPr>
  </w:style>
  <w:style w:type="paragraph" w:styleId="Heading1">
    <w:name w:val="heading 1"/>
    <w:basedOn w:val="Normal"/>
    <w:next w:val="Normal"/>
    <w:qFormat/>
    <w:pPr>
      <w:keepNext/>
      <w:tabs>
        <w:tab w:val="left" w:pos="720"/>
        <w:tab w:val="left" w:pos="1440"/>
        <w:tab w:val="left" w:pos="2044"/>
        <w:tab w:val="left" w:pos="2635"/>
        <w:tab w:val="left" w:pos="3240"/>
        <w:tab w:val="left" w:pos="3844"/>
        <w:tab w:val="left" w:pos="6235"/>
      </w:tabs>
      <w:suppressAutoHyphens/>
      <w:jc w:val="both"/>
      <w:outlineLvl w:val="0"/>
    </w:pPr>
    <w:rPr>
      <w:rFonts w:ascii="Arial" w:hAnsi="Arial"/>
      <w:b/>
      <w:spacing w:val="-3"/>
      <w:sz w:val="24"/>
    </w:rPr>
  </w:style>
  <w:style w:type="paragraph" w:styleId="Heading2">
    <w:name w:val="heading 2"/>
    <w:basedOn w:val="Normal"/>
    <w:next w:val="Normal"/>
    <w:qFormat/>
    <w:pPr>
      <w:keepNext/>
      <w:outlineLvl w:val="1"/>
    </w:pPr>
    <w:rPr>
      <w:rFonts w:ascii="Arial" w:hAnsi="Arial"/>
      <w:b/>
      <w:sz w:val="24"/>
      <w:u w:val="single"/>
    </w:rPr>
  </w:style>
  <w:style w:type="paragraph" w:styleId="Heading3">
    <w:name w:val="heading 3"/>
    <w:basedOn w:val="Normal"/>
    <w:next w:val="Normal"/>
    <w:qFormat/>
    <w:pPr>
      <w:keepNext/>
      <w:tabs>
        <w:tab w:val="left" w:pos="720"/>
        <w:tab w:val="left" w:pos="2635"/>
        <w:tab w:val="left" w:pos="3510"/>
        <w:tab w:val="left" w:pos="5220"/>
        <w:tab w:val="left" w:pos="5850"/>
        <w:tab w:val="left" w:pos="7380"/>
        <w:tab w:val="left" w:pos="7920"/>
      </w:tabs>
      <w:suppressAutoHyphens/>
      <w:jc w:val="both"/>
      <w:outlineLvl w:val="2"/>
    </w:pPr>
    <w:rPr>
      <w:rFonts w:ascii="Arial" w:hAnsi="Arial"/>
      <w:i/>
      <w:spacing w:val="-3"/>
      <w:sz w:val="24"/>
    </w:rPr>
  </w:style>
  <w:style w:type="paragraph" w:styleId="Heading4">
    <w:name w:val="heading 4"/>
    <w:basedOn w:val="Normal"/>
    <w:next w:val="Normal"/>
    <w:qFormat/>
    <w:rsid w:val="00094DDC"/>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keepNext/>
      <w:suppressAutoHyphens/>
      <w:jc w:val="both"/>
      <w:outlineLvl w:val="4"/>
    </w:pPr>
    <w:rPr>
      <w:rFonts w:ascii="Arial" w:hAnsi="Arial"/>
      <w:b/>
      <w:snapToGrid/>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character" w:customStyle="1" w:styleId="Document8">
    <w:name w:val="Document 8"/>
    <w:basedOn w:val="DefaultParagraphFont"/>
  </w:style>
  <w:style w:type="character" w:customStyle="1" w:styleId="Document4">
    <w:name w:val="Document 4"/>
    <w:basedOn w:val="DefaultParagraphFont"/>
    <w:rPr>
      <w:b/>
      <w:i/>
      <w:sz w:val="20"/>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basedOn w:val="DefaultParagraphFont"/>
    <w:rPr>
      <w:rFonts w:ascii="Courier New" w:hAnsi="Courier New"/>
      <w:noProof w:val="0"/>
      <w:sz w:val="20"/>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basedOn w:val="DefaultParagraphFont"/>
    <w:rPr>
      <w:rFonts w:ascii="Courier New" w:hAnsi="Courier New"/>
      <w:noProof w:val="0"/>
      <w:sz w:val="20"/>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basedOn w:val="DefaultParagraphFont"/>
    <w:rPr>
      <w:rFonts w:ascii="Courier New" w:hAnsi="Courier New"/>
      <w:noProof w:val="0"/>
      <w:sz w:val="20"/>
      <w:lang w:val="en-US"/>
    </w:rPr>
  </w:style>
  <w:style w:type="paragraph" w:customStyle="1" w:styleId="Document1">
    <w:name w:val="Document 1"/>
    <w:pPr>
      <w:keepNext/>
      <w:keepLines/>
      <w:widowControl w:val="0"/>
      <w:tabs>
        <w:tab w:val="left" w:pos="-720"/>
      </w:tabs>
      <w:suppressAutoHyphens/>
    </w:pPr>
    <w:rPr>
      <w:rFonts w:ascii="Courier New" w:hAnsi="Courier New"/>
      <w:snapToGrid w:val="0"/>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basedOn w:val="DefaultParagraphFont"/>
    <w:rPr>
      <w:rFonts w:ascii="Courier New" w:hAnsi="Courier New"/>
      <w:noProof w:val="0"/>
      <w:sz w:val="20"/>
      <w:lang w:val="en-US"/>
    </w:rPr>
  </w:style>
  <w:style w:type="character" w:customStyle="1" w:styleId="Technical3">
    <w:name w:val="Technical 3"/>
    <w:basedOn w:val="DefaultParagraphFont"/>
    <w:rPr>
      <w:rFonts w:ascii="Courier New" w:hAnsi="Courier New"/>
      <w:noProof w:val="0"/>
      <w:sz w:val="20"/>
      <w:lang w:val="en-US"/>
    </w:rPr>
  </w:style>
  <w:style w:type="character" w:customStyle="1" w:styleId="Technical4">
    <w:name w:val="Technical 4"/>
    <w:basedOn w:val="DefaultParagraphFont"/>
  </w:style>
  <w:style w:type="character" w:customStyle="1" w:styleId="Technical1">
    <w:name w:val="Technical 1"/>
    <w:basedOn w:val="DefaultParagraphFont"/>
    <w:rPr>
      <w:rFonts w:ascii="Courier New" w:hAnsi="Courier New"/>
      <w:noProof w:val="0"/>
      <w:sz w:val="20"/>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odyText">
    <w:name w:val="Body Text"/>
    <w:basedOn w:val="Normal"/>
    <w:pPr>
      <w:suppressAutoHyphens/>
      <w:jc w:val="both"/>
    </w:pPr>
    <w:rPr>
      <w:rFonts w:ascii="Arial" w:hAnsi="Arial"/>
      <w:sz w:val="24"/>
    </w:rPr>
  </w:style>
  <w:style w:type="paragraph" w:styleId="BodyText2">
    <w:name w:val="Body Text 2"/>
    <w:basedOn w:val="Normal"/>
    <w:pPr>
      <w:suppressAutoHyphens/>
      <w:jc w:val="both"/>
    </w:pPr>
    <w:rPr>
      <w:rFonts w:ascii="Arial" w:hAnsi="Arial"/>
      <w:snapToGrid/>
      <w:sz w:val="24"/>
    </w:rPr>
  </w:style>
  <w:style w:type="paragraph" w:styleId="BodyText3">
    <w:name w:val="Body Text 3"/>
    <w:basedOn w:val="Normal"/>
    <w:pPr>
      <w:tabs>
        <w:tab w:val="left" w:pos="-720"/>
      </w:tabs>
      <w:suppressAutoHyphens/>
    </w:pPr>
    <w:rPr>
      <w:sz w:val="24"/>
    </w:rPr>
  </w:style>
  <w:style w:type="paragraph" w:styleId="Header">
    <w:name w:val="header"/>
    <w:basedOn w:val="Normal"/>
    <w:rsid w:val="00363EF9"/>
    <w:pPr>
      <w:tabs>
        <w:tab w:val="center" w:pos="4320"/>
        <w:tab w:val="right" w:pos="8640"/>
      </w:tabs>
    </w:pPr>
  </w:style>
  <w:style w:type="paragraph" w:styleId="Footer">
    <w:name w:val="footer"/>
    <w:basedOn w:val="Normal"/>
    <w:rsid w:val="00363EF9"/>
    <w:pPr>
      <w:tabs>
        <w:tab w:val="center" w:pos="4320"/>
        <w:tab w:val="right" w:pos="8640"/>
      </w:tabs>
    </w:pPr>
  </w:style>
  <w:style w:type="table" w:styleId="TableGrid">
    <w:name w:val="Table Grid"/>
    <w:basedOn w:val="TableNormal"/>
    <w:rsid w:val="00F96BC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67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2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33333333333335"/>
          <c:y val="0.11290322580645161"/>
          <c:w val="0.33866666666666667"/>
          <c:h val="0.69354838709677424"/>
        </c:manualLayout>
      </c:layout>
      <c:lineChart>
        <c:grouping val="standard"/>
        <c:varyColors val="0"/>
        <c:ser>
          <c:idx val="1"/>
          <c:order val="1"/>
          <c:tx>
            <c:v>Phosphorus</c:v>
          </c:tx>
          <c:spPr>
            <a:ln w="18250">
              <a:solidFill>
                <a:srgbClr val="FF00FF"/>
              </a:solidFill>
              <a:prstDash val="solid"/>
            </a:ln>
          </c:spPr>
          <c:marker>
            <c:symbol val="square"/>
            <c:size val="7"/>
            <c:spPr>
              <a:solidFill>
                <a:srgbClr val="FF00FF"/>
              </a:solidFill>
              <a:ln>
                <a:solidFill>
                  <a:srgbClr val="FF00FF"/>
                </a:solidFill>
                <a:prstDash val="solid"/>
              </a:ln>
            </c:spPr>
          </c:marker>
          <c:cat>
            <c:numRef>
              <c:f>h2o!$F$1:$I$1</c:f>
              <c:numCache>
                <c:formatCode>General</c:formatCode>
                <c:ptCount val="4"/>
                <c:pt idx="0">
                  <c:v>1993</c:v>
                </c:pt>
                <c:pt idx="1">
                  <c:v>1994</c:v>
                </c:pt>
                <c:pt idx="2">
                  <c:v>1995</c:v>
                </c:pt>
                <c:pt idx="3">
                  <c:v>2004</c:v>
                </c:pt>
              </c:numCache>
            </c:numRef>
          </c:cat>
          <c:val>
            <c:numRef>
              <c:f>h2o!$F$23:$I$23</c:f>
              <c:numCache>
                <c:formatCode>General</c:formatCode>
                <c:ptCount val="4"/>
                <c:pt idx="0">
                  <c:v>6.333333333333333</c:v>
                </c:pt>
                <c:pt idx="2">
                  <c:v>9</c:v>
                </c:pt>
                <c:pt idx="3">
                  <c:v>10</c:v>
                </c:pt>
              </c:numCache>
            </c:numRef>
          </c:val>
          <c:smooth val="0"/>
          <c:extLst>
            <c:ext xmlns:c16="http://schemas.microsoft.com/office/drawing/2014/chart" uri="{C3380CC4-5D6E-409C-BE32-E72D297353CC}">
              <c16:uniqueId val="{00000000-ABF9-4498-89D1-DBEF9CB73B79}"/>
            </c:ext>
          </c:extLst>
        </c:ser>
        <c:ser>
          <c:idx val="2"/>
          <c:order val="2"/>
          <c:tx>
            <c:v>Oligo/Mesotrophic</c:v>
          </c:tx>
          <c:spPr>
            <a:ln w="36501">
              <a:solidFill>
                <a:srgbClr val="000000"/>
              </a:solidFill>
              <a:prstDash val="solid"/>
            </a:ln>
          </c:spPr>
          <c:marker>
            <c:symbol val="none"/>
          </c:marker>
          <c:cat>
            <c:numRef>
              <c:f>h2o!$F$1:$I$1</c:f>
              <c:numCache>
                <c:formatCode>General</c:formatCode>
                <c:ptCount val="4"/>
                <c:pt idx="0">
                  <c:v>1993</c:v>
                </c:pt>
                <c:pt idx="1">
                  <c:v>1994</c:v>
                </c:pt>
                <c:pt idx="2">
                  <c:v>1995</c:v>
                </c:pt>
                <c:pt idx="3">
                  <c:v>2004</c:v>
                </c:pt>
              </c:numCache>
            </c:numRef>
          </c:cat>
          <c:val>
            <c:numRef>
              <c:f>h2o!$F$57:$I$57</c:f>
              <c:numCache>
                <c:formatCode>General</c:formatCode>
                <c:ptCount val="4"/>
                <c:pt idx="0">
                  <c:v>10</c:v>
                </c:pt>
                <c:pt idx="1">
                  <c:v>10</c:v>
                </c:pt>
                <c:pt idx="2">
                  <c:v>10</c:v>
                </c:pt>
                <c:pt idx="3">
                  <c:v>10</c:v>
                </c:pt>
              </c:numCache>
            </c:numRef>
          </c:val>
          <c:smooth val="0"/>
          <c:extLst>
            <c:ext xmlns:c16="http://schemas.microsoft.com/office/drawing/2014/chart" uri="{C3380CC4-5D6E-409C-BE32-E72D297353CC}">
              <c16:uniqueId val="{00000001-ABF9-4498-89D1-DBEF9CB73B79}"/>
            </c:ext>
          </c:extLst>
        </c:ser>
        <c:ser>
          <c:idx val="3"/>
          <c:order val="3"/>
          <c:tx>
            <c:v>Meso/Eutrophic</c:v>
          </c:tx>
          <c:spPr>
            <a:ln w="36501">
              <a:solidFill>
                <a:srgbClr val="000000"/>
              </a:solidFill>
              <a:prstDash val="solid"/>
            </a:ln>
          </c:spPr>
          <c:marker>
            <c:symbol val="none"/>
          </c:marker>
          <c:cat>
            <c:numRef>
              <c:f>h2o!$F$1:$I$1</c:f>
              <c:numCache>
                <c:formatCode>General</c:formatCode>
                <c:ptCount val="4"/>
                <c:pt idx="0">
                  <c:v>1993</c:v>
                </c:pt>
                <c:pt idx="1">
                  <c:v>1994</c:v>
                </c:pt>
                <c:pt idx="2">
                  <c:v>1995</c:v>
                </c:pt>
                <c:pt idx="3">
                  <c:v>2004</c:v>
                </c:pt>
              </c:numCache>
            </c:numRef>
          </c:cat>
          <c:val>
            <c:numRef>
              <c:f>h2o!$F$58:$I$58</c:f>
              <c:numCache>
                <c:formatCode>General</c:formatCode>
                <c:ptCount val="4"/>
                <c:pt idx="0">
                  <c:v>30</c:v>
                </c:pt>
                <c:pt idx="1">
                  <c:v>30</c:v>
                </c:pt>
                <c:pt idx="2">
                  <c:v>30</c:v>
                </c:pt>
                <c:pt idx="3">
                  <c:v>30</c:v>
                </c:pt>
              </c:numCache>
            </c:numRef>
          </c:val>
          <c:smooth val="0"/>
          <c:extLst>
            <c:ext xmlns:c16="http://schemas.microsoft.com/office/drawing/2014/chart" uri="{C3380CC4-5D6E-409C-BE32-E72D297353CC}">
              <c16:uniqueId val="{00000002-ABF9-4498-89D1-DBEF9CB73B79}"/>
            </c:ext>
          </c:extLst>
        </c:ser>
        <c:dLbls>
          <c:showLegendKey val="0"/>
          <c:showVal val="0"/>
          <c:showCatName val="0"/>
          <c:showSerName val="0"/>
          <c:showPercent val="0"/>
          <c:showBubbleSize val="0"/>
        </c:dLbls>
        <c:marker val="1"/>
        <c:smooth val="0"/>
        <c:axId val="200574008"/>
        <c:axId val="1"/>
      </c:lineChart>
      <c:lineChart>
        <c:grouping val="standard"/>
        <c:varyColors val="0"/>
        <c:ser>
          <c:idx val="0"/>
          <c:order val="0"/>
          <c:tx>
            <c:v>Chlorophyll</c:v>
          </c:tx>
          <c:spPr>
            <a:ln w="18250">
              <a:solidFill>
                <a:srgbClr val="000080"/>
              </a:solidFill>
              <a:prstDash val="solid"/>
            </a:ln>
          </c:spPr>
          <c:marker>
            <c:symbol val="diamond"/>
            <c:size val="7"/>
            <c:spPr>
              <a:solidFill>
                <a:srgbClr val="000080"/>
              </a:solidFill>
              <a:ln>
                <a:solidFill>
                  <a:srgbClr val="000080"/>
                </a:solidFill>
                <a:prstDash val="solid"/>
              </a:ln>
            </c:spPr>
          </c:marker>
          <c:val>
            <c:numRef>
              <c:f>h2o!$F$8:$I$8</c:f>
              <c:numCache>
                <c:formatCode>General</c:formatCode>
                <c:ptCount val="4"/>
                <c:pt idx="0">
                  <c:v>2.1666666666666665</c:v>
                </c:pt>
                <c:pt idx="2">
                  <c:v>6.830000000000001</c:v>
                </c:pt>
                <c:pt idx="3">
                  <c:v>2.355</c:v>
                </c:pt>
              </c:numCache>
            </c:numRef>
          </c:val>
          <c:smooth val="0"/>
          <c:extLst>
            <c:ext xmlns:c16="http://schemas.microsoft.com/office/drawing/2014/chart" uri="{C3380CC4-5D6E-409C-BE32-E72D297353CC}">
              <c16:uniqueId val="{00000003-ABF9-4498-89D1-DBEF9CB73B79}"/>
            </c:ext>
          </c:extLst>
        </c:ser>
        <c:dLbls>
          <c:showLegendKey val="0"/>
          <c:showVal val="0"/>
          <c:showCatName val="0"/>
          <c:showSerName val="0"/>
          <c:showPercent val="0"/>
          <c:showBubbleSize val="0"/>
        </c:dLbls>
        <c:marker val="1"/>
        <c:smooth val="0"/>
        <c:axId val="3"/>
        <c:axId val="4"/>
      </c:lineChart>
      <c:catAx>
        <c:axId val="200574008"/>
        <c:scaling>
          <c:orientation val="minMax"/>
        </c:scaling>
        <c:delete val="0"/>
        <c:axPos val="b"/>
        <c:numFmt formatCode="General" sourceLinked="1"/>
        <c:majorTickMark val="out"/>
        <c:minorTickMark val="none"/>
        <c:tickLblPos val="nextTo"/>
        <c:spPr>
          <a:ln w="4563">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50"/>
        </c:scaling>
        <c:delete val="0"/>
        <c:axPos val="l"/>
        <c:majorGridlines>
          <c:spPr>
            <a:ln w="4563">
              <a:solidFill>
                <a:srgbClr val="000000"/>
              </a:solidFill>
              <a:prstDash val="solid"/>
            </a:ln>
          </c:spPr>
        </c:majorGridlines>
        <c:title>
          <c:tx>
            <c:rich>
              <a:bodyPr/>
              <a:lstStyle/>
              <a:p>
                <a:pPr>
                  <a:defRPr sz="1329" b="1" i="0" u="none" strike="noStrike" baseline="0">
                    <a:solidFill>
                      <a:srgbClr val="000000"/>
                    </a:solidFill>
                    <a:latin typeface="Arial"/>
                    <a:ea typeface="Arial"/>
                    <a:cs typeface="Arial"/>
                  </a:defRPr>
                </a:pPr>
                <a:r>
                  <a:rPr lang="en-US"/>
                  <a:t>Phosphorus ug/l</a:t>
                </a:r>
              </a:p>
            </c:rich>
          </c:tx>
          <c:layout>
            <c:manualLayout>
              <c:xMode val="edge"/>
              <c:yMode val="edge"/>
              <c:x val="2.9333333333333333E-2"/>
              <c:y val="0.19354838709677419"/>
            </c:manualLayout>
          </c:layout>
          <c:overlay val="0"/>
          <c:spPr>
            <a:noFill/>
            <a:ln w="36501">
              <a:noFill/>
            </a:ln>
          </c:spPr>
        </c:title>
        <c:numFmt formatCode="General" sourceLinked="1"/>
        <c:majorTickMark val="out"/>
        <c:minorTickMark val="none"/>
        <c:tickLblPos val="nextTo"/>
        <c:spPr>
          <a:ln w="4563">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200574008"/>
        <c:crosses val="autoZero"/>
        <c:crossBetween val="between"/>
        <c:majorUnit val="10"/>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25"/>
          <c:min val="0"/>
        </c:scaling>
        <c:delete val="0"/>
        <c:axPos val="r"/>
        <c:title>
          <c:tx>
            <c:rich>
              <a:bodyPr/>
              <a:lstStyle/>
              <a:p>
                <a:pPr>
                  <a:defRPr sz="1329" b="1" i="0" u="none" strike="noStrike" baseline="0">
                    <a:solidFill>
                      <a:srgbClr val="000000"/>
                    </a:solidFill>
                    <a:latin typeface="Arial"/>
                    <a:ea typeface="Arial"/>
                    <a:cs typeface="Arial"/>
                  </a:defRPr>
                </a:pPr>
                <a:r>
                  <a:rPr lang="en-US"/>
                  <a:t>Chlorophyll ug/l</a:t>
                </a:r>
              </a:p>
            </c:rich>
          </c:tx>
          <c:layout>
            <c:manualLayout>
              <c:xMode val="edge"/>
              <c:yMode val="edge"/>
              <c:x val="0.56799999999999995"/>
              <c:y val="0.20967741935483872"/>
            </c:manualLayout>
          </c:layout>
          <c:overlay val="0"/>
          <c:spPr>
            <a:noFill/>
            <a:ln w="36501">
              <a:noFill/>
            </a:ln>
          </c:spPr>
        </c:title>
        <c:numFmt formatCode="0.0" sourceLinked="0"/>
        <c:majorTickMark val="cross"/>
        <c:minorTickMark val="none"/>
        <c:tickLblPos val="nextTo"/>
        <c:spPr>
          <a:ln w="4563">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3"/>
        <c:crosses val="max"/>
        <c:crossBetween val="between"/>
        <c:majorUnit val="5"/>
      </c:valAx>
      <c:spPr>
        <a:solidFill>
          <a:srgbClr val="FFFFFF"/>
        </a:solidFill>
        <a:ln w="18250">
          <a:solidFill>
            <a:srgbClr val="808080"/>
          </a:solidFill>
          <a:prstDash val="solid"/>
        </a:ln>
      </c:spPr>
    </c:plotArea>
    <c:legend>
      <c:legendPos val="r"/>
      <c:layout>
        <c:manualLayout>
          <c:xMode val="edge"/>
          <c:yMode val="edge"/>
          <c:x val="0.65866666666666662"/>
          <c:y val="0.24731182795698925"/>
          <c:w val="0.33066666666666666"/>
          <c:h val="0.41397849462365593"/>
        </c:manualLayout>
      </c:layout>
      <c:overlay val="0"/>
      <c:spPr>
        <a:solidFill>
          <a:srgbClr val="FFFFFF"/>
        </a:solidFill>
        <a:ln w="4563">
          <a:solidFill>
            <a:srgbClr val="000000"/>
          </a:solidFill>
          <a:prstDash val="solid"/>
        </a:ln>
      </c:spPr>
      <c:txPr>
        <a:bodyPr/>
        <a:lstStyle/>
        <a:p>
          <a:pPr>
            <a:defRPr sz="1056"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437"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56117455138662"/>
          <c:y val="8.6776859504132234E-2"/>
          <c:w val="0.5024469820554649"/>
          <c:h val="0.64049586776859502"/>
        </c:manualLayout>
      </c:layout>
      <c:lineChart>
        <c:grouping val="standard"/>
        <c:varyColors val="0"/>
        <c:ser>
          <c:idx val="0"/>
          <c:order val="0"/>
          <c:tx>
            <c:v>Occurrence 2004</c:v>
          </c:tx>
          <c:spPr>
            <a:ln w="25400">
              <a:solidFill>
                <a:srgbClr val="000080"/>
              </a:solidFill>
              <a:prstDash val="solid"/>
            </a:ln>
          </c:spPr>
          <c:marker>
            <c:symbol val="diamond"/>
            <c:size val="6"/>
            <c:spPr>
              <a:solidFill>
                <a:srgbClr val="000080"/>
              </a:solidFill>
              <a:ln>
                <a:solidFill>
                  <a:srgbClr val="000080"/>
                </a:solidFill>
                <a:prstDash val="solid"/>
              </a:ln>
            </c:spPr>
          </c:marker>
          <c:cat>
            <c:strRef>
              <c:f>freq04!$J$4:$M$4</c:f>
              <c:strCache>
                <c:ptCount val="4"/>
                <c:pt idx="0">
                  <c:v>Zone1</c:v>
                </c:pt>
                <c:pt idx="1">
                  <c:v>Zone2</c:v>
                </c:pt>
                <c:pt idx="2">
                  <c:v>Zone3</c:v>
                </c:pt>
                <c:pt idx="3">
                  <c:v>Zone4</c:v>
                </c:pt>
              </c:strCache>
            </c:strRef>
          </c:cat>
          <c:val>
            <c:numRef>
              <c:f>freq04!$C$65:$F$65</c:f>
              <c:numCache>
                <c:formatCode>0.00</c:formatCode>
                <c:ptCount val="4"/>
                <c:pt idx="0">
                  <c:v>54</c:v>
                </c:pt>
                <c:pt idx="1">
                  <c:v>75</c:v>
                </c:pt>
                <c:pt idx="2">
                  <c:v>65</c:v>
                </c:pt>
                <c:pt idx="3">
                  <c:v>51</c:v>
                </c:pt>
              </c:numCache>
            </c:numRef>
          </c:val>
          <c:smooth val="0"/>
          <c:extLst>
            <c:ext xmlns:c16="http://schemas.microsoft.com/office/drawing/2014/chart" uri="{C3380CC4-5D6E-409C-BE32-E72D297353CC}">
              <c16:uniqueId val="{00000000-8436-44F3-98DD-494CC0116F73}"/>
            </c:ext>
          </c:extLst>
        </c:ser>
        <c:ser>
          <c:idx val="1"/>
          <c:order val="1"/>
          <c:tx>
            <c:v>Occurrence 1993</c:v>
          </c:tx>
          <c:spPr>
            <a:ln w="12700">
              <a:solidFill>
                <a:srgbClr val="000080"/>
              </a:solidFill>
              <a:prstDash val="lgDash"/>
            </a:ln>
          </c:spPr>
          <c:marker>
            <c:symbol val="diamond"/>
            <c:size val="6"/>
            <c:spPr>
              <a:solidFill>
                <a:srgbClr val="FFFFFF"/>
              </a:solidFill>
              <a:ln>
                <a:solidFill>
                  <a:srgbClr val="000080"/>
                </a:solidFill>
                <a:prstDash val="solid"/>
              </a:ln>
            </c:spPr>
          </c:marker>
          <c:cat>
            <c:strRef>
              <c:f>freq04!$J$4:$M$4</c:f>
              <c:strCache>
                <c:ptCount val="4"/>
                <c:pt idx="0">
                  <c:v>Zone1</c:v>
                </c:pt>
                <c:pt idx="1">
                  <c:v>Zone2</c:v>
                </c:pt>
                <c:pt idx="2">
                  <c:v>Zone3</c:v>
                </c:pt>
                <c:pt idx="3">
                  <c:v>Zone4</c:v>
                </c:pt>
              </c:strCache>
            </c:strRef>
          </c:cat>
          <c:val>
            <c:numRef>
              <c:f>freq!$C$36:$F$36</c:f>
              <c:numCache>
                <c:formatCode>0.00</c:formatCode>
                <c:ptCount val="4"/>
                <c:pt idx="0">
                  <c:v>41</c:v>
                </c:pt>
                <c:pt idx="1">
                  <c:v>80</c:v>
                </c:pt>
                <c:pt idx="2">
                  <c:v>97</c:v>
                </c:pt>
                <c:pt idx="3">
                  <c:v>47</c:v>
                </c:pt>
              </c:numCache>
            </c:numRef>
          </c:val>
          <c:smooth val="0"/>
          <c:extLst>
            <c:ext xmlns:c16="http://schemas.microsoft.com/office/drawing/2014/chart" uri="{C3380CC4-5D6E-409C-BE32-E72D297353CC}">
              <c16:uniqueId val="{00000001-8436-44F3-98DD-494CC0116F73}"/>
            </c:ext>
          </c:extLst>
        </c:ser>
        <c:dLbls>
          <c:showLegendKey val="0"/>
          <c:showVal val="0"/>
          <c:showCatName val="0"/>
          <c:showSerName val="0"/>
          <c:showPercent val="0"/>
          <c:showBubbleSize val="0"/>
        </c:dLbls>
        <c:marker val="1"/>
        <c:smooth val="0"/>
        <c:axId val="170380416"/>
        <c:axId val="1"/>
      </c:lineChart>
      <c:lineChart>
        <c:grouping val="standard"/>
        <c:varyColors val="0"/>
        <c:ser>
          <c:idx val="2"/>
          <c:order val="2"/>
          <c:tx>
            <c:v>Density 2004</c:v>
          </c:tx>
          <c:spPr>
            <a:ln w="25400">
              <a:solidFill>
                <a:srgbClr val="FF00FF"/>
              </a:solidFill>
              <a:prstDash val="solid"/>
            </a:ln>
          </c:spPr>
          <c:marker>
            <c:symbol val="square"/>
            <c:size val="6"/>
            <c:spPr>
              <a:solidFill>
                <a:srgbClr val="FF00FF"/>
              </a:solidFill>
              <a:ln>
                <a:solidFill>
                  <a:srgbClr val="FF00FF"/>
                </a:solidFill>
                <a:prstDash val="solid"/>
              </a:ln>
            </c:spPr>
          </c:marker>
          <c:cat>
            <c:strRef>
              <c:f>freq04!$J$4:$M$4</c:f>
              <c:strCache>
                <c:ptCount val="4"/>
                <c:pt idx="0">
                  <c:v>Zone1</c:v>
                </c:pt>
                <c:pt idx="1">
                  <c:v>Zone2</c:v>
                </c:pt>
                <c:pt idx="2">
                  <c:v>Zone3</c:v>
                </c:pt>
                <c:pt idx="3">
                  <c:v>Zone4</c:v>
                </c:pt>
              </c:strCache>
            </c:strRef>
          </c:cat>
          <c:val>
            <c:numRef>
              <c:f>'dens 04'!$C$65:$F$65</c:f>
              <c:numCache>
                <c:formatCode>0.00</c:formatCode>
                <c:ptCount val="4"/>
                <c:pt idx="0">
                  <c:v>113</c:v>
                </c:pt>
                <c:pt idx="1">
                  <c:v>173</c:v>
                </c:pt>
                <c:pt idx="2">
                  <c:v>127</c:v>
                </c:pt>
                <c:pt idx="3">
                  <c:v>108</c:v>
                </c:pt>
              </c:numCache>
            </c:numRef>
          </c:val>
          <c:smooth val="0"/>
          <c:extLst>
            <c:ext xmlns:c16="http://schemas.microsoft.com/office/drawing/2014/chart" uri="{C3380CC4-5D6E-409C-BE32-E72D297353CC}">
              <c16:uniqueId val="{00000002-8436-44F3-98DD-494CC0116F73}"/>
            </c:ext>
          </c:extLst>
        </c:ser>
        <c:ser>
          <c:idx val="3"/>
          <c:order val="3"/>
          <c:tx>
            <c:v>Density 1993</c:v>
          </c:tx>
          <c:spPr>
            <a:ln w="12700">
              <a:solidFill>
                <a:srgbClr val="FF00FF"/>
              </a:solidFill>
              <a:prstDash val="lgDash"/>
            </a:ln>
          </c:spPr>
          <c:marker>
            <c:symbol val="square"/>
            <c:size val="6"/>
            <c:spPr>
              <a:noFill/>
              <a:ln>
                <a:solidFill>
                  <a:srgbClr val="FF00FF"/>
                </a:solidFill>
                <a:prstDash val="solid"/>
              </a:ln>
            </c:spPr>
          </c:marker>
          <c:cat>
            <c:strRef>
              <c:f>freq04!$J$4:$M$4</c:f>
              <c:strCache>
                <c:ptCount val="4"/>
                <c:pt idx="0">
                  <c:v>Zone1</c:v>
                </c:pt>
                <c:pt idx="1">
                  <c:v>Zone2</c:v>
                </c:pt>
                <c:pt idx="2">
                  <c:v>Zone3</c:v>
                </c:pt>
                <c:pt idx="3">
                  <c:v>Zone4</c:v>
                </c:pt>
              </c:strCache>
            </c:strRef>
          </c:cat>
          <c:val>
            <c:numRef>
              <c:f>dens!$C$36:$F$36</c:f>
              <c:numCache>
                <c:formatCode>0.00</c:formatCode>
                <c:ptCount val="4"/>
                <c:pt idx="0">
                  <c:v>74</c:v>
                </c:pt>
                <c:pt idx="1">
                  <c:v>186</c:v>
                </c:pt>
                <c:pt idx="2">
                  <c:v>223</c:v>
                </c:pt>
                <c:pt idx="3">
                  <c:v>119</c:v>
                </c:pt>
              </c:numCache>
            </c:numRef>
          </c:val>
          <c:smooth val="0"/>
          <c:extLst>
            <c:ext xmlns:c16="http://schemas.microsoft.com/office/drawing/2014/chart" uri="{C3380CC4-5D6E-409C-BE32-E72D297353CC}">
              <c16:uniqueId val="{00000003-8436-44F3-98DD-494CC0116F73}"/>
            </c:ext>
          </c:extLst>
        </c:ser>
        <c:dLbls>
          <c:showLegendKey val="0"/>
          <c:showVal val="0"/>
          <c:showCatName val="0"/>
          <c:showSerName val="0"/>
          <c:showPercent val="0"/>
          <c:showBubbleSize val="0"/>
        </c:dLbls>
        <c:marker val="1"/>
        <c:smooth val="0"/>
        <c:axId val="3"/>
        <c:axId val="4"/>
      </c:lineChart>
      <c:catAx>
        <c:axId val="170380416"/>
        <c:scaling>
          <c:orientation val="minMax"/>
        </c:scaling>
        <c:delete val="0"/>
        <c:axPos val="b"/>
        <c:title>
          <c:tx>
            <c:rich>
              <a:bodyPr/>
              <a:lstStyle/>
              <a:p>
                <a:pPr>
                  <a:defRPr sz="1175" b="1" i="0" u="none" strike="noStrike" baseline="0">
                    <a:solidFill>
                      <a:srgbClr val="000000"/>
                    </a:solidFill>
                    <a:latin typeface="Arial"/>
                    <a:ea typeface="Arial"/>
                    <a:cs typeface="Arial"/>
                  </a:defRPr>
                </a:pPr>
                <a:r>
                  <a:rPr lang="en-US"/>
                  <a:t>Depth Zone </a:t>
                </a:r>
              </a:p>
            </c:rich>
          </c:tx>
          <c:layout>
            <c:manualLayout>
              <c:xMode val="edge"/>
              <c:yMode val="edge"/>
              <c:x val="0.28548123980424145"/>
              <c:y val="0.8347107438016528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Occurrence</a:t>
                </a:r>
              </a:p>
            </c:rich>
          </c:tx>
          <c:layout>
            <c:manualLayout>
              <c:xMode val="edge"/>
              <c:yMode val="edge"/>
              <c:x val="1.794453507340946E-2"/>
              <c:y val="0.2066115702479338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038041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175" b="1" i="0" u="none" strike="noStrike" baseline="0">
                    <a:solidFill>
                      <a:srgbClr val="000000"/>
                    </a:solidFill>
                    <a:latin typeface="Arial"/>
                    <a:ea typeface="Arial"/>
                    <a:cs typeface="Arial"/>
                  </a:defRPr>
                </a:pPr>
                <a:r>
                  <a:rPr lang="en-US"/>
                  <a:t>Density</a:t>
                </a:r>
              </a:p>
            </c:rich>
          </c:tx>
          <c:layout>
            <c:manualLayout>
              <c:xMode val="edge"/>
              <c:yMode val="edge"/>
              <c:x val="0.65905383360522019"/>
              <c:y val="0.26859504132231404"/>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2593800978792822"/>
          <c:y val="0.21900826446280991"/>
          <c:w val="0.26753670473083196"/>
          <c:h val="0.36776859504132231"/>
        </c:manualLayout>
      </c:layout>
      <c:overlay val="0"/>
      <c:spPr>
        <a:solidFill>
          <a:srgbClr val="FFFFFF"/>
        </a:solidFill>
        <a:ln w="3175">
          <a:solidFill>
            <a:srgbClr val="000000"/>
          </a:solidFill>
          <a:prstDash val="solid"/>
        </a:ln>
      </c:spPr>
      <c:txPr>
        <a:bodyPr/>
        <a:lstStyle/>
        <a:p>
          <a:pPr>
            <a:defRPr sz="98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647819063005"/>
          <c:y val="7.0967741935483872E-2"/>
          <c:w val="0.45234248788368336"/>
          <c:h val="0.7290322580645161"/>
        </c:manualLayout>
      </c:layout>
      <c:lineChart>
        <c:grouping val="standard"/>
        <c:varyColors val="0"/>
        <c:ser>
          <c:idx val="0"/>
          <c:order val="0"/>
          <c:tx>
            <c:v>% Veg 2004</c:v>
          </c:tx>
          <c:spPr>
            <a:ln w="25400">
              <a:solidFill>
                <a:srgbClr val="000080"/>
              </a:solidFill>
              <a:prstDash val="solid"/>
            </a:ln>
          </c:spPr>
          <c:marker>
            <c:symbol val="diamond"/>
            <c:size val="6"/>
            <c:spPr>
              <a:solidFill>
                <a:srgbClr val="000080"/>
              </a:solidFill>
              <a:ln>
                <a:solidFill>
                  <a:srgbClr val="000080"/>
                </a:solidFill>
                <a:prstDash val="solid"/>
              </a:ln>
            </c:spPr>
          </c:marker>
          <c:cat>
            <c:strRef>
              <c:f>freq04!$J$4:$M$4</c:f>
              <c:strCache>
                <c:ptCount val="4"/>
                <c:pt idx="0">
                  <c:v>Zone1</c:v>
                </c:pt>
                <c:pt idx="1">
                  <c:v>Zone2</c:v>
                </c:pt>
                <c:pt idx="2">
                  <c:v>Zone3</c:v>
                </c:pt>
                <c:pt idx="3">
                  <c:v>Zone4</c:v>
                </c:pt>
              </c:strCache>
            </c:strRef>
          </c:cat>
          <c:val>
            <c:numRef>
              <c:f>freq04!$C$81:$C$84</c:f>
              <c:numCache>
                <c:formatCode>General</c:formatCode>
                <c:ptCount val="4"/>
                <c:pt idx="0">
                  <c:v>0.92307692307692313</c:v>
                </c:pt>
                <c:pt idx="1">
                  <c:v>1</c:v>
                </c:pt>
                <c:pt idx="2">
                  <c:v>1</c:v>
                </c:pt>
                <c:pt idx="3">
                  <c:v>1</c:v>
                </c:pt>
              </c:numCache>
            </c:numRef>
          </c:val>
          <c:smooth val="0"/>
          <c:extLst>
            <c:ext xmlns:c16="http://schemas.microsoft.com/office/drawing/2014/chart" uri="{C3380CC4-5D6E-409C-BE32-E72D297353CC}">
              <c16:uniqueId val="{00000000-389B-490A-8071-994FBB078B91}"/>
            </c:ext>
          </c:extLst>
        </c:ser>
        <c:ser>
          <c:idx val="1"/>
          <c:order val="1"/>
          <c:tx>
            <c:v>%Veg. 1993</c:v>
          </c:tx>
          <c:spPr>
            <a:ln w="12700">
              <a:solidFill>
                <a:srgbClr val="333399"/>
              </a:solidFill>
              <a:prstDash val="lgDash"/>
            </a:ln>
          </c:spPr>
          <c:marker>
            <c:symbol val="diamond"/>
            <c:size val="6"/>
            <c:spPr>
              <a:solidFill>
                <a:srgbClr val="FFFFFF"/>
              </a:solidFill>
              <a:ln>
                <a:solidFill>
                  <a:srgbClr val="000080"/>
                </a:solidFill>
                <a:prstDash val="solid"/>
              </a:ln>
            </c:spPr>
          </c:marker>
          <c:val>
            <c:numRef>
              <c:f>freq!$C$51:$C$54</c:f>
              <c:numCache>
                <c:formatCode>General</c:formatCode>
                <c:ptCount val="4"/>
                <c:pt idx="0">
                  <c:v>0.93</c:v>
                </c:pt>
                <c:pt idx="1">
                  <c:v>0.86</c:v>
                </c:pt>
                <c:pt idx="2">
                  <c:v>1</c:v>
                </c:pt>
                <c:pt idx="3">
                  <c:v>0.93</c:v>
                </c:pt>
              </c:numCache>
            </c:numRef>
          </c:val>
          <c:smooth val="0"/>
          <c:extLst>
            <c:ext xmlns:c16="http://schemas.microsoft.com/office/drawing/2014/chart" uri="{C3380CC4-5D6E-409C-BE32-E72D297353CC}">
              <c16:uniqueId val="{00000001-389B-490A-8071-994FBB078B91}"/>
            </c:ext>
          </c:extLst>
        </c:ser>
        <c:dLbls>
          <c:showLegendKey val="0"/>
          <c:showVal val="0"/>
          <c:showCatName val="0"/>
          <c:showSerName val="0"/>
          <c:showPercent val="0"/>
          <c:showBubbleSize val="0"/>
        </c:dLbls>
        <c:marker val="1"/>
        <c:smooth val="0"/>
        <c:axId val="200052776"/>
        <c:axId val="1"/>
      </c:lineChart>
      <c:lineChart>
        <c:grouping val="standard"/>
        <c:varyColors val="0"/>
        <c:ser>
          <c:idx val="2"/>
          <c:order val="2"/>
          <c:tx>
            <c:v>Species Richness 2004</c:v>
          </c:tx>
          <c:spPr>
            <a:ln w="25400">
              <a:solidFill>
                <a:srgbClr val="FF00FF"/>
              </a:solidFill>
              <a:prstDash val="solid"/>
            </a:ln>
          </c:spPr>
          <c:marker>
            <c:symbol val="triangle"/>
            <c:size val="6"/>
            <c:spPr>
              <a:solidFill>
                <a:srgbClr val="FF00FF"/>
              </a:solidFill>
              <a:ln>
                <a:solidFill>
                  <a:srgbClr val="FF00FF"/>
                </a:solidFill>
                <a:prstDash val="solid"/>
              </a:ln>
            </c:spPr>
          </c:marker>
          <c:val>
            <c:numRef>
              <c:f>freq04!$B$86:$B$89</c:f>
              <c:numCache>
                <c:formatCode>General</c:formatCode>
                <c:ptCount val="4"/>
                <c:pt idx="0">
                  <c:v>4.1500000000000004</c:v>
                </c:pt>
                <c:pt idx="1">
                  <c:v>5.35</c:v>
                </c:pt>
                <c:pt idx="2">
                  <c:v>5.42</c:v>
                </c:pt>
                <c:pt idx="3">
                  <c:v>4.25</c:v>
                </c:pt>
              </c:numCache>
            </c:numRef>
          </c:val>
          <c:smooth val="0"/>
          <c:extLst>
            <c:ext xmlns:c16="http://schemas.microsoft.com/office/drawing/2014/chart" uri="{C3380CC4-5D6E-409C-BE32-E72D297353CC}">
              <c16:uniqueId val="{00000002-389B-490A-8071-994FBB078B91}"/>
            </c:ext>
          </c:extLst>
        </c:ser>
        <c:ser>
          <c:idx val="3"/>
          <c:order val="3"/>
          <c:tx>
            <c:v>Species Richness 1993</c:v>
          </c:tx>
          <c:spPr>
            <a:ln w="12700">
              <a:solidFill>
                <a:srgbClr val="FF00FF"/>
              </a:solidFill>
              <a:prstDash val="sysDash"/>
            </a:ln>
          </c:spPr>
          <c:marker>
            <c:symbol val="triangle"/>
            <c:size val="6"/>
            <c:spPr>
              <a:noFill/>
              <a:ln>
                <a:solidFill>
                  <a:srgbClr val="FF00FF"/>
                </a:solidFill>
                <a:prstDash val="solid"/>
              </a:ln>
            </c:spPr>
          </c:marker>
          <c:val>
            <c:numRef>
              <c:f>freq!$C$75:$F$75</c:f>
              <c:numCache>
                <c:formatCode>General</c:formatCode>
                <c:ptCount val="4"/>
                <c:pt idx="0">
                  <c:v>2.9285714285714284</c:v>
                </c:pt>
                <c:pt idx="1">
                  <c:v>5.8571428571428568</c:v>
                </c:pt>
                <c:pt idx="2">
                  <c:v>6.9285714285714288</c:v>
                </c:pt>
                <c:pt idx="3">
                  <c:v>3.3571428571428572</c:v>
                </c:pt>
              </c:numCache>
            </c:numRef>
          </c:val>
          <c:smooth val="0"/>
          <c:extLst>
            <c:ext xmlns:c16="http://schemas.microsoft.com/office/drawing/2014/chart" uri="{C3380CC4-5D6E-409C-BE32-E72D297353CC}">
              <c16:uniqueId val="{00000003-389B-490A-8071-994FBB078B91}"/>
            </c:ext>
          </c:extLst>
        </c:ser>
        <c:dLbls>
          <c:showLegendKey val="0"/>
          <c:showVal val="0"/>
          <c:showCatName val="0"/>
          <c:showSerName val="0"/>
          <c:showPercent val="0"/>
          <c:showBubbleSize val="0"/>
        </c:dLbls>
        <c:marker val="1"/>
        <c:smooth val="0"/>
        <c:axId val="3"/>
        <c:axId val="4"/>
      </c:lineChart>
      <c:catAx>
        <c:axId val="200052776"/>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Depth Zone</a:t>
                </a:r>
              </a:p>
            </c:rich>
          </c:tx>
          <c:layout>
            <c:manualLayout>
              <c:xMode val="edge"/>
              <c:yMode val="edge"/>
              <c:x val="0.31179321486268174"/>
              <c:y val="0.89354838709677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min val="0"/>
        </c:scaling>
        <c:delete val="0"/>
        <c:axPos val="l"/>
        <c:majorGridlines>
          <c:spPr>
            <a:ln w="3175">
              <a:solidFill>
                <a:srgbClr val="000000"/>
              </a:solidFill>
              <a:prstDash val="solid"/>
            </a:ln>
          </c:spPr>
        </c:majorGridlines>
        <c:title>
          <c:tx>
            <c:rich>
              <a:bodyPr/>
              <a:lstStyle/>
              <a:p>
                <a:pPr>
                  <a:defRPr sz="1425" b="1" i="0" u="none" strike="noStrike" baseline="0">
                    <a:solidFill>
                      <a:srgbClr val="000000"/>
                    </a:solidFill>
                    <a:latin typeface="Arial"/>
                    <a:ea typeface="Arial"/>
                    <a:cs typeface="Arial"/>
                  </a:defRPr>
                </a:pPr>
                <a:r>
                  <a:rPr lang="en-US"/>
                  <a:t>% Vegetated</a:t>
                </a:r>
              </a:p>
            </c:rich>
          </c:tx>
          <c:layout>
            <c:manualLayout>
              <c:xMode val="edge"/>
              <c:yMode val="edge"/>
              <c:x val="1.7770597738287562E-2"/>
              <c:y val="0.2387096774193548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0052776"/>
        <c:crosses val="autoZero"/>
        <c:crossBetween val="between"/>
        <c:maj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425" b="1" i="0" u="none" strike="noStrike" baseline="0">
                    <a:solidFill>
                      <a:srgbClr val="000000"/>
                    </a:solidFill>
                    <a:latin typeface="Arial"/>
                    <a:ea typeface="Arial"/>
                    <a:cs typeface="Arial"/>
                  </a:defRPr>
                </a:pPr>
                <a:r>
                  <a:rPr lang="en-US"/>
                  <a:t>Species Richness</a:t>
                </a:r>
              </a:p>
            </c:rich>
          </c:tx>
          <c:layout>
            <c:manualLayout>
              <c:xMode val="edge"/>
              <c:yMode val="edge"/>
              <c:x val="0.62358642972536349"/>
              <c:y val="0.1580645161290322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69466882067851377"/>
          <c:y val="0.3032258064516129"/>
          <c:w val="0.29886914378029078"/>
          <c:h val="0.2612903225806451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12465373961218"/>
          <c:y val="0.11229946524064172"/>
          <c:w val="0.31301939058171746"/>
          <c:h val="0.69518716577540107"/>
        </c:manualLayout>
      </c:layout>
      <c:lineChart>
        <c:grouping val="standard"/>
        <c:varyColors val="0"/>
        <c:ser>
          <c:idx val="1"/>
          <c:order val="1"/>
          <c:tx>
            <c:v>Phosphorus</c:v>
          </c:tx>
          <c:spPr>
            <a:ln w="18272">
              <a:solidFill>
                <a:srgbClr val="FF00FF"/>
              </a:solidFill>
              <a:prstDash val="solid"/>
            </a:ln>
          </c:spPr>
          <c:marker>
            <c:symbol val="square"/>
            <c:size val="7"/>
            <c:spPr>
              <a:solidFill>
                <a:srgbClr val="FF00FF"/>
              </a:solidFill>
              <a:ln>
                <a:solidFill>
                  <a:srgbClr val="FF00FF"/>
                </a:solidFill>
                <a:prstDash val="solid"/>
              </a:ln>
            </c:spPr>
          </c:marker>
          <c:cat>
            <c:strRef>
              <c:f>h2o!$C$3:$C$5</c:f>
              <c:strCache>
                <c:ptCount val="3"/>
                <c:pt idx="0">
                  <c:v>June</c:v>
                </c:pt>
                <c:pt idx="1">
                  <c:v>July</c:v>
                </c:pt>
                <c:pt idx="2">
                  <c:v>August</c:v>
                </c:pt>
              </c:strCache>
            </c:strRef>
          </c:cat>
          <c:val>
            <c:numRef>
              <c:f>h2o!$L$18:$L$20</c:f>
              <c:numCache>
                <c:formatCode>General</c:formatCode>
                <c:ptCount val="3"/>
                <c:pt idx="0">
                  <c:v>8</c:v>
                </c:pt>
                <c:pt idx="1">
                  <c:v>8.3333333333333339</c:v>
                </c:pt>
                <c:pt idx="2">
                  <c:v>8.3333333333333339</c:v>
                </c:pt>
              </c:numCache>
            </c:numRef>
          </c:val>
          <c:smooth val="0"/>
          <c:extLst>
            <c:ext xmlns:c16="http://schemas.microsoft.com/office/drawing/2014/chart" uri="{C3380CC4-5D6E-409C-BE32-E72D297353CC}">
              <c16:uniqueId val="{00000000-B0C6-4BC1-B17A-D04AAD245255}"/>
            </c:ext>
          </c:extLst>
        </c:ser>
        <c:ser>
          <c:idx val="2"/>
          <c:order val="2"/>
          <c:tx>
            <c:v>Oligo/Mesotrophic</c:v>
          </c:tx>
          <c:spPr>
            <a:ln w="36543">
              <a:solidFill>
                <a:srgbClr val="000000"/>
              </a:solidFill>
              <a:prstDash val="solid"/>
            </a:ln>
          </c:spPr>
          <c:marker>
            <c:symbol val="none"/>
          </c:marker>
          <c:cat>
            <c:strRef>
              <c:f>h2o!$C$3:$C$5</c:f>
              <c:strCache>
                <c:ptCount val="3"/>
                <c:pt idx="0">
                  <c:v>June</c:v>
                </c:pt>
                <c:pt idx="1">
                  <c:v>July</c:v>
                </c:pt>
                <c:pt idx="2">
                  <c:v>August</c:v>
                </c:pt>
              </c:strCache>
            </c:strRef>
          </c:cat>
          <c:val>
            <c:numRef>
              <c:f>h2o!$F$57:$H$57</c:f>
              <c:numCache>
                <c:formatCode>General</c:formatCode>
                <c:ptCount val="3"/>
                <c:pt idx="0">
                  <c:v>10</c:v>
                </c:pt>
                <c:pt idx="1">
                  <c:v>10</c:v>
                </c:pt>
                <c:pt idx="2">
                  <c:v>10</c:v>
                </c:pt>
              </c:numCache>
            </c:numRef>
          </c:val>
          <c:smooth val="0"/>
          <c:extLst>
            <c:ext xmlns:c16="http://schemas.microsoft.com/office/drawing/2014/chart" uri="{C3380CC4-5D6E-409C-BE32-E72D297353CC}">
              <c16:uniqueId val="{00000001-B0C6-4BC1-B17A-D04AAD245255}"/>
            </c:ext>
          </c:extLst>
        </c:ser>
        <c:ser>
          <c:idx val="3"/>
          <c:order val="3"/>
          <c:tx>
            <c:v>Meso/Eutrophic</c:v>
          </c:tx>
          <c:spPr>
            <a:ln w="36543">
              <a:solidFill>
                <a:srgbClr val="000000"/>
              </a:solidFill>
              <a:prstDash val="solid"/>
            </a:ln>
          </c:spPr>
          <c:marker>
            <c:symbol val="none"/>
          </c:marker>
          <c:cat>
            <c:strRef>
              <c:f>h2o!$C$3:$C$5</c:f>
              <c:strCache>
                <c:ptCount val="3"/>
                <c:pt idx="0">
                  <c:v>June</c:v>
                </c:pt>
                <c:pt idx="1">
                  <c:v>July</c:v>
                </c:pt>
                <c:pt idx="2">
                  <c:v>August</c:v>
                </c:pt>
              </c:strCache>
            </c:strRef>
          </c:cat>
          <c:val>
            <c:numRef>
              <c:f>h2o!$F$58:$H$58</c:f>
              <c:numCache>
                <c:formatCode>General</c:formatCode>
                <c:ptCount val="3"/>
                <c:pt idx="0">
                  <c:v>30</c:v>
                </c:pt>
                <c:pt idx="1">
                  <c:v>30</c:v>
                </c:pt>
                <c:pt idx="2">
                  <c:v>30</c:v>
                </c:pt>
              </c:numCache>
            </c:numRef>
          </c:val>
          <c:smooth val="0"/>
          <c:extLst>
            <c:ext xmlns:c16="http://schemas.microsoft.com/office/drawing/2014/chart" uri="{C3380CC4-5D6E-409C-BE32-E72D297353CC}">
              <c16:uniqueId val="{00000002-B0C6-4BC1-B17A-D04AAD245255}"/>
            </c:ext>
          </c:extLst>
        </c:ser>
        <c:dLbls>
          <c:showLegendKey val="0"/>
          <c:showVal val="0"/>
          <c:showCatName val="0"/>
          <c:showSerName val="0"/>
          <c:showPercent val="0"/>
          <c:showBubbleSize val="0"/>
        </c:dLbls>
        <c:marker val="1"/>
        <c:smooth val="0"/>
        <c:axId val="202296088"/>
        <c:axId val="1"/>
      </c:lineChart>
      <c:lineChart>
        <c:grouping val="standard"/>
        <c:varyColors val="0"/>
        <c:ser>
          <c:idx val="0"/>
          <c:order val="0"/>
          <c:tx>
            <c:v>Chlorophyll</c:v>
          </c:tx>
          <c:spPr>
            <a:ln w="18272">
              <a:solidFill>
                <a:srgbClr val="000080"/>
              </a:solidFill>
              <a:prstDash val="solid"/>
            </a:ln>
          </c:spPr>
          <c:marker>
            <c:symbol val="diamond"/>
            <c:size val="7"/>
            <c:spPr>
              <a:solidFill>
                <a:srgbClr val="000080"/>
              </a:solidFill>
              <a:ln>
                <a:solidFill>
                  <a:srgbClr val="000080"/>
                </a:solidFill>
                <a:prstDash val="solid"/>
              </a:ln>
            </c:spPr>
          </c:marker>
          <c:val>
            <c:numRef>
              <c:f>h2o!$L$3:$L$5</c:f>
              <c:numCache>
                <c:formatCode>General</c:formatCode>
                <c:ptCount val="3"/>
                <c:pt idx="0">
                  <c:v>1.125</c:v>
                </c:pt>
                <c:pt idx="1">
                  <c:v>7.3166666666666664</c:v>
                </c:pt>
                <c:pt idx="2">
                  <c:v>2.5</c:v>
                </c:pt>
              </c:numCache>
            </c:numRef>
          </c:val>
          <c:smooth val="0"/>
          <c:extLst>
            <c:ext xmlns:c16="http://schemas.microsoft.com/office/drawing/2014/chart" uri="{C3380CC4-5D6E-409C-BE32-E72D297353CC}">
              <c16:uniqueId val="{00000003-B0C6-4BC1-B17A-D04AAD245255}"/>
            </c:ext>
          </c:extLst>
        </c:ser>
        <c:dLbls>
          <c:showLegendKey val="0"/>
          <c:showVal val="0"/>
          <c:showCatName val="0"/>
          <c:showSerName val="0"/>
          <c:showPercent val="0"/>
          <c:showBubbleSize val="0"/>
        </c:dLbls>
        <c:marker val="1"/>
        <c:smooth val="0"/>
        <c:axId val="3"/>
        <c:axId val="4"/>
      </c:lineChart>
      <c:catAx>
        <c:axId val="202296088"/>
        <c:scaling>
          <c:orientation val="minMax"/>
        </c:scaling>
        <c:delete val="0"/>
        <c:axPos val="b"/>
        <c:numFmt formatCode="General" sourceLinked="1"/>
        <c:majorTickMark val="out"/>
        <c:minorTickMark val="none"/>
        <c:tickLblPos val="nextTo"/>
        <c:spPr>
          <a:ln w="4568">
            <a:solidFill>
              <a:srgbClr val="000000"/>
            </a:solidFill>
            <a:prstDash val="solid"/>
          </a:ln>
        </c:spPr>
        <c:txPr>
          <a:bodyPr rot="0" vert="horz"/>
          <a:lstStyle/>
          <a:p>
            <a:pPr>
              <a:defRPr sz="1151"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50"/>
        </c:scaling>
        <c:delete val="0"/>
        <c:axPos val="l"/>
        <c:majorGridlines>
          <c:spPr>
            <a:ln w="4568">
              <a:solidFill>
                <a:srgbClr val="000000"/>
              </a:solidFill>
              <a:prstDash val="solid"/>
            </a:ln>
          </c:spPr>
        </c:majorGridlines>
        <c:title>
          <c:tx>
            <c:rich>
              <a:bodyPr/>
              <a:lstStyle/>
              <a:p>
                <a:pPr>
                  <a:defRPr sz="1331" b="1" i="0" u="none" strike="noStrike" baseline="0">
                    <a:solidFill>
                      <a:srgbClr val="000000"/>
                    </a:solidFill>
                    <a:latin typeface="Arial"/>
                    <a:ea typeface="Arial"/>
                    <a:cs typeface="Arial"/>
                  </a:defRPr>
                </a:pPr>
                <a:r>
                  <a:rPr lang="en-US"/>
                  <a:t>Phosphorus ug/l</a:t>
                </a:r>
              </a:p>
            </c:rich>
          </c:tx>
          <c:layout>
            <c:manualLayout>
              <c:xMode val="edge"/>
              <c:yMode val="edge"/>
              <c:x val="3.0470914127423823E-2"/>
              <c:y val="0.19786096256684493"/>
            </c:manualLayout>
          </c:layout>
          <c:overlay val="0"/>
          <c:spPr>
            <a:noFill/>
            <a:ln w="36543">
              <a:noFill/>
            </a:ln>
          </c:spPr>
        </c:title>
        <c:numFmt formatCode="General" sourceLinked="1"/>
        <c:majorTickMark val="out"/>
        <c:minorTickMark val="none"/>
        <c:tickLblPos val="nextTo"/>
        <c:spPr>
          <a:ln w="4568">
            <a:solidFill>
              <a:srgbClr val="000000"/>
            </a:solidFill>
            <a:prstDash val="solid"/>
          </a:ln>
        </c:spPr>
        <c:txPr>
          <a:bodyPr rot="0" vert="horz"/>
          <a:lstStyle/>
          <a:p>
            <a:pPr>
              <a:defRPr sz="1151" b="0" i="0" u="none" strike="noStrike" baseline="0">
                <a:solidFill>
                  <a:srgbClr val="000000"/>
                </a:solidFill>
                <a:latin typeface="Arial"/>
                <a:ea typeface="Arial"/>
                <a:cs typeface="Arial"/>
              </a:defRPr>
            </a:pPr>
            <a:endParaRPr lang="en-US"/>
          </a:p>
        </c:txPr>
        <c:crossAx val="202296088"/>
        <c:crosses val="autoZero"/>
        <c:crossBetween val="between"/>
        <c:majorUnit val="10"/>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25"/>
          <c:min val="0"/>
        </c:scaling>
        <c:delete val="0"/>
        <c:axPos val="r"/>
        <c:title>
          <c:tx>
            <c:rich>
              <a:bodyPr/>
              <a:lstStyle/>
              <a:p>
                <a:pPr>
                  <a:defRPr sz="1331" b="1" i="0" u="none" strike="noStrike" baseline="0">
                    <a:solidFill>
                      <a:srgbClr val="000000"/>
                    </a:solidFill>
                    <a:latin typeface="Arial"/>
                    <a:ea typeface="Arial"/>
                    <a:cs typeface="Arial"/>
                  </a:defRPr>
                </a:pPr>
                <a:r>
                  <a:rPr lang="en-US"/>
                  <a:t>Chlorophyll ug/l</a:t>
                </a:r>
              </a:p>
            </c:rich>
          </c:tx>
          <c:layout>
            <c:manualLayout>
              <c:xMode val="edge"/>
              <c:yMode val="edge"/>
              <c:x val="0.55124653739612184"/>
              <c:y val="0.21390374331550802"/>
            </c:manualLayout>
          </c:layout>
          <c:overlay val="0"/>
          <c:spPr>
            <a:noFill/>
            <a:ln w="36543">
              <a:noFill/>
            </a:ln>
          </c:spPr>
        </c:title>
        <c:numFmt formatCode="0.0" sourceLinked="0"/>
        <c:majorTickMark val="cross"/>
        <c:minorTickMark val="none"/>
        <c:tickLblPos val="nextTo"/>
        <c:spPr>
          <a:ln w="4568">
            <a:solidFill>
              <a:srgbClr val="000000"/>
            </a:solidFill>
            <a:prstDash val="solid"/>
          </a:ln>
        </c:spPr>
        <c:txPr>
          <a:bodyPr rot="0" vert="horz"/>
          <a:lstStyle/>
          <a:p>
            <a:pPr>
              <a:defRPr sz="1151" b="0" i="0" u="none" strike="noStrike" baseline="0">
                <a:solidFill>
                  <a:srgbClr val="000000"/>
                </a:solidFill>
                <a:latin typeface="Arial"/>
                <a:ea typeface="Arial"/>
                <a:cs typeface="Arial"/>
              </a:defRPr>
            </a:pPr>
            <a:endParaRPr lang="en-US"/>
          </a:p>
        </c:txPr>
        <c:crossAx val="3"/>
        <c:crosses val="max"/>
        <c:crossBetween val="between"/>
        <c:majorUnit val="5"/>
      </c:valAx>
      <c:spPr>
        <a:solidFill>
          <a:srgbClr val="FFFFFF"/>
        </a:solidFill>
        <a:ln w="18272">
          <a:solidFill>
            <a:srgbClr val="808080"/>
          </a:solidFill>
          <a:prstDash val="solid"/>
        </a:ln>
      </c:spPr>
    </c:plotArea>
    <c:legend>
      <c:legendPos val="r"/>
      <c:layout>
        <c:manualLayout>
          <c:xMode val="edge"/>
          <c:yMode val="edge"/>
          <c:x val="0.64542936288088648"/>
          <c:y val="0.25133689839572193"/>
          <c:w val="0.34349030470914127"/>
          <c:h val="0.41176470588235292"/>
        </c:manualLayout>
      </c:layout>
      <c:overlay val="0"/>
      <c:spPr>
        <a:solidFill>
          <a:srgbClr val="FFFFFF"/>
        </a:solidFill>
        <a:ln w="4568">
          <a:solidFill>
            <a:srgbClr val="000000"/>
          </a:solidFill>
          <a:prstDash val="solid"/>
        </a:ln>
      </c:spPr>
      <c:txPr>
        <a:bodyPr/>
        <a:lstStyle/>
        <a:p>
          <a:pPr>
            <a:defRPr sz="105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439"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2113821138211"/>
          <c:y val="0.18061674008810572"/>
          <c:w val="0.87154471544715451"/>
          <c:h val="0.60792951541850215"/>
        </c:manualLayout>
      </c:layout>
      <c:barChart>
        <c:barDir val="col"/>
        <c:grouping val="clustered"/>
        <c:varyColors val="0"/>
        <c:ser>
          <c:idx val="0"/>
          <c:order val="0"/>
          <c:tx>
            <c:v>Clarity</c:v>
          </c:tx>
          <c:spPr>
            <a:solidFill>
              <a:srgbClr val="8080FF"/>
            </a:solidFill>
            <a:ln w="12700">
              <a:solidFill>
                <a:srgbClr val="000000"/>
              </a:solidFill>
              <a:prstDash val="solid"/>
            </a:ln>
          </c:spPr>
          <c:invertIfNegative val="0"/>
          <c:trendline>
            <c:name>1991-2004 Trend</c:name>
            <c:spPr>
              <a:ln w="25400">
                <a:solidFill>
                  <a:srgbClr val="000000"/>
                </a:solidFill>
                <a:prstDash val="solid"/>
              </a:ln>
            </c:spPr>
            <c:trendlineType val="linear"/>
            <c:dispRSqr val="0"/>
            <c:dispEq val="0"/>
          </c:trendline>
          <c:cat>
            <c:numRef>
              <c:f>h2o!$D$1:$I$1</c:f>
              <c:numCache>
                <c:formatCode>General</c:formatCode>
                <c:ptCount val="6"/>
                <c:pt idx="0">
                  <c:v>1991</c:v>
                </c:pt>
                <c:pt idx="1">
                  <c:v>1992</c:v>
                </c:pt>
                <c:pt idx="2">
                  <c:v>1993</c:v>
                </c:pt>
                <c:pt idx="3">
                  <c:v>1994</c:v>
                </c:pt>
                <c:pt idx="4">
                  <c:v>1995</c:v>
                </c:pt>
                <c:pt idx="5">
                  <c:v>2004</c:v>
                </c:pt>
              </c:numCache>
            </c:numRef>
          </c:cat>
          <c:val>
            <c:numRef>
              <c:f>h2o!$D$49:$I$49</c:f>
              <c:numCache>
                <c:formatCode>General</c:formatCode>
                <c:ptCount val="6"/>
                <c:pt idx="0">
                  <c:v>-19.5</c:v>
                </c:pt>
                <c:pt idx="1">
                  <c:v>-18.78125</c:v>
                </c:pt>
                <c:pt idx="2">
                  <c:v>-15.34375</c:v>
                </c:pt>
                <c:pt idx="3">
                  <c:v>-16.3</c:v>
                </c:pt>
                <c:pt idx="4">
                  <c:v>-17.15909090909091</c:v>
                </c:pt>
                <c:pt idx="5">
                  <c:v>-14.75</c:v>
                </c:pt>
              </c:numCache>
            </c:numRef>
          </c:val>
          <c:extLst>
            <c:ext xmlns:c16="http://schemas.microsoft.com/office/drawing/2014/chart" uri="{C3380CC4-5D6E-409C-BE32-E72D297353CC}">
              <c16:uniqueId val="{00000001-0761-47F9-B987-42EEC16BA01E}"/>
            </c:ext>
          </c:extLst>
        </c:ser>
        <c:dLbls>
          <c:showLegendKey val="0"/>
          <c:showVal val="0"/>
          <c:showCatName val="0"/>
          <c:showSerName val="0"/>
          <c:showPercent val="0"/>
          <c:showBubbleSize val="0"/>
        </c:dLbls>
        <c:gapWidth val="500"/>
        <c:axId val="199588904"/>
        <c:axId val="1"/>
      </c:barChart>
      <c:catAx>
        <c:axId val="199588904"/>
        <c:scaling>
          <c:orientation val="minMax"/>
        </c:scaling>
        <c:delete val="0"/>
        <c:axPos val="b"/>
        <c:numFmt formatCode="General" sourceLinked="1"/>
        <c:majorTickMark val="out"/>
        <c:minorTickMark val="none"/>
        <c:tickLblPos val="high"/>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0"/>
          <c:min val="-60"/>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en-US"/>
                  <a:t>Feet Below the Surface</a:t>
                </a:r>
              </a:p>
            </c:rich>
          </c:tx>
          <c:layout>
            <c:manualLayout>
              <c:xMode val="edge"/>
              <c:yMode val="edge"/>
              <c:x val="1.7886178861788619E-2"/>
              <c:y val="0.1057268722466960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99588904"/>
        <c:crosses val="autoZero"/>
        <c:crossBetween val="between"/>
        <c:majorUnit val="10"/>
      </c:valAx>
      <c:spPr>
        <a:solidFill>
          <a:srgbClr val="FFFFFF"/>
        </a:solidFill>
        <a:ln w="12700">
          <a:solidFill>
            <a:srgbClr val="808080"/>
          </a:solidFill>
          <a:prstDash val="solid"/>
        </a:ln>
      </c:spPr>
    </c:plotArea>
    <c:legend>
      <c:legendPos val="b"/>
      <c:layout>
        <c:manualLayout>
          <c:xMode val="edge"/>
          <c:yMode val="edge"/>
          <c:x val="0.38211382113821141"/>
          <c:y val="0.88105726872246692"/>
          <c:w val="0.33170731707317075"/>
          <c:h val="0.1057268722466960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3370165745856"/>
          <c:y val="0.14285714285714285"/>
          <c:w val="0.850828729281768"/>
          <c:h val="0.76719576719576721"/>
        </c:manualLayout>
      </c:layout>
      <c:barChart>
        <c:barDir val="col"/>
        <c:grouping val="clustered"/>
        <c:varyColors val="0"/>
        <c:ser>
          <c:idx val="0"/>
          <c:order val="0"/>
          <c:tx>
            <c:v>Clarity</c:v>
          </c:tx>
          <c:spPr>
            <a:solidFill>
              <a:srgbClr val="8080FF"/>
            </a:solidFill>
            <a:ln w="17593">
              <a:solidFill>
                <a:srgbClr val="000000"/>
              </a:solidFill>
              <a:prstDash val="solid"/>
            </a:ln>
          </c:spPr>
          <c:invertIfNegative val="0"/>
          <c:cat>
            <c:strRef>
              <c:f>h2o!$C$25:$C$46</c:f>
              <c:strCache>
                <c:ptCount val="21"/>
                <c:pt idx="1">
                  <c:v>April</c:v>
                </c:pt>
                <c:pt idx="4">
                  <c:v>May</c:v>
                </c:pt>
                <c:pt idx="7">
                  <c:v>June</c:v>
                </c:pt>
                <c:pt idx="10">
                  <c:v>July</c:v>
                </c:pt>
                <c:pt idx="13">
                  <c:v>Aug.</c:v>
                </c:pt>
                <c:pt idx="16">
                  <c:v>Sept.</c:v>
                </c:pt>
                <c:pt idx="18">
                  <c:v>Oct.</c:v>
                </c:pt>
                <c:pt idx="20">
                  <c:v>Nov.</c:v>
                </c:pt>
              </c:strCache>
            </c:strRef>
          </c:cat>
          <c:val>
            <c:numRef>
              <c:f>h2o!$L$25:$L$46</c:f>
              <c:numCache>
                <c:formatCode>General</c:formatCode>
                <c:ptCount val="22"/>
                <c:pt idx="0">
                  <c:v>-13.5</c:v>
                </c:pt>
                <c:pt idx="1">
                  <c:v>-13</c:v>
                </c:pt>
                <c:pt idx="2">
                  <c:v>-15.125</c:v>
                </c:pt>
                <c:pt idx="3">
                  <c:v>-18.375</c:v>
                </c:pt>
                <c:pt idx="4">
                  <c:v>-23.5</c:v>
                </c:pt>
                <c:pt idx="5">
                  <c:v>-23.75</c:v>
                </c:pt>
                <c:pt idx="6">
                  <c:v>-22.25</c:v>
                </c:pt>
                <c:pt idx="7">
                  <c:v>-21.333333333333332</c:v>
                </c:pt>
                <c:pt idx="8">
                  <c:v>-17.166666666666668</c:v>
                </c:pt>
                <c:pt idx="9">
                  <c:v>-15.1875</c:v>
                </c:pt>
                <c:pt idx="10">
                  <c:v>-14.85</c:v>
                </c:pt>
                <c:pt idx="11">
                  <c:v>-16.366666666666667</c:v>
                </c:pt>
                <c:pt idx="12">
                  <c:v>-13.4375</c:v>
                </c:pt>
                <c:pt idx="13">
                  <c:v>-17</c:v>
                </c:pt>
                <c:pt idx="14">
                  <c:v>-16.375</c:v>
                </c:pt>
                <c:pt idx="15">
                  <c:v>-17.130000000000003</c:v>
                </c:pt>
                <c:pt idx="16">
                  <c:v>-18.375</c:v>
                </c:pt>
                <c:pt idx="17">
                  <c:v>-16.166666666666668</c:v>
                </c:pt>
                <c:pt idx="18">
                  <c:v>-18.6875</c:v>
                </c:pt>
                <c:pt idx="19">
                  <c:v>-18.666666666666668</c:v>
                </c:pt>
                <c:pt idx="20">
                  <c:v>-14.4</c:v>
                </c:pt>
                <c:pt idx="21">
                  <c:v>-13.25</c:v>
                </c:pt>
              </c:numCache>
            </c:numRef>
          </c:val>
          <c:extLst>
            <c:ext xmlns:c16="http://schemas.microsoft.com/office/drawing/2014/chart" uri="{C3380CC4-5D6E-409C-BE32-E72D297353CC}">
              <c16:uniqueId val="{00000000-E877-4312-820B-8A49E5770FCC}"/>
            </c:ext>
          </c:extLst>
        </c:ser>
        <c:dLbls>
          <c:showLegendKey val="0"/>
          <c:showVal val="0"/>
          <c:showCatName val="0"/>
          <c:showSerName val="0"/>
          <c:showPercent val="0"/>
          <c:showBubbleSize val="0"/>
        </c:dLbls>
        <c:gapWidth val="500"/>
        <c:axId val="170382712"/>
        <c:axId val="1"/>
      </c:barChart>
      <c:catAx>
        <c:axId val="170382712"/>
        <c:scaling>
          <c:orientation val="minMax"/>
        </c:scaling>
        <c:delete val="0"/>
        <c:axPos val="b"/>
        <c:numFmt formatCode="General" sourceLinked="1"/>
        <c:majorTickMark val="out"/>
        <c:minorTickMark val="none"/>
        <c:tickLblPos val="high"/>
        <c:spPr>
          <a:ln w="4398">
            <a:solidFill>
              <a:srgbClr val="000000"/>
            </a:solidFill>
            <a:prstDash val="solid"/>
          </a:ln>
        </c:spPr>
        <c:txPr>
          <a:bodyPr rot="-5400000" vert="horz"/>
          <a:lstStyle/>
          <a:p>
            <a:pPr>
              <a:defRPr sz="762"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max val="0"/>
          <c:min val="-60"/>
        </c:scaling>
        <c:delete val="0"/>
        <c:axPos val="l"/>
        <c:majorGridlines>
          <c:spPr>
            <a:ln w="4398">
              <a:solidFill>
                <a:srgbClr val="000000"/>
              </a:solidFill>
              <a:prstDash val="solid"/>
            </a:ln>
          </c:spPr>
        </c:majorGridlines>
        <c:title>
          <c:tx>
            <c:rich>
              <a:bodyPr/>
              <a:lstStyle/>
              <a:p>
                <a:pPr>
                  <a:defRPr sz="1281" b="1" i="0" u="none" strike="noStrike" baseline="0">
                    <a:solidFill>
                      <a:srgbClr val="000000"/>
                    </a:solidFill>
                    <a:latin typeface="Arial"/>
                    <a:ea typeface="Arial"/>
                    <a:cs typeface="Arial"/>
                  </a:defRPr>
                </a:pPr>
                <a:r>
                  <a:rPr lang="en-US"/>
                  <a:t>Feet Below the Surface</a:t>
                </a:r>
              </a:p>
            </c:rich>
          </c:tx>
          <c:layout>
            <c:manualLayout>
              <c:xMode val="edge"/>
              <c:yMode val="edge"/>
              <c:x val="0"/>
              <c:y val="0.16402116402116401"/>
            </c:manualLayout>
          </c:layout>
          <c:overlay val="0"/>
          <c:spPr>
            <a:noFill/>
            <a:ln w="35187">
              <a:noFill/>
            </a:ln>
          </c:spPr>
        </c:title>
        <c:numFmt formatCode="General" sourceLinked="1"/>
        <c:majorTickMark val="out"/>
        <c:minorTickMark val="none"/>
        <c:tickLblPos val="nextTo"/>
        <c:spPr>
          <a:ln w="4398">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70382712"/>
        <c:crosses val="autoZero"/>
        <c:crossBetween val="between"/>
        <c:majorUnit val="10"/>
      </c:valAx>
      <c:spPr>
        <a:solidFill>
          <a:srgbClr val="FFFFFF"/>
        </a:solidFill>
        <a:ln w="17593">
          <a:solidFill>
            <a:srgbClr val="808080"/>
          </a:solidFill>
          <a:prstDash val="solid"/>
        </a:ln>
      </c:spPr>
    </c:plotArea>
    <c:plotVisOnly val="1"/>
    <c:dispBlanksAs val="gap"/>
    <c:showDLblsOverMax val="0"/>
  </c:chart>
  <c:spPr>
    <a:solidFill>
      <a:srgbClr val="FFFFFF"/>
    </a:solidFill>
    <a:ln>
      <a:noFill/>
    </a:ln>
  </c:spPr>
  <c:txPr>
    <a:bodyPr/>
    <a:lstStyle/>
    <a:p>
      <a:pPr>
        <a:defRPr sz="142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8669001751314"/>
          <c:y val="0.11063829787234042"/>
          <c:w val="0.85814360770577935"/>
          <c:h val="0.40425531914893614"/>
        </c:manualLayout>
      </c:layout>
      <c:barChart>
        <c:barDir val="col"/>
        <c:grouping val="clustered"/>
        <c:varyColors val="0"/>
        <c:ser>
          <c:idx val="0"/>
          <c:order val="0"/>
          <c:tx>
            <c:v>2004</c:v>
          </c:tx>
          <c:spPr>
            <a:solidFill>
              <a:srgbClr val="8080FF"/>
            </a:solidFill>
            <a:ln w="13682">
              <a:solidFill>
                <a:srgbClr val="000000"/>
              </a:solidFill>
              <a:prstDash val="solid"/>
            </a:ln>
          </c:spPr>
          <c:invertIfNegative val="0"/>
          <c:cat>
            <c:strRef>
              <c:f>freq04!$N$5:$N$28</c:f>
              <c:strCache>
                <c:ptCount val="24"/>
                <c:pt idx="0">
                  <c:v>brasc</c:v>
                </c:pt>
                <c:pt idx="1">
                  <c:v>carsp</c:v>
                </c:pt>
                <c:pt idx="2">
                  <c:v>cerde</c:v>
                </c:pt>
                <c:pt idx="3">
                  <c:v>chasp</c:v>
                </c:pt>
                <c:pt idx="4">
                  <c:v>eleac</c:v>
                </c:pt>
                <c:pt idx="5">
                  <c:v>eloca</c:v>
                </c:pt>
                <c:pt idx="6">
                  <c:v>irive</c:v>
                </c:pt>
                <c:pt idx="7">
                  <c:v>myrsi</c:v>
                </c:pt>
                <c:pt idx="8">
                  <c:v>myrsp</c:v>
                </c:pt>
                <c:pt idx="9">
                  <c:v>najfl</c:v>
                </c:pt>
                <c:pt idx="10">
                  <c:v>nitsp</c:v>
                </c:pt>
                <c:pt idx="11">
                  <c:v>potam</c:v>
                </c:pt>
                <c:pt idx="12">
                  <c:v>potgr</c:v>
                </c:pt>
                <c:pt idx="13">
                  <c:v>potil</c:v>
                </c:pt>
                <c:pt idx="14">
                  <c:v>potna</c:v>
                </c:pt>
                <c:pt idx="15">
                  <c:v>potpe</c:v>
                </c:pt>
                <c:pt idx="16">
                  <c:v>potpu</c:v>
                </c:pt>
                <c:pt idx="17">
                  <c:v>potro</c:v>
                </c:pt>
                <c:pt idx="18">
                  <c:v>potzo</c:v>
                </c:pt>
                <c:pt idx="19">
                  <c:v>ranlo</c:v>
                </c:pt>
                <c:pt idx="20">
                  <c:v>sagsp</c:v>
                </c:pt>
                <c:pt idx="21">
                  <c:v>typan</c:v>
                </c:pt>
                <c:pt idx="22">
                  <c:v>valam</c:v>
                </c:pt>
                <c:pt idx="23">
                  <c:v>zosdu</c:v>
                </c:pt>
              </c:strCache>
            </c:strRef>
          </c:cat>
          <c:val>
            <c:numRef>
              <c:f>freq04!$G$5:$G$28</c:f>
              <c:numCache>
                <c:formatCode>0.00%</c:formatCode>
                <c:ptCount val="24"/>
                <c:pt idx="0">
                  <c:v>0.15686274509803921</c:v>
                </c:pt>
                <c:pt idx="1">
                  <c:v>0</c:v>
                </c:pt>
                <c:pt idx="2">
                  <c:v>3.9215686274509803E-2</c:v>
                </c:pt>
                <c:pt idx="3">
                  <c:v>0.35294117647058826</c:v>
                </c:pt>
                <c:pt idx="4">
                  <c:v>0</c:v>
                </c:pt>
                <c:pt idx="5">
                  <c:v>0.50980392156862742</c:v>
                </c:pt>
                <c:pt idx="6">
                  <c:v>0</c:v>
                </c:pt>
                <c:pt idx="7">
                  <c:v>0.23529411764705882</c:v>
                </c:pt>
                <c:pt idx="8">
                  <c:v>0.13725490196078433</c:v>
                </c:pt>
                <c:pt idx="9">
                  <c:v>0.58823529411764708</c:v>
                </c:pt>
                <c:pt idx="10">
                  <c:v>3.9215686274509803E-2</c:v>
                </c:pt>
                <c:pt idx="11">
                  <c:v>0.33333333333333331</c:v>
                </c:pt>
                <c:pt idx="12">
                  <c:v>9.8039215686274508E-2</c:v>
                </c:pt>
                <c:pt idx="13">
                  <c:v>0.39215686274509803</c:v>
                </c:pt>
                <c:pt idx="14">
                  <c:v>1.9607843137254902E-2</c:v>
                </c:pt>
                <c:pt idx="15">
                  <c:v>0</c:v>
                </c:pt>
                <c:pt idx="16">
                  <c:v>3.9215686274509803E-2</c:v>
                </c:pt>
                <c:pt idx="17">
                  <c:v>0.66666666666666663</c:v>
                </c:pt>
                <c:pt idx="18">
                  <c:v>0</c:v>
                </c:pt>
                <c:pt idx="19">
                  <c:v>9.8039215686274508E-2</c:v>
                </c:pt>
                <c:pt idx="20">
                  <c:v>0.15686274509803921</c:v>
                </c:pt>
                <c:pt idx="21">
                  <c:v>0</c:v>
                </c:pt>
                <c:pt idx="22">
                  <c:v>0.56862745098039214</c:v>
                </c:pt>
                <c:pt idx="23">
                  <c:v>0.37254901960784315</c:v>
                </c:pt>
              </c:numCache>
            </c:numRef>
          </c:val>
          <c:extLst>
            <c:ext xmlns:c16="http://schemas.microsoft.com/office/drawing/2014/chart" uri="{C3380CC4-5D6E-409C-BE32-E72D297353CC}">
              <c16:uniqueId val="{00000000-894B-4A6F-BE9F-DD6D1882CCD1}"/>
            </c:ext>
          </c:extLst>
        </c:ser>
        <c:ser>
          <c:idx val="1"/>
          <c:order val="1"/>
          <c:tx>
            <c:v>1993</c:v>
          </c:tx>
          <c:spPr>
            <a:solidFill>
              <a:srgbClr val="802060"/>
            </a:solidFill>
            <a:ln w="13682">
              <a:solidFill>
                <a:srgbClr val="000000"/>
              </a:solidFill>
              <a:prstDash val="solid"/>
            </a:ln>
          </c:spPr>
          <c:invertIfNegative val="0"/>
          <c:val>
            <c:numRef>
              <c:f>freq!$G$5:$G$28</c:f>
              <c:numCache>
                <c:formatCode>0.00%</c:formatCode>
                <c:ptCount val="24"/>
                <c:pt idx="0">
                  <c:v>7.1428571428571425E-2</c:v>
                </c:pt>
                <c:pt idx="1">
                  <c:v>0.10714285714285714</c:v>
                </c:pt>
                <c:pt idx="2">
                  <c:v>3.5714285714285712E-2</c:v>
                </c:pt>
                <c:pt idx="3">
                  <c:v>0.35714285714285715</c:v>
                </c:pt>
                <c:pt idx="4">
                  <c:v>1.7857142857142856E-2</c:v>
                </c:pt>
                <c:pt idx="5">
                  <c:v>0.125</c:v>
                </c:pt>
                <c:pt idx="6">
                  <c:v>5.3571428571428568E-2</c:v>
                </c:pt>
                <c:pt idx="7">
                  <c:v>0.21428571428571427</c:v>
                </c:pt>
                <c:pt idx="8">
                  <c:v>0</c:v>
                </c:pt>
                <c:pt idx="9">
                  <c:v>0.7321428571428571</c:v>
                </c:pt>
                <c:pt idx="10">
                  <c:v>1.7857142857142856E-2</c:v>
                </c:pt>
                <c:pt idx="11">
                  <c:v>0.3392857142857143</c:v>
                </c:pt>
                <c:pt idx="12">
                  <c:v>0.19642857142857142</c:v>
                </c:pt>
                <c:pt idx="13">
                  <c:v>0.125</c:v>
                </c:pt>
                <c:pt idx="14">
                  <c:v>7.1428571428571425E-2</c:v>
                </c:pt>
                <c:pt idx="15">
                  <c:v>3.5714285714285712E-2</c:v>
                </c:pt>
                <c:pt idx="16">
                  <c:v>0.375</c:v>
                </c:pt>
                <c:pt idx="17">
                  <c:v>0.16071428571428573</c:v>
                </c:pt>
                <c:pt idx="18">
                  <c:v>0.2857142857142857</c:v>
                </c:pt>
                <c:pt idx="19">
                  <c:v>0.19642857142857142</c:v>
                </c:pt>
                <c:pt idx="20">
                  <c:v>0.16071428571428573</c:v>
                </c:pt>
                <c:pt idx="21">
                  <c:v>3.5714285714285712E-2</c:v>
                </c:pt>
                <c:pt idx="22">
                  <c:v>0.6428571428571429</c:v>
                </c:pt>
                <c:pt idx="23">
                  <c:v>0.375</c:v>
                </c:pt>
              </c:numCache>
            </c:numRef>
          </c:val>
          <c:extLst>
            <c:ext xmlns:c16="http://schemas.microsoft.com/office/drawing/2014/chart" uri="{C3380CC4-5D6E-409C-BE32-E72D297353CC}">
              <c16:uniqueId val="{00000001-894B-4A6F-BE9F-DD6D1882CCD1}"/>
            </c:ext>
          </c:extLst>
        </c:ser>
        <c:dLbls>
          <c:showLegendKey val="0"/>
          <c:showVal val="0"/>
          <c:showCatName val="0"/>
          <c:showSerName val="0"/>
          <c:showPercent val="0"/>
          <c:showBubbleSize val="0"/>
        </c:dLbls>
        <c:gapWidth val="150"/>
        <c:axId val="200992520"/>
        <c:axId val="1"/>
      </c:barChart>
      <c:catAx>
        <c:axId val="200992520"/>
        <c:scaling>
          <c:orientation val="minMax"/>
        </c:scaling>
        <c:delete val="0"/>
        <c:axPos val="b"/>
        <c:title>
          <c:tx>
            <c:rich>
              <a:bodyPr/>
              <a:lstStyle/>
              <a:p>
                <a:pPr>
                  <a:defRPr sz="997" b="1" i="0" u="none" strike="noStrike" baseline="0">
                    <a:solidFill>
                      <a:srgbClr val="000000"/>
                    </a:solidFill>
                    <a:latin typeface="Arial"/>
                    <a:ea typeface="Arial"/>
                    <a:cs typeface="Arial"/>
                  </a:defRPr>
                </a:pPr>
                <a:r>
                  <a:rPr lang="en-US"/>
                  <a:t>Species Code</a:t>
                </a:r>
              </a:p>
            </c:rich>
          </c:tx>
          <c:layout>
            <c:manualLayout>
              <c:xMode val="edge"/>
              <c:yMode val="edge"/>
              <c:x val="0.40630472854640981"/>
              <c:y val="0.66808510638297869"/>
            </c:manualLayout>
          </c:layout>
          <c:overlay val="0"/>
          <c:spPr>
            <a:noFill/>
            <a:ln w="27364">
              <a:noFill/>
            </a:ln>
          </c:spPr>
        </c:title>
        <c:numFmt formatCode="General" sourceLinked="1"/>
        <c:majorTickMark val="out"/>
        <c:minorTickMark val="none"/>
        <c:tickLblPos val="nextTo"/>
        <c:spPr>
          <a:ln w="3421">
            <a:solidFill>
              <a:srgbClr val="000000"/>
            </a:solidFill>
            <a:prstDash val="solid"/>
          </a:ln>
        </c:spPr>
        <c:txPr>
          <a:bodyPr rot="-5400000" vert="horz"/>
          <a:lstStyle/>
          <a:p>
            <a:pPr>
              <a:defRPr sz="7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421">
              <a:solidFill>
                <a:srgbClr val="000000"/>
              </a:solidFill>
              <a:prstDash val="solid"/>
            </a:ln>
          </c:spPr>
        </c:majorGridlines>
        <c:title>
          <c:tx>
            <c:rich>
              <a:bodyPr/>
              <a:lstStyle/>
              <a:p>
                <a:pPr>
                  <a:defRPr sz="997" b="1" i="0" u="none" strike="noStrike" baseline="0">
                    <a:solidFill>
                      <a:srgbClr val="000000"/>
                    </a:solidFill>
                    <a:latin typeface="Arial"/>
                    <a:ea typeface="Arial"/>
                    <a:cs typeface="Arial"/>
                  </a:defRPr>
                </a:pPr>
                <a:r>
                  <a:rPr lang="en-US"/>
                  <a:t>Frequency of Occurrence</a:t>
                </a:r>
              </a:p>
            </c:rich>
          </c:tx>
          <c:layout>
            <c:manualLayout>
              <c:xMode val="edge"/>
              <c:yMode val="edge"/>
              <c:x val="8.7565674255691769E-3"/>
              <c:y val="0"/>
            </c:manualLayout>
          </c:layout>
          <c:overlay val="0"/>
          <c:spPr>
            <a:noFill/>
            <a:ln w="27364">
              <a:noFill/>
            </a:ln>
          </c:spPr>
        </c:title>
        <c:numFmt formatCode="0%" sourceLinked="0"/>
        <c:majorTickMark val="out"/>
        <c:minorTickMark val="none"/>
        <c:tickLblPos val="nextTo"/>
        <c:spPr>
          <a:ln w="3421">
            <a:solidFill>
              <a:srgbClr val="000000"/>
            </a:solidFill>
            <a:prstDash val="solid"/>
          </a:ln>
        </c:spPr>
        <c:txPr>
          <a:bodyPr rot="0" vert="horz"/>
          <a:lstStyle/>
          <a:p>
            <a:pPr>
              <a:defRPr sz="862" b="0" i="0" u="none" strike="noStrike" baseline="0">
                <a:solidFill>
                  <a:srgbClr val="000000"/>
                </a:solidFill>
                <a:latin typeface="Arial"/>
                <a:ea typeface="Arial"/>
                <a:cs typeface="Arial"/>
              </a:defRPr>
            </a:pPr>
            <a:endParaRPr lang="en-US"/>
          </a:p>
        </c:txPr>
        <c:crossAx val="200992520"/>
        <c:crosses val="autoZero"/>
        <c:crossBetween val="between"/>
        <c:majorUnit val="0.2"/>
      </c:valAx>
      <c:spPr>
        <a:solidFill>
          <a:srgbClr val="FFFFFF"/>
        </a:solidFill>
        <a:ln w="13682">
          <a:solidFill>
            <a:srgbClr val="808080"/>
          </a:solidFill>
          <a:prstDash val="solid"/>
        </a:ln>
      </c:spPr>
    </c:plotArea>
    <c:legend>
      <c:legendPos val="b"/>
      <c:layout>
        <c:manualLayout>
          <c:xMode val="edge"/>
          <c:yMode val="edge"/>
          <c:x val="0.35201401050788089"/>
          <c:y val="0.81276595744680846"/>
          <c:w val="0.14535901926444833"/>
          <c:h val="9.3617021276595741E-2"/>
        </c:manualLayout>
      </c:layout>
      <c:overlay val="0"/>
      <c:spPr>
        <a:solidFill>
          <a:srgbClr val="FFFFFF"/>
        </a:solidFill>
        <a:ln w="3421">
          <a:solidFill>
            <a:srgbClr val="000000"/>
          </a:solidFill>
          <a:prstDash val="solid"/>
        </a:ln>
      </c:spPr>
      <c:txPr>
        <a:bodyPr/>
        <a:lstStyle/>
        <a:p>
          <a:pPr>
            <a:defRPr sz="84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50" b="1" i="0" u="none" strike="noStrike" baseline="0">
                <a:solidFill>
                  <a:srgbClr val="000000"/>
                </a:solidFill>
                <a:latin typeface="Arial"/>
                <a:ea typeface="Arial"/>
                <a:cs typeface="Arial"/>
              </a:defRPr>
            </a:pPr>
            <a:r>
              <a:rPr lang="en-US"/>
              <a:t>2004</a:t>
            </a:r>
          </a:p>
        </c:rich>
      </c:tx>
      <c:layout>
        <c:manualLayout>
          <c:xMode val="edge"/>
          <c:yMode val="edge"/>
          <c:x val="0.45454545454545453"/>
          <c:y val="2.1186440677966101E-2"/>
        </c:manualLayout>
      </c:layout>
      <c:overlay val="0"/>
      <c:spPr>
        <a:noFill/>
        <a:ln w="28217">
          <a:noFill/>
        </a:ln>
      </c:spPr>
    </c:title>
    <c:autoTitleDeleted val="0"/>
    <c:plotArea>
      <c:layout>
        <c:manualLayout>
          <c:layoutTarget val="inner"/>
          <c:xMode val="edge"/>
          <c:yMode val="edge"/>
          <c:x val="0.32186732186732187"/>
          <c:y val="0.23305084745762711"/>
          <c:w val="0.40049140049140047"/>
          <c:h val="0.69067796610169496"/>
        </c:manualLayout>
      </c:layout>
      <c:pieChart>
        <c:varyColors val="1"/>
        <c:ser>
          <c:idx val="0"/>
          <c:order val="0"/>
          <c:spPr>
            <a:solidFill>
              <a:srgbClr val="8080FF"/>
            </a:solidFill>
            <a:ln w="14108">
              <a:solidFill>
                <a:srgbClr val="000000"/>
              </a:solidFill>
              <a:prstDash val="solid"/>
            </a:ln>
          </c:spPr>
          <c:dPt>
            <c:idx val="0"/>
            <c:bubble3D val="0"/>
            <c:extLst>
              <c:ext xmlns:c16="http://schemas.microsoft.com/office/drawing/2014/chart" uri="{C3380CC4-5D6E-409C-BE32-E72D297353CC}">
                <c16:uniqueId val="{00000000-3FB7-4234-8A6D-B92A2BDFD45F}"/>
              </c:ext>
            </c:extLst>
          </c:dPt>
          <c:dPt>
            <c:idx val="1"/>
            <c:bubble3D val="0"/>
            <c:spPr>
              <a:solidFill>
                <a:srgbClr val="802060"/>
              </a:solidFill>
              <a:ln w="14108">
                <a:solidFill>
                  <a:srgbClr val="000000"/>
                </a:solidFill>
                <a:prstDash val="solid"/>
              </a:ln>
            </c:spPr>
            <c:extLst>
              <c:ext xmlns:c16="http://schemas.microsoft.com/office/drawing/2014/chart" uri="{C3380CC4-5D6E-409C-BE32-E72D297353CC}">
                <c16:uniqueId val="{00000001-3FB7-4234-8A6D-B92A2BDFD45F}"/>
              </c:ext>
            </c:extLst>
          </c:dPt>
          <c:dPt>
            <c:idx val="2"/>
            <c:bubble3D val="0"/>
            <c:spPr>
              <a:solidFill>
                <a:srgbClr val="FFFFC0"/>
              </a:solidFill>
              <a:ln w="14108">
                <a:solidFill>
                  <a:srgbClr val="000000"/>
                </a:solidFill>
                <a:prstDash val="solid"/>
              </a:ln>
            </c:spPr>
            <c:extLst>
              <c:ext xmlns:c16="http://schemas.microsoft.com/office/drawing/2014/chart" uri="{C3380CC4-5D6E-409C-BE32-E72D297353CC}">
                <c16:uniqueId val="{00000002-3FB7-4234-8A6D-B92A2BDFD45F}"/>
              </c:ext>
            </c:extLst>
          </c:dPt>
          <c:dPt>
            <c:idx val="3"/>
            <c:bubble3D val="0"/>
            <c:spPr>
              <a:solidFill>
                <a:srgbClr val="A0E0E0"/>
              </a:solidFill>
              <a:ln w="14108">
                <a:solidFill>
                  <a:srgbClr val="000000"/>
                </a:solidFill>
                <a:prstDash val="solid"/>
              </a:ln>
            </c:spPr>
            <c:extLst>
              <c:ext xmlns:c16="http://schemas.microsoft.com/office/drawing/2014/chart" uri="{C3380CC4-5D6E-409C-BE32-E72D297353CC}">
                <c16:uniqueId val="{00000003-3FB7-4234-8A6D-B92A2BDFD45F}"/>
              </c:ext>
            </c:extLst>
          </c:dPt>
          <c:dPt>
            <c:idx val="4"/>
            <c:bubble3D val="0"/>
            <c:spPr>
              <a:solidFill>
                <a:srgbClr val="600080"/>
              </a:solidFill>
              <a:ln w="14108">
                <a:solidFill>
                  <a:srgbClr val="000000"/>
                </a:solidFill>
                <a:prstDash val="solid"/>
              </a:ln>
            </c:spPr>
            <c:extLst>
              <c:ext xmlns:c16="http://schemas.microsoft.com/office/drawing/2014/chart" uri="{C3380CC4-5D6E-409C-BE32-E72D297353CC}">
                <c16:uniqueId val="{00000004-3FB7-4234-8A6D-B92A2BDFD45F}"/>
              </c:ext>
            </c:extLst>
          </c:dPt>
          <c:dPt>
            <c:idx val="5"/>
            <c:bubble3D val="0"/>
            <c:spPr>
              <a:solidFill>
                <a:srgbClr val="FF8080"/>
              </a:solidFill>
              <a:ln w="14108">
                <a:solidFill>
                  <a:srgbClr val="000000"/>
                </a:solidFill>
                <a:prstDash val="solid"/>
              </a:ln>
            </c:spPr>
            <c:extLst>
              <c:ext xmlns:c16="http://schemas.microsoft.com/office/drawing/2014/chart" uri="{C3380CC4-5D6E-409C-BE32-E72D297353CC}">
                <c16:uniqueId val="{00000005-3FB7-4234-8A6D-B92A2BDFD45F}"/>
              </c:ext>
            </c:extLst>
          </c:dPt>
          <c:dPt>
            <c:idx val="6"/>
            <c:bubble3D val="0"/>
            <c:spPr>
              <a:solidFill>
                <a:srgbClr val="0080C0"/>
              </a:solidFill>
              <a:ln w="14108">
                <a:solidFill>
                  <a:srgbClr val="000000"/>
                </a:solidFill>
                <a:prstDash val="solid"/>
              </a:ln>
            </c:spPr>
            <c:extLst>
              <c:ext xmlns:c16="http://schemas.microsoft.com/office/drawing/2014/chart" uri="{C3380CC4-5D6E-409C-BE32-E72D297353CC}">
                <c16:uniqueId val="{00000006-3FB7-4234-8A6D-B92A2BDFD45F}"/>
              </c:ext>
            </c:extLst>
          </c:dPt>
          <c:dPt>
            <c:idx val="7"/>
            <c:bubble3D val="0"/>
            <c:spPr>
              <a:solidFill>
                <a:srgbClr val="C0C0FF"/>
              </a:solidFill>
              <a:ln w="14108">
                <a:solidFill>
                  <a:srgbClr val="000000"/>
                </a:solidFill>
                <a:prstDash val="solid"/>
              </a:ln>
            </c:spPr>
            <c:extLst>
              <c:ext xmlns:c16="http://schemas.microsoft.com/office/drawing/2014/chart" uri="{C3380CC4-5D6E-409C-BE32-E72D297353CC}">
                <c16:uniqueId val="{00000007-3FB7-4234-8A6D-B92A2BDFD45F}"/>
              </c:ext>
            </c:extLst>
          </c:dPt>
          <c:dPt>
            <c:idx val="8"/>
            <c:bubble3D val="0"/>
            <c:spPr>
              <a:solidFill>
                <a:srgbClr val="000080"/>
              </a:solidFill>
              <a:ln w="14108">
                <a:solidFill>
                  <a:srgbClr val="000000"/>
                </a:solidFill>
                <a:prstDash val="solid"/>
              </a:ln>
            </c:spPr>
            <c:extLst>
              <c:ext xmlns:c16="http://schemas.microsoft.com/office/drawing/2014/chart" uri="{C3380CC4-5D6E-409C-BE32-E72D297353CC}">
                <c16:uniqueId val="{00000008-3FB7-4234-8A6D-B92A2BDFD45F}"/>
              </c:ext>
            </c:extLst>
          </c:dPt>
          <c:dLbls>
            <c:dLbl>
              <c:idx val="0"/>
              <c:layout>
                <c:manualLayout>
                  <c:xMode val="edge"/>
                  <c:yMode val="edge"/>
                  <c:x val="0.56511056511056512"/>
                  <c:y val="0.11016949152542373"/>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B7-4234-8A6D-B92A2BDFD45F}"/>
                </c:ext>
              </c:extLst>
            </c:dLbl>
            <c:dLbl>
              <c:idx val="1"/>
              <c:layout>
                <c:manualLayout>
                  <c:xMode val="edge"/>
                  <c:yMode val="edge"/>
                  <c:x val="0.73710073710073709"/>
                  <c:y val="0.24576271186440679"/>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B7-4234-8A6D-B92A2BDFD45F}"/>
                </c:ext>
              </c:extLst>
            </c:dLbl>
            <c:dLbl>
              <c:idx val="2"/>
              <c:layout>
                <c:manualLayout>
                  <c:xMode val="edge"/>
                  <c:yMode val="edge"/>
                  <c:x val="0.75921375921375922"/>
                  <c:y val="0.44491525423728812"/>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B7-4234-8A6D-B92A2BDFD45F}"/>
                </c:ext>
              </c:extLst>
            </c:dLbl>
            <c:dLbl>
              <c:idx val="3"/>
              <c:layout>
                <c:manualLayout>
                  <c:xMode val="edge"/>
                  <c:yMode val="edge"/>
                  <c:x val="0.76904176904176902"/>
                  <c:y val="0.52542372881355937"/>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B7-4234-8A6D-B92A2BDFD45F}"/>
                </c:ext>
              </c:extLst>
            </c:dLbl>
            <c:dLbl>
              <c:idx val="4"/>
              <c:layout>
                <c:manualLayout>
                  <c:xMode val="edge"/>
                  <c:yMode val="edge"/>
                  <c:x val="0.76167076167076164"/>
                  <c:y val="0.72881355932203384"/>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B7-4234-8A6D-B92A2BDFD45F}"/>
                </c:ext>
              </c:extLst>
            </c:dLbl>
            <c:dLbl>
              <c:idx val="5"/>
              <c:layout>
                <c:manualLayout>
                  <c:xMode val="edge"/>
                  <c:yMode val="edge"/>
                  <c:x val="0.71498771498771496"/>
                  <c:y val="0.89830508474576276"/>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B7-4234-8A6D-B92A2BDFD45F}"/>
                </c:ext>
              </c:extLst>
            </c:dLbl>
            <c:dLbl>
              <c:idx val="6"/>
              <c:layout>
                <c:manualLayout>
                  <c:xMode val="edge"/>
                  <c:yMode val="edge"/>
                  <c:x val="0.10073710073710074"/>
                  <c:y val="0.81355932203389836"/>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B7-4234-8A6D-B92A2BDFD45F}"/>
                </c:ext>
              </c:extLst>
            </c:dLbl>
            <c:dLbl>
              <c:idx val="7"/>
              <c:layout>
                <c:manualLayout>
                  <c:xMode val="edge"/>
                  <c:yMode val="edge"/>
                  <c:x val="0.12776412776412777"/>
                  <c:y val="0.61440677966101698"/>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B7-4234-8A6D-B92A2BDFD45F}"/>
                </c:ext>
              </c:extLst>
            </c:dLbl>
            <c:dLbl>
              <c:idx val="8"/>
              <c:layout>
                <c:manualLayout>
                  <c:xMode val="edge"/>
                  <c:yMode val="edge"/>
                  <c:x val="0.12039312039312039"/>
                  <c:y val="0.1864406779661017"/>
                </c:manualLayout>
              </c:layout>
              <c:spPr>
                <a:noFill/>
                <a:ln w="28217">
                  <a:noFill/>
                </a:ln>
              </c:spPr>
              <c:txPr>
                <a:bodyPr/>
                <a:lstStyle/>
                <a:p>
                  <a:pPr>
                    <a:defRPr sz="972"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B7-4234-8A6D-B92A2BDFD45F}"/>
                </c:ext>
              </c:extLst>
            </c:dLbl>
            <c:spPr>
              <a:noFill/>
              <a:ln w="28217">
                <a:noFill/>
              </a:ln>
            </c:spPr>
            <c:txPr>
              <a:bodyPr wrap="square" lIns="38100" tIns="19050" rIns="38100" bIns="19050" anchor="ctr">
                <a:spAutoFit/>
              </a:bodyPr>
              <a:lstStyle/>
              <a:p>
                <a:pPr>
                  <a:defRPr sz="972"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domval04!$D$13:$D$21</c:f>
              <c:strCache>
                <c:ptCount val="9"/>
                <c:pt idx="0">
                  <c:v>Chara</c:v>
                </c:pt>
                <c:pt idx="1">
                  <c:v>Elodea</c:v>
                </c:pt>
                <c:pt idx="2">
                  <c:v>P. amplifolius</c:v>
                </c:pt>
                <c:pt idx="3">
                  <c:v>P. pusillus</c:v>
                </c:pt>
                <c:pt idx="4">
                  <c:v>P. robbinsii</c:v>
                </c:pt>
                <c:pt idx="5">
                  <c:v>Najas</c:v>
                </c:pt>
                <c:pt idx="6">
                  <c:v>Vallisneria</c:v>
                </c:pt>
                <c:pt idx="7">
                  <c:v>Zosterella</c:v>
                </c:pt>
                <c:pt idx="8">
                  <c:v>Other species</c:v>
                </c:pt>
              </c:strCache>
            </c:strRef>
          </c:cat>
          <c:val>
            <c:numRef>
              <c:f>domval04!$E$13:$E$21</c:f>
              <c:numCache>
                <c:formatCode>General</c:formatCode>
                <c:ptCount val="9"/>
                <c:pt idx="0">
                  <c:v>0.15</c:v>
                </c:pt>
                <c:pt idx="1">
                  <c:v>0.22</c:v>
                </c:pt>
                <c:pt idx="2">
                  <c:v>0.12</c:v>
                </c:pt>
                <c:pt idx="3">
                  <c:v>0.01</c:v>
                </c:pt>
                <c:pt idx="4">
                  <c:v>0.34</c:v>
                </c:pt>
                <c:pt idx="5">
                  <c:v>0.24</c:v>
                </c:pt>
                <c:pt idx="6">
                  <c:v>0.25</c:v>
                </c:pt>
                <c:pt idx="7">
                  <c:v>0.16</c:v>
                </c:pt>
                <c:pt idx="8">
                  <c:v>0.51</c:v>
                </c:pt>
              </c:numCache>
            </c:numRef>
          </c:val>
          <c:extLst>
            <c:ext xmlns:c16="http://schemas.microsoft.com/office/drawing/2014/chart" uri="{C3380CC4-5D6E-409C-BE32-E72D297353CC}">
              <c16:uniqueId val="{00000009-3FB7-4234-8A6D-B92A2BDFD45F}"/>
            </c:ext>
          </c:extLst>
        </c:ser>
        <c:dLbls>
          <c:showLegendKey val="0"/>
          <c:showVal val="0"/>
          <c:showCatName val="1"/>
          <c:showSerName val="0"/>
          <c:showPercent val="0"/>
          <c:showBubbleSize val="0"/>
          <c:showLeaderLines val="1"/>
        </c:dLbls>
        <c:firstSliceAng val="0"/>
      </c:pieChart>
      <c:spPr>
        <a:noFill/>
        <a:ln w="28217">
          <a:noFill/>
        </a:ln>
      </c:spPr>
    </c:plotArea>
    <c:plotVisOnly val="1"/>
    <c:dispBlanksAs val="zero"/>
    <c:showDLblsOverMax val="0"/>
  </c:chart>
  <c:spPr>
    <a:solidFill>
      <a:srgbClr val="FFFFFF"/>
    </a:solidFill>
    <a:ln>
      <a:noFill/>
    </a:ln>
  </c:spPr>
  <c:txPr>
    <a:bodyPr/>
    <a:lstStyle/>
    <a:p>
      <a:pPr>
        <a:defRPr sz="1222"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40" b="1" i="0" u="none" strike="noStrike" baseline="0">
                <a:solidFill>
                  <a:srgbClr val="000000"/>
                </a:solidFill>
                <a:latin typeface="Arial"/>
                <a:ea typeface="Arial"/>
                <a:cs typeface="Arial"/>
              </a:defRPr>
            </a:pPr>
            <a:r>
              <a:rPr lang="en-US"/>
              <a:t>1993</a:t>
            </a:r>
          </a:p>
        </c:rich>
      </c:tx>
      <c:layout>
        <c:manualLayout>
          <c:xMode val="edge"/>
          <c:yMode val="edge"/>
          <c:x val="0.44827586206896552"/>
          <c:y val="1.834862385321101E-2"/>
        </c:manualLayout>
      </c:layout>
      <c:overlay val="0"/>
      <c:spPr>
        <a:noFill/>
        <a:ln w="30479">
          <a:noFill/>
        </a:ln>
      </c:spPr>
    </c:title>
    <c:autoTitleDeleted val="0"/>
    <c:plotArea>
      <c:layout>
        <c:manualLayout>
          <c:layoutTarget val="inner"/>
          <c:xMode val="edge"/>
          <c:yMode val="edge"/>
          <c:x val="0.33990147783251229"/>
          <c:y val="0.22477064220183487"/>
          <c:w val="0.37192118226600984"/>
          <c:h val="0.69266055045871555"/>
        </c:manualLayout>
      </c:layout>
      <c:pieChart>
        <c:varyColors val="1"/>
        <c:ser>
          <c:idx val="0"/>
          <c:order val="0"/>
          <c:spPr>
            <a:solidFill>
              <a:srgbClr val="8080FF"/>
            </a:solidFill>
            <a:ln w="15240">
              <a:solidFill>
                <a:srgbClr val="000000"/>
              </a:solidFill>
              <a:prstDash val="solid"/>
            </a:ln>
          </c:spPr>
          <c:dPt>
            <c:idx val="0"/>
            <c:bubble3D val="0"/>
            <c:extLst>
              <c:ext xmlns:c16="http://schemas.microsoft.com/office/drawing/2014/chart" uri="{C3380CC4-5D6E-409C-BE32-E72D297353CC}">
                <c16:uniqueId val="{00000000-5A79-4BA8-A3DD-2EAC38AB0A62}"/>
              </c:ext>
            </c:extLst>
          </c:dPt>
          <c:dPt>
            <c:idx val="1"/>
            <c:bubble3D val="0"/>
            <c:spPr>
              <a:solidFill>
                <a:srgbClr val="802060"/>
              </a:solidFill>
              <a:ln w="15240">
                <a:solidFill>
                  <a:srgbClr val="000000"/>
                </a:solidFill>
                <a:prstDash val="solid"/>
              </a:ln>
            </c:spPr>
            <c:extLst>
              <c:ext xmlns:c16="http://schemas.microsoft.com/office/drawing/2014/chart" uri="{C3380CC4-5D6E-409C-BE32-E72D297353CC}">
                <c16:uniqueId val="{00000001-5A79-4BA8-A3DD-2EAC38AB0A62}"/>
              </c:ext>
            </c:extLst>
          </c:dPt>
          <c:dPt>
            <c:idx val="2"/>
            <c:bubble3D val="0"/>
            <c:spPr>
              <a:solidFill>
                <a:srgbClr val="FFFFC0"/>
              </a:solidFill>
              <a:ln w="15240">
                <a:solidFill>
                  <a:srgbClr val="000000"/>
                </a:solidFill>
                <a:prstDash val="solid"/>
              </a:ln>
            </c:spPr>
            <c:extLst>
              <c:ext xmlns:c16="http://schemas.microsoft.com/office/drawing/2014/chart" uri="{C3380CC4-5D6E-409C-BE32-E72D297353CC}">
                <c16:uniqueId val="{00000002-5A79-4BA8-A3DD-2EAC38AB0A62}"/>
              </c:ext>
            </c:extLst>
          </c:dPt>
          <c:dPt>
            <c:idx val="3"/>
            <c:bubble3D val="0"/>
            <c:spPr>
              <a:solidFill>
                <a:srgbClr val="A0E0E0"/>
              </a:solidFill>
              <a:ln w="15240">
                <a:solidFill>
                  <a:srgbClr val="000000"/>
                </a:solidFill>
                <a:prstDash val="solid"/>
              </a:ln>
            </c:spPr>
            <c:extLst>
              <c:ext xmlns:c16="http://schemas.microsoft.com/office/drawing/2014/chart" uri="{C3380CC4-5D6E-409C-BE32-E72D297353CC}">
                <c16:uniqueId val="{00000003-5A79-4BA8-A3DD-2EAC38AB0A62}"/>
              </c:ext>
            </c:extLst>
          </c:dPt>
          <c:dPt>
            <c:idx val="4"/>
            <c:bubble3D val="0"/>
            <c:spPr>
              <a:solidFill>
                <a:srgbClr val="600080"/>
              </a:solidFill>
              <a:ln w="15240">
                <a:solidFill>
                  <a:srgbClr val="000000"/>
                </a:solidFill>
                <a:prstDash val="solid"/>
              </a:ln>
            </c:spPr>
            <c:extLst>
              <c:ext xmlns:c16="http://schemas.microsoft.com/office/drawing/2014/chart" uri="{C3380CC4-5D6E-409C-BE32-E72D297353CC}">
                <c16:uniqueId val="{00000004-5A79-4BA8-A3DD-2EAC38AB0A62}"/>
              </c:ext>
            </c:extLst>
          </c:dPt>
          <c:dPt>
            <c:idx val="5"/>
            <c:bubble3D val="0"/>
            <c:spPr>
              <a:solidFill>
                <a:srgbClr val="FF8080"/>
              </a:solidFill>
              <a:ln w="15240">
                <a:solidFill>
                  <a:srgbClr val="000000"/>
                </a:solidFill>
                <a:prstDash val="solid"/>
              </a:ln>
            </c:spPr>
            <c:extLst>
              <c:ext xmlns:c16="http://schemas.microsoft.com/office/drawing/2014/chart" uri="{C3380CC4-5D6E-409C-BE32-E72D297353CC}">
                <c16:uniqueId val="{00000005-5A79-4BA8-A3DD-2EAC38AB0A62}"/>
              </c:ext>
            </c:extLst>
          </c:dPt>
          <c:dPt>
            <c:idx val="6"/>
            <c:bubble3D val="0"/>
            <c:spPr>
              <a:solidFill>
                <a:srgbClr val="0080C0"/>
              </a:solidFill>
              <a:ln w="15240">
                <a:solidFill>
                  <a:srgbClr val="000000"/>
                </a:solidFill>
                <a:prstDash val="solid"/>
              </a:ln>
            </c:spPr>
            <c:extLst>
              <c:ext xmlns:c16="http://schemas.microsoft.com/office/drawing/2014/chart" uri="{C3380CC4-5D6E-409C-BE32-E72D297353CC}">
                <c16:uniqueId val="{00000006-5A79-4BA8-A3DD-2EAC38AB0A62}"/>
              </c:ext>
            </c:extLst>
          </c:dPt>
          <c:dPt>
            <c:idx val="7"/>
            <c:bubble3D val="0"/>
            <c:spPr>
              <a:solidFill>
                <a:srgbClr val="C0C0FF"/>
              </a:solidFill>
              <a:ln w="15240">
                <a:solidFill>
                  <a:srgbClr val="000000"/>
                </a:solidFill>
                <a:prstDash val="solid"/>
              </a:ln>
            </c:spPr>
            <c:extLst>
              <c:ext xmlns:c16="http://schemas.microsoft.com/office/drawing/2014/chart" uri="{C3380CC4-5D6E-409C-BE32-E72D297353CC}">
                <c16:uniqueId val="{00000007-5A79-4BA8-A3DD-2EAC38AB0A62}"/>
              </c:ext>
            </c:extLst>
          </c:dPt>
          <c:dPt>
            <c:idx val="8"/>
            <c:bubble3D val="0"/>
            <c:spPr>
              <a:solidFill>
                <a:srgbClr val="000080"/>
              </a:solidFill>
              <a:ln w="15240">
                <a:solidFill>
                  <a:srgbClr val="000000"/>
                </a:solidFill>
                <a:prstDash val="solid"/>
              </a:ln>
            </c:spPr>
            <c:extLst>
              <c:ext xmlns:c16="http://schemas.microsoft.com/office/drawing/2014/chart" uri="{C3380CC4-5D6E-409C-BE32-E72D297353CC}">
                <c16:uniqueId val="{00000008-5A79-4BA8-A3DD-2EAC38AB0A62}"/>
              </c:ext>
            </c:extLst>
          </c:dPt>
          <c:dLbls>
            <c:dLbl>
              <c:idx val="3"/>
              <c:layout>
                <c:manualLayout>
                  <c:xMode val="edge"/>
                  <c:yMode val="edge"/>
                  <c:x val="0.74384236453201968"/>
                  <c:y val="0.38532110091743121"/>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79-4BA8-A3DD-2EAC38AB0A62}"/>
                </c:ext>
              </c:extLst>
            </c:dLbl>
            <c:dLbl>
              <c:idx val="4"/>
              <c:layout>
                <c:manualLayout>
                  <c:xMode val="edge"/>
                  <c:yMode val="edge"/>
                  <c:x val="0.73645320197044339"/>
                  <c:y val="0.53669724770642202"/>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79-4BA8-A3DD-2EAC38AB0A62}"/>
                </c:ext>
              </c:extLst>
            </c:dLbl>
            <c:dLbl>
              <c:idx val="5"/>
              <c:layout>
                <c:manualLayout>
                  <c:xMode val="edge"/>
                  <c:yMode val="edge"/>
                  <c:x val="0.72413793103448276"/>
                  <c:y val="0.83027522935779818"/>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79-4BA8-A3DD-2EAC38AB0A62}"/>
                </c:ext>
              </c:extLst>
            </c:dLbl>
            <c:dLbl>
              <c:idx val="6"/>
              <c:layout>
                <c:manualLayout>
                  <c:xMode val="edge"/>
                  <c:yMode val="edge"/>
                  <c:x val="0.27832512315270935"/>
                  <c:y val="0.8990825688073395"/>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79-4BA8-A3DD-2EAC38AB0A62}"/>
                </c:ext>
              </c:extLst>
            </c:dLbl>
            <c:dLbl>
              <c:idx val="7"/>
              <c:layout>
                <c:manualLayout>
                  <c:xMode val="edge"/>
                  <c:yMode val="edge"/>
                  <c:x val="0.19211822660098521"/>
                  <c:y val="0.77064220183486243"/>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79-4BA8-A3DD-2EAC38AB0A62}"/>
                </c:ext>
              </c:extLst>
            </c:dLbl>
            <c:dLbl>
              <c:idx val="8"/>
              <c:layout>
                <c:manualLayout>
                  <c:xMode val="edge"/>
                  <c:yMode val="edge"/>
                  <c:x val="0.13054187192118227"/>
                  <c:y val="0.26605504587155965"/>
                </c:manualLayout>
              </c:layout>
              <c:spPr>
                <a:noFill/>
                <a:ln w="30479">
                  <a:noFill/>
                </a:ln>
              </c:spPr>
              <c:txPr>
                <a:bodyPr/>
                <a:lstStyle/>
                <a:p>
                  <a:pPr>
                    <a:defRPr sz="1020" b="0"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79-4BA8-A3DD-2EAC38AB0A62}"/>
                </c:ext>
              </c:extLst>
            </c:dLbl>
            <c:spPr>
              <a:noFill/>
              <a:ln w="30479">
                <a:noFill/>
              </a:ln>
            </c:spPr>
            <c:txPr>
              <a:bodyPr wrap="square" lIns="38100" tIns="19050" rIns="38100" bIns="19050" anchor="ctr">
                <a:spAutoFit/>
              </a:bodyPr>
              <a:lstStyle/>
              <a:p>
                <a:pPr>
                  <a:defRPr sz="1020" b="0" i="0" u="none" strike="noStrike" baseline="0">
                    <a:solidFill>
                      <a:srgbClr val="000000"/>
                    </a:solidFill>
                    <a:latin typeface="Arial"/>
                    <a:ea typeface="Arial"/>
                    <a:cs typeface="Arial"/>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domval93!$D$19:$D$27</c:f>
              <c:strCache>
                <c:ptCount val="9"/>
                <c:pt idx="0">
                  <c:v>Chara</c:v>
                </c:pt>
                <c:pt idx="1">
                  <c:v>Elodea</c:v>
                </c:pt>
                <c:pt idx="2">
                  <c:v>P. amplifolius</c:v>
                </c:pt>
                <c:pt idx="3">
                  <c:v>P. pusillus</c:v>
                </c:pt>
                <c:pt idx="4">
                  <c:v>P. robbinsii</c:v>
                </c:pt>
                <c:pt idx="5">
                  <c:v>Najas</c:v>
                </c:pt>
                <c:pt idx="6">
                  <c:v>Vallisneria</c:v>
                </c:pt>
                <c:pt idx="7">
                  <c:v>Zosterella</c:v>
                </c:pt>
                <c:pt idx="8">
                  <c:v>Other species</c:v>
                </c:pt>
              </c:strCache>
            </c:strRef>
          </c:cat>
          <c:val>
            <c:numRef>
              <c:f>domval93!$E$19:$E$27</c:f>
              <c:numCache>
                <c:formatCode>General</c:formatCode>
                <c:ptCount val="9"/>
                <c:pt idx="0">
                  <c:v>0.15</c:v>
                </c:pt>
                <c:pt idx="1">
                  <c:v>0.05</c:v>
                </c:pt>
                <c:pt idx="2">
                  <c:v>0.14000000000000001</c:v>
                </c:pt>
                <c:pt idx="3">
                  <c:v>0.15</c:v>
                </c:pt>
                <c:pt idx="4">
                  <c:v>7.0000000000000007E-2</c:v>
                </c:pt>
                <c:pt idx="5">
                  <c:v>0.34</c:v>
                </c:pt>
                <c:pt idx="6">
                  <c:v>0.31</c:v>
                </c:pt>
                <c:pt idx="7">
                  <c:v>0.16</c:v>
                </c:pt>
                <c:pt idx="8">
                  <c:v>0.62999999999999989</c:v>
                </c:pt>
              </c:numCache>
            </c:numRef>
          </c:val>
          <c:extLst>
            <c:ext xmlns:c16="http://schemas.microsoft.com/office/drawing/2014/chart" uri="{C3380CC4-5D6E-409C-BE32-E72D297353CC}">
              <c16:uniqueId val="{00000009-5A79-4BA8-A3DD-2EAC38AB0A62}"/>
            </c:ext>
          </c:extLst>
        </c:ser>
        <c:dLbls>
          <c:showLegendKey val="0"/>
          <c:showVal val="0"/>
          <c:showCatName val="1"/>
          <c:showSerName val="0"/>
          <c:showPercent val="0"/>
          <c:showBubbleSize val="0"/>
          <c:showLeaderLines val="1"/>
        </c:dLbls>
        <c:firstSliceAng val="0"/>
      </c:pieChart>
      <c:spPr>
        <a:noFill/>
        <a:ln w="30479">
          <a:noFill/>
        </a:ln>
      </c:spPr>
    </c:plotArea>
    <c:plotVisOnly val="1"/>
    <c:dispBlanksAs val="zero"/>
    <c:showDLblsOverMax val="0"/>
  </c:chart>
  <c:spPr>
    <a:solidFill>
      <a:srgbClr val="FFFFFF"/>
    </a:solidFill>
    <a:ln>
      <a:noFill/>
    </a:ln>
  </c:spPr>
  <c:txPr>
    <a:bodyPr/>
    <a:lstStyle/>
    <a:p>
      <a:pPr>
        <a:defRPr sz="132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6231647634583"/>
          <c:y val="7.3825503355704702E-2"/>
          <c:w val="0.5807504078303426"/>
          <c:h val="0.69463087248322153"/>
        </c:manualLayout>
      </c:layout>
      <c:lineChart>
        <c:grouping val="standard"/>
        <c:varyColors val="0"/>
        <c:ser>
          <c:idx val="0"/>
          <c:order val="0"/>
          <c:tx>
            <c:v>Najas 2004</c:v>
          </c:tx>
          <c:spPr>
            <a:ln w="25400">
              <a:solidFill>
                <a:srgbClr val="000080"/>
              </a:solidFill>
              <a:prstDash val="solid"/>
            </a:ln>
          </c:spPr>
          <c:marker>
            <c:symbol val="diamond"/>
            <c:size val="6"/>
            <c:spPr>
              <a:solidFill>
                <a:srgbClr val="000080"/>
              </a:solidFill>
              <a:ln>
                <a:solidFill>
                  <a:srgbClr val="000080"/>
                </a:solidFill>
                <a:prstDash val="solid"/>
              </a:ln>
            </c:spPr>
          </c:marker>
          <c:cat>
            <c:strRef>
              <c:f>freq04!$J$4:$M$4</c:f>
              <c:strCache>
                <c:ptCount val="4"/>
                <c:pt idx="0">
                  <c:v>Zone1</c:v>
                </c:pt>
                <c:pt idx="1">
                  <c:v>Zone2</c:v>
                </c:pt>
                <c:pt idx="2">
                  <c:v>Zone3</c:v>
                </c:pt>
                <c:pt idx="3">
                  <c:v>Zone4</c:v>
                </c:pt>
              </c:strCache>
            </c:strRef>
          </c:cat>
          <c:val>
            <c:numRef>
              <c:f>freq04!$J$14:$M$14</c:f>
              <c:numCache>
                <c:formatCode>0.0%</c:formatCode>
                <c:ptCount val="4"/>
                <c:pt idx="0">
                  <c:v>0.53846153846153844</c:v>
                </c:pt>
                <c:pt idx="1">
                  <c:v>0.5714285714285714</c:v>
                </c:pt>
                <c:pt idx="2">
                  <c:v>0.58333333333333337</c:v>
                </c:pt>
                <c:pt idx="3">
                  <c:v>0.66666666666666663</c:v>
                </c:pt>
              </c:numCache>
            </c:numRef>
          </c:val>
          <c:smooth val="0"/>
          <c:extLst>
            <c:ext xmlns:c16="http://schemas.microsoft.com/office/drawing/2014/chart" uri="{C3380CC4-5D6E-409C-BE32-E72D297353CC}">
              <c16:uniqueId val="{00000000-CB1E-4806-B5F0-69BE5C6A5963}"/>
            </c:ext>
          </c:extLst>
        </c:ser>
        <c:ser>
          <c:idx val="1"/>
          <c:order val="1"/>
          <c:tx>
            <c:v>Potamogeton 2004</c:v>
          </c:tx>
          <c:spPr>
            <a:ln w="25400">
              <a:solidFill>
                <a:srgbClr val="FF00FF"/>
              </a:solidFill>
              <a:prstDash val="solid"/>
            </a:ln>
          </c:spPr>
          <c:marker>
            <c:symbol val="square"/>
            <c:size val="6"/>
            <c:spPr>
              <a:solidFill>
                <a:srgbClr val="FF00FF"/>
              </a:solidFill>
              <a:ln>
                <a:solidFill>
                  <a:srgbClr val="FF00FF"/>
                </a:solidFill>
                <a:prstDash val="solid"/>
              </a:ln>
            </c:spPr>
          </c:marker>
          <c:cat>
            <c:strRef>
              <c:f>freq04!$J$4:$M$4</c:f>
              <c:strCache>
                <c:ptCount val="4"/>
                <c:pt idx="0">
                  <c:v>Zone1</c:v>
                </c:pt>
                <c:pt idx="1">
                  <c:v>Zone2</c:v>
                </c:pt>
                <c:pt idx="2">
                  <c:v>Zone3</c:v>
                </c:pt>
                <c:pt idx="3">
                  <c:v>Zone4</c:v>
                </c:pt>
              </c:strCache>
            </c:strRef>
          </c:cat>
          <c:val>
            <c:numRef>
              <c:f>freq04!$J$22:$M$22</c:f>
              <c:numCache>
                <c:formatCode>0.0%</c:formatCode>
                <c:ptCount val="4"/>
                <c:pt idx="0">
                  <c:v>0.38461538461538464</c:v>
                </c:pt>
                <c:pt idx="1">
                  <c:v>0.7857142857142857</c:v>
                </c:pt>
                <c:pt idx="2">
                  <c:v>0.91666666666666663</c:v>
                </c:pt>
                <c:pt idx="3">
                  <c:v>0.58333333333333337</c:v>
                </c:pt>
              </c:numCache>
            </c:numRef>
          </c:val>
          <c:smooth val="0"/>
          <c:extLst>
            <c:ext xmlns:c16="http://schemas.microsoft.com/office/drawing/2014/chart" uri="{C3380CC4-5D6E-409C-BE32-E72D297353CC}">
              <c16:uniqueId val="{00000001-CB1E-4806-B5F0-69BE5C6A5963}"/>
            </c:ext>
          </c:extLst>
        </c:ser>
        <c:ser>
          <c:idx val="2"/>
          <c:order val="2"/>
          <c:tx>
            <c:v>Vallisnera 2004</c:v>
          </c:tx>
          <c:spPr>
            <a:ln w="25400">
              <a:solidFill>
                <a:srgbClr val="000000"/>
              </a:solidFill>
              <a:prstDash val="solid"/>
            </a:ln>
          </c:spPr>
          <c:marker>
            <c:symbol val="triangle"/>
            <c:size val="6"/>
            <c:spPr>
              <a:solidFill>
                <a:srgbClr val="000000"/>
              </a:solidFill>
              <a:ln>
                <a:solidFill>
                  <a:srgbClr val="000000"/>
                </a:solidFill>
                <a:prstDash val="solid"/>
              </a:ln>
            </c:spPr>
          </c:marker>
          <c:cat>
            <c:strRef>
              <c:f>freq04!$J$4:$M$4</c:f>
              <c:strCache>
                <c:ptCount val="4"/>
                <c:pt idx="0">
                  <c:v>Zone1</c:v>
                </c:pt>
                <c:pt idx="1">
                  <c:v>Zone2</c:v>
                </c:pt>
                <c:pt idx="2">
                  <c:v>Zone3</c:v>
                </c:pt>
                <c:pt idx="3">
                  <c:v>Zone4</c:v>
                </c:pt>
              </c:strCache>
            </c:strRef>
          </c:cat>
          <c:val>
            <c:numRef>
              <c:f>freq04!$J$27:$M$27</c:f>
              <c:numCache>
                <c:formatCode>0.0%</c:formatCode>
                <c:ptCount val="4"/>
                <c:pt idx="0">
                  <c:v>0.53846153846153844</c:v>
                </c:pt>
                <c:pt idx="1">
                  <c:v>0.5714285714285714</c:v>
                </c:pt>
                <c:pt idx="2">
                  <c:v>0.75</c:v>
                </c:pt>
                <c:pt idx="3">
                  <c:v>0.41666666666666669</c:v>
                </c:pt>
              </c:numCache>
            </c:numRef>
          </c:val>
          <c:smooth val="0"/>
          <c:extLst>
            <c:ext xmlns:c16="http://schemas.microsoft.com/office/drawing/2014/chart" uri="{C3380CC4-5D6E-409C-BE32-E72D297353CC}">
              <c16:uniqueId val="{00000002-CB1E-4806-B5F0-69BE5C6A5963}"/>
            </c:ext>
          </c:extLst>
        </c:ser>
        <c:ser>
          <c:idx val="3"/>
          <c:order val="3"/>
          <c:tx>
            <c:v>Sagittaria 2004</c:v>
          </c:tx>
          <c:spPr>
            <a:ln w="25400">
              <a:solidFill>
                <a:srgbClr val="008080"/>
              </a:solidFill>
              <a:prstDash val="solid"/>
            </a:ln>
          </c:spPr>
          <c:marker>
            <c:symbol val="star"/>
            <c:size val="6"/>
            <c:spPr>
              <a:solidFill>
                <a:srgbClr val="FFFFFF"/>
              </a:solidFill>
              <a:ln>
                <a:solidFill>
                  <a:srgbClr val="008080"/>
                </a:solidFill>
                <a:prstDash val="solid"/>
              </a:ln>
            </c:spPr>
          </c:marker>
          <c:cat>
            <c:strRef>
              <c:f>freq04!$J$4:$M$4</c:f>
              <c:strCache>
                <c:ptCount val="4"/>
                <c:pt idx="0">
                  <c:v>Zone1</c:v>
                </c:pt>
                <c:pt idx="1">
                  <c:v>Zone2</c:v>
                </c:pt>
                <c:pt idx="2">
                  <c:v>Zone3</c:v>
                </c:pt>
                <c:pt idx="3">
                  <c:v>Zone4</c:v>
                </c:pt>
              </c:strCache>
            </c:strRef>
          </c:cat>
          <c:val>
            <c:numRef>
              <c:f>freq04!$J$25:$M$25</c:f>
              <c:numCache>
                <c:formatCode>0.0%</c:formatCode>
                <c:ptCount val="4"/>
                <c:pt idx="0">
                  <c:v>0.53846153846153844</c:v>
                </c:pt>
                <c:pt idx="1">
                  <c:v>7.1428571428571425E-2</c:v>
                </c:pt>
                <c:pt idx="2">
                  <c:v>0</c:v>
                </c:pt>
                <c:pt idx="3">
                  <c:v>0</c:v>
                </c:pt>
              </c:numCache>
            </c:numRef>
          </c:val>
          <c:smooth val="0"/>
          <c:extLst>
            <c:ext xmlns:c16="http://schemas.microsoft.com/office/drawing/2014/chart" uri="{C3380CC4-5D6E-409C-BE32-E72D297353CC}">
              <c16:uniqueId val="{00000003-CB1E-4806-B5F0-69BE5C6A5963}"/>
            </c:ext>
          </c:extLst>
        </c:ser>
        <c:ser>
          <c:idx val="4"/>
          <c:order val="4"/>
          <c:tx>
            <c:v>Myriophyllum 2004</c:v>
          </c:tx>
          <c:spPr>
            <a:ln w="25400">
              <a:solidFill>
                <a:srgbClr val="3333CC"/>
              </a:solidFill>
              <a:prstDash val="solid"/>
            </a:ln>
          </c:spPr>
          <c:marker>
            <c:symbol val="circle"/>
            <c:size val="6"/>
            <c:spPr>
              <a:solidFill>
                <a:srgbClr val="3333CC"/>
              </a:solidFill>
              <a:ln>
                <a:solidFill>
                  <a:srgbClr val="3333CC"/>
                </a:solidFill>
                <a:prstDash val="solid"/>
              </a:ln>
            </c:spPr>
          </c:marker>
          <c:cat>
            <c:strRef>
              <c:f>freq04!$J$4:$M$4</c:f>
              <c:strCache>
                <c:ptCount val="4"/>
                <c:pt idx="0">
                  <c:v>Zone1</c:v>
                </c:pt>
                <c:pt idx="1">
                  <c:v>Zone2</c:v>
                </c:pt>
                <c:pt idx="2">
                  <c:v>Zone3</c:v>
                </c:pt>
                <c:pt idx="3">
                  <c:v>Zone4</c:v>
                </c:pt>
              </c:strCache>
            </c:strRef>
          </c:cat>
          <c:val>
            <c:numRef>
              <c:f>freq04!$J$13:$M$13</c:f>
              <c:numCache>
                <c:formatCode>0.0%</c:formatCode>
                <c:ptCount val="4"/>
                <c:pt idx="0">
                  <c:v>0.15384615384615385</c:v>
                </c:pt>
                <c:pt idx="1">
                  <c:v>0.14285714285714285</c:v>
                </c:pt>
                <c:pt idx="2">
                  <c:v>0.16666666666666666</c:v>
                </c:pt>
                <c:pt idx="3">
                  <c:v>8.3333333333333329E-2</c:v>
                </c:pt>
              </c:numCache>
            </c:numRef>
          </c:val>
          <c:smooth val="0"/>
          <c:extLst>
            <c:ext xmlns:c16="http://schemas.microsoft.com/office/drawing/2014/chart" uri="{C3380CC4-5D6E-409C-BE32-E72D297353CC}">
              <c16:uniqueId val="{00000004-CB1E-4806-B5F0-69BE5C6A5963}"/>
            </c:ext>
          </c:extLst>
        </c:ser>
        <c:ser>
          <c:idx val="5"/>
          <c:order val="5"/>
          <c:tx>
            <c:v>Najas 1993</c:v>
          </c:tx>
          <c:spPr>
            <a:ln w="12700">
              <a:solidFill>
                <a:srgbClr val="000080"/>
              </a:solidFill>
              <a:prstDash val="lgDash"/>
            </a:ln>
          </c:spPr>
          <c:marker>
            <c:symbol val="diamond"/>
            <c:size val="6"/>
            <c:spPr>
              <a:solidFill>
                <a:srgbClr val="FFFFFF"/>
              </a:solidFill>
              <a:ln>
                <a:solidFill>
                  <a:srgbClr val="000080"/>
                </a:solidFill>
                <a:prstDash val="solid"/>
              </a:ln>
            </c:spPr>
          </c:marker>
          <c:cat>
            <c:strRef>
              <c:f>freq04!$J$4:$M$4</c:f>
              <c:strCache>
                <c:ptCount val="4"/>
                <c:pt idx="0">
                  <c:v>Zone1</c:v>
                </c:pt>
                <c:pt idx="1">
                  <c:v>Zone2</c:v>
                </c:pt>
                <c:pt idx="2">
                  <c:v>Zone3</c:v>
                </c:pt>
                <c:pt idx="3">
                  <c:v>Zone4</c:v>
                </c:pt>
              </c:strCache>
            </c:strRef>
          </c:cat>
          <c:val>
            <c:numRef>
              <c:f>freq!$J$14:$M$14</c:f>
              <c:numCache>
                <c:formatCode>0.00%</c:formatCode>
                <c:ptCount val="4"/>
                <c:pt idx="0">
                  <c:v>0.5</c:v>
                </c:pt>
                <c:pt idx="1">
                  <c:v>0.6428571428571429</c:v>
                </c:pt>
                <c:pt idx="2">
                  <c:v>0.9285714285714286</c:v>
                </c:pt>
                <c:pt idx="3">
                  <c:v>0.8571428571428571</c:v>
                </c:pt>
              </c:numCache>
            </c:numRef>
          </c:val>
          <c:smooth val="0"/>
          <c:extLst>
            <c:ext xmlns:c16="http://schemas.microsoft.com/office/drawing/2014/chart" uri="{C3380CC4-5D6E-409C-BE32-E72D297353CC}">
              <c16:uniqueId val="{00000005-CB1E-4806-B5F0-69BE5C6A5963}"/>
            </c:ext>
          </c:extLst>
        </c:ser>
        <c:ser>
          <c:idx val="6"/>
          <c:order val="6"/>
          <c:tx>
            <c:v>Potamogeton 1993</c:v>
          </c:tx>
          <c:spPr>
            <a:ln w="12700">
              <a:solidFill>
                <a:srgbClr val="FF00FF"/>
              </a:solidFill>
              <a:prstDash val="lgDash"/>
            </a:ln>
          </c:spPr>
          <c:marker>
            <c:symbol val="square"/>
            <c:size val="6"/>
            <c:spPr>
              <a:noFill/>
              <a:ln>
                <a:solidFill>
                  <a:srgbClr val="FF00FF"/>
                </a:solidFill>
                <a:prstDash val="solid"/>
              </a:ln>
            </c:spPr>
          </c:marker>
          <c:cat>
            <c:strRef>
              <c:f>freq04!$J$4:$M$4</c:f>
              <c:strCache>
                <c:ptCount val="4"/>
                <c:pt idx="0">
                  <c:v>Zone1</c:v>
                </c:pt>
                <c:pt idx="1">
                  <c:v>Zone2</c:v>
                </c:pt>
                <c:pt idx="2">
                  <c:v>Zone3</c:v>
                </c:pt>
                <c:pt idx="3">
                  <c:v>Zone4</c:v>
                </c:pt>
              </c:strCache>
            </c:strRef>
          </c:cat>
          <c:val>
            <c:numRef>
              <c:f>freq!$J$22:$M$22</c:f>
              <c:numCache>
                <c:formatCode>0.00%</c:formatCode>
                <c:ptCount val="4"/>
                <c:pt idx="0">
                  <c:v>0</c:v>
                </c:pt>
                <c:pt idx="1">
                  <c:v>0.35714285714285715</c:v>
                </c:pt>
                <c:pt idx="2">
                  <c:v>0.21428571428571427</c:v>
                </c:pt>
                <c:pt idx="3">
                  <c:v>7.1428571428571425E-2</c:v>
                </c:pt>
              </c:numCache>
            </c:numRef>
          </c:val>
          <c:smooth val="0"/>
          <c:extLst>
            <c:ext xmlns:c16="http://schemas.microsoft.com/office/drawing/2014/chart" uri="{C3380CC4-5D6E-409C-BE32-E72D297353CC}">
              <c16:uniqueId val="{00000006-CB1E-4806-B5F0-69BE5C6A5963}"/>
            </c:ext>
          </c:extLst>
        </c:ser>
        <c:ser>
          <c:idx val="7"/>
          <c:order val="7"/>
          <c:tx>
            <c:v>Vallisneria 1993</c:v>
          </c:tx>
          <c:spPr>
            <a:ln w="12700">
              <a:solidFill>
                <a:srgbClr val="000000"/>
              </a:solidFill>
              <a:prstDash val="lgDash"/>
            </a:ln>
          </c:spPr>
          <c:marker>
            <c:symbol val="triangle"/>
            <c:size val="6"/>
            <c:spPr>
              <a:noFill/>
              <a:ln>
                <a:solidFill>
                  <a:srgbClr val="000000"/>
                </a:solidFill>
                <a:prstDash val="solid"/>
              </a:ln>
            </c:spPr>
          </c:marker>
          <c:cat>
            <c:strRef>
              <c:f>freq04!$J$4:$M$4</c:f>
              <c:strCache>
                <c:ptCount val="4"/>
                <c:pt idx="0">
                  <c:v>Zone1</c:v>
                </c:pt>
                <c:pt idx="1">
                  <c:v>Zone2</c:v>
                </c:pt>
                <c:pt idx="2">
                  <c:v>Zone3</c:v>
                </c:pt>
                <c:pt idx="3">
                  <c:v>Zone4</c:v>
                </c:pt>
              </c:strCache>
            </c:strRef>
          </c:cat>
          <c:val>
            <c:numRef>
              <c:f>freq!$J$27:$M$27</c:f>
              <c:numCache>
                <c:formatCode>0.00%</c:formatCode>
                <c:ptCount val="4"/>
                <c:pt idx="0">
                  <c:v>0.21428571428571427</c:v>
                </c:pt>
                <c:pt idx="1">
                  <c:v>0.7142857142857143</c:v>
                </c:pt>
                <c:pt idx="2">
                  <c:v>1</c:v>
                </c:pt>
                <c:pt idx="3">
                  <c:v>0.6428571428571429</c:v>
                </c:pt>
              </c:numCache>
            </c:numRef>
          </c:val>
          <c:smooth val="0"/>
          <c:extLst>
            <c:ext xmlns:c16="http://schemas.microsoft.com/office/drawing/2014/chart" uri="{C3380CC4-5D6E-409C-BE32-E72D297353CC}">
              <c16:uniqueId val="{00000007-CB1E-4806-B5F0-69BE5C6A5963}"/>
            </c:ext>
          </c:extLst>
        </c:ser>
        <c:ser>
          <c:idx val="9"/>
          <c:order val="8"/>
          <c:tx>
            <c:v>Sagittaria 1993</c:v>
          </c:tx>
          <c:spPr>
            <a:ln w="12700">
              <a:solidFill>
                <a:srgbClr val="008080"/>
              </a:solidFill>
              <a:prstDash val="lgDash"/>
            </a:ln>
          </c:spPr>
          <c:marker>
            <c:symbol val="star"/>
            <c:size val="6"/>
            <c:spPr>
              <a:solidFill>
                <a:srgbClr val="FFFFFF"/>
              </a:solidFill>
              <a:ln>
                <a:solidFill>
                  <a:srgbClr val="008080"/>
                </a:solidFill>
                <a:prstDash val="solid"/>
              </a:ln>
            </c:spPr>
          </c:marker>
          <c:val>
            <c:numRef>
              <c:f>freq!$J$25:$M$25</c:f>
              <c:numCache>
                <c:formatCode>0.00%</c:formatCode>
                <c:ptCount val="4"/>
                <c:pt idx="0">
                  <c:v>0.5</c:v>
                </c:pt>
                <c:pt idx="1">
                  <c:v>7.1428571428571425E-2</c:v>
                </c:pt>
                <c:pt idx="2">
                  <c:v>7.1428571428571425E-2</c:v>
                </c:pt>
                <c:pt idx="3">
                  <c:v>0</c:v>
                </c:pt>
              </c:numCache>
            </c:numRef>
          </c:val>
          <c:smooth val="0"/>
          <c:extLst>
            <c:ext xmlns:c16="http://schemas.microsoft.com/office/drawing/2014/chart" uri="{C3380CC4-5D6E-409C-BE32-E72D297353CC}">
              <c16:uniqueId val="{00000008-CB1E-4806-B5F0-69BE5C6A5963}"/>
            </c:ext>
          </c:extLst>
        </c:ser>
        <c:dLbls>
          <c:showLegendKey val="0"/>
          <c:showVal val="0"/>
          <c:showCatName val="0"/>
          <c:showSerName val="0"/>
          <c:showPercent val="0"/>
          <c:showBubbleSize val="0"/>
        </c:dLbls>
        <c:marker val="1"/>
        <c:smooth val="0"/>
        <c:axId val="200991536"/>
        <c:axId val="1"/>
      </c:lineChart>
      <c:catAx>
        <c:axId val="20099153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5073409461663946"/>
              <c:y val="0.865771812080536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Frequency</a:t>
                </a:r>
              </a:p>
            </c:rich>
          </c:tx>
          <c:layout>
            <c:manualLayout>
              <c:xMode val="edge"/>
              <c:yMode val="edge"/>
              <c:x val="1.794453507340946E-2"/>
              <c:y val="0.2684563758389261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200991536"/>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73572593800978792"/>
          <c:y val="0.11409395973154363"/>
          <c:w val="0.25774877650897227"/>
          <c:h val="0.60738255033557043"/>
        </c:manualLayout>
      </c:layout>
      <c:overlay val="0"/>
      <c:spPr>
        <a:solidFill>
          <a:srgbClr val="FFFFFF"/>
        </a:solidFill>
        <a:ln w="3175">
          <a:solidFill>
            <a:srgbClr val="000000"/>
          </a:solidFill>
          <a:prstDash val="solid"/>
        </a:ln>
      </c:spPr>
      <c:txPr>
        <a:bodyPr/>
        <a:lstStyle/>
        <a:p>
          <a:pPr>
            <a:defRPr sz="80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875"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26860841423948"/>
          <c:y val="7.1661237785016291E-2"/>
          <c:w val="0.60841423948220064"/>
          <c:h val="0.70358306188925079"/>
        </c:manualLayout>
      </c:layout>
      <c:lineChart>
        <c:grouping val="standard"/>
        <c:varyColors val="0"/>
        <c:ser>
          <c:idx val="0"/>
          <c:order val="0"/>
          <c:tx>
            <c:v>Najas 2004</c:v>
          </c:tx>
          <c:spPr>
            <a:ln w="25400">
              <a:solidFill>
                <a:srgbClr val="000080"/>
              </a:solidFill>
              <a:prstDash val="solid"/>
            </a:ln>
          </c:spPr>
          <c:marker>
            <c:symbol val="diamond"/>
            <c:size val="6"/>
            <c:spPr>
              <a:solidFill>
                <a:srgbClr val="000080"/>
              </a:solidFill>
              <a:ln>
                <a:solidFill>
                  <a:srgbClr val="000080"/>
                </a:solidFill>
                <a:prstDash val="solid"/>
              </a:ln>
            </c:spPr>
          </c:marker>
          <c:cat>
            <c:strRef>
              <c:f>freq04!$J$4:$M$4</c:f>
              <c:strCache>
                <c:ptCount val="4"/>
                <c:pt idx="0">
                  <c:v>Zone1</c:v>
                </c:pt>
                <c:pt idx="1">
                  <c:v>Zone2</c:v>
                </c:pt>
                <c:pt idx="2">
                  <c:v>Zone3</c:v>
                </c:pt>
                <c:pt idx="3">
                  <c:v>Zone4</c:v>
                </c:pt>
              </c:strCache>
            </c:strRef>
          </c:cat>
          <c:val>
            <c:numRef>
              <c:f>'dens 04'!$J$14:$M$14</c:f>
              <c:numCache>
                <c:formatCode>0.00</c:formatCode>
                <c:ptCount val="4"/>
                <c:pt idx="0">
                  <c:v>1.2307692307692308</c:v>
                </c:pt>
                <c:pt idx="1">
                  <c:v>1.2857142857142858</c:v>
                </c:pt>
                <c:pt idx="2">
                  <c:v>0.83333333333333337</c:v>
                </c:pt>
                <c:pt idx="3">
                  <c:v>1.3333333333333333</c:v>
                </c:pt>
              </c:numCache>
            </c:numRef>
          </c:val>
          <c:smooth val="0"/>
          <c:extLst>
            <c:ext xmlns:c16="http://schemas.microsoft.com/office/drawing/2014/chart" uri="{C3380CC4-5D6E-409C-BE32-E72D297353CC}">
              <c16:uniqueId val="{00000000-3720-44D0-A9BC-8E4D320C8A97}"/>
            </c:ext>
          </c:extLst>
        </c:ser>
        <c:ser>
          <c:idx val="1"/>
          <c:order val="1"/>
          <c:tx>
            <c:v>Potamogeton 2004</c:v>
          </c:tx>
          <c:spPr>
            <a:ln w="25400">
              <a:solidFill>
                <a:srgbClr val="FF00FF"/>
              </a:solidFill>
              <a:prstDash val="solid"/>
            </a:ln>
          </c:spPr>
          <c:marker>
            <c:symbol val="square"/>
            <c:size val="6"/>
            <c:spPr>
              <a:solidFill>
                <a:srgbClr val="FF00FF"/>
              </a:solidFill>
              <a:ln>
                <a:solidFill>
                  <a:srgbClr val="FF00FF"/>
                </a:solidFill>
                <a:prstDash val="solid"/>
              </a:ln>
            </c:spPr>
          </c:marker>
          <c:cat>
            <c:strRef>
              <c:f>freq04!$J$4:$M$4</c:f>
              <c:strCache>
                <c:ptCount val="4"/>
                <c:pt idx="0">
                  <c:v>Zone1</c:v>
                </c:pt>
                <c:pt idx="1">
                  <c:v>Zone2</c:v>
                </c:pt>
                <c:pt idx="2">
                  <c:v>Zone3</c:v>
                </c:pt>
                <c:pt idx="3">
                  <c:v>Zone4</c:v>
                </c:pt>
              </c:strCache>
            </c:strRef>
          </c:cat>
          <c:val>
            <c:numRef>
              <c:f>'dens 04'!$J$22:$M$22</c:f>
              <c:numCache>
                <c:formatCode>0.00</c:formatCode>
                <c:ptCount val="4"/>
                <c:pt idx="0">
                  <c:v>0.61538461538461542</c:v>
                </c:pt>
                <c:pt idx="1">
                  <c:v>2.4285714285714284</c:v>
                </c:pt>
                <c:pt idx="2">
                  <c:v>3.3333333333333335</c:v>
                </c:pt>
                <c:pt idx="3">
                  <c:v>1.8333333333333333</c:v>
                </c:pt>
              </c:numCache>
            </c:numRef>
          </c:val>
          <c:smooth val="0"/>
          <c:extLst>
            <c:ext xmlns:c16="http://schemas.microsoft.com/office/drawing/2014/chart" uri="{C3380CC4-5D6E-409C-BE32-E72D297353CC}">
              <c16:uniqueId val="{00000001-3720-44D0-A9BC-8E4D320C8A97}"/>
            </c:ext>
          </c:extLst>
        </c:ser>
        <c:ser>
          <c:idx val="2"/>
          <c:order val="2"/>
          <c:tx>
            <c:v>Vallisnera 2004</c:v>
          </c:tx>
          <c:spPr>
            <a:ln w="25400">
              <a:solidFill>
                <a:srgbClr val="000000"/>
              </a:solidFill>
              <a:prstDash val="solid"/>
            </a:ln>
          </c:spPr>
          <c:marker>
            <c:symbol val="triangle"/>
            <c:size val="6"/>
            <c:spPr>
              <a:solidFill>
                <a:srgbClr val="000000"/>
              </a:solidFill>
              <a:ln>
                <a:solidFill>
                  <a:srgbClr val="000000"/>
                </a:solidFill>
                <a:prstDash val="solid"/>
              </a:ln>
            </c:spPr>
          </c:marker>
          <c:cat>
            <c:strRef>
              <c:f>freq04!$J$4:$M$4</c:f>
              <c:strCache>
                <c:ptCount val="4"/>
                <c:pt idx="0">
                  <c:v>Zone1</c:v>
                </c:pt>
                <c:pt idx="1">
                  <c:v>Zone2</c:v>
                </c:pt>
                <c:pt idx="2">
                  <c:v>Zone3</c:v>
                </c:pt>
                <c:pt idx="3">
                  <c:v>Zone4</c:v>
                </c:pt>
              </c:strCache>
            </c:strRef>
          </c:cat>
          <c:val>
            <c:numRef>
              <c:f>'dens 04'!$J$27:$M$27</c:f>
              <c:numCache>
                <c:formatCode>0.00</c:formatCode>
                <c:ptCount val="4"/>
                <c:pt idx="0">
                  <c:v>1.3846153846153846</c:v>
                </c:pt>
                <c:pt idx="1">
                  <c:v>1.5714285714285714</c:v>
                </c:pt>
                <c:pt idx="2">
                  <c:v>1.5833333333333333</c:v>
                </c:pt>
                <c:pt idx="3">
                  <c:v>0.91666666666666663</c:v>
                </c:pt>
              </c:numCache>
            </c:numRef>
          </c:val>
          <c:smooth val="0"/>
          <c:extLst>
            <c:ext xmlns:c16="http://schemas.microsoft.com/office/drawing/2014/chart" uri="{C3380CC4-5D6E-409C-BE32-E72D297353CC}">
              <c16:uniqueId val="{00000002-3720-44D0-A9BC-8E4D320C8A97}"/>
            </c:ext>
          </c:extLst>
        </c:ser>
        <c:ser>
          <c:idx val="3"/>
          <c:order val="3"/>
          <c:tx>
            <c:v>Sagittaria 2004</c:v>
          </c:tx>
          <c:spPr>
            <a:ln w="25400">
              <a:solidFill>
                <a:srgbClr val="008080"/>
              </a:solidFill>
              <a:prstDash val="solid"/>
            </a:ln>
          </c:spPr>
          <c:marker>
            <c:symbol val="star"/>
            <c:size val="6"/>
            <c:spPr>
              <a:solidFill>
                <a:srgbClr val="FFFFFF"/>
              </a:solidFill>
              <a:ln>
                <a:solidFill>
                  <a:srgbClr val="008080"/>
                </a:solidFill>
                <a:prstDash val="solid"/>
              </a:ln>
            </c:spPr>
          </c:marker>
          <c:cat>
            <c:strRef>
              <c:f>freq04!$J$4:$M$4</c:f>
              <c:strCache>
                <c:ptCount val="4"/>
                <c:pt idx="0">
                  <c:v>Zone1</c:v>
                </c:pt>
                <c:pt idx="1">
                  <c:v>Zone2</c:v>
                </c:pt>
                <c:pt idx="2">
                  <c:v>Zone3</c:v>
                </c:pt>
                <c:pt idx="3">
                  <c:v>Zone4</c:v>
                </c:pt>
              </c:strCache>
            </c:strRef>
          </c:cat>
          <c:val>
            <c:numRef>
              <c:f>'dens 04'!$J$25:$M$25</c:f>
              <c:numCache>
                <c:formatCode>0.00</c:formatCode>
                <c:ptCount val="4"/>
                <c:pt idx="0">
                  <c:v>1.5384615384615385</c:v>
                </c:pt>
                <c:pt idx="1">
                  <c:v>0.14285714285714285</c:v>
                </c:pt>
                <c:pt idx="2">
                  <c:v>0</c:v>
                </c:pt>
                <c:pt idx="3">
                  <c:v>0</c:v>
                </c:pt>
              </c:numCache>
            </c:numRef>
          </c:val>
          <c:smooth val="0"/>
          <c:extLst>
            <c:ext xmlns:c16="http://schemas.microsoft.com/office/drawing/2014/chart" uri="{C3380CC4-5D6E-409C-BE32-E72D297353CC}">
              <c16:uniqueId val="{00000003-3720-44D0-A9BC-8E4D320C8A97}"/>
            </c:ext>
          </c:extLst>
        </c:ser>
        <c:ser>
          <c:idx val="4"/>
          <c:order val="4"/>
          <c:tx>
            <c:v>Myriophyllum 2004</c:v>
          </c:tx>
          <c:spPr>
            <a:ln w="25400">
              <a:solidFill>
                <a:srgbClr val="3333CC"/>
              </a:solidFill>
              <a:prstDash val="solid"/>
            </a:ln>
          </c:spPr>
          <c:marker>
            <c:symbol val="circle"/>
            <c:size val="6"/>
            <c:spPr>
              <a:solidFill>
                <a:srgbClr val="3333CC"/>
              </a:solidFill>
              <a:ln>
                <a:solidFill>
                  <a:srgbClr val="3333CC"/>
                </a:solidFill>
                <a:prstDash val="solid"/>
              </a:ln>
            </c:spPr>
          </c:marker>
          <c:cat>
            <c:strRef>
              <c:f>freq04!$J$4:$M$4</c:f>
              <c:strCache>
                <c:ptCount val="4"/>
                <c:pt idx="0">
                  <c:v>Zone1</c:v>
                </c:pt>
                <c:pt idx="1">
                  <c:v>Zone2</c:v>
                </c:pt>
                <c:pt idx="2">
                  <c:v>Zone3</c:v>
                </c:pt>
                <c:pt idx="3">
                  <c:v>Zone4</c:v>
                </c:pt>
              </c:strCache>
            </c:strRef>
          </c:cat>
          <c:val>
            <c:numRef>
              <c:f>'dens 04'!$J$13:$M$13</c:f>
              <c:numCache>
                <c:formatCode>0.00</c:formatCode>
                <c:ptCount val="4"/>
                <c:pt idx="0">
                  <c:v>0.23076923076923078</c:v>
                </c:pt>
                <c:pt idx="1">
                  <c:v>0.42857142857142855</c:v>
                </c:pt>
                <c:pt idx="2">
                  <c:v>0.16666666666666666</c:v>
                </c:pt>
                <c:pt idx="3">
                  <c:v>8.3333333333333329E-2</c:v>
                </c:pt>
              </c:numCache>
            </c:numRef>
          </c:val>
          <c:smooth val="0"/>
          <c:extLst>
            <c:ext xmlns:c16="http://schemas.microsoft.com/office/drawing/2014/chart" uri="{C3380CC4-5D6E-409C-BE32-E72D297353CC}">
              <c16:uniqueId val="{00000004-3720-44D0-A9BC-8E4D320C8A97}"/>
            </c:ext>
          </c:extLst>
        </c:ser>
        <c:ser>
          <c:idx val="5"/>
          <c:order val="5"/>
          <c:tx>
            <c:v>Najas 1993</c:v>
          </c:tx>
          <c:spPr>
            <a:ln w="12700">
              <a:solidFill>
                <a:srgbClr val="000080"/>
              </a:solidFill>
              <a:prstDash val="lgDash"/>
            </a:ln>
          </c:spPr>
          <c:marker>
            <c:symbol val="diamond"/>
            <c:size val="6"/>
            <c:spPr>
              <a:solidFill>
                <a:srgbClr val="FFFFFF"/>
              </a:solidFill>
              <a:ln>
                <a:solidFill>
                  <a:srgbClr val="000080"/>
                </a:solidFill>
                <a:prstDash val="solid"/>
              </a:ln>
            </c:spPr>
          </c:marker>
          <c:cat>
            <c:strRef>
              <c:f>freq04!$J$4:$M$4</c:f>
              <c:strCache>
                <c:ptCount val="4"/>
                <c:pt idx="0">
                  <c:v>Zone1</c:v>
                </c:pt>
                <c:pt idx="1">
                  <c:v>Zone2</c:v>
                </c:pt>
                <c:pt idx="2">
                  <c:v>Zone3</c:v>
                </c:pt>
                <c:pt idx="3">
                  <c:v>Zone4</c:v>
                </c:pt>
              </c:strCache>
            </c:strRef>
          </c:cat>
          <c:val>
            <c:numRef>
              <c:f>dens!$J$14:$M$14</c:f>
              <c:numCache>
                <c:formatCode>0.00</c:formatCode>
                <c:ptCount val="4"/>
                <c:pt idx="0">
                  <c:v>1</c:v>
                </c:pt>
                <c:pt idx="1">
                  <c:v>1.5</c:v>
                </c:pt>
                <c:pt idx="2">
                  <c:v>2.8571428571428572</c:v>
                </c:pt>
                <c:pt idx="3">
                  <c:v>2.5714285714285716</c:v>
                </c:pt>
              </c:numCache>
            </c:numRef>
          </c:val>
          <c:smooth val="0"/>
          <c:extLst>
            <c:ext xmlns:c16="http://schemas.microsoft.com/office/drawing/2014/chart" uri="{C3380CC4-5D6E-409C-BE32-E72D297353CC}">
              <c16:uniqueId val="{00000005-3720-44D0-A9BC-8E4D320C8A97}"/>
            </c:ext>
          </c:extLst>
        </c:ser>
        <c:ser>
          <c:idx val="6"/>
          <c:order val="6"/>
          <c:tx>
            <c:v>Potamogeton 1993</c:v>
          </c:tx>
          <c:spPr>
            <a:ln w="12700">
              <a:solidFill>
                <a:srgbClr val="FF00FF"/>
              </a:solidFill>
              <a:prstDash val="lgDash"/>
            </a:ln>
          </c:spPr>
          <c:marker>
            <c:symbol val="square"/>
            <c:size val="6"/>
            <c:spPr>
              <a:noFill/>
              <a:ln>
                <a:solidFill>
                  <a:srgbClr val="FF00FF"/>
                </a:solidFill>
                <a:prstDash val="solid"/>
              </a:ln>
            </c:spPr>
          </c:marker>
          <c:cat>
            <c:strRef>
              <c:f>freq04!$J$4:$M$4</c:f>
              <c:strCache>
                <c:ptCount val="4"/>
                <c:pt idx="0">
                  <c:v>Zone1</c:v>
                </c:pt>
                <c:pt idx="1">
                  <c:v>Zone2</c:v>
                </c:pt>
                <c:pt idx="2">
                  <c:v>Zone3</c:v>
                </c:pt>
                <c:pt idx="3">
                  <c:v>Zone4</c:v>
                </c:pt>
              </c:strCache>
            </c:strRef>
          </c:cat>
          <c:val>
            <c:numRef>
              <c:f>dens!$J$22:$M$22</c:f>
              <c:numCache>
                <c:formatCode>0.00</c:formatCode>
                <c:ptCount val="4"/>
                <c:pt idx="0">
                  <c:v>0</c:v>
                </c:pt>
                <c:pt idx="1">
                  <c:v>0.6428571428571429</c:v>
                </c:pt>
                <c:pt idx="2">
                  <c:v>0.35714285714285715</c:v>
                </c:pt>
                <c:pt idx="3">
                  <c:v>0.35714285714285715</c:v>
                </c:pt>
              </c:numCache>
            </c:numRef>
          </c:val>
          <c:smooth val="0"/>
          <c:extLst>
            <c:ext xmlns:c16="http://schemas.microsoft.com/office/drawing/2014/chart" uri="{C3380CC4-5D6E-409C-BE32-E72D297353CC}">
              <c16:uniqueId val="{00000006-3720-44D0-A9BC-8E4D320C8A97}"/>
            </c:ext>
          </c:extLst>
        </c:ser>
        <c:ser>
          <c:idx val="7"/>
          <c:order val="7"/>
          <c:tx>
            <c:v>Vallisneria 1993</c:v>
          </c:tx>
          <c:spPr>
            <a:ln w="12700">
              <a:solidFill>
                <a:srgbClr val="000000"/>
              </a:solidFill>
              <a:prstDash val="lgDash"/>
            </a:ln>
          </c:spPr>
          <c:marker>
            <c:symbol val="triangle"/>
            <c:size val="6"/>
            <c:spPr>
              <a:noFill/>
              <a:ln>
                <a:solidFill>
                  <a:srgbClr val="000000"/>
                </a:solidFill>
                <a:prstDash val="solid"/>
              </a:ln>
            </c:spPr>
          </c:marker>
          <c:cat>
            <c:strRef>
              <c:f>freq04!$J$4:$M$4</c:f>
              <c:strCache>
                <c:ptCount val="4"/>
                <c:pt idx="0">
                  <c:v>Zone1</c:v>
                </c:pt>
                <c:pt idx="1">
                  <c:v>Zone2</c:v>
                </c:pt>
                <c:pt idx="2">
                  <c:v>Zone3</c:v>
                </c:pt>
                <c:pt idx="3">
                  <c:v>Zone4</c:v>
                </c:pt>
              </c:strCache>
            </c:strRef>
          </c:cat>
          <c:val>
            <c:numRef>
              <c:f>dens!$J$27:$M$27</c:f>
              <c:numCache>
                <c:formatCode>0.00</c:formatCode>
                <c:ptCount val="4"/>
                <c:pt idx="0">
                  <c:v>0.42857142857142855</c:v>
                </c:pt>
                <c:pt idx="1">
                  <c:v>2.3571428571428572</c:v>
                </c:pt>
                <c:pt idx="2">
                  <c:v>3</c:v>
                </c:pt>
                <c:pt idx="3">
                  <c:v>1.5714285714285714</c:v>
                </c:pt>
              </c:numCache>
            </c:numRef>
          </c:val>
          <c:smooth val="0"/>
          <c:extLst>
            <c:ext xmlns:c16="http://schemas.microsoft.com/office/drawing/2014/chart" uri="{C3380CC4-5D6E-409C-BE32-E72D297353CC}">
              <c16:uniqueId val="{00000007-3720-44D0-A9BC-8E4D320C8A97}"/>
            </c:ext>
          </c:extLst>
        </c:ser>
        <c:ser>
          <c:idx val="9"/>
          <c:order val="8"/>
          <c:tx>
            <c:v>Sagittaria 1993</c:v>
          </c:tx>
          <c:spPr>
            <a:ln w="12700">
              <a:solidFill>
                <a:srgbClr val="008080"/>
              </a:solidFill>
              <a:prstDash val="lgDash"/>
            </a:ln>
          </c:spPr>
          <c:marker>
            <c:symbol val="star"/>
            <c:size val="6"/>
            <c:spPr>
              <a:solidFill>
                <a:srgbClr val="FFFFFF"/>
              </a:solidFill>
              <a:ln>
                <a:solidFill>
                  <a:srgbClr val="008080"/>
                </a:solidFill>
                <a:prstDash val="solid"/>
              </a:ln>
            </c:spPr>
          </c:marker>
          <c:val>
            <c:numRef>
              <c:f>freq!$J$25:$M$25</c:f>
              <c:numCache>
                <c:formatCode>0.00%</c:formatCode>
                <c:ptCount val="4"/>
                <c:pt idx="0">
                  <c:v>0.5</c:v>
                </c:pt>
                <c:pt idx="1">
                  <c:v>7.1428571428571425E-2</c:v>
                </c:pt>
                <c:pt idx="2">
                  <c:v>7.1428571428571425E-2</c:v>
                </c:pt>
                <c:pt idx="3">
                  <c:v>0</c:v>
                </c:pt>
              </c:numCache>
            </c:numRef>
          </c:val>
          <c:smooth val="0"/>
          <c:extLst>
            <c:ext xmlns:c16="http://schemas.microsoft.com/office/drawing/2014/chart" uri="{C3380CC4-5D6E-409C-BE32-E72D297353CC}">
              <c16:uniqueId val="{00000008-3720-44D0-A9BC-8E4D320C8A97}"/>
            </c:ext>
          </c:extLst>
        </c:ser>
        <c:dLbls>
          <c:showLegendKey val="0"/>
          <c:showVal val="0"/>
          <c:showCatName val="0"/>
          <c:showSerName val="0"/>
          <c:showPercent val="0"/>
          <c:showBubbleSize val="0"/>
        </c:dLbls>
        <c:marker val="1"/>
        <c:smooth val="0"/>
        <c:axId val="200574992"/>
        <c:axId val="1"/>
      </c:lineChart>
      <c:catAx>
        <c:axId val="20057499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33980582524271846"/>
              <c:y val="0.869706840390879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Density</a:t>
                </a:r>
              </a:p>
            </c:rich>
          </c:tx>
          <c:layout>
            <c:manualLayout>
              <c:xMode val="edge"/>
              <c:yMode val="edge"/>
              <c:x val="1.7799352750809062E-2"/>
              <c:y val="0.3159609120521172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0574992"/>
        <c:crosses val="autoZero"/>
        <c:crossBetween val="between"/>
        <c:majorUnit val="1"/>
      </c:valAx>
      <c:spPr>
        <a:solidFill>
          <a:srgbClr val="FFFFFF"/>
        </a:solidFill>
        <a:ln w="12700">
          <a:solidFill>
            <a:srgbClr val="808080"/>
          </a:solidFill>
          <a:prstDash val="solid"/>
        </a:ln>
      </c:spPr>
    </c:plotArea>
    <c:legend>
      <c:legendPos val="r"/>
      <c:layout>
        <c:manualLayout>
          <c:xMode val="edge"/>
          <c:yMode val="edge"/>
          <c:x val="0.73786407766990292"/>
          <c:y val="0.12703583061889251"/>
          <c:w val="0.25566343042071199"/>
          <c:h val="0.5895765472312704"/>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0.23675</cdr:x>
      <cdr:y>0.6665</cdr:y>
    </cdr:from>
    <cdr:to>
      <cdr:x>0.41275</cdr:x>
      <cdr:y>0.74725</cdr:y>
    </cdr:to>
    <cdr:sp macro="" textlink="">
      <cdr:nvSpPr>
        <cdr:cNvPr id="15361" name="Text Box 1">
          <a:extLst xmlns:a="http://schemas.openxmlformats.org/drawingml/2006/main">
            <a:ext uri="{FF2B5EF4-FFF2-40B4-BE49-F238E27FC236}">
              <a16:creationId xmlns:a16="http://schemas.microsoft.com/office/drawing/2014/main" id="{BDB39D6E-774D-44C6-BE54-A2678602129B}"/>
            </a:ext>
          </a:extLst>
        </cdr:cNvPr>
        <cdr:cNvSpPr txBox="1">
          <a:spLocks xmlns:a="http://schemas.openxmlformats.org/drawingml/2006/main" noChangeArrowheads="1"/>
        </cdr:cNvSpPr>
      </cdr:nvSpPr>
      <cdr:spPr bwMode="auto">
        <a:xfrm xmlns:a="http://schemas.openxmlformats.org/drawingml/2006/main">
          <a:off x="845641" y="1180805"/>
          <a:ext cx="628650" cy="1430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Oligotrophic</a:t>
          </a:r>
        </a:p>
      </cdr:txBody>
    </cdr:sp>
  </cdr:relSizeAnchor>
  <cdr:relSizeAnchor xmlns:cdr="http://schemas.openxmlformats.org/drawingml/2006/chartDrawing">
    <cdr:from>
      <cdr:x>0.17825</cdr:x>
      <cdr:y>0.4195</cdr:y>
    </cdr:from>
    <cdr:to>
      <cdr:x>0.365</cdr:x>
      <cdr:y>0.50025</cdr:y>
    </cdr:to>
    <cdr:sp macro="" textlink="">
      <cdr:nvSpPr>
        <cdr:cNvPr id="15362" name="Text Box 2">
          <a:extLst xmlns:a="http://schemas.openxmlformats.org/drawingml/2006/main">
            <a:ext uri="{FF2B5EF4-FFF2-40B4-BE49-F238E27FC236}">
              <a16:creationId xmlns:a16="http://schemas.microsoft.com/office/drawing/2014/main" id="{E731FA50-E1D0-4864-B001-BEAE11D113DE}"/>
            </a:ext>
          </a:extLst>
        </cdr:cNvPr>
        <cdr:cNvSpPr txBox="1">
          <a:spLocks xmlns:a="http://schemas.openxmlformats.org/drawingml/2006/main" noChangeArrowheads="1"/>
        </cdr:cNvSpPr>
      </cdr:nvSpPr>
      <cdr:spPr bwMode="auto">
        <a:xfrm xmlns:a="http://schemas.openxmlformats.org/drawingml/2006/main">
          <a:off x="636687" y="743207"/>
          <a:ext cx="667047" cy="1430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Mesotrophic</a:t>
          </a:r>
        </a:p>
      </cdr:txBody>
    </cdr:sp>
  </cdr:relSizeAnchor>
  <cdr:relSizeAnchor xmlns:cdr="http://schemas.openxmlformats.org/drawingml/2006/chartDrawing">
    <cdr:from>
      <cdr:x>0.188</cdr:x>
      <cdr:y>0.2525</cdr:y>
    </cdr:from>
    <cdr:to>
      <cdr:x>0.32925</cdr:x>
      <cdr:y>0.33325</cdr:y>
    </cdr:to>
    <cdr:sp macro="" textlink="">
      <cdr:nvSpPr>
        <cdr:cNvPr id="15363" name="Text Box 3">
          <a:extLst xmlns:a="http://schemas.openxmlformats.org/drawingml/2006/main">
            <a:ext uri="{FF2B5EF4-FFF2-40B4-BE49-F238E27FC236}">
              <a16:creationId xmlns:a16="http://schemas.microsoft.com/office/drawing/2014/main" id="{3FB5BCBC-6F46-46F5-AFC4-AE09AED3F2ED}"/>
            </a:ext>
          </a:extLst>
        </cdr:cNvPr>
        <cdr:cNvSpPr txBox="1">
          <a:spLocks xmlns:a="http://schemas.openxmlformats.org/drawingml/2006/main" noChangeArrowheads="1"/>
        </cdr:cNvSpPr>
      </cdr:nvSpPr>
      <cdr:spPr bwMode="auto">
        <a:xfrm xmlns:a="http://schemas.openxmlformats.org/drawingml/2006/main">
          <a:off x="671513" y="447342"/>
          <a:ext cx="504527" cy="1430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Eutrophic</a:t>
          </a:r>
        </a:p>
      </cdr:txBody>
    </cdr:sp>
  </cdr:relSizeAnchor>
</c:userShapes>
</file>

<file path=word/drawings/drawing2.xml><?xml version="1.0" encoding="utf-8"?>
<c:userShapes xmlns:c="http://schemas.openxmlformats.org/drawingml/2006/chart">
  <cdr:relSizeAnchor xmlns:cdr="http://schemas.openxmlformats.org/drawingml/2006/chartDrawing">
    <cdr:from>
      <cdr:x>0.23425</cdr:x>
      <cdr:y>0.668</cdr:y>
    </cdr:from>
    <cdr:to>
      <cdr:x>0.41425</cdr:x>
      <cdr:y>0.7695</cdr:y>
    </cdr:to>
    <cdr:sp macro="" textlink="">
      <cdr:nvSpPr>
        <cdr:cNvPr id="16385" name="Text Box 1">
          <a:extLst xmlns:a="http://schemas.openxmlformats.org/drawingml/2006/main">
            <a:ext uri="{FF2B5EF4-FFF2-40B4-BE49-F238E27FC236}">
              <a16:creationId xmlns:a16="http://schemas.microsoft.com/office/drawing/2014/main" id="{83E78D40-83E0-4E18-BE9B-5C8D6A288C09}"/>
            </a:ext>
          </a:extLst>
        </cdr:cNvPr>
        <cdr:cNvSpPr txBox="1">
          <a:spLocks xmlns:a="http://schemas.openxmlformats.org/drawingml/2006/main" noChangeArrowheads="1"/>
        </cdr:cNvSpPr>
      </cdr:nvSpPr>
      <cdr:spPr bwMode="auto">
        <a:xfrm xmlns:a="http://schemas.openxmlformats.org/drawingml/2006/main">
          <a:off x="805474" y="1189825"/>
          <a:ext cx="618935" cy="1807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Oligotrophic</a:t>
          </a:r>
        </a:p>
      </cdr:txBody>
    </cdr:sp>
  </cdr:relSizeAnchor>
  <cdr:relSizeAnchor xmlns:cdr="http://schemas.openxmlformats.org/drawingml/2006/chartDrawing">
    <cdr:from>
      <cdr:x>0.182</cdr:x>
      <cdr:y>0.4185</cdr:y>
    </cdr:from>
    <cdr:to>
      <cdr:x>0.3675</cdr:x>
      <cdr:y>0.52</cdr:y>
    </cdr:to>
    <cdr:sp macro="" textlink="">
      <cdr:nvSpPr>
        <cdr:cNvPr id="16386" name="Text Box 2">
          <a:extLst xmlns:a="http://schemas.openxmlformats.org/drawingml/2006/main">
            <a:ext uri="{FF2B5EF4-FFF2-40B4-BE49-F238E27FC236}">
              <a16:creationId xmlns:a16="http://schemas.microsoft.com/office/drawing/2014/main" id="{D32F22CB-BEEC-487B-BE43-56AF2B78E386}"/>
            </a:ext>
          </a:extLst>
        </cdr:cNvPr>
        <cdr:cNvSpPr txBox="1">
          <a:spLocks xmlns:a="http://schemas.openxmlformats.org/drawingml/2006/main" noChangeArrowheads="1"/>
        </cdr:cNvSpPr>
      </cdr:nvSpPr>
      <cdr:spPr bwMode="auto">
        <a:xfrm xmlns:a="http://schemas.openxmlformats.org/drawingml/2006/main">
          <a:off x="625812" y="745422"/>
          <a:ext cx="637846" cy="1807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Mesotrophic</a:t>
          </a:r>
        </a:p>
      </cdr:txBody>
    </cdr:sp>
  </cdr:relSizeAnchor>
  <cdr:relSizeAnchor xmlns:cdr="http://schemas.openxmlformats.org/drawingml/2006/chartDrawing">
    <cdr:from>
      <cdr:x>0.1895</cdr:x>
      <cdr:y>0.251</cdr:y>
    </cdr:from>
    <cdr:to>
      <cdr:x>0.33625</cdr:x>
      <cdr:y>0.3525</cdr:y>
    </cdr:to>
    <cdr:sp macro="" textlink="">
      <cdr:nvSpPr>
        <cdr:cNvPr id="16387" name="Text Box 3">
          <a:extLst xmlns:a="http://schemas.openxmlformats.org/drawingml/2006/main">
            <a:ext uri="{FF2B5EF4-FFF2-40B4-BE49-F238E27FC236}">
              <a16:creationId xmlns:a16="http://schemas.microsoft.com/office/drawing/2014/main" id="{EAB3A09E-89F4-4644-A05E-9E4D10511FCC}"/>
            </a:ext>
          </a:extLst>
        </cdr:cNvPr>
        <cdr:cNvSpPr txBox="1">
          <a:spLocks xmlns:a="http://schemas.openxmlformats.org/drawingml/2006/main" noChangeArrowheads="1"/>
        </cdr:cNvSpPr>
      </cdr:nvSpPr>
      <cdr:spPr bwMode="auto">
        <a:xfrm xmlns:a="http://schemas.openxmlformats.org/drawingml/2006/main">
          <a:off x="651600" y="447075"/>
          <a:ext cx="504604" cy="1807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Eutrophic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9745</Words>
  <Characters>55547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lpstr>
    </vt:vector>
  </TitlesOfParts>
  <Company>Wisconsin DNR</Company>
  <LinksUpToDate>false</LinksUpToDate>
  <CharactersWithSpaces>65162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Deb Konkel</dc:creator>
  <cp:keywords/>
  <dc:description/>
  <cp:lastModifiedBy>Kromrey, Michaela</cp:lastModifiedBy>
  <cp:revision>2</cp:revision>
  <cp:lastPrinted>2005-12-13T14:13:00Z</cp:lastPrinted>
  <dcterms:created xsi:type="dcterms:W3CDTF">2020-03-17T20:23:00Z</dcterms:created>
  <dcterms:modified xsi:type="dcterms:W3CDTF">2020-03-17T20:23:00Z</dcterms:modified>
</cp:coreProperties>
</file>