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838" w:rsidRDefault="00F55DCB" w:rsidP="00F55DCB">
      <w:pPr>
        <w:jc w:val="center"/>
        <w:rPr>
          <w:b/>
          <w:sz w:val="44"/>
          <w:szCs w:val="44"/>
        </w:rPr>
      </w:pPr>
      <w:r w:rsidRPr="00F55838">
        <w:rPr>
          <w:b/>
          <w:sz w:val="48"/>
          <w:szCs w:val="48"/>
        </w:rPr>
        <w:t xml:space="preserve">Targeted Watershed Assessment Report </w:t>
      </w:r>
      <w:r w:rsidR="0088308B" w:rsidRPr="00F55838">
        <w:rPr>
          <w:b/>
          <w:sz w:val="48"/>
          <w:szCs w:val="48"/>
        </w:rPr>
        <w:t xml:space="preserve">for </w:t>
      </w:r>
      <w:r w:rsidR="00BE1819" w:rsidRPr="00F55838">
        <w:rPr>
          <w:b/>
          <w:sz w:val="48"/>
          <w:szCs w:val="48"/>
        </w:rPr>
        <w:t>Streams</w:t>
      </w:r>
      <w:r w:rsidR="0088308B" w:rsidRPr="00F55838">
        <w:rPr>
          <w:b/>
          <w:sz w:val="48"/>
          <w:szCs w:val="48"/>
        </w:rPr>
        <w:t xml:space="preserve"> on</w:t>
      </w:r>
      <w:r w:rsidR="00F55838" w:rsidRPr="00F55838">
        <w:rPr>
          <w:b/>
          <w:sz w:val="48"/>
          <w:szCs w:val="48"/>
        </w:rPr>
        <w:t xml:space="preserve"> </w:t>
      </w:r>
      <w:r w:rsidRPr="00F55838">
        <w:rPr>
          <w:b/>
          <w:sz w:val="48"/>
          <w:szCs w:val="48"/>
        </w:rPr>
        <w:t>the South Side of Big Green Lake</w:t>
      </w:r>
    </w:p>
    <w:p w:rsidR="00B025C9" w:rsidRPr="00F55838" w:rsidRDefault="00F55DCB" w:rsidP="00F55DCB">
      <w:pPr>
        <w:jc w:val="center"/>
        <w:rPr>
          <w:b/>
          <w:sz w:val="48"/>
          <w:szCs w:val="48"/>
        </w:rPr>
      </w:pPr>
      <w:r w:rsidRPr="00F55838">
        <w:rPr>
          <w:b/>
          <w:sz w:val="52"/>
          <w:szCs w:val="52"/>
        </w:rPr>
        <w:t xml:space="preserve"> </w:t>
      </w:r>
      <w:r w:rsidRPr="00F55838">
        <w:rPr>
          <w:b/>
          <w:sz w:val="48"/>
          <w:szCs w:val="48"/>
        </w:rPr>
        <w:t>Green Lake County, Wisconsin</w:t>
      </w:r>
    </w:p>
    <w:p w:rsidR="00F55DCB" w:rsidRDefault="00F55DCB" w:rsidP="00F55DCB">
      <w:pPr>
        <w:jc w:val="center"/>
        <w:rPr>
          <w:b/>
        </w:rPr>
      </w:pPr>
    </w:p>
    <w:p w:rsidR="00F55DCB" w:rsidRPr="00F55DCB" w:rsidRDefault="003C2FE2" w:rsidP="00F55DCB">
      <w:pPr>
        <w:jc w:val="center"/>
        <w:rPr>
          <w:b/>
          <w:sz w:val="36"/>
          <w:szCs w:val="36"/>
        </w:rPr>
      </w:pPr>
      <w:r>
        <w:rPr>
          <w:b/>
          <w:sz w:val="36"/>
          <w:szCs w:val="36"/>
        </w:rPr>
        <w:t>December</w:t>
      </w:r>
      <w:r w:rsidR="00F55DCB">
        <w:rPr>
          <w:b/>
          <w:sz w:val="36"/>
          <w:szCs w:val="36"/>
        </w:rPr>
        <w:t xml:space="preserve"> 20</w:t>
      </w:r>
      <w:r w:rsidR="00543E8A">
        <w:rPr>
          <w:b/>
          <w:sz w:val="36"/>
          <w:szCs w:val="36"/>
        </w:rPr>
        <w:t>2</w:t>
      </w:r>
      <w:r w:rsidR="002C7539">
        <w:rPr>
          <w:b/>
          <w:sz w:val="36"/>
          <w:szCs w:val="36"/>
        </w:rPr>
        <w:t>1</w:t>
      </w:r>
    </w:p>
    <w:p w:rsidR="00F55DCB" w:rsidRDefault="00F55DCB" w:rsidP="00F55DCB">
      <w:pPr>
        <w:jc w:val="center"/>
        <w:rPr>
          <w:b/>
        </w:rPr>
      </w:pPr>
    </w:p>
    <w:p w:rsidR="00F55DCB" w:rsidRPr="00F55DCB" w:rsidRDefault="00F55DCB" w:rsidP="00F55DCB">
      <w:pPr>
        <w:jc w:val="center"/>
        <w:rPr>
          <w:b/>
          <w:sz w:val="36"/>
          <w:szCs w:val="36"/>
        </w:rPr>
      </w:pPr>
      <w:r w:rsidRPr="00F55DCB">
        <w:rPr>
          <w:b/>
          <w:sz w:val="36"/>
          <w:szCs w:val="36"/>
        </w:rPr>
        <w:t>David Bolha-</w:t>
      </w:r>
      <w:r w:rsidR="00BC717C">
        <w:rPr>
          <w:b/>
          <w:sz w:val="36"/>
          <w:szCs w:val="36"/>
        </w:rPr>
        <w:t xml:space="preserve">WDNR </w:t>
      </w:r>
      <w:r w:rsidRPr="00F55DCB">
        <w:rPr>
          <w:b/>
          <w:sz w:val="36"/>
          <w:szCs w:val="36"/>
        </w:rPr>
        <w:t>Water Quality Biologi</w:t>
      </w:r>
      <w:r w:rsidR="00BC717C">
        <w:rPr>
          <w:b/>
          <w:sz w:val="36"/>
          <w:szCs w:val="36"/>
        </w:rPr>
        <w:t>st</w:t>
      </w:r>
    </w:p>
    <w:p w:rsidR="00F55DCB" w:rsidRDefault="00F55DCB" w:rsidP="00F55DCB">
      <w:pPr>
        <w:jc w:val="center"/>
        <w:rPr>
          <w:b/>
        </w:rPr>
      </w:pPr>
    </w:p>
    <w:p w:rsidR="00F55DCB" w:rsidRPr="008A4F38" w:rsidRDefault="00F55DCB" w:rsidP="00F55DCB">
      <w:pPr>
        <w:jc w:val="center"/>
        <w:rPr>
          <w:b/>
          <w:sz w:val="32"/>
          <w:szCs w:val="32"/>
        </w:rPr>
      </w:pPr>
      <w:r w:rsidRPr="008A4F38">
        <w:rPr>
          <w:b/>
          <w:sz w:val="32"/>
          <w:szCs w:val="32"/>
        </w:rPr>
        <w:t>Purpose</w:t>
      </w:r>
    </w:p>
    <w:p w:rsidR="00F55DCB" w:rsidRDefault="00F55DCB" w:rsidP="00F55DCB">
      <w:pPr>
        <w:jc w:val="center"/>
        <w:rPr>
          <w:b/>
        </w:rPr>
      </w:pPr>
    </w:p>
    <w:p w:rsidR="00EF6617" w:rsidRDefault="00F55DCB" w:rsidP="00EF6617">
      <w:pPr>
        <w:rPr>
          <w:szCs w:val="18"/>
        </w:rPr>
      </w:pPr>
      <w:bookmarkStart w:id="0" w:name="_Hlk57985488"/>
      <w:r w:rsidRPr="00F55DCB">
        <w:t xml:space="preserve">This Targeted Watershed Assessment </w:t>
      </w:r>
      <w:r w:rsidR="00996231">
        <w:t xml:space="preserve">(TWA) </w:t>
      </w:r>
      <w:r w:rsidR="00996231" w:rsidRPr="00996231">
        <w:t>re</w:t>
      </w:r>
      <w:r w:rsidR="00BE1819">
        <w:t>evaluated</w:t>
      </w:r>
      <w:r w:rsidR="00996231" w:rsidRPr="00996231">
        <w:t xml:space="preserve"> the water quality of the southern Big Green Lake sub-watersh</w:t>
      </w:r>
      <w:r w:rsidR="00996231">
        <w:t>ed</w:t>
      </w:r>
      <w:r w:rsidR="00996231" w:rsidRPr="00996231">
        <w:t xml:space="preserve"> after watershed </w:t>
      </w:r>
      <w:r w:rsidR="00996231">
        <w:t>improvements ha</w:t>
      </w:r>
      <w:r w:rsidR="00BE1819">
        <w:t>d</w:t>
      </w:r>
      <w:r w:rsidR="00996231">
        <w:t xml:space="preserve"> been</w:t>
      </w:r>
      <w:r w:rsidR="00996231" w:rsidRPr="00996231">
        <w:t xml:space="preserve"> </w:t>
      </w:r>
      <w:r w:rsidR="00996231">
        <w:t>implemented</w:t>
      </w:r>
      <w:r w:rsidR="00996231" w:rsidRPr="00996231">
        <w:t xml:space="preserve">. A TWA in this </w:t>
      </w:r>
      <w:r w:rsidR="00996231">
        <w:t>sub-watershed</w:t>
      </w:r>
      <w:r w:rsidR="00996231" w:rsidRPr="00996231">
        <w:t xml:space="preserve"> was </w:t>
      </w:r>
      <w:r w:rsidR="00996231">
        <w:t>conducted</w:t>
      </w:r>
      <w:r w:rsidR="00996231" w:rsidRPr="00996231">
        <w:t xml:space="preserve"> in </w:t>
      </w:r>
      <w:r w:rsidR="00B8642F">
        <w:t xml:space="preserve">2011 </w:t>
      </w:r>
      <w:r w:rsidR="00E02335">
        <w:t>and</w:t>
      </w:r>
      <w:r w:rsidR="00B8642F">
        <w:t xml:space="preserve"> </w:t>
      </w:r>
      <w:r w:rsidR="00996231" w:rsidRPr="00996231">
        <w:t>2014 for baseline (pre-restoration) data.</w:t>
      </w:r>
      <w:r w:rsidR="00996231">
        <w:t xml:space="preserve"> </w:t>
      </w:r>
      <w:r w:rsidR="00996231" w:rsidRPr="00996231">
        <w:t xml:space="preserve">The </w:t>
      </w:r>
      <w:r w:rsidR="00B8642F">
        <w:t xml:space="preserve">2011 </w:t>
      </w:r>
      <w:r w:rsidR="00E02335">
        <w:t>and</w:t>
      </w:r>
      <w:r w:rsidR="00B8642F">
        <w:t xml:space="preserve"> </w:t>
      </w:r>
      <w:r w:rsidR="00996231" w:rsidRPr="00996231">
        <w:t xml:space="preserve">2014 </w:t>
      </w:r>
      <w:r w:rsidR="00B8642F">
        <w:t>surveys</w:t>
      </w:r>
      <w:r w:rsidR="00996231" w:rsidRPr="00996231">
        <w:t xml:space="preserve"> </w:t>
      </w:r>
      <w:r w:rsidR="00C44494" w:rsidRPr="00996231">
        <w:t>included</w:t>
      </w:r>
      <w:r w:rsidR="00996231" w:rsidRPr="00996231">
        <w:t xml:space="preserve"> collection of a baseline water quality assessment on the south side of Big Green Lake</w:t>
      </w:r>
      <w:r w:rsidR="00E02335">
        <w:t>,</w:t>
      </w:r>
      <w:r w:rsidR="00996231" w:rsidRPr="00996231">
        <w:t xml:space="preserve"> including total phosphorus (TP), habitat, fish, and aquatic macroinvertebrates. In 2019, the intent of the TWA </w:t>
      </w:r>
      <w:r w:rsidR="00996231">
        <w:t>was</w:t>
      </w:r>
      <w:r w:rsidR="00996231" w:rsidRPr="00996231">
        <w:t xml:space="preserve"> to repeat the TP, habitat, fish and macroinvertebrate </w:t>
      </w:r>
      <w:r w:rsidR="00E02335">
        <w:t xml:space="preserve">monitoring to evaluate the changes in </w:t>
      </w:r>
      <w:r w:rsidR="00996231" w:rsidRPr="00996231">
        <w:t xml:space="preserve">the aquatic community and nutrient concentrations </w:t>
      </w:r>
      <w:r w:rsidR="00E02335">
        <w:t xml:space="preserve">before and after </w:t>
      </w:r>
      <w:r w:rsidR="00996231">
        <w:t>Best Management</w:t>
      </w:r>
      <w:r w:rsidR="00996231" w:rsidRPr="00996231">
        <w:t xml:space="preserve"> </w:t>
      </w:r>
      <w:r w:rsidR="00996231">
        <w:t xml:space="preserve">Practices (BMP) </w:t>
      </w:r>
      <w:r w:rsidR="00996231" w:rsidRPr="00996231">
        <w:t>installation</w:t>
      </w:r>
      <w:r w:rsidR="00E02335">
        <w:t>s</w:t>
      </w:r>
      <w:r w:rsidR="00996231" w:rsidRPr="00996231">
        <w:t>.</w:t>
      </w:r>
      <w:r w:rsidRPr="00F55DCB">
        <w:t xml:space="preserve"> </w:t>
      </w:r>
    </w:p>
    <w:bookmarkEnd w:id="0"/>
    <w:p w:rsidR="00F55DCB" w:rsidRDefault="00F55DCB" w:rsidP="00F55DCB"/>
    <w:p w:rsidR="00EF6617" w:rsidRPr="008A4F38" w:rsidRDefault="007F282C" w:rsidP="007F282C">
      <w:pPr>
        <w:jc w:val="center"/>
        <w:rPr>
          <w:b/>
          <w:sz w:val="32"/>
          <w:szCs w:val="32"/>
        </w:rPr>
      </w:pPr>
      <w:r w:rsidRPr="008A4F38">
        <w:rPr>
          <w:b/>
          <w:sz w:val="32"/>
          <w:szCs w:val="32"/>
        </w:rPr>
        <w:t>Methods</w:t>
      </w:r>
    </w:p>
    <w:p w:rsidR="007F282C" w:rsidRDefault="007F282C" w:rsidP="007F282C">
      <w:pPr>
        <w:jc w:val="center"/>
        <w:rPr>
          <w:b/>
        </w:rPr>
      </w:pPr>
    </w:p>
    <w:p w:rsidR="007F282C" w:rsidRDefault="00272A46" w:rsidP="007F282C">
      <w:pPr>
        <w:rPr>
          <w:szCs w:val="18"/>
        </w:rPr>
      </w:pPr>
      <w:r w:rsidRPr="00272A46">
        <w:t>During the growing</w:t>
      </w:r>
      <w:r>
        <w:t xml:space="preserve"> season of 201</w:t>
      </w:r>
      <w:r w:rsidR="00996231">
        <w:t>9</w:t>
      </w:r>
      <w:r>
        <w:t>, TP samples w</w:t>
      </w:r>
      <w:r w:rsidR="00457892">
        <w:t xml:space="preserve">ere collected by volunteers at </w:t>
      </w:r>
      <w:r w:rsidR="00996231">
        <w:t>7</w:t>
      </w:r>
      <w:r>
        <w:t xml:space="preserve"> locations once per month fro</w:t>
      </w:r>
      <w:r w:rsidR="00D37DC1">
        <w:t>m May through October (Table 1</w:t>
      </w:r>
      <w:r>
        <w:t>, Map 1).</w:t>
      </w:r>
      <w:r w:rsidR="00BC2E35">
        <w:t xml:space="preserve"> </w:t>
      </w:r>
      <w:r w:rsidR="0014244C">
        <w:t>All samples were collected using the standard DNR grab s</w:t>
      </w:r>
      <w:r w:rsidR="00457892">
        <w:t xml:space="preserve">ampling method for a total of </w:t>
      </w:r>
      <w:r w:rsidR="00536A0D">
        <w:t>42</w:t>
      </w:r>
      <w:r w:rsidR="0014244C">
        <w:t xml:space="preserve"> samples </w:t>
      </w:r>
      <w:r w:rsidR="00EC3E65">
        <w:t>(Table 1 &amp; 5</w:t>
      </w:r>
      <w:r w:rsidR="0014244C">
        <w:t>)</w:t>
      </w:r>
      <w:r w:rsidR="004E7BAD">
        <w:t xml:space="preserve"> (WDNR 201</w:t>
      </w:r>
      <w:r w:rsidR="00851F9C">
        <w:t>5</w:t>
      </w:r>
      <w:r w:rsidR="004E7BAD">
        <w:t>)</w:t>
      </w:r>
      <w:r w:rsidR="0014244C">
        <w:t>.</w:t>
      </w:r>
      <w:r w:rsidR="00BC2E35">
        <w:t xml:space="preserve"> </w:t>
      </w:r>
      <w:r w:rsidR="0014244C">
        <w:rPr>
          <w:szCs w:val="18"/>
        </w:rPr>
        <w:t>All TP samples were shipped to Wisconsin State Laboratory of Hygiene (WISLH) for analysis.</w:t>
      </w:r>
      <w:r w:rsidR="00BC2E35">
        <w:rPr>
          <w:szCs w:val="18"/>
        </w:rPr>
        <w:t xml:space="preserve"> </w:t>
      </w:r>
      <w:r w:rsidR="0014244C">
        <w:rPr>
          <w:szCs w:val="18"/>
        </w:rPr>
        <w:t>The WISLH entered all sample analysis data into the S</w:t>
      </w:r>
      <w:r w:rsidR="00365B8F">
        <w:rPr>
          <w:szCs w:val="18"/>
        </w:rPr>
        <w:t xml:space="preserve">urface </w:t>
      </w:r>
      <w:r w:rsidR="0014244C">
        <w:rPr>
          <w:szCs w:val="18"/>
        </w:rPr>
        <w:t>W</w:t>
      </w:r>
      <w:r w:rsidR="00365B8F">
        <w:rPr>
          <w:szCs w:val="18"/>
        </w:rPr>
        <w:t xml:space="preserve">ater </w:t>
      </w:r>
      <w:r w:rsidR="0014244C">
        <w:rPr>
          <w:szCs w:val="18"/>
        </w:rPr>
        <w:t>I</w:t>
      </w:r>
      <w:r w:rsidR="00365B8F">
        <w:rPr>
          <w:szCs w:val="18"/>
        </w:rPr>
        <w:t xml:space="preserve">ntegrated </w:t>
      </w:r>
      <w:r w:rsidR="0014244C">
        <w:rPr>
          <w:szCs w:val="18"/>
        </w:rPr>
        <w:t>M</w:t>
      </w:r>
      <w:r w:rsidR="00365B8F">
        <w:rPr>
          <w:szCs w:val="18"/>
        </w:rPr>
        <w:t xml:space="preserve">onitoring </w:t>
      </w:r>
      <w:r w:rsidR="0014244C">
        <w:rPr>
          <w:szCs w:val="18"/>
        </w:rPr>
        <w:t>S</w:t>
      </w:r>
      <w:r w:rsidR="00365B8F">
        <w:rPr>
          <w:szCs w:val="18"/>
        </w:rPr>
        <w:t>ystem (SWIMS)</w:t>
      </w:r>
      <w:r w:rsidR="0014244C">
        <w:rPr>
          <w:szCs w:val="18"/>
        </w:rPr>
        <w:t xml:space="preserve"> database.</w:t>
      </w:r>
      <w:r w:rsidR="00BC2E35">
        <w:rPr>
          <w:szCs w:val="18"/>
        </w:rPr>
        <w:t xml:space="preserve"> </w:t>
      </w:r>
    </w:p>
    <w:p w:rsidR="00CD383E" w:rsidRDefault="00CD383E" w:rsidP="007F282C">
      <w:pPr>
        <w:rPr>
          <w:szCs w:val="18"/>
        </w:rPr>
      </w:pPr>
    </w:p>
    <w:tbl>
      <w:tblPr>
        <w:tblStyle w:val="TableGrid"/>
        <w:tblW w:w="0" w:type="auto"/>
        <w:tblLook w:val="04A0" w:firstRow="1" w:lastRow="0" w:firstColumn="1" w:lastColumn="0" w:noHBand="0" w:noVBand="1"/>
      </w:tblPr>
      <w:tblGrid>
        <w:gridCol w:w="1643"/>
        <w:gridCol w:w="8002"/>
        <w:gridCol w:w="1268"/>
      </w:tblGrid>
      <w:tr w:rsidR="00D37DC1" w:rsidRPr="00D37DC1" w:rsidTr="00785320">
        <w:trPr>
          <w:trHeight w:val="833"/>
        </w:trPr>
        <w:tc>
          <w:tcPr>
            <w:tcW w:w="1643" w:type="dxa"/>
            <w:vAlign w:val="center"/>
          </w:tcPr>
          <w:p w:rsidR="00D37DC1" w:rsidRPr="00D37DC1" w:rsidRDefault="00D37DC1" w:rsidP="0045584F">
            <w:pPr>
              <w:jc w:val="center"/>
              <w:rPr>
                <w:b/>
                <w:szCs w:val="18"/>
              </w:rPr>
            </w:pPr>
            <w:r w:rsidRPr="00D37DC1">
              <w:rPr>
                <w:b/>
                <w:szCs w:val="18"/>
              </w:rPr>
              <w:t>SWIMS Station ID</w:t>
            </w:r>
          </w:p>
        </w:tc>
        <w:tc>
          <w:tcPr>
            <w:tcW w:w="8002" w:type="dxa"/>
            <w:vAlign w:val="center"/>
          </w:tcPr>
          <w:p w:rsidR="00D37DC1" w:rsidRPr="00D37DC1" w:rsidRDefault="00D37DC1" w:rsidP="0045584F">
            <w:pPr>
              <w:jc w:val="center"/>
              <w:rPr>
                <w:b/>
                <w:szCs w:val="18"/>
              </w:rPr>
            </w:pPr>
            <w:r w:rsidRPr="00D37DC1">
              <w:rPr>
                <w:b/>
                <w:szCs w:val="18"/>
              </w:rPr>
              <w:t>Site Name</w:t>
            </w:r>
          </w:p>
        </w:tc>
        <w:tc>
          <w:tcPr>
            <w:tcW w:w="1268" w:type="dxa"/>
            <w:vAlign w:val="center"/>
          </w:tcPr>
          <w:p w:rsidR="00D37DC1" w:rsidRPr="00D37DC1" w:rsidRDefault="00D37DC1" w:rsidP="0045584F">
            <w:pPr>
              <w:jc w:val="center"/>
              <w:rPr>
                <w:b/>
                <w:szCs w:val="18"/>
              </w:rPr>
            </w:pPr>
            <w:r w:rsidRPr="00D37DC1">
              <w:rPr>
                <w:b/>
                <w:szCs w:val="18"/>
              </w:rPr>
              <w:t>Surface Water WBIC</w:t>
            </w:r>
          </w:p>
        </w:tc>
      </w:tr>
      <w:tr w:rsidR="00457892" w:rsidRPr="00D37DC1" w:rsidTr="00785320">
        <w:trPr>
          <w:trHeight w:val="272"/>
        </w:trPr>
        <w:tc>
          <w:tcPr>
            <w:tcW w:w="1643" w:type="dxa"/>
            <w:vAlign w:val="center"/>
          </w:tcPr>
          <w:p w:rsidR="00457892" w:rsidRDefault="00457892" w:rsidP="00457892">
            <w:pPr>
              <w:jc w:val="center"/>
            </w:pPr>
            <w:r>
              <w:t>10033838</w:t>
            </w:r>
          </w:p>
        </w:tc>
        <w:tc>
          <w:tcPr>
            <w:tcW w:w="8002" w:type="dxa"/>
            <w:vAlign w:val="center"/>
          </w:tcPr>
          <w:p w:rsidR="00457892" w:rsidRDefault="00457892" w:rsidP="00457892">
            <w:pPr>
              <w:jc w:val="center"/>
            </w:pPr>
            <w:r>
              <w:t>Hill Creek Upstream of Spring Grove Road</w:t>
            </w:r>
          </w:p>
        </w:tc>
        <w:tc>
          <w:tcPr>
            <w:tcW w:w="1268" w:type="dxa"/>
            <w:vAlign w:val="center"/>
          </w:tcPr>
          <w:p w:rsidR="00457892" w:rsidRDefault="00457892" w:rsidP="00457892">
            <w:pPr>
              <w:jc w:val="center"/>
            </w:pPr>
            <w:r>
              <w:t>146200</w:t>
            </w:r>
          </w:p>
        </w:tc>
      </w:tr>
      <w:tr w:rsidR="00536A0D" w:rsidRPr="00D37DC1" w:rsidTr="00785320">
        <w:trPr>
          <w:trHeight w:val="272"/>
        </w:trPr>
        <w:tc>
          <w:tcPr>
            <w:tcW w:w="1643" w:type="dxa"/>
            <w:vAlign w:val="center"/>
          </w:tcPr>
          <w:p w:rsidR="00536A0D" w:rsidRPr="00D37DC1" w:rsidRDefault="00536A0D" w:rsidP="00457892">
            <w:pPr>
              <w:jc w:val="center"/>
              <w:rPr>
                <w:szCs w:val="18"/>
              </w:rPr>
            </w:pPr>
            <w:r>
              <w:rPr>
                <w:szCs w:val="18"/>
              </w:rPr>
              <w:t>10021317</w:t>
            </w:r>
          </w:p>
        </w:tc>
        <w:tc>
          <w:tcPr>
            <w:tcW w:w="8002" w:type="dxa"/>
            <w:vAlign w:val="center"/>
          </w:tcPr>
          <w:p w:rsidR="00536A0D" w:rsidRPr="00D37DC1" w:rsidRDefault="00536A0D" w:rsidP="00457892">
            <w:pPr>
              <w:jc w:val="center"/>
              <w:rPr>
                <w:szCs w:val="18"/>
              </w:rPr>
            </w:pPr>
            <w:r>
              <w:rPr>
                <w:szCs w:val="18"/>
              </w:rPr>
              <w:t>Roy Creek Upstream County O</w:t>
            </w:r>
          </w:p>
        </w:tc>
        <w:tc>
          <w:tcPr>
            <w:tcW w:w="1268" w:type="dxa"/>
            <w:vAlign w:val="center"/>
          </w:tcPr>
          <w:p w:rsidR="00536A0D" w:rsidRPr="00D37DC1" w:rsidRDefault="00536A0D" w:rsidP="00457892">
            <w:pPr>
              <w:jc w:val="center"/>
              <w:rPr>
                <w:szCs w:val="18"/>
              </w:rPr>
            </w:pPr>
            <w:r>
              <w:rPr>
                <w:szCs w:val="18"/>
              </w:rPr>
              <w:t>148200</w:t>
            </w:r>
          </w:p>
        </w:tc>
      </w:tr>
      <w:tr w:rsidR="00536A0D" w:rsidRPr="00D37DC1" w:rsidTr="00785320">
        <w:trPr>
          <w:trHeight w:val="272"/>
        </w:trPr>
        <w:tc>
          <w:tcPr>
            <w:tcW w:w="1643" w:type="dxa"/>
            <w:vAlign w:val="center"/>
          </w:tcPr>
          <w:p w:rsidR="00536A0D" w:rsidRPr="00D37DC1" w:rsidRDefault="00536A0D" w:rsidP="00536A0D">
            <w:pPr>
              <w:jc w:val="center"/>
              <w:rPr>
                <w:szCs w:val="18"/>
              </w:rPr>
            </w:pPr>
            <w:r w:rsidRPr="00D37DC1">
              <w:rPr>
                <w:szCs w:val="18"/>
              </w:rPr>
              <w:t>243026</w:t>
            </w:r>
          </w:p>
        </w:tc>
        <w:tc>
          <w:tcPr>
            <w:tcW w:w="8002" w:type="dxa"/>
            <w:vAlign w:val="center"/>
          </w:tcPr>
          <w:p w:rsidR="00536A0D" w:rsidRPr="00D37DC1" w:rsidRDefault="00536A0D" w:rsidP="00536A0D">
            <w:pPr>
              <w:jc w:val="center"/>
              <w:rPr>
                <w:szCs w:val="18"/>
              </w:rPr>
            </w:pPr>
            <w:r w:rsidRPr="00D37DC1">
              <w:rPr>
                <w:szCs w:val="18"/>
              </w:rPr>
              <w:t>Spring Creek Upstream of County Hwy K</w:t>
            </w:r>
          </w:p>
        </w:tc>
        <w:tc>
          <w:tcPr>
            <w:tcW w:w="1268" w:type="dxa"/>
            <w:vAlign w:val="center"/>
          </w:tcPr>
          <w:p w:rsidR="00536A0D" w:rsidRPr="00D37DC1" w:rsidRDefault="00536A0D" w:rsidP="00536A0D">
            <w:pPr>
              <w:jc w:val="center"/>
              <w:rPr>
                <w:szCs w:val="18"/>
              </w:rPr>
            </w:pPr>
            <w:r w:rsidRPr="00D37DC1">
              <w:rPr>
                <w:szCs w:val="18"/>
              </w:rPr>
              <w:t>148000</w:t>
            </w:r>
          </w:p>
        </w:tc>
      </w:tr>
      <w:tr w:rsidR="00457892" w:rsidRPr="00D37DC1" w:rsidTr="00785320">
        <w:trPr>
          <w:trHeight w:val="272"/>
        </w:trPr>
        <w:tc>
          <w:tcPr>
            <w:tcW w:w="1643" w:type="dxa"/>
            <w:vAlign w:val="center"/>
          </w:tcPr>
          <w:p w:rsidR="00457892" w:rsidRPr="00D37DC1" w:rsidRDefault="00457892" w:rsidP="00457892">
            <w:pPr>
              <w:jc w:val="center"/>
              <w:rPr>
                <w:szCs w:val="18"/>
              </w:rPr>
            </w:pPr>
            <w:r w:rsidRPr="00D37DC1">
              <w:rPr>
                <w:szCs w:val="18"/>
              </w:rPr>
              <w:t>10042146</w:t>
            </w:r>
          </w:p>
        </w:tc>
        <w:tc>
          <w:tcPr>
            <w:tcW w:w="8002" w:type="dxa"/>
            <w:vAlign w:val="center"/>
          </w:tcPr>
          <w:p w:rsidR="00457892" w:rsidRPr="00D37DC1" w:rsidRDefault="00457892" w:rsidP="00457892">
            <w:pPr>
              <w:jc w:val="center"/>
              <w:rPr>
                <w:szCs w:val="18"/>
              </w:rPr>
            </w:pPr>
            <w:r w:rsidRPr="00D37DC1">
              <w:rPr>
                <w:szCs w:val="18"/>
              </w:rPr>
              <w:t>Unnamed Tributary to White Creek Upstream from Scott Hill Rd</w:t>
            </w:r>
          </w:p>
        </w:tc>
        <w:tc>
          <w:tcPr>
            <w:tcW w:w="1268" w:type="dxa"/>
            <w:vAlign w:val="center"/>
          </w:tcPr>
          <w:p w:rsidR="00457892" w:rsidRPr="00D37DC1" w:rsidRDefault="00457892" w:rsidP="00457892">
            <w:pPr>
              <w:jc w:val="center"/>
              <w:rPr>
                <w:szCs w:val="18"/>
              </w:rPr>
            </w:pPr>
            <w:r w:rsidRPr="00D37DC1">
              <w:rPr>
                <w:szCs w:val="18"/>
              </w:rPr>
              <w:t>5027243</w:t>
            </w:r>
          </w:p>
        </w:tc>
      </w:tr>
      <w:tr w:rsidR="00536A0D" w:rsidRPr="00D37DC1" w:rsidTr="00785320">
        <w:trPr>
          <w:trHeight w:val="272"/>
        </w:trPr>
        <w:tc>
          <w:tcPr>
            <w:tcW w:w="1643" w:type="dxa"/>
            <w:vAlign w:val="center"/>
          </w:tcPr>
          <w:p w:rsidR="00536A0D" w:rsidRPr="00D37DC1" w:rsidRDefault="00536A0D" w:rsidP="00536A0D">
            <w:pPr>
              <w:jc w:val="center"/>
              <w:rPr>
                <w:szCs w:val="18"/>
              </w:rPr>
            </w:pPr>
            <w:r w:rsidRPr="00D37DC1">
              <w:rPr>
                <w:szCs w:val="18"/>
              </w:rPr>
              <w:t>10041578</w:t>
            </w:r>
          </w:p>
        </w:tc>
        <w:tc>
          <w:tcPr>
            <w:tcW w:w="8002" w:type="dxa"/>
            <w:vAlign w:val="center"/>
          </w:tcPr>
          <w:p w:rsidR="00536A0D" w:rsidRPr="00D37DC1" w:rsidRDefault="00536A0D" w:rsidP="00536A0D">
            <w:pPr>
              <w:jc w:val="center"/>
              <w:rPr>
                <w:szCs w:val="18"/>
              </w:rPr>
            </w:pPr>
            <w:r w:rsidRPr="00D37DC1">
              <w:rPr>
                <w:szCs w:val="18"/>
              </w:rPr>
              <w:t>Unnamed Tributary to Hill Creek Upstream from Scott Hill Road</w:t>
            </w:r>
          </w:p>
        </w:tc>
        <w:tc>
          <w:tcPr>
            <w:tcW w:w="1268" w:type="dxa"/>
            <w:vAlign w:val="center"/>
          </w:tcPr>
          <w:p w:rsidR="00536A0D" w:rsidRPr="00D37DC1" w:rsidRDefault="00536A0D" w:rsidP="00536A0D">
            <w:pPr>
              <w:jc w:val="center"/>
              <w:rPr>
                <w:szCs w:val="18"/>
              </w:rPr>
            </w:pPr>
            <w:r w:rsidRPr="00D37DC1">
              <w:rPr>
                <w:szCs w:val="18"/>
              </w:rPr>
              <w:t>5027219</w:t>
            </w:r>
          </w:p>
        </w:tc>
      </w:tr>
      <w:tr w:rsidR="00536A0D" w:rsidRPr="00D37DC1" w:rsidTr="00785320">
        <w:trPr>
          <w:trHeight w:val="272"/>
        </w:trPr>
        <w:tc>
          <w:tcPr>
            <w:tcW w:w="1643" w:type="dxa"/>
            <w:vAlign w:val="center"/>
          </w:tcPr>
          <w:p w:rsidR="00536A0D" w:rsidRPr="00D37DC1" w:rsidRDefault="00536A0D" w:rsidP="00536A0D">
            <w:pPr>
              <w:jc w:val="center"/>
              <w:rPr>
                <w:szCs w:val="18"/>
              </w:rPr>
            </w:pPr>
            <w:r>
              <w:rPr>
                <w:szCs w:val="18"/>
              </w:rPr>
              <w:t>243059</w:t>
            </w:r>
          </w:p>
        </w:tc>
        <w:tc>
          <w:tcPr>
            <w:tcW w:w="8002" w:type="dxa"/>
            <w:vAlign w:val="center"/>
          </w:tcPr>
          <w:p w:rsidR="00536A0D" w:rsidRPr="00D37DC1" w:rsidRDefault="00536A0D" w:rsidP="00536A0D">
            <w:pPr>
              <w:jc w:val="center"/>
              <w:rPr>
                <w:szCs w:val="18"/>
              </w:rPr>
            </w:pPr>
            <w:r>
              <w:rPr>
                <w:szCs w:val="18"/>
              </w:rPr>
              <w:t>White Creek at Spring Grove Road</w:t>
            </w:r>
          </w:p>
        </w:tc>
        <w:tc>
          <w:tcPr>
            <w:tcW w:w="1268" w:type="dxa"/>
            <w:vAlign w:val="center"/>
          </w:tcPr>
          <w:p w:rsidR="00536A0D" w:rsidRPr="00D37DC1" w:rsidRDefault="00536A0D" w:rsidP="00536A0D">
            <w:pPr>
              <w:jc w:val="center"/>
              <w:rPr>
                <w:szCs w:val="18"/>
              </w:rPr>
            </w:pPr>
            <w:r>
              <w:rPr>
                <w:szCs w:val="18"/>
              </w:rPr>
              <w:t>146600</w:t>
            </w:r>
          </w:p>
        </w:tc>
      </w:tr>
      <w:tr w:rsidR="00536A0D" w:rsidRPr="00D37DC1" w:rsidTr="00785320">
        <w:trPr>
          <w:trHeight w:val="272"/>
        </w:trPr>
        <w:tc>
          <w:tcPr>
            <w:tcW w:w="1643" w:type="dxa"/>
            <w:vAlign w:val="center"/>
          </w:tcPr>
          <w:p w:rsidR="00536A0D" w:rsidRDefault="00536A0D" w:rsidP="00536A0D">
            <w:pPr>
              <w:jc w:val="center"/>
              <w:rPr>
                <w:szCs w:val="18"/>
              </w:rPr>
            </w:pPr>
            <w:r w:rsidRPr="00536A0D">
              <w:rPr>
                <w:szCs w:val="18"/>
              </w:rPr>
              <w:t>10012583</w:t>
            </w:r>
          </w:p>
        </w:tc>
        <w:tc>
          <w:tcPr>
            <w:tcW w:w="8002" w:type="dxa"/>
            <w:vAlign w:val="center"/>
          </w:tcPr>
          <w:p w:rsidR="00536A0D" w:rsidRDefault="00536A0D" w:rsidP="00536A0D">
            <w:pPr>
              <w:jc w:val="center"/>
              <w:rPr>
                <w:szCs w:val="18"/>
              </w:rPr>
            </w:pPr>
            <w:r>
              <w:rPr>
                <w:szCs w:val="18"/>
              </w:rPr>
              <w:t>Wuerches Creek at Hwy B</w:t>
            </w:r>
          </w:p>
        </w:tc>
        <w:tc>
          <w:tcPr>
            <w:tcW w:w="1268" w:type="dxa"/>
            <w:vAlign w:val="center"/>
          </w:tcPr>
          <w:p w:rsidR="00536A0D" w:rsidRDefault="00536A0D" w:rsidP="00536A0D">
            <w:pPr>
              <w:jc w:val="center"/>
              <w:rPr>
                <w:szCs w:val="18"/>
              </w:rPr>
            </w:pPr>
            <w:r>
              <w:rPr>
                <w:szCs w:val="18"/>
              </w:rPr>
              <w:t>148300</w:t>
            </w:r>
          </w:p>
        </w:tc>
      </w:tr>
    </w:tbl>
    <w:p w:rsidR="00D37DC1" w:rsidRDefault="00D37DC1" w:rsidP="00D37DC1">
      <w:pPr>
        <w:rPr>
          <w:b/>
          <w:szCs w:val="18"/>
        </w:rPr>
      </w:pPr>
      <w:r w:rsidRPr="00D37DC1">
        <w:rPr>
          <w:b/>
          <w:szCs w:val="18"/>
        </w:rPr>
        <w:t xml:space="preserve">Table 1: Total Phosphorus Monitoring Sites Sampled in the Southern Big Green Lake </w:t>
      </w:r>
      <w:proofErr w:type="gramStart"/>
      <w:r w:rsidR="000D055B">
        <w:rPr>
          <w:b/>
          <w:szCs w:val="18"/>
        </w:rPr>
        <w:t>sub-</w:t>
      </w:r>
      <w:proofErr w:type="gramEnd"/>
      <w:r w:rsidRPr="00D37DC1">
        <w:rPr>
          <w:b/>
          <w:szCs w:val="18"/>
        </w:rPr>
        <w:t>Watershed May Through October 201</w:t>
      </w:r>
      <w:r w:rsidR="00536A0D">
        <w:rPr>
          <w:b/>
          <w:szCs w:val="18"/>
        </w:rPr>
        <w:t>9</w:t>
      </w:r>
      <w:r w:rsidRPr="00D37DC1">
        <w:rPr>
          <w:b/>
          <w:szCs w:val="18"/>
        </w:rPr>
        <w:t>.</w:t>
      </w:r>
      <w:r w:rsidR="00785320">
        <w:rPr>
          <w:b/>
          <w:szCs w:val="18"/>
        </w:rPr>
        <w:br/>
      </w:r>
    </w:p>
    <w:p w:rsidR="00785320" w:rsidRPr="00D37DC1" w:rsidRDefault="00BC717C" w:rsidP="00D37DC1">
      <w:pPr>
        <w:rPr>
          <w:b/>
          <w:szCs w:val="1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4594860</wp:posOffset>
                </wp:positionH>
                <wp:positionV relativeFrom="paragraph">
                  <wp:posOffset>1005840</wp:posOffset>
                </wp:positionV>
                <wp:extent cx="83820" cy="99060"/>
                <wp:effectExtent l="0" t="0" r="11430" b="15240"/>
                <wp:wrapNone/>
                <wp:docPr id="4" name="Oval 4"/>
                <wp:cNvGraphicFramePr/>
                <a:graphic xmlns:a="http://schemas.openxmlformats.org/drawingml/2006/main">
                  <a:graphicData uri="http://schemas.microsoft.com/office/word/2010/wordprocessingShape">
                    <wps:wsp>
                      <wps:cNvSpPr/>
                      <wps:spPr>
                        <a:xfrm>
                          <a:off x="0" y="0"/>
                          <a:ext cx="83820" cy="9906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07AD3" id="Oval 4" o:spid="_x0000_s1026" style="position:absolute;margin-left:361.8pt;margin-top:79.2pt;width:6.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LYiwIAAK8FAAAOAAAAZHJzL2Uyb0RvYy54bWysVN9PGzEMfp+0/yHK+7hrVxhUvaIKxDQJ&#10;AQImnkMu6UVK4ixJe+3++jm5H3SA9oDWh9SJ7c/2d7YX5zujyVb4oMBWdHJUUiIsh1rZdUV/Pl59&#10;OaUkRGZrpsGKiu5FoOfLz58WrZuLKTSga+EJgtgwb11FmxjdvCgCb4Rh4QicsKiU4A2LePXrovas&#10;RXSji2lZnhQt+Np54CIEfL3slHSZ8aUUPN5KGUQkuqKYW8ynz+dzOovlgs3XnrlG8T4N9oEsDFMW&#10;g45QlywysvHqDZRR3EMAGY84mAKkVFzkGrCaSfmqmoeGOZFrQXKCG2kK/w+W32zvPFF1RWeUWGbw&#10;E91umSazxEzrwhwNHtyd728BxVTmTnqT/rEAssts7kc2xS4Sjo+nX0+nSDlHzdlZeZK5Ll5cnQ/x&#10;uwBDklBRobVyIVXL5mx7HSJGROvBKj0H0Kq+UlrnS+oQcaE9wXQryjgXNk5T1uj1l6W2H3ZGqORd&#10;JCK60rMU91okTG3vhUTysNhpTjy37eukJp2qYbXocj0u8TdkOpSR886ACVlilSN2DzBYHhY86WF6&#10;++QqctePzuW/EuvYGj1yZLBxdDbKgn8PQMcxcmc/kNRRk1h6hnqPreWhm7ng+JXCL33NQrxjHocM&#10;ewMXR7zFQ2poKwq9REkD/vd778keex+1lLQ4tBUNvzbMC0r0D4tTcTaZzdKU58vs+FvqP3+oeT7U&#10;2I25AOydCa4ox7OY7KMeROnBPOF+WaWoqGKWY+yK8uiHy0XslgluKC5Wq2yGk+1YvLYPjifwxGpq&#10;48fdE/Oub/eIU3IDw4C/afnONnlaWG0iSJXn4YXXnm/cCrlx+g2W1s7hPVu97NnlHwAAAP//AwBQ&#10;SwMEFAAGAAgAAAAhAFTCXI/gAAAACwEAAA8AAABkcnMvZG93bnJldi54bWxMj19LwzAUxd8Fv0O4&#10;gm8usZtt6ZoOEQXBgRiLz1mTtWX5U5J0q9/e65M+3nN+nHtOvVusIWcd4ugdh/sVA6Jd59Xoeg7t&#10;58tdCSQm6ZQ03mkO3zrCrrm+qmWl/MV96LNIPcEQFyvJYUhpqiiN3aCtjCs/aYfe0QcrE56hpyrI&#10;C4ZbQzPGcmrl6PDDICf9NOjuJGbL4bh/Z+HVtG/T3AqRiaV8Hr/2nN/eLI9bIEkv6Q+G3/pYHRrs&#10;dPCzU5EYDkW2zhFF46HcAEGiWOc45oBKsWFAm5r+39D8AAAA//8DAFBLAQItABQABgAIAAAAIQC2&#10;gziS/gAAAOEBAAATAAAAAAAAAAAAAAAAAAAAAABbQ29udGVudF9UeXBlc10ueG1sUEsBAi0AFAAG&#10;AAgAAAAhADj9If/WAAAAlAEAAAsAAAAAAAAAAAAAAAAALwEAAF9yZWxzLy5yZWxzUEsBAi0AFAAG&#10;AAgAAAAhAJGDEtiLAgAArwUAAA4AAAAAAAAAAAAAAAAALgIAAGRycy9lMm9Eb2MueG1sUEsBAi0A&#10;FAAGAAgAAAAhAFTCXI/gAAAACwEAAA8AAAAAAAAAAAAAAAAA5QQAAGRycy9kb3ducmV2LnhtbFBL&#10;BQYAAAAABAAEAPMAAADyBQAAAAA=&#10;" fillcolor="#c0504d [3205]" strokecolor="#c0504d [3205]" strokeweight="2pt"/>
            </w:pict>
          </mc:Fallback>
        </mc:AlternateContent>
      </w:r>
      <w:r w:rsidR="00785320">
        <w:rPr>
          <w:noProof/>
        </w:rPr>
        <w:drawing>
          <wp:inline distT="0" distB="0" distL="0" distR="0" wp14:anchorId="18A0BC6B" wp14:editId="1C92A61E">
            <wp:extent cx="6858000" cy="49657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965700"/>
                    </a:xfrm>
                    <a:prstGeom prst="rect">
                      <a:avLst/>
                    </a:prstGeom>
                  </pic:spPr>
                </pic:pic>
              </a:graphicData>
            </a:graphic>
          </wp:inline>
        </w:drawing>
      </w:r>
    </w:p>
    <w:p w:rsidR="00D37DC1" w:rsidRPr="00D37DC1" w:rsidRDefault="00D37DC1" w:rsidP="007F282C">
      <w:pPr>
        <w:rPr>
          <w:b/>
          <w:szCs w:val="18"/>
        </w:rPr>
      </w:pPr>
      <w:r w:rsidRPr="00D37DC1">
        <w:rPr>
          <w:b/>
          <w:szCs w:val="18"/>
        </w:rPr>
        <w:t xml:space="preserve">Map 1: Sample Locations for </w:t>
      </w:r>
      <w:r w:rsidR="00D07074">
        <w:rPr>
          <w:b/>
          <w:szCs w:val="18"/>
        </w:rPr>
        <w:t xml:space="preserve">the </w:t>
      </w:r>
      <w:r w:rsidRPr="00D37DC1">
        <w:rPr>
          <w:b/>
          <w:szCs w:val="18"/>
        </w:rPr>
        <w:t>201</w:t>
      </w:r>
      <w:r w:rsidR="00536A0D">
        <w:rPr>
          <w:b/>
          <w:szCs w:val="18"/>
        </w:rPr>
        <w:t>9</w:t>
      </w:r>
      <w:r w:rsidRPr="00D37DC1">
        <w:rPr>
          <w:b/>
          <w:szCs w:val="18"/>
        </w:rPr>
        <w:t xml:space="preserve"> Targeted Watershed Assessment </w:t>
      </w:r>
      <w:r w:rsidR="00785320">
        <w:rPr>
          <w:b/>
          <w:szCs w:val="18"/>
        </w:rPr>
        <w:t>i</w:t>
      </w:r>
      <w:r w:rsidRPr="00D37DC1">
        <w:rPr>
          <w:b/>
          <w:szCs w:val="18"/>
        </w:rPr>
        <w:t xml:space="preserve">n the Southern Big Green Lake </w:t>
      </w:r>
      <w:proofErr w:type="gramStart"/>
      <w:r w:rsidR="00D07074">
        <w:rPr>
          <w:b/>
          <w:szCs w:val="18"/>
        </w:rPr>
        <w:t>sub-</w:t>
      </w:r>
      <w:proofErr w:type="gramEnd"/>
      <w:r w:rsidRPr="00D37DC1">
        <w:rPr>
          <w:b/>
          <w:szCs w:val="18"/>
        </w:rPr>
        <w:t>Watershed.</w:t>
      </w:r>
    </w:p>
    <w:p w:rsidR="00C7519C" w:rsidRDefault="00C7519C" w:rsidP="007F282C">
      <w:pPr>
        <w:rPr>
          <w:b/>
        </w:rPr>
      </w:pPr>
    </w:p>
    <w:p w:rsidR="00851F9C" w:rsidRDefault="00851F9C" w:rsidP="00851F9C">
      <w:r>
        <w:t xml:space="preserve">Eight locations </w:t>
      </w:r>
      <w:r w:rsidR="004B2F80">
        <w:t xml:space="preserve">were sampled for aquatic macroinvertebrates </w:t>
      </w:r>
      <w:r>
        <w:t xml:space="preserve">between </w:t>
      </w:r>
      <w:r w:rsidR="004B2F80">
        <w:t xml:space="preserve">October </w:t>
      </w:r>
      <w:r>
        <w:t xml:space="preserve">and November </w:t>
      </w:r>
      <w:r w:rsidR="004B2F80">
        <w:t>201</w:t>
      </w:r>
      <w:r>
        <w:t xml:space="preserve">9 (Table </w:t>
      </w:r>
      <w:r w:rsidR="006E7475">
        <w:t xml:space="preserve">2, </w:t>
      </w:r>
      <w:r w:rsidR="00D37DC1">
        <w:t>Map 1)</w:t>
      </w:r>
      <w:r w:rsidR="004B2F80">
        <w:t>.</w:t>
      </w:r>
      <w:r w:rsidR="00BC2E35">
        <w:t xml:space="preserve"> </w:t>
      </w:r>
      <w:r w:rsidRPr="00851F9C">
        <w:t xml:space="preserve">All sites were sampled using the WDNR </w:t>
      </w:r>
      <w:r w:rsidRPr="00851F9C">
        <w:rPr>
          <w:i/>
        </w:rPr>
        <w:t>Guidelines for the Standard Collection of Macroinvertebrate Samples from Wadable Streams v2.0</w:t>
      </w:r>
      <w:r w:rsidRPr="00851F9C">
        <w:t xml:space="preserve"> (WDNR 2017).</w:t>
      </w:r>
      <w:r w:rsidR="00BC2E35">
        <w:t xml:space="preserve"> </w:t>
      </w:r>
      <w:r w:rsidRPr="00851F9C">
        <w:t xml:space="preserve">A D-shaped </w:t>
      </w:r>
      <w:proofErr w:type="spellStart"/>
      <w:r w:rsidRPr="00851F9C">
        <w:t>kicknet</w:t>
      </w:r>
      <w:proofErr w:type="spellEnd"/>
      <w:r w:rsidRPr="00851F9C">
        <w:t xml:space="preserve"> with 600-micron mesh was used at all sites by standing upstream from the net and placing it firmly on the stream bed while digging into the substrate with the heel or toe to free the macroinvertebrates from the substrate.</w:t>
      </w:r>
      <w:r w:rsidR="00BC2E35">
        <w:t xml:space="preserve"> </w:t>
      </w:r>
      <w:r w:rsidRPr="00851F9C">
        <w:t>Riffles were targeted at each of the sites, but if none were present then, available gravel, overhanging vegetation, woody debris, or other vegetation would be sampled.</w:t>
      </w:r>
      <w:r w:rsidR="00BC2E35">
        <w:t xml:space="preserve"> </w:t>
      </w:r>
      <w:r w:rsidRPr="00851F9C">
        <w:t>For a representative sample of the aquatic macroinvertebrate community, a minimum of 100 aquatic macroinvertebrates collected in each sample was targeted. The aquatic macroinvertebrates were preserved in a 70-80% ethanol solution inside quart “Mason” jars.</w:t>
      </w:r>
      <w:r w:rsidR="00BC2E35">
        <w:t xml:space="preserve"> </w:t>
      </w:r>
      <w:r w:rsidRPr="00851F9C">
        <w:t>If necessary, multiple “Mason” jars were used per sample depending upon how much sediment and organic material was collected with the aquatic macroinvertebrates.</w:t>
      </w:r>
      <w:r w:rsidR="00BC2E35">
        <w:t xml:space="preserve"> </w:t>
      </w:r>
      <w:r w:rsidRPr="00851F9C">
        <w:t>Within the next 24 hours, the samples were re-preserved with another 70-80% ethanol solution.</w:t>
      </w:r>
      <w:r w:rsidR="00BC2E35">
        <w:t xml:space="preserve"> </w:t>
      </w:r>
      <w:r w:rsidRPr="00851F9C">
        <w:t>Samples were taken to the UWSP Aquatic Biomonitoring Laboratory (ABL) for lowest possible taxonomic identification.</w:t>
      </w:r>
      <w:r w:rsidR="00BC2E35">
        <w:t xml:space="preserve"> </w:t>
      </w:r>
      <w:r w:rsidRPr="00851F9C">
        <w:t>Staff at the ABL entered the data into the SWIMS database.</w:t>
      </w:r>
    </w:p>
    <w:p w:rsidR="00D07074" w:rsidRDefault="00D07074" w:rsidP="00851F9C"/>
    <w:p w:rsidR="00D07074" w:rsidRDefault="00D07074" w:rsidP="00851F9C"/>
    <w:p w:rsidR="006E7475" w:rsidRPr="00851F9C" w:rsidRDefault="006E7475" w:rsidP="00851F9C"/>
    <w:p w:rsidR="00D37DC1" w:rsidRPr="00242D04" w:rsidRDefault="00D37DC1" w:rsidP="004B2F80"/>
    <w:p w:rsidR="00C7519C" w:rsidRDefault="00C7519C" w:rsidP="007F282C"/>
    <w:tbl>
      <w:tblPr>
        <w:tblStyle w:val="TableGrid"/>
        <w:tblW w:w="0" w:type="auto"/>
        <w:tblLook w:val="04A0" w:firstRow="1" w:lastRow="0" w:firstColumn="1" w:lastColumn="0" w:noHBand="0" w:noVBand="1"/>
      </w:tblPr>
      <w:tblGrid>
        <w:gridCol w:w="2628"/>
        <w:gridCol w:w="4506"/>
        <w:gridCol w:w="3567"/>
      </w:tblGrid>
      <w:tr w:rsidR="00DD2825" w:rsidTr="00BC2E35">
        <w:trPr>
          <w:trHeight w:val="129"/>
        </w:trPr>
        <w:tc>
          <w:tcPr>
            <w:tcW w:w="2628" w:type="dxa"/>
            <w:vAlign w:val="center"/>
          </w:tcPr>
          <w:p w:rsidR="00DD2825" w:rsidRPr="0014244C" w:rsidRDefault="00DD2825" w:rsidP="00E574E6">
            <w:pPr>
              <w:jc w:val="center"/>
              <w:rPr>
                <w:b/>
              </w:rPr>
            </w:pPr>
            <w:r>
              <w:rPr>
                <w:b/>
              </w:rPr>
              <w:lastRenderedPageBreak/>
              <w:t>SWIMS Station ID</w:t>
            </w:r>
          </w:p>
        </w:tc>
        <w:tc>
          <w:tcPr>
            <w:tcW w:w="4506" w:type="dxa"/>
            <w:vAlign w:val="center"/>
          </w:tcPr>
          <w:p w:rsidR="00DD2825" w:rsidRPr="0014244C" w:rsidRDefault="00DD2825" w:rsidP="00E574E6">
            <w:pPr>
              <w:jc w:val="center"/>
              <w:rPr>
                <w:b/>
              </w:rPr>
            </w:pPr>
            <w:r w:rsidRPr="0014244C">
              <w:rPr>
                <w:b/>
              </w:rPr>
              <w:t>Site Name</w:t>
            </w:r>
          </w:p>
        </w:tc>
        <w:tc>
          <w:tcPr>
            <w:tcW w:w="3567" w:type="dxa"/>
            <w:vAlign w:val="center"/>
          </w:tcPr>
          <w:p w:rsidR="00DD2825" w:rsidRPr="0014244C" w:rsidRDefault="00DD2825" w:rsidP="00E574E6">
            <w:pPr>
              <w:jc w:val="center"/>
              <w:rPr>
                <w:b/>
              </w:rPr>
            </w:pPr>
            <w:r w:rsidRPr="0014244C">
              <w:rPr>
                <w:b/>
              </w:rPr>
              <w:t>Surface Water WBIC</w:t>
            </w:r>
          </w:p>
        </w:tc>
      </w:tr>
      <w:tr w:rsidR="00457892" w:rsidTr="00BC2E35">
        <w:trPr>
          <w:trHeight w:val="266"/>
        </w:trPr>
        <w:tc>
          <w:tcPr>
            <w:tcW w:w="2628" w:type="dxa"/>
            <w:vAlign w:val="center"/>
          </w:tcPr>
          <w:p w:rsidR="00457892" w:rsidRDefault="00457892" w:rsidP="00E574E6">
            <w:pPr>
              <w:jc w:val="center"/>
            </w:pPr>
            <w:r>
              <w:t>100</w:t>
            </w:r>
            <w:r w:rsidR="00851F9C">
              <w:t>51172</w:t>
            </w:r>
          </w:p>
        </w:tc>
        <w:tc>
          <w:tcPr>
            <w:tcW w:w="4506" w:type="dxa"/>
            <w:vAlign w:val="center"/>
          </w:tcPr>
          <w:p w:rsidR="00457892" w:rsidRDefault="00457892" w:rsidP="00E574E6">
            <w:pPr>
              <w:jc w:val="center"/>
            </w:pPr>
            <w:r>
              <w:t xml:space="preserve">Hill Creek </w:t>
            </w:r>
            <w:r w:rsidR="00851F9C">
              <w:t>at Lakeview Road</w:t>
            </w:r>
          </w:p>
        </w:tc>
        <w:tc>
          <w:tcPr>
            <w:tcW w:w="3567" w:type="dxa"/>
            <w:vAlign w:val="center"/>
          </w:tcPr>
          <w:p w:rsidR="00457892" w:rsidRDefault="00457892" w:rsidP="00E574E6">
            <w:pPr>
              <w:jc w:val="center"/>
            </w:pPr>
            <w:r>
              <w:t>146200</w:t>
            </w:r>
          </w:p>
        </w:tc>
      </w:tr>
      <w:tr w:rsidR="00D91842" w:rsidTr="00BC2E35">
        <w:trPr>
          <w:trHeight w:val="259"/>
        </w:trPr>
        <w:tc>
          <w:tcPr>
            <w:tcW w:w="2628" w:type="dxa"/>
            <w:vAlign w:val="center"/>
          </w:tcPr>
          <w:p w:rsidR="00D91842" w:rsidRDefault="00D91842" w:rsidP="00E574E6">
            <w:pPr>
              <w:jc w:val="center"/>
            </w:pPr>
            <w:r>
              <w:t>10041576</w:t>
            </w:r>
          </w:p>
        </w:tc>
        <w:tc>
          <w:tcPr>
            <w:tcW w:w="4506" w:type="dxa"/>
            <w:vAlign w:val="center"/>
          </w:tcPr>
          <w:p w:rsidR="00D91842" w:rsidRDefault="00D91842" w:rsidP="00E574E6">
            <w:pPr>
              <w:jc w:val="center"/>
            </w:pPr>
            <w:r>
              <w:t>Roy Creek Downstream of County Hwy O</w:t>
            </w:r>
          </w:p>
        </w:tc>
        <w:tc>
          <w:tcPr>
            <w:tcW w:w="3567" w:type="dxa"/>
            <w:vAlign w:val="center"/>
          </w:tcPr>
          <w:p w:rsidR="00D91842" w:rsidRDefault="00D91842" w:rsidP="00E574E6">
            <w:pPr>
              <w:jc w:val="center"/>
            </w:pPr>
            <w:r>
              <w:t>148200</w:t>
            </w:r>
          </w:p>
        </w:tc>
      </w:tr>
      <w:tr w:rsidR="00D91842" w:rsidTr="00BC2E35">
        <w:trPr>
          <w:trHeight w:val="259"/>
        </w:trPr>
        <w:tc>
          <w:tcPr>
            <w:tcW w:w="2628" w:type="dxa"/>
            <w:vAlign w:val="center"/>
          </w:tcPr>
          <w:p w:rsidR="00D91842" w:rsidRDefault="00D91842" w:rsidP="00E574E6">
            <w:pPr>
              <w:jc w:val="center"/>
            </w:pPr>
            <w:r>
              <w:t>10021317</w:t>
            </w:r>
          </w:p>
        </w:tc>
        <w:tc>
          <w:tcPr>
            <w:tcW w:w="4506" w:type="dxa"/>
            <w:vAlign w:val="center"/>
          </w:tcPr>
          <w:p w:rsidR="00D91842" w:rsidRDefault="00D91842" w:rsidP="00E574E6">
            <w:pPr>
              <w:jc w:val="center"/>
            </w:pPr>
            <w:r>
              <w:t>Roy Creek 200 Feet Above County Hwy O</w:t>
            </w:r>
          </w:p>
        </w:tc>
        <w:tc>
          <w:tcPr>
            <w:tcW w:w="3567" w:type="dxa"/>
            <w:vAlign w:val="center"/>
          </w:tcPr>
          <w:p w:rsidR="00D91842" w:rsidRDefault="00D91842" w:rsidP="00E574E6">
            <w:pPr>
              <w:jc w:val="center"/>
            </w:pPr>
            <w:r>
              <w:t>148200</w:t>
            </w:r>
          </w:p>
        </w:tc>
      </w:tr>
      <w:tr w:rsidR="00D91842" w:rsidTr="00BC2E35">
        <w:trPr>
          <w:trHeight w:val="266"/>
        </w:trPr>
        <w:tc>
          <w:tcPr>
            <w:tcW w:w="2628" w:type="dxa"/>
            <w:vAlign w:val="center"/>
          </w:tcPr>
          <w:p w:rsidR="00D91842" w:rsidRDefault="00D91842" w:rsidP="00E574E6">
            <w:pPr>
              <w:jc w:val="center"/>
            </w:pPr>
            <w:r>
              <w:t>243026</w:t>
            </w:r>
          </w:p>
        </w:tc>
        <w:tc>
          <w:tcPr>
            <w:tcW w:w="4506" w:type="dxa"/>
            <w:vAlign w:val="center"/>
          </w:tcPr>
          <w:p w:rsidR="00D91842" w:rsidRDefault="00D91842" w:rsidP="00E574E6">
            <w:pPr>
              <w:jc w:val="center"/>
            </w:pPr>
            <w:r>
              <w:t>Spring Creek Upstream of County Hwy K</w:t>
            </w:r>
          </w:p>
        </w:tc>
        <w:tc>
          <w:tcPr>
            <w:tcW w:w="3567" w:type="dxa"/>
            <w:vAlign w:val="center"/>
          </w:tcPr>
          <w:p w:rsidR="00D91842" w:rsidRDefault="00D91842" w:rsidP="00E574E6">
            <w:pPr>
              <w:jc w:val="center"/>
            </w:pPr>
            <w:r>
              <w:t>148000</w:t>
            </w:r>
          </w:p>
        </w:tc>
      </w:tr>
      <w:tr w:rsidR="00D91842" w:rsidTr="00BC2E35">
        <w:trPr>
          <w:trHeight w:val="396"/>
        </w:trPr>
        <w:tc>
          <w:tcPr>
            <w:tcW w:w="2628" w:type="dxa"/>
            <w:vAlign w:val="center"/>
          </w:tcPr>
          <w:p w:rsidR="00D91842" w:rsidRDefault="00D91842" w:rsidP="00E574E6">
            <w:pPr>
              <w:jc w:val="center"/>
            </w:pPr>
            <w:r>
              <w:t>10041578</w:t>
            </w:r>
          </w:p>
        </w:tc>
        <w:tc>
          <w:tcPr>
            <w:tcW w:w="4506" w:type="dxa"/>
            <w:vAlign w:val="center"/>
          </w:tcPr>
          <w:p w:rsidR="00D91842" w:rsidRDefault="00D91842" w:rsidP="00E574E6">
            <w:pPr>
              <w:jc w:val="center"/>
            </w:pPr>
            <w:r>
              <w:t>Unnamed Tributary to Hill Creek Upstream from Scott Hill Road</w:t>
            </w:r>
          </w:p>
        </w:tc>
        <w:tc>
          <w:tcPr>
            <w:tcW w:w="3567" w:type="dxa"/>
            <w:vAlign w:val="center"/>
          </w:tcPr>
          <w:p w:rsidR="00D91842" w:rsidRDefault="00D91842" w:rsidP="00E574E6">
            <w:pPr>
              <w:jc w:val="center"/>
            </w:pPr>
            <w:r>
              <w:t>5027219</w:t>
            </w:r>
          </w:p>
        </w:tc>
      </w:tr>
      <w:tr w:rsidR="00D91842" w:rsidTr="00BC2E35">
        <w:trPr>
          <w:trHeight w:val="396"/>
        </w:trPr>
        <w:tc>
          <w:tcPr>
            <w:tcW w:w="2628" w:type="dxa"/>
            <w:vAlign w:val="center"/>
          </w:tcPr>
          <w:p w:rsidR="00D91842" w:rsidRDefault="00D91842" w:rsidP="00E574E6">
            <w:pPr>
              <w:jc w:val="center"/>
            </w:pPr>
            <w:r>
              <w:t>10042146</w:t>
            </w:r>
          </w:p>
        </w:tc>
        <w:tc>
          <w:tcPr>
            <w:tcW w:w="4506" w:type="dxa"/>
            <w:vAlign w:val="center"/>
          </w:tcPr>
          <w:p w:rsidR="00D91842" w:rsidRDefault="00D91842" w:rsidP="00E574E6">
            <w:pPr>
              <w:jc w:val="center"/>
            </w:pPr>
            <w:r>
              <w:t>Unnamed Tributary to White Creek Upstream from Scott Hill Rd</w:t>
            </w:r>
          </w:p>
        </w:tc>
        <w:tc>
          <w:tcPr>
            <w:tcW w:w="3567" w:type="dxa"/>
            <w:vAlign w:val="center"/>
          </w:tcPr>
          <w:p w:rsidR="00D91842" w:rsidRDefault="00D91842" w:rsidP="00E574E6">
            <w:pPr>
              <w:jc w:val="center"/>
            </w:pPr>
            <w:r>
              <w:t>5027243</w:t>
            </w:r>
          </w:p>
        </w:tc>
      </w:tr>
      <w:tr w:rsidR="00D91842" w:rsidTr="00BC2E35">
        <w:trPr>
          <w:trHeight w:val="259"/>
        </w:trPr>
        <w:tc>
          <w:tcPr>
            <w:tcW w:w="2628" w:type="dxa"/>
            <w:vAlign w:val="center"/>
          </w:tcPr>
          <w:p w:rsidR="00D91842" w:rsidRDefault="00D91842" w:rsidP="00E574E6">
            <w:pPr>
              <w:jc w:val="center"/>
            </w:pPr>
            <w:r>
              <w:t>243059</w:t>
            </w:r>
          </w:p>
        </w:tc>
        <w:tc>
          <w:tcPr>
            <w:tcW w:w="4506" w:type="dxa"/>
            <w:vAlign w:val="center"/>
          </w:tcPr>
          <w:p w:rsidR="00D91842" w:rsidRDefault="00D91842" w:rsidP="00E574E6">
            <w:pPr>
              <w:jc w:val="center"/>
            </w:pPr>
            <w:r>
              <w:t>White Creek Upstream Spring Grove Road</w:t>
            </w:r>
          </w:p>
        </w:tc>
        <w:tc>
          <w:tcPr>
            <w:tcW w:w="3567" w:type="dxa"/>
            <w:vAlign w:val="center"/>
          </w:tcPr>
          <w:p w:rsidR="00D91842" w:rsidRDefault="00D91842" w:rsidP="00E574E6">
            <w:pPr>
              <w:jc w:val="center"/>
            </w:pPr>
            <w:r>
              <w:t>146600</w:t>
            </w:r>
          </w:p>
        </w:tc>
      </w:tr>
      <w:tr w:rsidR="00851F9C" w:rsidTr="00BC2E35">
        <w:trPr>
          <w:trHeight w:val="129"/>
        </w:trPr>
        <w:tc>
          <w:tcPr>
            <w:tcW w:w="2628" w:type="dxa"/>
            <w:vAlign w:val="center"/>
          </w:tcPr>
          <w:p w:rsidR="00851F9C" w:rsidRDefault="00851F9C" w:rsidP="00E574E6">
            <w:pPr>
              <w:jc w:val="center"/>
            </w:pPr>
            <w:r>
              <w:t>10012583</w:t>
            </w:r>
          </w:p>
        </w:tc>
        <w:tc>
          <w:tcPr>
            <w:tcW w:w="4506" w:type="dxa"/>
            <w:vAlign w:val="center"/>
          </w:tcPr>
          <w:p w:rsidR="00851F9C" w:rsidRDefault="00851F9C" w:rsidP="00E574E6">
            <w:pPr>
              <w:jc w:val="center"/>
            </w:pPr>
            <w:r>
              <w:t>Wuerches Creek at Hwy B</w:t>
            </w:r>
          </w:p>
        </w:tc>
        <w:tc>
          <w:tcPr>
            <w:tcW w:w="3567" w:type="dxa"/>
            <w:vAlign w:val="center"/>
          </w:tcPr>
          <w:p w:rsidR="00851F9C" w:rsidRDefault="00C14C04" w:rsidP="00E574E6">
            <w:pPr>
              <w:jc w:val="center"/>
            </w:pPr>
            <w:r>
              <w:t>148300</w:t>
            </w:r>
          </w:p>
        </w:tc>
      </w:tr>
    </w:tbl>
    <w:p w:rsidR="00DD2825" w:rsidRDefault="00DD2825" w:rsidP="007F282C">
      <w:pPr>
        <w:rPr>
          <w:b/>
        </w:rPr>
      </w:pPr>
      <w:r w:rsidRPr="00DD2825">
        <w:rPr>
          <w:b/>
        </w:rPr>
        <w:t xml:space="preserve">Table 2: Aquatic Macroinvertebrate Monitoring Sites Sampled </w:t>
      </w:r>
      <w:r w:rsidR="008840D6">
        <w:rPr>
          <w:b/>
        </w:rPr>
        <w:t xml:space="preserve">in the Southern Big Green Lake </w:t>
      </w:r>
      <w:r w:rsidR="00D07074">
        <w:rPr>
          <w:b/>
        </w:rPr>
        <w:t>sub-w</w:t>
      </w:r>
      <w:r w:rsidR="008840D6">
        <w:rPr>
          <w:b/>
        </w:rPr>
        <w:t>atershed</w:t>
      </w:r>
      <w:r w:rsidR="008840D6" w:rsidRPr="00104F77">
        <w:rPr>
          <w:b/>
        </w:rPr>
        <w:t xml:space="preserve"> </w:t>
      </w:r>
      <w:r w:rsidRPr="00DD2825">
        <w:rPr>
          <w:b/>
        </w:rPr>
        <w:t>in 201</w:t>
      </w:r>
      <w:r w:rsidR="00C14C04">
        <w:rPr>
          <w:b/>
        </w:rPr>
        <w:t>9</w:t>
      </w:r>
      <w:r w:rsidR="008840D6">
        <w:rPr>
          <w:b/>
        </w:rPr>
        <w:t>.</w:t>
      </w:r>
    </w:p>
    <w:p w:rsidR="00DD2825" w:rsidRDefault="00DD2825" w:rsidP="007F282C">
      <w:pPr>
        <w:rPr>
          <w:b/>
        </w:rPr>
      </w:pPr>
    </w:p>
    <w:p w:rsidR="00CD383E" w:rsidRDefault="00DD2825" w:rsidP="007F282C">
      <w:r>
        <w:t xml:space="preserve">Quantitative habitat surveys were conducted at </w:t>
      </w:r>
      <w:r w:rsidR="003C2FE2">
        <w:t>7</w:t>
      </w:r>
      <w:r w:rsidR="00C14C04">
        <w:t xml:space="preserve"> locations</w:t>
      </w:r>
      <w:r>
        <w:t xml:space="preserve"> </w:t>
      </w:r>
      <w:r w:rsidR="00C14C04">
        <w:t>between</w:t>
      </w:r>
      <w:r>
        <w:t xml:space="preserve"> </w:t>
      </w:r>
      <w:r w:rsidR="00C14C04">
        <w:t>October 2019</w:t>
      </w:r>
      <w:r w:rsidR="00734F9C">
        <w:t xml:space="preserve"> </w:t>
      </w:r>
      <w:r w:rsidR="00C14C04">
        <w:t>and July</w:t>
      </w:r>
      <w:r w:rsidR="00734F9C">
        <w:t xml:space="preserve"> 20</w:t>
      </w:r>
      <w:r w:rsidR="00C14C04">
        <w:t>20</w:t>
      </w:r>
      <w:r w:rsidR="00734F9C">
        <w:t xml:space="preserve"> (Table 3</w:t>
      </w:r>
      <w:r w:rsidR="00D37DC1">
        <w:t>, Map 1</w:t>
      </w:r>
      <w:r w:rsidR="00734F9C">
        <w:t>)</w:t>
      </w:r>
      <w:r>
        <w:t>.</w:t>
      </w:r>
      <w:r w:rsidR="00BC2E35">
        <w:t xml:space="preserve"> </w:t>
      </w:r>
      <w:r>
        <w:t xml:space="preserve">All sites were surveyed following the WDNR </w:t>
      </w:r>
      <w:r>
        <w:rPr>
          <w:i/>
        </w:rPr>
        <w:t>Guidelines for Evaluating Habitat of Wadable Streams</w:t>
      </w:r>
      <w:r>
        <w:t xml:space="preserve"> (2002).</w:t>
      </w:r>
      <w:r w:rsidR="00BC2E35">
        <w:t xml:space="preserve"> </w:t>
      </w:r>
      <w:r>
        <w:t>Each quantitative habitat survey station length was 35 times the mean stream width of the survey station.</w:t>
      </w:r>
      <w:r w:rsidR="00BC2E35">
        <w:t xml:space="preserve"> </w:t>
      </w:r>
      <w:r>
        <w:t>Following the determination of station length, the station was divided into 12 transects.</w:t>
      </w:r>
      <w:r w:rsidR="00BC2E35">
        <w:t xml:space="preserve"> </w:t>
      </w:r>
      <w:r>
        <w:t>At each transect, substrate, sedimentation, erosion, water depth, and riparian land use data were collected. W</w:t>
      </w:r>
      <w:r w:rsidR="00BC2E35">
        <w:t xml:space="preserve">ater </w:t>
      </w:r>
      <w:r w:rsidR="006E7475">
        <w:t>Quality</w:t>
      </w:r>
      <w:r>
        <w:t xml:space="preserve"> staff entered the quantitative habitat data into the WDNR Fisheries and Habitat Management Database (FMD</w:t>
      </w:r>
      <w:r w:rsidR="0076526C">
        <w:t>B</w:t>
      </w:r>
      <w:r>
        <w:t>).</w:t>
      </w:r>
      <w:r w:rsidR="00BC2E35">
        <w:t xml:space="preserve"> </w:t>
      </w:r>
    </w:p>
    <w:p w:rsidR="00CD383E" w:rsidRDefault="00CD383E" w:rsidP="007F282C"/>
    <w:tbl>
      <w:tblPr>
        <w:tblStyle w:val="TableGrid"/>
        <w:tblW w:w="0" w:type="auto"/>
        <w:tblLook w:val="04A0" w:firstRow="1" w:lastRow="0" w:firstColumn="1" w:lastColumn="0" w:noHBand="0" w:noVBand="1"/>
      </w:tblPr>
      <w:tblGrid>
        <w:gridCol w:w="2302"/>
        <w:gridCol w:w="6761"/>
        <w:gridCol w:w="1891"/>
      </w:tblGrid>
      <w:tr w:rsidR="00734F9C" w:rsidTr="000E6719">
        <w:trPr>
          <w:trHeight w:val="127"/>
        </w:trPr>
        <w:tc>
          <w:tcPr>
            <w:tcW w:w="2302" w:type="dxa"/>
            <w:vAlign w:val="center"/>
          </w:tcPr>
          <w:p w:rsidR="00734F9C" w:rsidRPr="0014244C" w:rsidRDefault="00734F9C" w:rsidP="00E574E6">
            <w:pPr>
              <w:jc w:val="center"/>
              <w:rPr>
                <w:b/>
              </w:rPr>
            </w:pPr>
            <w:r>
              <w:rPr>
                <w:b/>
              </w:rPr>
              <w:t>SWIMS Station ID</w:t>
            </w:r>
          </w:p>
        </w:tc>
        <w:tc>
          <w:tcPr>
            <w:tcW w:w="6761" w:type="dxa"/>
            <w:vAlign w:val="center"/>
          </w:tcPr>
          <w:p w:rsidR="00734F9C" w:rsidRPr="0014244C" w:rsidRDefault="00734F9C" w:rsidP="00E574E6">
            <w:pPr>
              <w:jc w:val="center"/>
              <w:rPr>
                <w:b/>
              </w:rPr>
            </w:pPr>
            <w:r w:rsidRPr="0014244C">
              <w:rPr>
                <w:b/>
              </w:rPr>
              <w:t>Site Name</w:t>
            </w:r>
          </w:p>
        </w:tc>
        <w:tc>
          <w:tcPr>
            <w:tcW w:w="1891" w:type="dxa"/>
            <w:vAlign w:val="center"/>
          </w:tcPr>
          <w:p w:rsidR="00734F9C" w:rsidRPr="0014244C" w:rsidRDefault="00734F9C" w:rsidP="00E574E6">
            <w:pPr>
              <w:jc w:val="center"/>
              <w:rPr>
                <w:b/>
              </w:rPr>
            </w:pPr>
            <w:r w:rsidRPr="0014244C">
              <w:rPr>
                <w:b/>
              </w:rPr>
              <w:t>Surface Water WBIC</w:t>
            </w:r>
          </w:p>
        </w:tc>
      </w:tr>
      <w:tr w:rsidR="003C2FE2" w:rsidTr="000E6719">
        <w:trPr>
          <w:trHeight w:val="254"/>
        </w:trPr>
        <w:tc>
          <w:tcPr>
            <w:tcW w:w="2302" w:type="dxa"/>
            <w:vAlign w:val="center"/>
          </w:tcPr>
          <w:p w:rsidR="003C2FE2" w:rsidRDefault="003C2FE2" w:rsidP="00E574E6">
            <w:pPr>
              <w:jc w:val="center"/>
            </w:pPr>
            <w:r>
              <w:t>10051172</w:t>
            </w:r>
          </w:p>
        </w:tc>
        <w:tc>
          <w:tcPr>
            <w:tcW w:w="6761" w:type="dxa"/>
            <w:vAlign w:val="center"/>
          </w:tcPr>
          <w:p w:rsidR="003C2FE2" w:rsidRDefault="003C2FE2" w:rsidP="00E574E6">
            <w:pPr>
              <w:jc w:val="center"/>
            </w:pPr>
            <w:r>
              <w:t>Hill Creek at Lakeview Road</w:t>
            </w:r>
          </w:p>
        </w:tc>
        <w:tc>
          <w:tcPr>
            <w:tcW w:w="1891" w:type="dxa"/>
            <w:vAlign w:val="center"/>
          </w:tcPr>
          <w:p w:rsidR="003C2FE2" w:rsidRDefault="003C2FE2" w:rsidP="00E574E6">
            <w:pPr>
              <w:jc w:val="center"/>
            </w:pPr>
            <w:r>
              <w:t>146200</w:t>
            </w:r>
          </w:p>
        </w:tc>
      </w:tr>
      <w:tr w:rsidR="00D91842" w:rsidTr="000E6719">
        <w:trPr>
          <w:trHeight w:val="254"/>
        </w:trPr>
        <w:tc>
          <w:tcPr>
            <w:tcW w:w="2302" w:type="dxa"/>
            <w:vAlign w:val="center"/>
          </w:tcPr>
          <w:p w:rsidR="00D91842" w:rsidRDefault="00D91842" w:rsidP="00E574E6">
            <w:pPr>
              <w:jc w:val="center"/>
            </w:pPr>
            <w:r>
              <w:t>10041576</w:t>
            </w:r>
          </w:p>
        </w:tc>
        <w:tc>
          <w:tcPr>
            <w:tcW w:w="6761" w:type="dxa"/>
            <w:vAlign w:val="center"/>
          </w:tcPr>
          <w:p w:rsidR="00D91842" w:rsidRDefault="00D91842" w:rsidP="00E574E6">
            <w:pPr>
              <w:jc w:val="center"/>
            </w:pPr>
            <w:r>
              <w:t>Roy Creek Downstream of County Hwy O</w:t>
            </w:r>
          </w:p>
        </w:tc>
        <w:tc>
          <w:tcPr>
            <w:tcW w:w="1891" w:type="dxa"/>
            <w:vAlign w:val="center"/>
          </w:tcPr>
          <w:p w:rsidR="00D91842" w:rsidRDefault="00D91842" w:rsidP="00E574E6">
            <w:pPr>
              <w:jc w:val="center"/>
            </w:pPr>
            <w:r>
              <w:t>148200</w:t>
            </w:r>
          </w:p>
        </w:tc>
      </w:tr>
      <w:tr w:rsidR="00D91842" w:rsidTr="000E6719">
        <w:trPr>
          <w:trHeight w:val="254"/>
        </w:trPr>
        <w:tc>
          <w:tcPr>
            <w:tcW w:w="2302" w:type="dxa"/>
            <w:vAlign w:val="center"/>
          </w:tcPr>
          <w:p w:rsidR="00D91842" w:rsidRDefault="00D91842" w:rsidP="00E574E6">
            <w:pPr>
              <w:jc w:val="center"/>
            </w:pPr>
            <w:r>
              <w:t>10021317</w:t>
            </w:r>
          </w:p>
        </w:tc>
        <w:tc>
          <w:tcPr>
            <w:tcW w:w="6761" w:type="dxa"/>
            <w:vAlign w:val="center"/>
          </w:tcPr>
          <w:p w:rsidR="00D91842" w:rsidRDefault="00D91842" w:rsidP="00E574E6">
            <w:pPr>
              <w:jc w:val="center"/>
            </w:pPr>
            <w:r>
              <w:t>Roy Creek 200 Feet Above County Hwy O</w:t>
            </w:r>
          </w:p>
        </w:tc>
        <w:tc>
          <w:tcPr>
            <w:tcW w:w="1891" w:type="dxa"/>
            <w:vAlign w:val="center"/>
          </w:tcPr>
          <w:p w:rsidR="00D91842" w:rsidRDefault="00D91842" w:rsidP="00E574E6">
            <w:pPr>
              <w:jc w:val="center"/>
            </w:pPr>
            <w:r>
              <w:t>148200</w:t>
            </w:r>
          </w:p>
        </w:tc>
      </w:tr>
      <w:tr w:rsidR="00D91842" w:rsidTr="000E6719">
        <w:trPr>
          <w:trHeight w:val="261"/>
        </w:trPr>
        <w:tc>
          <w:tcPr>
            <w:tcW w:w="2302" w:type="dxa"/>
            <w:vAlign w:val="center"/>
          </w:tcPr>
          <w:p w:rsidR="00D91842" w:rsidRDefault="00D91842" w:rsidP="00E574E6">
            <w:pPr>
              <w:jc w:val="center"/>
            </w:pPr>
            <w:r>
              <w:t>243026</w:t>
            </w:r>
          </w:p>
        </w:tc>
        <w:tc>
          <w:tcPr>
            <w:tcW w:w="6761" w:type="dxa"/>
            <w:vAlign w:val="center"/>
          </w:tcPr>
          <w:p w:rsidR="00D91842" w:rsidRDefault="00D91842" w:rsidP="00E574E6">
            <w:pPr>
              <w:jc w:val="center"/>
            </w:pPr>
            <w:r>
              <w:t>Spring Creek Upstream of County Hwy K</w:t>
            </w:r>
          </w:p>
        </w:tc>
        <w:tc>
          <w:tcPr>
            <w:tcW w:w="1891" w:type="dxa"/>
            <w:vAlign w:val="center"/>
          </w:tcPr>
          <w:p w:rsidR="00D91842" w:rsidRDefault="00D91842" w:rsidP="00E574E6">
            <w:pPr>
              <w:jc w:val="center"/>
            </w:pPr>
            <w:r>
              <w:t>148000</w:t>
            </w:r>
          </w:p>
        </w:tc>
      </w:tr>
      <w:tr w:rsidR="00D91842" w:rsidTr="000E6719">
        <w:trPr>
          <w:trHeight w:val="388"/>
        </w:trPr>
        <w:tc>
          <w:tcPr>
            <w:tcW w:w="2302" w:type="dxa"/>
            <w:vAlign w:val="center"/>
          </w:tcPr>
          <w:p w:rsidR="00D91842" w:rsidRDefault="00D91842" w:rsidP="00E574E6">
            <w:pPr>
              <w:jc w:val="center"/>
            </w:pPr>
            <w:r>
              <w:t>10041578</w:t>
            </w:r>
          </w:p>
        </w:tc>
        <w:tc>
          <w:tcPr>
            <w:tcW w:w="6761" w:type="dxa"/>
            <w:vAlign w:val="center"/>
          </w:tcPr>
          <w:p w:rsidR="00D91842" w:rsidRDefault="00D91842" w:rsidP="00E574E6">
            <w:pPr>
              <w:jc w:val="center"/>
            </w:pPr>
            <w:r>
              <w:t>Unnamed Tributary to Hill Creek Upstream from Scott Hill Road</w:t>
            </w:r>
          </w:p>
        </w:tc>
        <w:tc>
          <w:tcPr>
            <w:tcW w:w="1891" w:type="dxa"/>
            <w:vAlign w:val="center"/>
          </w:tcPr>
          <w:p w:rsidR="00D91842" w:rsidRDefault="00D91842" w:rsidP="00E574E6">
            <w:pPr>
              <w:jc w:val="center"/>
            </w:pPr>
            <w:r>
              <w:t>5027219</w:t>
            </w:r>
          </w:p>
        </w:tc>
      </w:tr>
      <w:tr w:rsidR="00D91842" w:rsidTr="000E6719">
        <w:trPr>
          <w:trHeight w:val="254"/>
        </w:trPr>
        <w:tc>
          <w:tcPr>
            <w:tcW w:w="2302" w:type="dxa"/>
            <w:vAlign w:val="center"/>
          </w:tcPr>
          <w:p w:rsidR="00D91842" w:rsidRDefault="00D91842" w:rsidP="00E574E6">
            <w:pPr>
              <w:jc w:val="center"/>
            </w:pPr>
            <w:r>
              <w:t>243059</w:t>
            </w:r>
          </w:p>
        </w:tc>
        <w:tc>
          <w:tcPr>
            <w:tcW w:w="6761" w:type="dxa"/>
            <w:vAlign w:val="center"/>
          </w:tcPr>
          <w:p w:rsidR="00D91842" w:rsidRDefault="00D91842" w:rsidP="00E574E6">
            <w:pPr>
              <w:jc w:val="center"/>
            </w:pPr>
            <w:r>
              <w:t>White Creek Upstream Spring Grove Road</w:t>
            </w:r>
          </w:p>
        </w:tc>
        <w:tc>
          <w:tcPr>
            <w:tcW w:w="1891" w:type="dxa"/>
            <w:vAlign w:val="center"/>
          </w:tcPr>
          <w:p w:rsidR="00D91842" w:rsidRDefault="00D91842" w:rsidP="00E574E6">
            <w:pPr>
              <w:jc w:val="center"/>
            </w:pPr>
            <w:r>
              <w:t>146600</w:t>
            </w:r>
          </w:p>
        </w:tc>
      </w:tr>
      <w:tr w:rsidR="00D91842" w:rsidTr="000E6719">
        <w:trPr>
          <w:trHeight w:val="254"/>
        </w:trPr>
        <w:tc>
          <w:tcPr>
            <w:tcW w:w="2302" w:type="dxa"/>
            <w:vAlign w:val="center"/>
          </w:tcPr>
          <w:p w:rsidR="00D91842" w:rsidRDefault="00D91842" w:rsidP="00E574E6">
            <w:pPr>
              <w:jc w:val="center"/>
            </w:pPr>
            <w:r>
              <w:t>10012583</w:t>
            </w:r>
          </w:p>
        </w:tc>
        <w:tc>
          <w:tcPr>
            <w:tcW w:w="6761" w:type="dxa"/>
            <w:vAlign w:val="center"/>
          </w:tcPr>
          <w:p w:rsidR="00D91842" w:rsidRDefault="00D91842" w:rsidP="00E574E6">
            <w:pPr>
              <w:jc w:val="center"/>
            </w:pPr>
            <w:r>
              <w:t>Wuerches Creek Upstream from County Road B</w:t>
            </w:r>
          </w:p>
        </w:tc>
        <w:tc>
          <w:tcPr>
            <w:tcW w:w="1891" w:type="dxa"/>
            <w:vAlign w:val="center"/>
          </w:tcPr>
          <w:p w:rsidR="00D91842" w:rsidRDefault="00D91842" w:rsidP="00E574E6">
            <w:pPr>
              <w:jc w:val="center"/>
            </w:pPr>
            <w:r>
              <w:t>148300</w:t>
            </w:r>
          </w:p>
        </w:tc>
      </w:tr>
    </w:tbl>
    <w:p w:rsidR="00734F9C" w:rsidRDefault="00734F9C" w:rsidP="007F282C">
      <w:pPr>
        <w:rPr>
          <w:b/>
        </w:rPr>
      </w:pPr>
      <w:r>
        <w:rPr>
          <w:b/>
        </w:rPr>
        <w:t xml:space="preserve">Table 3: Quantitative Habitat Survey Locations </w:t>
      </w:r>
      <w:r w:rsidR="008840D6">
        <w:rPr>
          <w:b/>
        </w:rPr>
        <w:t xml:space="preserve">in the Southern Big Green Lake </w:t>
      </w:r>
      <w:r w:rsidR="00D07074">
        <w:rPr>
          <w:b/>
        </w:rPr>
        <w:t>sub-w</w:t>
      </w:r>
      <w:r w:rsidR="008840D6">
        <w:rPr>
          <w:b/>
        </w:rPr>
        <w:t>atershed</w:t>
      </w:r>
      <w:r w:rsidR="008840D6" w:rsidRPr="00104F77">
        <w:rPr>
          <w:b/>
        </w:rPr>
        <w:t xml:space="preserve"> </w:t>
      </w:r>
      <w:r>
        <w:rPr>
          <w:b/>
        </w:rPr>
        <w:t xml:space="preserve">Conducted </w:t>
      </w:r>
      <w:r w:rsidR="00BC2E35">
        <w:rPr>
          <w:b/>
        </w:rPr>
        <w:t>in 2019 and 2020</w:t>
      </w:r>
      <w:r w:rsidR="008840D6">
        <w:rPr>
          <w:b/>
        </w:rPr>
        <w:t>.</w:t>
      </w:r>
    </w:p>
    <w:p w:rsidR="00734F9C" w:rsidRDefault="00734F9C" w:rsidP="007F282C"/>
    <w:p w:rsidR="00734F9C" w:rsidRDefault="00734F9C" w:rsidP="007F282C">
      <w:r>
        <w:t xml:space="preserve">Between </w:t>
      </w:r>
      <w:r w:rsidR="00D07BC3">
        <w:t xml:space="preserve">July </w:t>
      </w:r>
      <w:r>
        <w:t xml:space="preserve">and </w:t>
      </w:r>
      <w:r w:rsidR="00BC2E35">
        <w:t>August</w:t>
      </w:r>
      <w:r>
        <w:t xml:space="preserve"> 201</w:t>
      </w:r>
      <w:r w:rsidR="00BC2E35">
        <w:t>9</w:t>
      </w:r>
      <w:r>
        <w:t xml:space="preserve">, </w:t>
      </w:r>
      <w:r w:rsidR="00503C0A">
        <w:t>wad</w:t>
      </w:r>
      <w:r>
        <w:t>able f</w:t>
      </w:r>
      <w:r w:rsidR="00D07BC3">
        <w:t>ish surveys were co</w:t>
      </w:r>
      <w:r w:rsidR="00D31D29">
        <w:t xml:space="preserve">nducted at 6 sites </w:t>
      </w:r>
      <w:r w:rsidR="00D07BC3">
        <w:t xml:space="preserve">(Table </w:t>
      </w:r>
      <w:r w:rsidR="00D31D29">
        <w:t>4</w:t>
      </w:r>
      <w:r>
        <w:t>)</w:t>
      </w:r>
      <w:r w:rsidR="00BC2E35">
        <w:t xml:space="preserve">. </w:t>
      </w:r>
      <w:r w:rsidR="00BC2E35" w:rsidRPr="00BC2E35">
        <w:t xml:space="preserve">The </w:t>
      </w:r>
      <w:r w:rsidR="00BC2E35">
        <w:t>6</w:t>
      </w:r>
      <w:r w:rsidR="00BC2E35" w:rsidRPr="00BC2E35">
        <w:t xml:space="preserve"> wadable fish surveys were conducted following the WDNR </w:t>
      </w:r>
      <w:r w:rsidR="00BC2E35" w:rsidRPr="00BC2E35">
        <w:rPr>
          <w:i/>
        </w:rPr>
        <w:t xml:space="preserve">Guidelines for Assessing Fish Communities of Wadable Streams in Wisconsin v2.0 </w:t>
      </w:r>
      <w:r w:rsidR="00BC2E35" w:rsidRPr="00BC2E35">
        <w:t>(WDNR 2018).</w:t>
      </w:r>
      <w:r w:rsidR="00A22222">
        <w:t xml:space="preserve"> </w:t>
      </w:r>
      <w:r w:rsidR="00BC2E35" w:rsidRPr="00BC2E35">
        <w:t xml:space="preserve">All </w:t>
      </w:r>
      <w:r w:rsidR="000E6719">
        <w:t>6</w:t>
      </w:r>
      <w:r w:rsidR="00BC2E35" w:rsidRPr="00BC2E35">
        <w:t xml:space="preserve"> wadable sites were surveyed during the guidance-recommended summertime survey period.</w:t>
      </w:r>
      <w:r w:rsidR="00A22222">
        <w:t xml:space="preserve"> </w:t>
      </w:r>
      <w:r w:rsidR="00BC2E35" w:rsidRPr="00BC2E35">
        <w:t>The wadable fish survey stations were a minimum of 35 times the mean stream width (overall minimum of 100 meters, overall maximum of 400 meters).</w:t>
      </w:r>
      <w:r w:rsidR="00A22222">
        <w:t xml:space="preserve"> </w:t>
      </w:r>
      <w:r w:rsidR="00BC2E35" w:rsidRPr="00BC2E35">
        <w:t xml:space="preserve">A 12 Volt, 18 Amp Hour battery-powered backpack shocker was used for </w:t>
      </w:r>
      <w:r w:rsidR="000E6719">
        <w:t>all 6 si</w:t>
      </w:r>
      <w:r w:rsidR="00BC2E35" w:rsidRPr="00BC2E35">
        <w:t>tes based upon the streams’ smaller width and depth.</w:t>
      </w:r>
      <w:r w:rsidR="00A22222">
        <w:t xml:space="preserve"> </w:t>
      </w:r>
      <w:r>
        <w:t xml:space="preserve"> </w:t>
      </w:r>
      <w:r w:rsidRPr="00A818BE">
        <w:t xml:space="preserve">Stream flow and water chemistry was recorded at each site prior to conducting the </w:t>
      </w:r>
      <w:r>
        <w:t xml:space="preserve">fish </w:t>
      </w:r>
      <w:r w:rsidRPr="00A818BE">
        <w:t xml:space="preserve">survey. Catch per effort </w:t>
      </w:r>
      <w:r>
        <w:t>sampling procedures were used for</w:t>
      </w:r>
      <w:r w:rsidRPr="00A818BE">
        <w:t xml:space="preserve"> this project</w:t>
      </w:r>
      <w:r>
        <w:t xml:space="preserve"> (no </w:t>
      </w:r>
      <w:proofErr w:type="gramStart"/>
      <w:r>
        <w:t>particular species</w:t>
      </w:r>
      <w:proofErr w:type="gramEnd"/>
      <w:r>
        <w:t xml:space="preserve"> was targeted, all captured)</w:t>
      </w:r>
      <w:r w:rsidRPr="00A818BE">
        <w:t xml:space="preserve">. A single upstream pass was made using </w:t>
      </w:r>
      <w:r w:rsidR="0045239C">
        <w:t>0</w:t>
      </w:r>
      <w:r w:rsidRPr="00A818BE">
        <w:t>.125</w:t>
      </w:r>
      <w:r w:rsidR="0045239C">
        <w:t>-</w:t>
      </w:r>
      <w:r w:rsidR="00503C0A">
        <w:t>inch</w:t>
      </w:r>
      <w:r w:rsidRPr="00A818BE">
        <w:t xml:space="preserve"> mesh nets to collect the </w:t>
      </w:r>
      <w:r>
        <w:t>fish</w:t>
      </w:r>
      <w:r w:rsidRPr="00A818BE">
        <w:t xml:space="preserve">. </w:t>
      </w:r>
      <w:r>
        <w:t>At</w:t>
      </w:r>
      <w:r w:rsidRPr="00A818BE">
        <w:t xml:space="preserve"> the end of the station, </w:t>
      </w:r>
      <w:r>
        <w:t xml:space="preserve">captured </w:t>
      </w:r>
      <w:r w:rsidRPr="00A818BE">
        <w:t xml:space="preserve">fish </w:t>
      </w:r>
      <w:r>
        <w:t>we</w:t>
      </w:r>
      <w:r w:rsidRPr="00A818BE">
        <w:t xml:space="preserve">re </w:t>
      </w:r>
      <w:r>
        <w:t>identified and counted</w:t>
      </w:r>
      <w:r w:rsidRPr="00A818BE">
        <w:t xml:space="preserve"> and all game fish </w:t>
      </w:r>
      <w:r>
        <w:t>we</w:t>
      </w:r>
      <w:r w:rsidRPr="00A818BE">
        <w:t xml:space="preserve">re measured for length. Once all </w:t>
      </w:r>
      <w:r>
        <w:t>d</w:t>
      </w:r>
      <w:r w:rsidRPr="00A818BE">
        <w:t xml:space="preserve">ata </w:t>
      </w:r>
      <w:r>
        <w:t>was</w:t>
      </w:r>
      <w:r w:rsidRPr="00A818BE">
        <w:t xml:space="preserve"> collected</w:t>
      </w:r>
      <w:r>
        <w:t>, the fish we</w:t>
      </w:r>
      <w:r w:rsidRPr="00A818BE">
        <w:t xml:space="preserve">re returned to the </w:t>
      </w:r>
      <w:r w:rsidR="00D91A96">
        <w:t>creek</w:t>
      </w:r>
      <w:r w:rsidRPr="00A818BE">
        <w:t xml:space="preserve">. </w:t>
      </w:r>
      <w:r>
        <w:t>Fish survey data was</w:t>
      </w:r>
      <w:r w:rsidRPr="00A818BE">
        <w:t xml:space="preserve"> entered into the </w:t>
      </w:r>
      <w:r>
        <w:t>F</w:t>
      </w:r>
      <w:r w:rsidR="00D16047">
        <w:t>MDB</w:t>
      </w:r>
      <w:r>
        <w:t xml:space="preserve"> by WDNR </w:t>
      </w:r>
      <w:r w:rsidR="00503C0A">
        <w:t>Water</w:t>
      </w:r>
      <w:r w:rsidR="00B57C4D">
        <w:t xml:space="preserve"> Quality</w:t>
      </w:r>
      <w:r w:rsidR="00503C0A">
        <w:t xml:space="preserve"> </w:t>
      </w:r>
      <w:r>
        <w:t>staff</w:t>
      </w:r>
      <w:r w:rsidRPr="00A818BE">
        <w:t>.</w:t>
      </w:r>
      <w:r w:rsidR="00BC2E35">
        <w:t xml:space="preserve"> </w:t>
      </w:r>
    </w:p>
    <w:p w:rsidR="00D07074" w:rsidRDefault="00D07074" w:rsidP="007F282C"/>
    <w:p w:rsidR="00E26019" w:rsidRDefault="00E26019" w:rsidP="007F282C"/>
    <w:p w:rsidR="00B57C4D" w:rsidRDefault="00B57C4D" w:rsidP="007F282C"/>
    <w:p w:rsidR="00E26019" w:rsidRDefault="00E26019" w:rsidP="007F282C"/>
    <w:p w:rsidR="00D31D29" w:rsidRDefault="00D31D29" w:rsidP="007F282C"/>
    <w:tbl>
      <w:tblPr>
        <w:tblStyle w:val="TableGrid"/>
        <w:tblW w:w="0" w:type="auto"/>
        <w:tblLook w:val="04A0" w:firstRow="1" w:lastRow="0" w:firstColumn="1" w:lastColumn="0" w:noHBand="0" w:noVBand="1"/>
      </w:tblPr>
      <w:tblGrid>
        <w:gridCol w:w="2358"/>
        <w:gridCol w:w="5040"/>
        <w:gridCol w:w="3450"/>
      </w:tblGrid>
      <w:tr w:rsidR="00D31D29" w:rsidTr="00BC2E35">
        <w:trPr>
          <w:trHeight w:val="183"/>
        </w:trPr>
        <w:tc>
          <w:tcPr>
            <w:tcW w:w="2358" w:type="dxa"/>
            <w:vAlign w:val="center"/>
          </w:tcPr>
          <w:p w:rsidR="00D31D29" w:rsidRPr="0014244C" w:rsidRDefault="00D31D29" w:rsidP="00D31D29">
            <w:pPr>
              <w:jc w:val="center"/>
              <w:rPr>
                <w:b/>
              </w:rPr>
            </w:pPr>
            <w:bookmarkStart w:id="1" w:name="_Hlk57965856"/>
            <w:r>
              <w:rPr>
                <w:b/>
              </w:rPr>
              <w:lastRenderedPageBreak/>
              <w:t>SWIMS Station ID</w:t>
            </w:r>
          </w:p>
        </w:tc>
        <w:tc>
          <w:tcPr>
            <w:tcW w:w="5040" w:type="dxa"/>
            <w:vAlign w:val="center"/>
          </w:tcPr>
          <w:p w:rsidR="00D31D29" w:rsidRPr="0014244C" w:rsidRDefault="00D31D29" w:rsidP="00D31D29">
            <w:pPr>
              <w:jc w:val="center"/>
              <w:rPr>
                <w:b/>
              </w:rPr>
            </w:pPr>
            <w:r w:rsidRPr="0014244C">
              <w:rPr>
                <w:b/>
              </w:rPr>
              <w:t>Site Name</w:t>
            </w:r>
          </w:p>
        </w:tc>
        <w:tc>
          <w:tcPr>
            <w:tcW w:w="3450" w:type="dxa"/>
            <w:vAlign w:val="center"/>
          </w:tcPr>
          <w:p w:rsidR="00D31D29" w:rsidRPr="0014244C" w:rsidRDefault="00D31D29" w:rsidP="00D31D29">
            <w:pPr>
              <w:jc w:val="center"/>
              <w:rPr>
                <w:b/>
              </w:rPr>
            </w:pPr>
            <w:r w:rsidRPr="0014244C">
              <w:rPr>
                <w:b/>
              </w:rPr>
              <w:t>Surface Water WBIC</w:t>
            </w:r>
          </w:p>
        </w:tc>
      </w:tr>
      <w:tr w:rsidR="00BC2E35" w:rsidTr="00BC2E35">
        <w:trPr>
          <w:trHeight w:val="377"/>
        </w:trPr>
        <w:tc>
          <w:tcPr>
            <w:tcW w:w="2358" w:type="dxa"/>
            <w:vAlign w:val="center"/>
          </w:tcPr>
          <w:p w:rsidR="00BC2E35" w:rsidRDefault="00BC2E35" w:rsidP="00BC2E35">
            <w:pPr>
              <w:jc w:val="center"/>
            </w:pPr>
            <w:r>
              <w:t>10051172</w:t>
            </w:r>
          </w:p>
        </w:tc>
        <w:tc>
          <w:tcPr>
            <w:tcW w:w="5040" w:type="dxa"/>
            <w:vAlign w:val="center"/>
          </w:tcPr>
          <w:p w:rsidR="00BC2E35" w:rsidRDefault="00BC2E35" w:rsidP="00BC2E35">
            <w:pPr>
              <w:jc w:val="center"/>
            </w:pPr>
            <w:r>
              <w:t>Hill Creek at Lakeview Road</w:t>
            </w:r>
          </w:p>
        </w:tc>
        <w:tc>
          <w:tcPr>
            <w:tcW w:w="3450" w:type="dxa"/>
            <w:vAlign w:val="center"/>
          </w:tcPr>
          <w:p w:rsidR="00BC2E35" w:rsidRDefault="00BC2E35" w:rsidP="00BC2E35">
            <w:pPr>
              <w:jc w:val="center"/>
            </w:pPr>
            <w:r>
              <w:t>146200</w:t>
            </w:r>
          </w:p>
        </w:tc>
      </w:tr>
      <w:tr w:rsidR="00BC2E35" w:rsidTr="00BC2E35">
        <w:trPr>
          <w:trHeight w:val="367"/>
        </w:trPr>
        <w:tc>
          <w:tcPr>
            <w:tcW w:w="2358" w:type="dxa"/>
            <w:vAlign w:val="center"/>
          </w:tcPr>
          <w:p w:rsidR="00BC2E35" w:rsidRDefault="00BC2E35" w:rsidP="00BC2E35">
            <w:pPr>
              <w:jc w:val="center"/>
            </w:pPr>
            <w:r>
              <w:t>10041576</w:t>
            </w:r>
          </w:p>
        </w:tc>
        <w:tc>
          <w:tcPr>
            <w:tcW w:w="5040" w:type="dxa"/>
            <w:vAlign w:val="center"/>
          </w:tcPr>
          <w:p w:rsidR="00BC2E35" w:rsidRDefault="00BC2E35" w:rsidP="00BC2E35">
            <w:pPr>
              <w:jc w:val="center"/>
            </w:pPr>
            <w:r>
              <w:t>Roy Creek Downstream of County Hwy O</w:t>
            </w:r>
          </w:p>
        </w:tc>
        <w:tc>
          <w:tcPr>
            <w:tcW w:w="3450" w:type="dxa"/>
            <w:vAlign w:val="center"/>
          </w:tcPr>
          <w:p w:rsidR="00BC2E35" w:rsidRDefault="00BC2E35" w:rsidP="00BC2E35">
            <w:pPr>
              <w:jc w:val="center"/>
            </w:pPr>
            <w:r>
              <w:t>148200</w:t>
            </w:r>
          </w:p>
        </w:tc>
      </w:tr>
      <w:tr w:rsidR="00BC2E35" w:rsidTr="00BC2E35">
        <w:trPr>
          <w:trHeight w:val="367"/>
        </w:trPr>
        <w:tc>
          <w:tcPr>
            <w:tcW w:w="2358" w:type="dxa"/>
            <w:vAlign w:val="center"/>
          </w:tcPr>
          <w:p w:rsidR="00BC2E35" w:rsidRDefault="00BC2E35" w:rsidP="00BC2E35">
            <w:pPr>
              <w:jc w:val="center"/>
            </w:pPr>
            <w:r>
              <w:t>10021317</w:t>
            </w:r>
          </w:p>
        </w:tc>
        <w:tc>
          <w:tcPr>
            <w:tcW w:w="5040" w:type="dxa"/>
            <w:vAlign w:val="center"/>
          </w:tcPr>
          <w:p w:rsidR="00BC2E35" w:rsidRDefault="00BC2E35" w:rsidP="00BC2E35">
            <w:pPr>
              <w:jc w:val="center"/>
            </w:pPr>
            <w:r>
              <w:t>Roy Creek 200 Feet Above County Hwy O</w:t>
            </w:r>
          </w:p>
        </w:tc>
        <w:tc>
          <w:tcPr>
            <w:tcW w:w="3450" w:type="dxa"/>
            <w:vAlign w:val="center"/>
          </w:tcPr>
          <w:p w:rsidR="00BC2E35" w:rsidRDefault="00BC2E35" w:rsidP="00BC2E35">
            <w:pPr>
              <w:jc w:val="center"/>
            </w:pPr>
            <w:r>
              <w:t>148200</w:t>
            </w:r>
          </w:p>
        </w:tc>
      </w:tr>
      <w:tr w:rsidR="00BC2E35" w:rsidTr="00BC2E35">
        <w:trPr>
          <w:trHeight w:val="377"/>
        </w:trPr>
        <w:tc>
          <w:tcPr>
            <w:tcW w:w="2358" w:type="dxa"/>
            <w:vAlign w:val="center"/>
          </w:tcPr>
          <w:p w:rsidR="00BC2E35" w:rsidRDefault="00BC2E35" w:rsidP="00BC2E35">
            <w:pPr>
              <w:jc w:val="center"/>
            </w:pPr>
            <w:r>
              <w:t>243026</w:t>
            </w:r>
          </w:p>
        </w:tc>
        <w:tc>
          <w:tcPr>
            <w:tcW w:w="5040" w:type="dxa"/>
            <w:vAlign w:val="center"/>
          </w:tcPr>
          <w:p w:rsidR="00BC2E35" w:rsidRDefault="00BC2E35" w:rsidP="00BC2E35">
            <w:pPr>
              <w:jc w:val="center"/>
            </w:pPr>
            <w:r>
              <w:t>Spring Creek Upstream of County Hwy K</w:t>
            </w:r>
          </w:p>
        </w:tc>
        <w:tc>
          <w:tcPr>
            <w:tcW w:w="3450" w:type="dxa"/>
            <w:vAlign w:val="center"/>
          </w:tcPr>
          <w:p w:rsidR="00BC2E35" w:rsidRDefault="00BC2E35" w:rsidP="00BC2E35">
            <w:pPr>
              <w:jc w:val="center"/>
            </w:pPr>
            <w:r>
              <w:t>148000</w:t>
            </w:r>
          </w:p>
        </w:tc>
      </w:tr>
      <w:tr w:rsidR="00BC2E35" w:rsidTr="00BC2E35">
        <w:trPr>
          <w:trHeight w:val="367"/>
        </w:trPr>
        <w:tc>
          <w:tcPr>
            <w:tcW w:w="2358" w:type="dxa"/>
            <w:vAlign w:val="center"/>
          </w:tcPr>
          <w:p w:rsidR="00BC2E35" w:rsidRDefault="00BC2E35" w:rsidP="00BC2E35">
            <w:pPr>
              <w:jc w:val="center"/>
            </w:pPr>
            <w:r>
              <w:t>243059</w:t>
            </w:r>
          </w:p>
        </w:tc>
        <w:tc>
          <w:tcPr>
            <w:tcW w:w="5040" w:type="dxa"/>
            <w:vAlign w:val="center"/>
          </w:tcPr>
          <w:p w:rsidR="00BC2E35" w:rsidRDefault="00BC2E35" w:rsidP="00BC2E35">
            <w:pPr>
              <w:jc w:val="center"/>
            </w:pPr>
            <w:r>
              <w:t>White Creek Upstream Spring Grove Road</w:t>
            </w:r>
          </w:p>
        </w:tc>
        <w:tc>
          <w:tcPr>
            <w:tcW w:w="3450" w:type="dxa"/>
            <w:vAlign w:val="center"/>
          </w:tcPr>
          <w:p w:rsidR="00BC2E35" w:rsidRDefault="00BC2E35" w:rsidP="00BC2E35">
            <w:pPr>
              <w:jc w:val="center"/>
            </w:pPr>
            <w:r>
              <w:t>146600</w:t>
            </w:r>
          </w:p>
        </w:tc>
      </w:tr>
      <w:tr w:rsidR="00BC2E35" w:rsidTr="00BC2E35">
        <w:trPr>
          <w:trHeight w:val="377"/>
        </w:trPr>
        <w:tc>
          <w:tcPr>
            <w:tcW w:w="2358" w:type="dxa"/>
            <w:vAlign w:val="center"/>
          </w:tcPr>
          <w:p w:rsidR="00BC2E35" w:rsidRDefault="00BC2E35" w:rsidP="00BC2E35">
            <w:pPr>
              <w:jc w:val="center"/>
            </w:pPr>
            <w:r>
              <w:t>10012583</w:t>
            </w:r>
          </w:p>
        </w:tc>
        <w:tc>
          <w:tcPr>
            <w:tcW w:w="5040" w:type="dxa"/>
            <w:vAlign w:val="center"/>
          </w:tcPr>
          <w:p w:rsidR="00BC2E35" w:rsidRDefault="00BC2E35" w:rsidP="00BC2E35">
            <w:pPr>
              <w:jc w:val="center"/>
            </w:pPr>
            <w:r>
              <w:t>Wuerches Creek Upstream from County Road B</w:t>
            </w:r>
          </w:p>
        </w:tc>
        <w:tc>
          <w:tcPr>
            <w:tcW w:w="3450" w:type="dxa"/>
            <w:vAlign w:val="center"/>
          </w:tcPr>
          <w:p w:rsidR="00BC2E35" w:rsidRDefault="00BC2E35" w:rsidP="00BC2E35">
            <w:pPr>
              <w:jc w:val="center"/>
            </w:pPr>
            <w:r>
              <w:t>148300</w:t>
            </w:r>
          </w:p>
        </w:tc>
      </w:tr>
    </w:tbl>
    <w:bookmarkEnd w:id="1"/>
    <w:p w:rsidR="00D31D29" w:rsidRDefault="00D31D29" w:rsidP="00D31D29">
      <w:pPr>
        <w:rPr>
          <w:b/>
        </w:rPr>
      </w:pPr>
      <w:r>
        <w:rPr>
          <w:b/>
        </w:rPr>
        <w:t xml:space="preserve">Table 4: Wadable Fish Survey </w:t>
      </w:r>
      <w:bookmarkStart w:id="2" w:name="_Hlk60930336"/>
      <w:r>
        <w:rPr>
          <w:b/>
        </w:rPr>
        <w:t xml:space="preserve">Locations in the Southern Big Green Lake </w:t>
      </w:r>
      <w:r w:rsidR="00D07074">
        <w:rPr>
          <w:b/>
        </w:rPr>
        <w:t>sub-w</w:t>
      </w:r>
      <w:r>
        <w:rPr>
          <w:b/>
        </w:rPr>
        <w:t>atershed</w:t>
      </w:r>
      <w:r w:rsidRPr="00104F77">
        <w:rPr>
          <w:b/>
        </w:rPr>
        <w:t xml:space="preserve"> </w:t>
      </w:r>
      <w:bookmarkEnd w:id="2"/>
      <w:r>
        <w:rPr>
          <w:b/>
        </w:rPr>
        <w:t xml:space="preserve">Conducted between July and </w:t>
      </w:r>
      <w:r w:rsidR="00BC2E35">
        <w:rPr>
          <w:b/>
        </w:rPr>
        <w:t>August</w:t>
      </w:r>
      <w:r>
        <w:rPr>
          <w:b/>
        </w:rPr>
        <w:t xml:space="preserve"> 201</w:t>
      </w:r>
      <w:r w:rsidR="00BC2E35">
        <w:rPr>
          <w:b/>
        </w:rPr>
        <w:t>9</w:t>
      </w:r>
      <w:r>
        <w:rPr>
          <w:b/>
        </w:rPr>
        <w:t>.</w:t>
      </w:r>
    </w:p>
    <w:p w:rsidR="000E6719" w:rsidRDefault="000E6719" w:rsidP="00D31D29">
      <w:pPr>
        <w:rPr>
          <w:b/>
        </w:rPr>
      </w:pPr>
    </w:p>
    <w:p w:rsidR="000E6719" w:rsidRDefault="000E6719" w:rsidP="000E6719">
      <w:r w:rsidRPr="00A613D8">
        <w:t>Onset Hobo Pendant thermistors were deployed to collect temperature data from May through October</w:t>
      </w:r>
      <w:r>
        <w:t xml:space="preserve"> 2019</w:t>
      </w:r>
      <w:r w:rsidRPr="00A613D8">
        <w:t xml:space="preserve"> at </w:t>
      </w:r>
      <w:r>
        <w:t>7</w:t>
      </w:r>
      <w:r w:rsidRPr="00A613D8">
        <w:t xml:space="preserve"> locations (Table </w:t>
      </w:r>
      <w:r w:rsidR="00F4526B">
        <w:t>5</w:t>
      </w:r>
      <w:r w:rsidRPr="00A613D8">
        <w:t>, Map 1</w:t>
      </w:r>
      <w:r>
        <w:t>).</w:t>
      </w:r>
      <w:r w:rsidR="00A22222">
        <w:t xml:space="preserve"> </w:t>
      </w:r>
      <w:r w:rsidRPr="00A613D8">
        <w:t>Temperature measurements were taken once per hour at each location from May through October.</w:t>
      </w:r>
      <w:r w:rsidR="00A22222">
        <w:t xml:space="preserve"> </w:t>
      </w:r>
      <w:r w:rsidRPr="00A613D8">
        <w:t>Temperature measurements were taken with an Onset Hobo Pendant thermistor attached to a fence post driven into the stream bed of the creek.</w:t>
      </w:r>
      <w:r w:rsidR="00A22222">
        <w:t xml:space="preserve"> </w:t>
      </w:r>
      <w:r w:rsidRPr="00A613D8">
        <w:t>The thermistor was attached to the fence post in such a manner as to suspend the thermistor in the water column low enough to stay under water in low flow conditions and high enough to not get buried in bottom substrate (~ 6 inches above the bottom).</w:t>
      </w:r>
      <w:r w:rsidR="00A22222">
        <w:t xml:space="preserve"> </w:t>
      </w:r>
      <w:r w:rsidRPr="00A613D8">
        <w:t>The thermistor was placed in a shaded location when possible.</w:t>
      </w:r>
      <w:r w:rsidR="00A22222">
        <w:t xml:space="preserve"> </w:t>
      </w:r>
      <w:r w:rsidRPr="00A613D8">
        <w:t xml:space="preserve">Temperature data were uploaded into the SWIMS database by WDNR Water </w:t>
      </w:r>
      <w:r w:rsidR="00A93C32">
        <w:t>Quality</w:t>
      </w:r>
      <w:r w:rsidRPr="00A613D8">
        <w:t xml:space="preserve"> staff.</w:t>
      </w:r>
    </w:p>
    <w:p w:rsidR="000E6719" w:rsidRDefault="000E6719" w:rsidP="000E6719"/>
    <w:tbl>
      <w:tblPr>
        <w:tblStyle w:val="TableGrid"/>
        <w:tblW w:w="0" w:type="auto"/>
        <w:tblLook w:val="04A0" w:firstRow="1" w:lastRow="0" w:firstColumn="1" w:lastColumn="0" w:noHBand="0" w:noVBand="1"/>
      </w:tblPr>
      <w:tblGrid>
        <w:gridCol w:w="2358"/>
        <w:gridCol w:w="6750"/>
        <w:gridCol w:w="1740"/>
      </w:tblGrid>
      <w:tr w:rsidR="00F4526B" w:rsidTr="00F4526B">
        <w:trPr>
          <w:trHeight w:val="183"/>
        </w:trPr>
        <w:tc>
          <w:tcPr>
            <w:tcW w:w="2358" w:type="dxa"/>
            <w:vAlign w:val="center"/>
          </w:tcPr>
          <w:p w:rsidR="00F4526B" w:rsidRPr="0014244C" w:rsidRDefault="00F4526B" w:rsidP="00175697">
            <w:pPr>
              <w:jc w:val="center"/>
              <w:rPr>
                <w:b/>
              </w:rPr>
            </w:pPr>
            <w:r>
              <w:rPr>
                <w:b/>
              </w:rPr>
              <w:t>SWIMS Station ID</w:t>
            </w:r>
          </w:p>
        </w:tc>
        <w:tc>
          <w:tcPr>
            <w:tcW w:w="6750" w:type="dxa"/>
            <w:vAlign w:val="center"/>
          </w:tcPr>
          <w:p w:rsidR="00F4526B" w:rsidRPr="0014244C" w:rsidRDefault="00F4526B" w:rsidP="00175697">
            <w:pPr>
              <w:jc w:val="center"/>
              <w:rPr>
                <w:b/>
              </w:rPr>
            </w:pPr>
            <w:r w:rsidRPr="0014244C">
              <w:rPr>
                <w:b/>
              </w:rPr>
              <w:t>Site Name</w:t>
            </w:r>
          </w:p>
        </w:tc>
        <w:tc>
          <w:tcPr>
            <w:tcW w:w="1740" w:type="dxa"/>
            <w:vAlign w:val="center"/>
          </w:tcPr>
          <w:p w:rsidR="00F4526B" w:rsidRPr="0014244C" w:rsidRDefault="00F4526B" w:rsidP="00175697">
            <w:pPr>
              <w:jc w:val="center"/>
              <w:rPr>
                <w:b/>
              </w:rPr>
            </w:pPr>
            <w:r w:rsidRPr="0014244C">
              <w:rPr>
                <w:b/>
              </w:rPr>
              <w:t>Surface Water WBIC</w:t>
            </w:r>
          </w:p>
        </w:tc>
      </w:tr>
      <w:tr w:rsidR="00F4526B" w:rsidTr="00F4526B">
        <w:trPr>
          <w:trHeight w:val="377"/>
        </w:trPr>
        <w:tc>
          <w:tcPr>
            <w:tcW w:w="2358" w:type="dxa"/>
            <w:vAlign w:val="center"/>
          </w:tcPr>
          <w:p w:rsidR="00F4526B" w:rsidRDefault="00F4526B" w:rsidP="00175697">
            <w:pPr>
              <w:jc w:val="center"/>
            </w:pPr>
            <w:r>
              <w:t>10051172</w:t>
            </w:r>
          </w:p>
        </w:tc>
        <w:tc>
          <w:tcPr>
            <w:tcW w:w="6750" w:type="dxa"/>
            <w:vAlign w:val="center"/>
          </w:tcPr>
          <w:p w:rsidR="00F4526B" w:rsidRDefault="00F4526B" w:rsidP="00175697">
            <w:pPr>
              <w:jc w:val="center"/>
            </w:pPr>
            <w:r>
              <w:t>Hill Creek at Lakeview Road</w:t>
            </w:r>
          </w:p>
        </w:tc>
        <w:tc>
          <w:tcPr>
            <w:tcW w:w="1740" w:type="dxa"/>
            <w:vAlign w:val="center"/>
          </w:tcPr>
          <w:p w:rsidR="00F4526B" w:rsidRDefault="00F4526B" w:rsidP="00175697">
            <w:pPr>
              <w:jc w:val="center"/>
            </w:pPr>
            <w:r>
              <w:t>146200</w:t>
            </w:r>
          </w:p>
        </w:tc>
      </w:tr>
      <w:tr w:rsidR="00F4526B" w:rsidTr="00F4526B">
        <w:trPr>
          <w:trHeight w:val="367"/>
        </w:trPr>
        <w:tc>
          <w:tcPr>
            <w:tcW w:w="2358" w:type="dxa"/>
            <w:vAlign w:val="center"/>
          </w:tcPr>
          <w:p w:rsidR="00F4526B" w:rsidRDefault="00F4526B" w:rsidP="00175697">
            <w:pPr>
              <w:jc w:val="center"/>
            </w:pPr>
            <w:r>
              <w:t>10021317</w:t>
            </w:r>
          </w:p>
        </w:tc>
        <w:tc>
          <w:tcPr>
            <w:tcW w:w="6750" w:type="dxa"/>
            <w:vAlign w:val="center"/>
          </w:tcPr>
          <w:p w:rsidR="00F4526B" w:rsidRDefault="00F4526B" w:rsidP="00175697">
            <w:pPr>
              <w:jc w:val="center"/>
            </w:pPr>
            <w:r>
              <w:t>Roy Creek 200 Feet Above County Hwy O</w:t>
            </w:r>
          </w:p>
        </w:tc>
        <w:tc>
          <w:tcPr>
            <w:tcW w:w="1740" w:type="dxa"/>
            <w:vAlign w:val="center"/>
          </w:tcPr>
          <w:p w:rsidR="00F4526B" w:rsidRDefault="00F4526B" w:rsidP="00175697">
            <w:pPr>
              <w:jc w:val="center"/>
            </w:pPr>
            <w:r>
              <w:t>148200</w:t>
            </w:r>
          </w:p>
        </w:tc>
      </w:tr>
      <w:tr w:rsidR="00F4526B" w:rsidTr="00F4526B">
        <w:trPr>
          <w:trHeight w:val="377"/>
        </w:trPr>
        <w:tc>
          <w:tcPr>
            <w:tcW w:w="2358" w:type="dxa"/>
            <w:vAlign w:val="center"/>
          </w:tcPr>
          <w:p w:rsidR="00F4526B" w:rsidRDefault="00F4526B" w:rsidP="00175697">
            <w:pPr>
              <w:jc w:val="center"/>
            </w:pPr>
            <w:r>
              <w:t>243026</w:t>
            </w:r>
          </w:p>
        </w:tc>
        <w:tc>
          <w:tcPr>
            <w:tcW w:w="6750" w:type="dxa"/>
            <w:vAlign w:val="center"/>
          </w:tcPr>
          <w:p w:rsidR="00F4526B" w:rsidRDefault="00F4526B" w:rsidP="00175697">
            <w:pPr>
              <w:jc w:val="center"/>
            </w:pPr>
            <w:r>
              <w:t>Spring Creek Upstream of County Hwy K</w:t>
            </w:r>
          </w:p>
        </w:tc>
        <w:tc>
          <w:tcPr>
            <w:tcW w:w="1740" w:type="dxa"/>
            <w:vAlign w:val="center"/>
          </w:tcPr>
          <w:p w:rsidR="00F4526B" w:rsidRDefault="00F4526B" w:rsidP="00175697">
            <w:pPr>
              <w:jc w:val="center"/>
            </w:pPr>
            <w:r>
              <w:t>148000</w:t>
            </w:r>
          </w:p>
        </w:tc>
      </w:tr>
      <w:tr w:rsidR="00F4526B" w:rsidTr="00F4526B">
        <w:trPr>
          <w:trHeight w:val="367"/>
        </w:trPr>
        <w:tc>
          <w:tcPr>
            <w:tcW w:w="2358" w:type="dxa"/>
            <w:vAlign w:val="center"/>
          </w:tcPr>
          <w:p w:rsidR="00F4526B" w:rsidRDefault="00F4526B" w:rsidP="00F4526B">
            <w:pPr>
              <w:jc w:val="center"/>
            </w:pPr>
            <w:r>
              <w:t>10041578</w:t>
            </w:r>
          </w:p>
        </w:tc>
        <w:tc>
          <w:tcPr>
            <w:tcW w:w="6750" w:type="dxa"/>
            <w:vAlign w:val="center"/>
          </w:tcPr>
          <w:p w:rsidR="00F4526B" w:rsidRDefault="00F4526B" w:rsidP="00F4526B">
            <w:pPr>
              <w:jc w:val="center"/>
            </w:pPr>
            <w:r>
              <w:t>Unnamed Tributary to Hill Creek Upstream from Scott Hill Road</w:t>
            </w:r>
          </w:p>
        </w:tc>
        <w:tc>
          <w:tcPr>
            <w:tcW w:w="1740" w:type="dxa"/>
            <w:vAlign w:val="center"/>
          </w:tcPr>
          <w:p w:rsidR="00F4526B" w:rsidRDefault="00F4526B" w:rsidP="00F4526B">
            <w:pPr>
              <w:jc w:val="center"/>
            </w:pPr>
            <w:r>
              <w:t>5027219</w:t>
            </w:r>
          </w:p>
        </w:tc>
      </w:tr>
      <w:tr w:rsidR="00F4526B" w:rsidTr="00F4526B">
        <w:trPr>
          <w:trHeight w:val="367"/>
        </w:trPr>
        <w:tc>
          <w:tcPr>
            <w:tcW w:w="2358" w:type="dxa"/>
            <w:vAlign w:val="center"/>
          </w:tcPr>
          <w:p w:rsidR="00F4526B" w:rsidRDefault="00F4526B" w:rsidP="00F4526B">
            <w:pPr>
              <w:jc w:val="center"/>
            </w:pPr>
            <w:r>
              <w:t>10042146</w:t>
            </w:r>
          </w:p>
        </w:tc>
        <w:tc>
          <w:tcPr>
            <w:tcW w:w="6750" w:type="dxa"/>
            <w:vAlign w:val="center"/>
          </w:tcPr>
          <w:p w:rsidR="00F4526B" w:rsidRDefault="00F4526B" w:rsidP="00F4526B">
            <w:pPr>
              <w:jc w:val="center"/>
            </w:pPr>
            <w:r>
              <w:t>Unnamed Tributary to White Creek Upstream from Scott Hill Rd</w:t>
            </w:r>
          </w:p>
        </w:tc>
        <w:tc>
          <w:tcPr>
            <w:tcW w:w="1740" w:type="dxa"/>
            <w:vAlign w:val="center"/>
          </w:tcPr>
          <w:p w:rsidR="00F4526B" w:rsidRDefault="00F4526B" w:rsidP="00F4526B">
            <w:pPr>
              <w:jc w:val="center"/>
            </w:pPr>
            <w:r>
              <w:t>5027243</w:t>
            </w:r>
          </w:p>
        </w:tc>
      </w:tr>
      <w:tr w:rsidR="00F4526B" w:rsidTr="00F4526B">
        <w:trPr>
          <w:trHeight w:val="367"/>
        </w:trPr>
        <w:tc>
          <w:tcPr>
            <w:tcW w:w="2358" w:type="dxa"/>
            <w:vAlign w:val="center"/>
          </w:tcPr>
          <w:p w:rsidR="00F4526B" w:rsidRDefault="00F4526B" w:rsidP="00175697">
            <w:pPr>
              <w:jc w:val="center"/>
            </w:pPr>
            <w:r>
              <w:t>243059</w:t>
            </w:r>
          </w:p>
        </w:tc>
        <w:tc>
          <w:tcPr>
            <w:tcW w:w="6750" w:type="dxa"/>
            <w:vAlign w:val="center"/>
          </w:tcPr>
          <w:p w:rsidR="00F4526B" w:rsidRDefault="00F4526B" w:rsidP="00175697">
            <w:pPr>
              <w:jc w:val="center"/>
            </w:pPr>
            <w:r>
              <w:t>White Creek Upstream Spring Grove Road</w:t>
            </w:r>
          </w:p>
        </w:tc>
        <w:tc>
          <w:tcPr>
            <w:tcW w:w="1740" w:type="dxa"/>
            <w:vAlign w:val="center"/>
          </w:tcPr>
          <w:p w:rsidR="00F4526B" w:rsidRDefault="00F4526B" w:rsidP="00175697">
            <w:pPr>
              <w:jc w:val="center"/>
            </w:pPr>
            <w:r>
              <w:t>146600</w:t>
            </w:r>
          </w:p>
        </w:tc>
      </w:tr>
      <w:tr w:rsidR="00F4526B" w:rsidTr="00F4526B">
        <w:trPr>
          <w:trHeight w:val="377"/>
        </w:trPr>
        <w:tc>
          <w:tcPr>
            <w:tcW w:w="2358" w:type="dxa"/>
            <w:vAlign w:val="center"/>
          </w:tcPr>
          <w:p w:rsidR="00F4526B" w:rsidRDefault="00F4526B" w:rsidP="00175697">
            <w:pPr>
              <w:jc w:val="center"/>
            </w:pPr>
            <w:r>
              <w:t>10012583</w:t>
            </w:r>
          </w:p>
        </w:tc>
        <w:tc>
          <w:tcPr>
            <w:tcW w:w="6750" w:type="dxa"/>
            <w:vAlign w:val="center"/>
          </w:tcPr>
          <w:p w:rsidR="00F4526B" w:rsidRDefault="00F4526B" w:rsidP="00175697">
            <w:pPr>
              <w:jc w:val="center"/>
            </w:pPr>
            <w:r>
              <w:t>Wuerches Creek Upstream from County Road B</w:t>
            </w:r>
          </w:p>
        </w:tc>
        <w:tc>
          <w:tcPr>
            <w:tcW w:w="1740" w:type="dxa"/>
            <w:vAlign w:val="center"/>
          </w:tcPr>
          <w:p w:rsidR="00F4526B" w:rsidRDefault="00F4526B" w:rsidP="00175697">
            <w:pPr>
              <w:jc w:val="center"/>
            </w:pPr>
            <w:r>
              <w:t>148300</w:t>
            </w:r>
          </w:p>
        </w:tc>
      </w:tr>
    </w:tbl>
    <w:p w:rsidR="000E6719" w:rsidRPr="00A613D8" w:rsidRDefault="000E6719" w:rsidP="000E6719">
      <w:pPr>
        <w:rPr>
          <w:b/>
        </w:rPr>
      </w:pPr>
      <w:r w:rsidRPr="00A613D8">
        <w:rPr>
          <w:b/>
        </w:rPr>
        <w:t xml:space="preserve">Table </w:t>
      </w:r>
      <w:r>
        <w:rPr>
          <w:b/>
        </w:rPr>
        <w:t>5</w:t>
      </w:r>
      <w:r w:rsidRPr="00A613D8">
        <w:rPr>
          <w:b/>
        </w:rPr>
        <w:t xml:space="preserve">: Temperature Monitoring Locations Sampled </w:t>
      </w:r>
      <w:r w:rsidR="00F4526B" w:rsidRPr="00A613D8">
        <w:rPr>
          <w:b/>
        </w:rPr>
        <w:t>from</w:t>
      </w:r>
      <w:r w:rsidRPr="00A613D8">
        <w:rPr>
          <w:b/>
        </w:rPr>
        <w:t xml:space="preserve"> May through October 201</w:t>
      </w:r>
      <w:r>
        <w:rPr>
          <w:b/>
        </w:rPr>
        <w:t>9</w:t>
      </w:r>
      <w:r w:rsidR="00D07074" w:rsidRPr="00D07074">
        <w:rPr>
          <w:b/>
        </w:rPr>
        <w:t xml:space="preserve"> in the Southern Big Green Lake sub-watershed</w:t>
      </w:r>
      <w:r w:rsidRPr="00A613D8">
        <w:rPr>
          <w:b/>
        </w:rPr>
        <w:t xml:space="preserve">. </w:t>
      </w:r>
    </w:p>
    <w:p w:rsidR="00C00013" w:rsidRDefault="00C00013" w:rsidP="007F282C"/>
    <w:p w:rsidR="00C00013" w:rsidRPr="008A4F38" w:rsidRDefault="00C00013" w:rsidP="00C00013">
      <w:pPr>
        <w:jc w:val="center"/>
        <w:rPr>
          <w:b/>
          <w:sz w:val="32"/>
          <w:szCs w:val="32"/>
        </w:rPr>
      </w:pPr>
      <w:r w:rsidRPr="008A4F38">
        <w:rPr>
          <w:b/>
          <w:sz w:val="32"/>
          <w:szCs w:val="32"/>
        </w:rPr>
        <w:t>Results</w:t>
      </w:r>
    </w:p>
    <w:p w:rsidR="00503C0A" w:rsidRDefault="00503C0A" w:rsidP="00C00013">
      <w:pPr>
        <w:jc w:val="center"/>
        <w:rPr>
          <w:b/>
        </w:rPr>
      </w:pPr>
    </w:p>
    <w:p w:rsidR="00ED62FB" w:rsidRDefault="00ED62FB" w:rsidP="00ED62FB">
      <w:pPr>
        <w:rPr>
          <w:szCs w:val="18"/>
        </w:rPr>
      </w:pPr>
      <w:r w:rsidRPr="000B31DC">
        <w:rPr>
          <w:szCs w:val="18"/>
        </w:rPr>
        <w:t>The 201</w:t>
      </w:r>
      <w:r>
        <w:rPr>
          <w:szCs w:val="18"/>
        </w:rPr>
        <w:t>9</w:t>
      </w:r>
      <w:r w:rsidRPr="000B31DC">
        <w:rPr>
          <w:szCs w:val="18"/>
        </w:rPr>
        <w:t xml:space="preserve"> TP sample analysis results in </w:t>
      </w:r>
      <w:r>
        <w:rPr>
          <w:szCs w:val="18"/>
        </w:rPr>
        <w:t>the Southern Big Green Lake sub-watershed</w:t>
      </w:r>
      <w:r w:rsidRPr="000B31DC">
        <w:rPr>
          <w:szCs w:val="18"/>
        </w:rPr>
        <w:t xml:space="preserve"> </w:t>
      </w:r>
      <w:r>
        <w:rPr>
          <w:szCs w:val="18"/>
        </w:rPr>
        <w:t>r</w:t>
      </w:r>
      <w:r w:rsidRPr="000B31DC">
        <w:rPr>
          <w:szCs w:val="18"/>
        </w:rPr>
        <w:t>anged from 0.</w:t>
      </w:r>
      <w:r w:rsidR="005C744D">
        <w:rPr>
          <w:szCs w:val="18"/>
        </w:rPr>
        <w:t>0207</w:t>
      </w:r>
      <w:r w:rsidRPr="000B31DC">
        <w:rPr>
          <w:szCs w:val="18"/>
        </w:rPr>
        <w:t xml:space="preserve"> mg/L</w:t>
      </w:r>
      <w:r>
        <w:rPr>
          <w:szCs w:val="18"/>
        </w:rPr>
        <w:t xml:space="preserve"> </w:t>
      </w:r>
      <w:r w:rsidR="005C744D">
        <w:rPr>
          <w:szCs w:val="18"/>
        </w:rPr>
        <w:t xml:space="preserve">in Spring Creek in September </w:t>
      </w:r>
      <w:r w:rsidRPr="000B31DC">
        <w:rPr>
          <w:szCs w:val="18"/>
        </w:rPr>
        <w:t>to</w:t>
      </w:r>
      <w:r>
        <w:rPr>
          <w:szCs w:val="18"/>
        </w:rPr>
        <w:t xml:space="preserve"> 0.</w:t>
      </w:r>
      <w:r w:rsidR="005C744D">
        <w:rPr>
          <w:szCs w:val="18"/>
        </w:rPr>
        <w:t>562</w:t>
      </w:r>
      <w:r w:rsidRPr="000B31DC">
        <w:rPr>
          <w:szCs w:val="18"/>
        </w:rPr>
        <w:t xml:space="preserve"> mg/L </w:t>
      </w:r>
      <w:r w:rsidR="005C744D">
        <w:rPr>
          <w:szCs w:val="18"/>
        </w:rPr>
        <w:t>in the Unnamed Tributary to White Creek</w:t>
      </w:r>
      <w:r>
        <w:rPr>
          <w:szCs w:val="18"/>
        </w:rPr>
        <w:t xml:space="preserve"> in </w:t>
      </w:r>
      <w:r w:rsidR="005C744D">
        <w:rPr>
          <w:szCs w:val="18"/>
        </w:rPr>
        <w:t>May</w:t>
      </w:r>
      <w:r w:rsidRPr="000B31DC">
        <w:rPr>
          <w:szCs w:val="18"/>
        </w:rPr>
        <w:t>.</w:t>
      </w:r>
      <w:r w:rsidR="00A22222">
        <w:rPr>
          <w:szCs w:val="18"/>
        </w:rPr>
        <w:t xml:space="preserve"> </w:t>
      </w:r>
      <w:r w:rsidRPr="000B31DC">
        <w:rPr>
          <w:szCs w:val="18"/>
        </w:rPr>
        <w:t xml:space="preserve">The average TP concentrations for the </w:t>
      </w:r>
      <w:r w:rsidR="005C744D">
        <w:rPr>
          <w:szCs w:val="18"/>
        </w:rPr>
        <w:t>7</w:t>
      </w:r>
      <w:r w:rsidRPr="000B31DC">
        <w:rPr>
          <w:szCs w:val="18"/>
        </w:rPr>
        <w:t xml:space="preserve"> sites</w:t>
      </w:r>
      <w:r>
        <w:rPr>
          <w:szCs w:val="18"/>
        </w:rPr>
        <w:t xml:space="preserve"> in this project ranged from 0.</w:t>
      </w:r>
      <w:r w:rsidR="005C744D">
        <w:rPr>
          <w:szCs w:val="18"/>
        </w:rPr>
        <w:t>027</w:t>
      </w:r>
      <w:r>
        <w:rPr>
          <w:szCs w:val="18"/>
        </w:rPr>
        <w:t xml:space="preserve"> </w:t>
      </w:r>
      <w:r w:rsidRPr="000B31DC">
        <w:rPr>
          <w:szCs w:val="18"/>
        </w:rPr>
        <w:t xml:space="preserve">mg/L </w:t>
      </w:r>
      <w:r w:rsidR="005C744D">
        <w:rPr>
          <w:szCs w:val="18"/>
        </w:rPr>
        <w:t xml:space="preserve">in Spring Creek </w:t>
      </w:r>
      <w:r w:rsidRPr="000B31DC">
        <w:rPr>
          <w:szCs w:val="18"/>
        </w:rPr>
        <w:t>to 0.</w:t>
      </w:r>
      <w:r>
        <w:rPr>
          <w:szCs w:val="18"/>
        </w:rPr>
        <w:t>1</w:t>
      </w:r>
      <w:r w:rsidR="005C744D">
        <w:rPr>
          <w:szCs w:val="18"/>
        </w:rPr>
        <w:t>67</w:t>
      </w:r>
      <w:r>
        <w:rPr>
          <w:szCs w:val="18"/>
        </w:rPr>
        <w:t xml:space="preserve"> mg/L </w:t>
      </w:r>
      <w:r w:rsidR="005C744D">
        <w:rPr>
          <w:szCs w:val="18"/>
        </w:rPr>
        <w:t>the Unnamed Tributary to White Creek</w:t>
      </w:r>
      <w:r w:rsidRPr="000B31DC">
        <w:rPr>
          <w:szCs w:val="18"/>
        </w:rPr>
        <w:t xml:space="preserve"> (Table 6, Chart 1).</w:t>
      </w:r>
    </w:p>
    <w:p w:rsidR="00C94D43" w:rsidRDefault="00C94D43" w:rsidP="00ED62FB">
      <w:pPr>
        <w:rPr>
          <w:szCs w:val="18"/>
        </w:rPr>
      </w:pPr>
    </w:p>
    <w:p w:rsidR="00C94D43" w:rsidRDefault="00C94D43" w:rsidP="00ED62FB">
      <w:pPr>
        <w:rPr>
          <w:szCs w:val="18"/>
        </w:rPr>
      </w:pPr>
    </w:p>
    <w:p w:rsidR="00C94D43" w:rsidRDefault="00C94D43" w:rsidP="00ED62FB">
      <w:pPr>
        <w:rPr>
          <w:szCs w:val="18"/>
        </w:rPr>
      </w:pPr>
    </w:p>
    <w:p w:rsidR="00C94D43" w:rsidRDefault="00C94D43" w:rsidP="00ED62FB">
      <w:pPr>
        <w:rPr>
          <w:szCs w:val="18"/>
        </w:rPr>
      </w:pPr>
    </w:p>
    <w:p w:rsidR="00C94D43" w:rsidRDefault="00C94D43" w:rsidP="00ED62FB">
      <w:pPr>
        <w:rPr>
          <w:szCs w:val="18"/>
        </w:rPr>
      </w:pPr>
    </w:p>
    <w:p w:rsidR="005C744D" w:rsidRDefault="005C744D" w:rsidP="00ED62FB">
      <w:pPr>
        <w:rPr>
          <w:szCs w:val="18"/>
        </w:rPr>
      </w:pPr>
    </w:p>
    <w:tbl>
      <w:tblPr>
        <w:tblStyle w:val="TableGrid"/>
        <w:tblW w:w="0" w:type="auto"/>
        <w:tblLook w:val="04A0" w:firstRow="1" w:lastRow="0" w:firstColumn="1" w:lastColumn="0" w:noHBand="0" w:noVBand="1"/>
      </w:tblPr>
      <w:tblGrid>
        <w:gridCol w:w="1366"/>
        <w:gridCol w:w="1095"/>
        <w:gridCol w:w="963"/>
        <w:gridCol w:w="1245"/>
        <w:gridCol w:w="2114"/>
        <w:gridCol w:w="1622"/>
        <w:gridCol w:w="1048"/>
        <w:gridCol w:w="1484"/>
      </w:tblGrid>
      <w:tr w:rsidR="00723A5D" w:rsidRPr="00F41F39" w:rsidTr="00BF6FEE">
        <w:trPr>
          <w:trHeight w:val="598"/>
        </w:trPr>
        <w:tc>
          <w:tcPr>
            <w:tcW w:w="1366" w:type="dxa"/>
            <w:noWrap/>
            <w:hideMark/>
          </w:tcPr>
          <w:p w:rsidR="00723A5D" w:rsidRPr="00F41F39" w:rsidRDefault="00723A5D" w:rsidP="00175697">
            <w:pPr>
              <w:jc w:val="center"/>
              <w:rPr>
                <w:b/>
                <w:bCs/>
                <w:szCs w:val="18"/>
              </w:rPr>
            </w:pPr>
            <w:r w:rsidRPr="00F41F39">
              <w:rPr>
                <w:b/>
                <w:bCs/>
                <w:szCs w:val="18"/>
              </w:rPr>
              <w:lastRenderedPageBreak/>
              <w:t xml:space="preserve">Month of Sampling </w:t>
            </w:r>
          </w:p>
        </w:tc>
        <w:tc>
          <w:tcPr>
            <w:tcW w:w="1095" w:type="dxa"/>
          </w:tcPr>
          <w:p w:rsidR="00723A5D" w:rsidRPr="00F41F39" w:rsidRDefault="00723A5D" w:rsidP="00175697">
            <w:pPr>
              <w:jc w:val="center"/>
              <w:rPr>
                <w:b/>
                <w:bCs/>
                <w:szCs w:val="18"/>
              </w:rPr>
            </w:pPr>
            <w:r>
              <w:rPr>
                <w:b/>
                <w:bCs/>
                <w:szCs w:val="18"/>
              </w:rPr>
              <w:t>Hill Creek</w:t>
            </w:r>
          </w:p>
        </w:tc>
        <w:tc>
          <w:tcPr>
            <w:tcW w:w="963" w:type="dxa"/>
          </w:tcPr>
          <w:p w:rsidR="00723A5D" w:rsidRPr="00F41F39" w:rsidRDefault="00723A5D" w:rsidP="00175697">
            <w:pPr>
              <w:jc w:val="center"/>
              <w:rPr>
                <w:b/>
                <w:bCs/>
                <w:szCs w:val="18"/>
              </w:rPr>
            </w:pPr>
            <w:r>
              <w:rPr>
                <w:b/>
                <w:bCs/>
                <w:szCs w:val="18"/>
              </w:rPr>
              <w:t>Roy Creek</w:t>
            </w:r>
          </w:p>
        </w:tc>
        <w:tc>
          <w:tcPr>
            <w:tcW w:w="1245" w:type="dxa"/>
            <w:noWrap/>
            <w:hideMark/>
          </w:tcPr>
          <w:p w:rsidR="00723A5D" w:rsidRPr="00F41F39" w:rsidRDefault="00723A5D" w:rsidP="00175697">
            <w:pPr>
              <w:jc w:val="center"/>
              <w:rPr>
                <w:b/>
                <w:bCs/>
                <w:szCs w:val="18"/>
              </w:rPr>
            </w:pPr>
            <w:r w:rsidRPr="00F41F39">
              <w:rPr>
                <w:b/>
                <w:bCs/>
                <w:szCs w:val="18"/>
              </w:rPr>
              <w:t>Spring Creek</w:t>
            </w:r>
          </w:p>
        </w:tc>
        <w:tc>
          <w:tcPr>
            <w:tcW w:w="2114" w:type="dxa"/>
            <w:noWrap/>
            <w:hideMark/>
          </w:tcPr>
          <w:p w:rsidR="00723A5D" w:rsidRPr="00F41F39" w:rsidRDefault="00723A5D" w:rsidP="00175697">
            <w:pPr>
              <w:jc w:val="center"/>
              <w:rPr>
                <w:b/>
                <w:bCs/>
                <w:szCs w:val="18"/>
              </w:rPr>
            </w:pPr>
            <w:r w:rsidRPr="00F41F39">
              <w:rPr>
                <w:b/>
                <w:bCs/>
                <w:szCs w:val="18"/>
              </w:rPr>
              <w:t xml:space="preserve">Un </w:t>
            </w:r>
            <w:proofErr w:type="spellStart"/>
            <w:r w:rsidRPr="00F41F39">
              <w:rPr>
                <w:b/>
                <w:bCs/>
                <w:szCs w:val="18"/>
              </w:rPr>
              <w:t>Trib</w:t>
            </w:r>
            <w:proofErr w:type="spellEnd"/>
            <w:r w:rsidRPr="00F41F39">
              <w:rPr>
                <w:b/>
                <w:bCs/>
                <w:szCs w:val="18"/>
              </w:rPr>
              <w:t xml:space="preserve"> to Whit</w:t>
            </w:r>
            <w:r>
              <w:rPr>
                <w:b/>
                <w:bCs/>
                <w:szCs w:val="18"/>
              </w:rPr>
              <w:t>e Creek</w:t>
            </w:r>
          </w:p>
        </w:tc>
        <w:tc>
          <w:tcPr>
            <w:tcW w:w="1622" w:type="dxa"/>
            <w:noWrap/>
            <w:hideMark/>
          </w:tcPr>
          <w:p w:rsidR="00723A5D" w:rsidRPr="00F41F39" w:rsidRDefault="00723A5D" w:rsidP="00175697">
            <w:pPr>
              <w:jc w:val="center"/>
              <w:rPr>
                <w:b/>
                <w:bCs/>
                <w:szCs w:val="18"/>
              </w:rPr>
            </w:pPr>
            <w:r w:rsidRPr="00F41F39">
              <w:rPr>
                <w:b/>
                <w:bCs/>
                <w:szCs w:val="18"/>
              </w:rPr>
              <w:t xml:space="preserve">Un </w:t>
            </w:r>
            <w:proofErr w:type="spellStart"/>
            <w:r w:rsidRPr="00F41F39">
              <w:rPr>
                <w:b/>
                <w:bCs/>
                <w:szCs w:val="18"/>
              </w:rPr>
              <w:t>Trib</w:t>
            </w:r>
            <w:proofErr w:type="spellEnd"/>
            <w:r w:rsidRPr="00F41F39">
              <w:rPr>
                <w:b/>
                <w:bCs/>
                <w:szCs w:val="18"/>
              </w:rPr>
              <w:t xml:space="preserve"> to Hill </w:t>
            </w:r>
            <w:r>
              <w:rPr>
                <w:b/>
                <w:bCs/>
                <w:szCs w:val="18"/>
              </w:rPr>
              <w:t>Creek</w:t>
            </w:r>
          </w:p>
        </w:tc>
        <w:tc>
          <w:tcPr>
            <w:tcW w:w="1048" w:type="dxa"/>
          </w:tcPr>
          <w:p w:rsidR="00723A5D" w:rsidRPr="00F41F39" w:rsidRDefault="00723A5D" w:rsidP="00175697">
            <w:pPr>
              <w:jc w:val="center"/>
              <w:rPr>
                <w:b/>
                <w:bCs/>
                <w:szCs w:val="18"/>
              </w:rPr>
            </w:pPr>
            <w:r>
              <w:rPr>
                <w:b/>
                <w:bCs/>
                <w:szCs w:val="18"/>
              </w:rPr>
              <w:t>White Creek</w:t>
            </w:r>
          </w:p>
        </w:tc>
        <w:tc>
          <w:tcPr>
            <w:tcW w:w="1484" w:type="dxa"/>
          </w:tcPr>
          <w:p w:rsidR="00723A5D" w:rsidRPr="00F41F39" w:rsidRDefault="00723A5D" w:rsidP="00175697">
            <w:pPr>
              <w:jc w:val="center"/>
              <w:rPr>
                <w:b/>
                <w:bCs/>
                <w:szCs w:val="18"/>
              </w:rPr>
            </w:pPr>
            <w:r>
              <w:rPr>
                <w:b/>
                <w:bCs/>
                <w:szCs w:val="18"/>
              </w:rPr>
              <w:t>Wuerches Creek</w:t>
            </w:r>
          </w:p>
        </w:tc>
      </w:tr>
      <w:tr w:rsidR="00723A5D" w:rsidRPr="00F41F39" w:rsidTr="00BF6FEE">
        <w:trPr>
          <w:trHeight w:val="298"/>
        </w:trPr>
        <w:tc>
          <w:tcPr>
            <w:tcW w:w="1366" w:type="dxa"/>
            <w:noWrap/>
            <w:hideMark/>
          </w:tcPr>
          <w:p w:rsidR="00723A5D" w:rsidRPr="00F41F39" w:rsidRDefault="00723A5D" w:rsidP="00175697">
            <w:pPr>
              <w:jc w:val="center"/>
              <w:rPr>
                <w:szCs w:val="18"/>
              </w:rPr>
            </w:pPr>
            <w:r w:rsidRPr="00F41F39">
              <w:rPr>
                <w:szCs w:val="18"/>
              </w:rPr>
              <w:t>May</w:t>
            </w:r>
          </w:p>
        </w:tc>
        <w:tc>
          <w:tcPr>
            <w:tcW w:w="1095" w:type="dxa"/>
          </w:tcPr>
          <w:p w:rsidR="00723A5D" w:rsidRPr="00F41F39" w:rsidRDefault="00723A5D" w:rsidP="00175697">
            <w:pPr>
              <w:jc w:val="center"/>
              <w:rPr>
                <w:szCs w:val="18"/>
              </w:rPr>
            </w:pPr>
            <w:r>
              <w:rPr>
                <w:szCs w:val="18"/>
              </w:rPr>
              <w:t>0.157</w:t>
            </w:r>
          </w:p>
        </w:tc>
        <w:tc>
          <w:tcPr>
            <w:tcW w:w="963" w:type="dxa"/>
          </w:tcPr>
          <w:p w:rsidR="00723A5D" w:rsidRPr="00F41F39" w:rsidRDefault="00723A5D" w:rsidP="00175697">
            <w:pPr>
              <w:jc w:val="center"/>
              <w:rPr>
                <w:szCs w:val="18"/>
              </w:rPr>
            </w:pPr>
            <w:r>
              <w:rPr>
                <w:szCs w:val="18"/>
              </w:rPr>
              <w:t>0.0339</w:t>
            </w:r>
          </w:p>
        </w:tc>
        <w:tc>
          <w:tcPr>
            <w:tcW w:w="1245" w:type="dxa"/>
            <w:noWrap/>
            <w:hideMark/>
          </w:tcPr>
          <w:p w:rsidR="00723A5D" w:rsidRPr="00F41F39" w:rsidRDefault="00723A5D" w:rsidP="00175697">
            <w:pPr>
              <w:jc w:val="center"/>
              <w:rPr>
                <w:szCs w:val="18"/>
              </w:rPr>
            </w:pPr>
            <w:r w:rsidRPr="00F41F39">
              <w:rPr>
                <w:szCs w:val="18"/>
              </w:rPr>
              <w:t>0.</w:t>
            </w:r>
            <w:r>
              <w:rPr>
                <w:szCs w:val="18"/>
              </w:rPr>
              <w:t>0308</w:t>
            </w:r>
          </w:p>
        </w:tc>
        <w:tc>
          <w:tcPr>
            <w:tcW w:w="2114" w:type="dxa"/>
            <w:noWrap/>
            <w:hideMark/>
          </w:tcPr>
          <w:p w:rsidR="00723A5D" w:rsidRPr="00F41F39" w:rsidRDefault="00723A5D" w:rsidP="00175697">
            <w:pPr>
              <w:jc w:val="center"/>
              <w:rPr>
                <w:szCs w:val="18"/>
              </w:rPr>
            </w:pPr>
            <w:r>
              <w:rPr>
                <w:szCs w:val="18"/>
              </w:rPr>
              <w:t>0.562</w:t>
            </w:r>
          </w:p>
        </w:tc>
        <w:tc>
          <w:tcPr>
            <w:tcW w:w="1622" w:type="dxa"/>
            <w:noWrap/>
            <w:hideMark/>
          </w:tcPr>
          <w:p w:rsidR="00723A5D" w:rsidRPr="00F41F39" w:rsidRDefault="00723A5D" w:rsidP="00175697">
            <w:pPr>
              <w:jc w:val="center"/>
              <w:rPr>
                <w:szCs w:val="18"/>
              </w:rPr>
            </w:pPr>
            <w:r w:rsidRPr="00F41F39">
              <w:rPr>
                <w:szCs w:val="18"/>
              </w:rPr>
              <w:t>0.0</w:t>
            </w:r>
            <w:r>
              <w:rPr>
                <w:szCs w:val="18"/>
              </w:rPr>
              <w:t>356</w:t>
            </w:r>
          </w:p>
        </w:tc>
        <w:tc>
          <w:tcPr>
            <w:tcW w:w="1048" w:type="dxa"/>
          </w:tcPr>
          <w:p w:rsidR="00723A5D" w:rsidRPr="00F41F39" w:rsidRDefault="00723A5D" w:rsidP="00175697">
            <w:pPr>
              <w:jc w:val="center"/>
              <w:rPr>
                <w:szCs w:val="18"/>
              </w:rPr>
            </w:pPr>
            <w:r>
              <w:rPr>
                <w:szCs w:val="18"/>
              </w:rPr>
              <w:t>0.0422</w:t>
            </w:r>
          </w:p>
        </w:tc>
        <w:tc>
          <w:tcPr>
            <w:tcW w:w="1484" w:type="dxa"/>
          </w:tcPr>
          <w:p w:rsidR="00723A5D" w:rsidRPr="00F41F39" w:rsidRDefault="00BC2929" w:rsidP="00175697">
            <w:pPr>
              <w:jc w:val="center"/>
              <w:rPr>
                <w:szCs w:val="18"/>
              </w:rPr>
            </w:pPr>
            <w:r>
              <w:rPr>
                <w:szCs w:val="18"/>
              </w:rPr>
              <w:t>0.0454</w:t>
            </w:r>
          </w:p>
        </w:tc>
      </w:tr>
      <w:tr w:rsidR="00723A5D" w:rsidRPr="00F41F39" w:rsidTr="0009556C">
        <w:trPr>
          <w:trHeight w:val="298"/>
        </w:trPr>
        <w:tc>
          <w:tcPr>
            <w:tcW w:w="1366" w:type="dxa"/>
            <w:shd w:val="clear" w:color="auto" w:fill="BFBFBF" w:themeFill="background1" w:themeFillShade="BF"/>
            <w:noWrap/>
            <w:hideMark/>
          </w:tcPr>
          <w:p w:rsidR="00723A5D" w:rsidRPr="00F41F39" w:rsidRDefault="00723A5D" w:rsidP="00175697">
            <w:pPr>
              <w:jc w:val="center"/>
              <w:rPr>
                <w:szCs w:val="18"/>
              </w:rPr>
            </w:pPr>
            <w:r w:rsidRPr="00F41F39">
              <w:rPr>
                <w:szCs w:val="18"/>
              </w:rPr>
              <w:t>June</w:t>
            </w:r>
          </w:p>
        </w:tc>
        <w:tc>
          <w:tcPr>
            <w:tcW w:w="1095" w:type="dxa"/>
            <w:shd w:val="clear" w:color="auto" w:fill="BFBFBF" w:themeFill="background1" w:themeFillShade="BF"/>
          </w:tcPr>
          <w:p w:rsidR="00723A5D" w:rsidRPr="00F41F39" w:rsidRDefault="00723A5D" w:rsidP="00175697">
            <w:pPr>
              <w:jc w:val="center"/>
              <w:rPr>
                <w:szCs w:val="18"/>
              </w:rPr>
            </w:pPr>
            <w:r>
              <w:rPr>
                <w:szCs w:val="18"/>
              </w:rPr>
              <w:t>0.204</w:t>
            </w:r>
          </w:p>
        </w:tc>
        <w:tc>
          <w:tcPr>
            <w:tcW w:w="963" w:type="dxa"/>
            <w:shd w:val="clear" w:color="auto" w:fill="BFBFBF" w:themeFill="background1" w:themeFillShade="BF"/>
          </w:tcPr>
          <w:p w:rsidR="00723A5D" w:rsidRPr="00F41F39" w:rsidRDefault="00723A5D" w:rsidP="00175697">
            <w:pPr>
              <w:jc w:val="center"/>
              <w:rPr>
                <w:szCs w:val="18"/>
              </w:rPr>
            </w:pPr>
            <w:r>
              <w:rPr>
                <w:szCs w:val="18"/>
              </w:rPr>
              <w:t>0.112</w:t>
            </w:r>
          </w:p>
        </w:tc>
        <w:tc>
          <w:tcPr>
            <w:tcW w:w="1245" w:type="dxa"/>
            <w:shd w:val="clear" w:color="auto" w:fill="BFBFBF" w:themeFill="background1" w:themeFillShade="BF"/>
            <w:noWrap/>
            <w:hideMark/>
          </w:tcPr>
          <w:p w:rsidR="00723A5D" w:rsidRPr="00F41F39" w:rsidRDefault="00723A5D" w:rsidP="00175697">
            <w:pPr>
              <w:jc w:val="center"/>
              <w:rPr>
                <w:szCs w:val="18"/>
              </w:rPr>
            </w:pPr>
            <w:r w:rsidRPr="00F41F39">
              <w:rPr>
                <w:szCs w:val="18"/>
              </w:rPr>
              <w:t>0.</w:t>
            </w:r>
            <w:r>
              <w:rPr>
                <w:szCs w:val="18"/>
              </w:rPr>
              <w:t>0419</w:t>
            </w:r>
          </w:p>
        </w:tc>
        <w:tc>
          <w:tcPr>
            <w:tcW w:w="2114" w:type="dxa"/>
            <w:shd w:val="clear" w:color="auto" w:fill="BFBFBF" w:themeFill="background1" w:themeFillShade="BF"/>
            <w:noWrap/>
            <w:hideMark/>
          </w:tcPr>
          <w:p w:rsidR="00723A5D" w:rsidRPr="00F41F39" w:rsidRDefault="00723A5D" w:rsidP="00175697">
            <w:pPr>
              <w:jc w:val="center"/>
              <w:rPr>
                <w:szCs w:val="18"/>
              </w:rPr>
            </w:pPr>
            <w:r w:rsidRPr="00F41F39">
              <w:rPr>
                <w:szCs w:val="18"/>
              </w:rPr>
              <w:t>0.</w:t>
            </w:r>
            <w:r>
              <w:rPr>
                <w:szCs w:val="18"/>
              </w:rPr>
              <w:t>0808</w:t>
            </w:r>
          </w:p>
        </w:tc>
        <w:tc>
          <w:tcPr>
            <w:tcW w:w="1622" w:type="dxa"/>
            <w:shd w:val="clear" w:color="auto" w:fill="BFBFBF" w:themeFill="background1" w:themeFillShade="BF"/>
            <w:noWrap/>
            <w:hideMark/>
          </w:tcPr>
          <w:p w:rsidR="00723A5D" w:rsidRPr="00F41F39" w:rsidRDefault="00723A5D" w:rsidP="00175697">
            <w:pPr>
              <w:jc w:val="center"/>
              <w:rPr>
                <w:szCs w:val="18"/>
              </w:rPr>
            </w:pPr>
            <w:r w:rsidRPr="00F41F39">
              <w:rPr>
                <w:szCs w:val="18"/>
              </w:rPr>
              <w:t>0.0</w:t>
            </w:r>
            <w:r>
              <w:rPr>
                <w:szCs w:val="18"/>
              </w:rPr>
              <w:t>549</w:t>
            </w:r>
          </w:p>
        </w:tc>
        <w:tc>
          <w:tcPr>
            <w:tcW w:w="1048" w:type="dxa"/>
            <w:shd w:val="clear" w:color="auto" w:fill="BFBFBF" w:themeFill="background1" w:themeFillShade="BF"/>
          </w:tcPr>
          <w:p w:rsidR="00723A5D" w:rsidRPr="00F41F39" w:rsidRDefault="00723A5D" w:rsidP="00175697">
            <w:pPr>
              <w:jc w:val="center"/>
              <w:rPr>
                <w:szCs w:val="18"/>
              </w:rPr>
            </w:pPr>
            <w:r>
              <w:rPr>
                <w:szCs w:val="18"/>
              </w:rPr>
              <w:t>0.0457</w:t>
            </w:r>
          </w:p>
        </w:tc>
        <w:tc>
          <w:tcPr>
            <w:tcW w:w="1484" w:type="dxa"/>
            <w:shd w:val="clear" w:color="auto" w:fill="BFBFBF" w:themeFill="background1" w:themeFillShade="BF"/>
          </w:tcPr>
          <w:p w:rsidR="00723A5D" w:rsidRPr="00F41F39" w:rsidRDefault="00BC2929" w:rsidP="00175697">
            <w:pPr>
              <w:jc w:val="center"/>
              <w:rPr>
                <w:szCs w:val="18"/>
              </w:rPr>
            </w:pPr>
            <w:r>
              <w:rPr>
                <w:szCs w:val="18"/>
              </w:rPr>
              <w:t>0.0544</w:t>
            </w:r>
          </w:p>
        </w:tc>
      </w:tr>
      <w:tr w:rsidR="00723A5D" w:rsidRPr="00F41F39" w:rsidTr="00BF6FEE">
        <w:trPr>
          <w:trHeight w:val="298"/>
        </w:trPr>
        <w:tc>
          <w:tcPr>
            <w:tcW w:w="1366" w:type="dxa"/>
            <w:noWrap/>
            <w:hideMark/>
          </w:tcPr>
          <w:p w:rsidR="00723A5D" w:rsidRPr="00F41F39" w:rsidRDefault="00723A5D" w:rsidP="00175697">
            <w:pPr>
              <w:jc w:val="center"/>
              <w:rPr>
                <w:szCs w:val="18"/>
              </w:rPr>
            </w:pPr>
            <w:r w:rsidRPr="00F41F39">
              <w:rPr>
                <w:szCs w:val="18"/>
              </w:rPr>
              <w:t>July</w:t>
            </w:r>
          </w:p>
        </w:tc>
        <w:tc>
          <w:tcPr>
            <w:tcW w:w="1095" w:type="dxa"/>
          </w:tcPr>
          <w:p w:rsidR="00723A5D" w:rsidRPr="00F41F39" w:rsidRDefault="00723A5D" w:rsidP="00175697">
            <w:pPr>
              <w:jc w:val="center"/>
              <w:rPr>
                <w:szCs w:val="18"/>
              </w:rPr>
            </w:pPr>
            <w:r>
              <w:rPr>
                <w:szCs w:val="18"/>
              </w:rPr>
              <w:t>0.142</w:t>
            </w:r>
          </w:p>
        </w:tc>
        <w:tc>
          <w:tcPr>
            <w:tcW w:w="963" w:type="dxa"/>
          </w:tcPr>
          <w:p w:rsidR="00723A5D" w:rsidRPr="00F41F39" w:rsidRDefault="00723A5D" w:rsidP="00723A5D">
            <w:pPr>
              <w:jc w:val="center"/>
              <w:rPr>
                <w:szCs w:val="18"/>
              </w:rPr>
            </w:pPr>
            <w:r>
              <w:rPr>
                <w:szCs w:val="18"/>
              </w:rPr>
              <w:t>0.135</w:t>
            </w:r>
          </w:p>
        </w:tc>
        <w:tc>
          <w:tcPr>
            <w:tcW w:w="1245" w:type="dxa"/>
            <w:noWrap/>
            <w:hideMark/>
          </w:tcPr>
          <w:p w:rsidR="00723A5D" w:rsidRPr="00F41F39" w:rsidRDefault="00723A5D" w:rsidP="00175697">
            <w:pPr>
              <w:jc w:val="center"/>
              <w:rPr>
                <w:szCs w:val="18"/>
              </w:rPr>
            </w:pPr>
            <w:r w:rsidRPr="00F41F39">
              <w:rPr>
                <w:szCs w:val="18"/>
              </w:rPr>
              <w:t>0.02</w:t>
            </w:r>
            <w:r>
              <w:rPr>
                <w:szCs w:val="18"/>
              </w:rPr>
              <w:t>22</w:t>
            </w:r>
          </w:p>
        </w:tc>
        <w:tc>
          <w:tcPr>
            <w:tcW w:w="2114" w:type="dxa"/>
            <w:noWrap/>
            <w:hideMark/>
          </w:tcPr>
          <w:p w:rsidR="00723A5D" w:rsidRPr="00F41F39" w:rsidRDefault="00723A5D" w:rsidP="00175697">
            <w:pPr>
              <w:jc w:val="center"/>
              <w:rPr>
                <w:szCs w:val="18"/>
              </w:rPr>
            </w:pPr>
            <w:r w:rsidRPr="00F41F39">
              <w:rPr>
                <w:szCs w:val="18"/>
              </w:rPr>
              <w:t>0.0</w:t>
            </w:r>
            <w:r>
              <w:rPr>
                <w:szCs w:val="18"/>
              </w:rPr>
              <w:t>705</w:t>
            </w:r>
          </w:p>
        </w:tc>
        <w:tc>
          <w:tcPr>
            <w:tcW w:w="1622" w:type="dxa"/>
            <w:noWrap/>
            <w:hideMark/>
          </w:tcPr>
          <w:p w:rsidR="00723A5D" w:rsidRPr="00F41F39" w:rsidRDefault="00723A5D" w:rsidP="00175697">
            <w:pPr>
              <w:jc w:val="center"/>
              <w:rPr>
                <w:szCs w:val="18"/>
              </w:rPr>
            </w:pPr>
            <w:r w:rsidRPr="00F41F39">
              <w:rPr>
                <w:szCs w:val="18"/>
              </w:rPr>
              <w:t>0.0</w:t>
            </w:r>
            <w:r>
              <w:rPr>
                <w:szCs w:val="18"/>
              </w:rPr>
              <w:t>529</w:t>
            </w:r>
          </w:p>
        </w:tc>
        <w:tc>
          <w:tcPr>
            <w:tcW w:w="1048" w:type="dxa"/>
          </w:tcPr>
          <w:p w:rsidR="00723A5D" w:rsidRPr="00F41F39" w:rsidRDefault="00723A5D" w:rsidP="00175697">
            <w:pPr>
              <w:jc w:val="center"/>
              <w:rPr>
                <w:szCs w:val="18"/>
              </w:rPr>
            </w:pPr>
            <w:r>
              <w:rPr>
                <w:szCs w:val="18"/>
              </w:rPr>
              <w:t>0.0548</w:t>
            </w:r>
          </w:p>
        </w:tc>
        <w:tc>
          <w:tcPr>
            <w:tcW w:w="1484" w:type="dxa"/>
          </w:tcPr>
          <w:p w:rsidR="00723A5D" w:rsidRPr="00F41F39" w:rsidRDefault="00BC2929" w:rsidP="00175697">
            <w:pPr>
              <w:jc w:val="center"/>
              <w:rPr>
                <w:szCs w:val="18"/>
              </w:rPr>
            </w:pPr>
            <w:r>
              <w:rPr>
                <w:szCs w:val="18"/>
              </w:rPr>
              <w:t>0.176</w:t>
            </w:r>
          </w:p>
        </w:tc>
      </w:tr>
      <w:tr w:rsidR="00723A5D" w:rsidRPr="00F41F39" w:rsidTr="0009556C">
        <w:trPr>
          <w:trHeight w:val="298"/>
        </w:trPr>
        <w:tc>
          <w:tcPr>
            <w:tcW w:w="1366" w:type="dxa"/>
            <w:shd w:val="clear" w:color="auto" w:fill="BFBFBF" w:themeFill="background1" w:themeFillShade="BF"/>
            <w:noWrap/>
            <w:hideMark/>
          </w:tcPr>
          <w:p w:rsidR="00723A5D" w:rsidRPr="00F41F39" w:rsidRDefault="00723A5D" w:rsidP="00175697">
            <w:pPr>
              <w:jc w:val="center"/>
              <w:rPr>
                <w:szCs w:val="18"/>
              </w:rPr>
            </w:pPr>
            <w:r w:rsidRPr="00F41F39">
              <w:rPr>
                <w:szCs w:val="18"/>
              </w:rPr>
              <w:t>August</w:t>
            </w:r>
          </w:p>
        </w:tc>
        <w:tc>
          <w:tcPr>
            <w:tcW w:w="1095" w:type="dxa"/>
            <w:shd w:val="clear" w:color="auto" w:fill="BFBFBF" w:themeFill="background1" w:themeFillShade="BF"/>
          </w:tcPr>
          <w:p w:rsidR="00723A5D" w:rsidRPr="00F41F39" w:rsidRDefault="00723A5D" w:rsidP="00175697">
            <w:pPr>
              <w:jc w:val="center"/>
              <w:rPr>
                <w:szCs w:val="18"/>
              </w:rPr>
            </w:pPr>
            <w:r>
              <w:rPr>
                <w:szCs w:val="18"/>
              </w:rPr>
              <w:t>0.129</w:t>
            </w:r>
          </w:p>
        </w:tc>
        <w:tc>
          <w:tcPr>
            <w:tcW w:w="963" w:type="dxa"/>
            <w:shd w:val="clear" w:color="auto" w:fill="BFBFBF" w:themeFill="background1" w:themeFillShade="BF"/>
          </w:tcPr>
          <w:p w:rsidR="00723A5D" w:rsidRPr="00F41F39" w:rsidRDefault="00723A5D" w:rsidP="00175697">
            <w:pPr>
              <w:jc w:val="center"/>
              <w:rPr>
                <w:szCs w:val="18"/>
              </w:rPr>
            </w:pPr>
            <w:r>
              <w:rPr>
                <w:szCs w:val="18"/>
              </w:rPr>
              <w:t>0.157</w:t>
            </w:r>
          </w:p>
        </w:tc>
        <w:tc>
          <w:tcPr>
            <w:tcW w:w="1245" w:type="dxa"/>
            <w:shd w:val="clear" w:color="auto" w:fill="BFBFBF" w:themeFill="background1" w:themeFillShade="BF"/>
            <w:noWrap/>
            <w:hideMark/>
          </w:tcPr>
          <w:p w:rsidR="00723A5D" w:rsidRPr="00F41F39" w:rsidRDefault="00723A5D" w:rsidP="00175697">
            <w:pPr>
              <w:jc w:val="center"/>
              <w:rPr>
                <w:szCs w:val="18"/>
              </w:rPr>
            </w:pPr>
            <w:r w:rsidRPr="00F41F39">
              <w:rPr>
                <w:szCs w:val="18"/>
              </w:rPr>
              <w:t>0.0</w:t>
            </w:r>
            <w:r>
              <w:rPr>
                <w:szCs w:val="18"/>
              </w:rPr>
              <w:t>268</w:t>
            </w:r>
          </w:p>
        </w:tc>
        <w:tc>
          <w:tcPr>
            <w:tcW w:w="2114" w:type="dxa"/>
            <w:shd w:val="clear" w:color="auto" w:fill="BFBFBF" w:themeFill="background1" w:themeFillShade="BF"/>
            <w:noWrap/>
            <w:hideMark/>
          </w:tcPr>
          <w:p w:rsidR="00723A5D" w:rsidRPr="00F41F39" w:rsidRDefault="00723A5D" w:rsidP="00175697">
            <w:pPr>
              <w:jc w:val="center"/>
              <w:rPr>
                <w:szCs w:val="18"/>
              </w:rPr>
            </w:pPr>
            <w:r w:rsidRPr="00F41F39">
              <w:rPr>
                <w:szCs w:val="18"/>
              </w:rPr>
              <w:t>0.0</w:t>
            </w:r>
            <w:r>
              <w:rPr>
                <w:szCs w:val="18"/>
              </w:rPr>
              <w:t>761</w:t>
            </w:r>
          </w:p>
        </w:tc>
        <w:tc>
          <w:tcPr>
            <w:tcW w:w="1622" w:type="dxa"/>
            <w:shd w:val="clear" w:color="auto" w:fill="BFBFBF" w:themeFill="background1" w:themeFillShade="BF"/>
            <w:noWrap/>
            <w:hideMark/>
          </w:tcPr>
          <w:p w:rsidR="00723A5D" w:rsidRPr="00F41F39" w:rsidRDefault="00723A5D" w:rsidP="00175697">
            <w:pPr>
              <w:jc w:val="center"/>
              <w:rPr>
                <w:szCs w:val="18"/>
              </w:rPr>
            </w:pPr>
            <w:r w:rsidRPr="00F41F39">
              <w:rPr>
                <w:szCs w:val="18"/>
              </w:rPr>
              <w:t>0.0</w:t>
            </w:r>
            <w:r>
              <w:rPr>
                <w:szCs w:val="18"/>
              </w:rPr>
              <w:t>524</w:t>
            </w:r>
          </w:p>
        </w:tc>
        <w:tc>
          <w:tcPr>
            <w:tcW w:w="1048" w:type="dxa"/>
            <w:shd w:val="clear" w:color="auto" w:fill="BFBFBF" w:themeFill="background1" w:themeFillShade="BF"/>
          </w:tcPr>
          <w:p w:rsidR="00723A5D" w:rsidRPr="00F41F39" w:rsidRDefault="00723A5D" w:rsidP="00175697">
            <w:pPr>
              <w:jc w:val="center"/>
              <w:rPr>
                <w:szCs w:val="18"/>
              </w:rPr>
            </w:pPr>
            <w:r>
              <w:rPr>
                <w:szCs w:val="18"/>
              </w:rPr>
              <w:t>0.0453</w:t>
            </w:r>
          </w:p>
        </w:tc>
        <w:tc>
          <w:tcPr>
            <w:tcW w:w="1484" w:type="dxa"/>
            <w:shd w:val="clear" w:color="auto" w:fill="BFBFBF" w:themeFill="background1" w:themeFillShade="BF"/>
          </w:tcPr>
          <w:p w:rsidR="00723A5D" w:rsidRPr="00F41F39" w:rsidRDefault="00BC2929" w:rsidP="00175697">
            <w:pPr>
              <w:jc w:val="center"/>
              <w:rPr>
                <w:szCs w:val="18"/>
              </w:rPr>
            </w:pPr>
            <w:r>
              <w:rPr>
                <w:szCs w:val="18"/>
              </w:rPr>
              <w:t>0.0916</w:t>
            </w:r>
          </w:p>
        </w:tc>
      </w:tr>
      <w:tr w:rsidR="00723A5D" w:rsidRPr="00F41F39" w:rsidTr="00BF6FEE">
        <w:trPr>
          <w:trHeight w:val="298"/>
        </w:trPr>
        <w:tc>
          <w:tcPr>
            <w:tcW w:w="1366" w:type="dxa"/>
            <w:noWrap/>
            <w:hideMark/>
          </w:tcPr>
          <w:p w:rsidR="00723A5D" w:rsidRPr="00F41F39" w:rsidRDefault="00723A5D" w:rsidP="00175697">
            <w:pPr>
              <w:jc w:val="center"/>
              <w:rPr>
                <w:szCs w:val="18"/>
              </w:rPr>
            </w:pPr>
            <w:r w:rsidRPr="00F41F39">
              <w:rPr>
                <w:szCs w:val="18"/>
              </w:rPr>
              <w:t>September</w:t>
            </w:r>
          </w:p>
        </w:tc>
        <w:tc>
          <w:tcPr>
            <w:tcW w:w="1095" w:type="dxa"/>
          </w:tcPr>
          <w:p w:rsidR="00723A5D" w:rsidRPr="00F41F39" w:rsidRDefault="00723A5D" w:rsidP="00175697">
            <w:pPr>
              <w:jc w:val="center"/>
              <w:rPr>
                <w:szCs w:val="18"/>
              </w:rPr>
            </w:pPr>
            <w:r>
              <w:rPr>
                <w:szCs w:val="18"/>
              </w:rPr>
              <w:t>0.137</w:t>
            </w:r>
          </w:p>
        </w:tc>
        <w:tc>
          <w:tcPr>
            <w:tcW w:w="963" w:type="dxa"/>
          </w:tcPr>
          <w:p w:rsidR="00723A5D" w:rsidRPr="00F41F39" w:rsidRDefault="00723A5D" w:rsidP="00175697">
            <w:pPr>
              <w:jc w:val="center"/>
              <w:rPr>
                <w:szCs w:val="18"/>
              </w:rPr>
            </w:pPr>
            <w:r>
              <w:rPr>
                <w:szCs w:val="18"/>
              </w:rPr>
              <w:t>0.104</w:t>
            </w:r>
          </w:p>
        </w:tc>
        <w:tc>
          <w:tcPr>
            <w:tcW w:w="1245" w:type="dxa"/>
            <w:noWrap/>
            <w:hideMark/>
          </w:tcPr>
          <w:p w:rsidR="00723A5D" w:rsidRPr="00F41F39" w:rsidRDefault="00723A5D" w:rsidP="00175697">
            <w:pPr>
              <w:jc w:val="center"/>
              <w:rPr>
                <w:szCs w:val="18"/>
              </w:rPr>
            </w:pPr>
            <w:r w:rsidRPr="00F41F39">
              <w:rPr>
                <w:szCs w:val="18"/>
              </w:rPr>
              <w:t>0.0</w:t>
            </w:r>
            <w:r>
              <w:rPr>
                <w:szCs w:val="18"/>
              </w:rPr>
              <w:t>207</w:t>
            </w:r>
          </w:p>
        </w:tc>
        <w:tc>
          <w:tcPr>
            <w:tcW w:w="2114" w:type="dxa"/>
            <w:noWrap/>
            <w:hideMark/>
          </w:tcPr>
          <w:p w:rsidR="00723A5D" w:rsidRPr="00F41F39" w:rsidRDefault="00723A5D" w:rsidP="00175697">
            <w:pPr>
              <w:jc w:val="center"/>
              <w:rPr>
                <w:szCs w:val="18"/>
              </w:rPr>
            </w:pPr>
            <w:r w:rsidRPr="00F41F39">
              <w:rPr>
                <w:szCs w:val="18"/>
              </w:rPr>
              <w:t>0.</w:t>
            </w:r>
            <w:r>
              <w:rPr>
                <w:szCs w:val="18"/>
              </w:rPr>
              <w:t>135</w:t>
            </w:r>
          </w:p>
        </w:tc>
        <w:tc>
          <w:tcPr>
            <w:tcW w:w="1622" w:type="dxa"/>
            <w:noWrap/>
            <w:hideMark/>
          </w:tcPr>
          <w:p w:rsidR="00723A5D" w:rsidRPr="00F41F39" w:rsidRDefault="00723A5D" w:rsidP="00175697">
            <w:pPr>
              <w:jc w:val="center"/>
              <w:rPr>
                <w:szCs w:val="18"/>
              </w:rPr>
            </w:pPr>
            <w:r w:rsidRPr="00F41F39">
              <w:rPr>
                <w:szCs w:val="18"/>
              </w:rPr>
              <w:t>0.0</w:t>
            </w:r>
            <w:r>
              <w:rPr>
                <w:szCs w:val="18"/>
              </w:rPr>
              <w:t>65</w:t>
            </w:r>
          </w:p>
        </w:tc>
        <w:tc>
          <w:tcPr>
            <w:tcW w:w="1048" w:type="dxa"/>
          </w:tcPr>
          <w:p w:rsidR="00723A5D" w:rsidRPr="00F41F39" w:rsidRDefault="00723A5D" w:rsidP="00175697">
            <w:pPr>
              <w:jc w:val="center"/>
              <w:rPr>
                <w:szCs w:val="18"/>
              </w:rPr>
            </w:pPr>
            <w:r>
              <w:rPr>
                <w:szCs w:val="18"/>
              </w:rPr>
              <w:t>0.132</w:t>
            </w:r>
          </w:p>
        </w:tc>
        <w:tc>
          <w:tcPr>
            <w:tcW w:w="1484" w:type="dxa"/>
          </w:tcPr>
          <w:p w:rsidR="00723A5D" w:rsidRPr="00F41F39" w:rsidRDefault="00BC2929" w:rsidP="00175697">
            <w:pPr>
              <w:jc w:val="center"/>
              <w:rPr>
                <w:szCs w:val="18"/>
              </w:rPr>
            </w:pPr>
            <w:r>
              <w:rPr>
                <w:szCs w:val="18"/>
              </w:rPr>
              <w:t>0.162</w:t>
            </w:r>
          </w:p>
        </w:tc>
      </w:tr>
      <w:tr w:rsidR="00723A5D" w:rsidRPr="00F41F39" w:rsidTr="0009556C">
        <w:trPr>
          <w:trHeight w:val="298"/>
        </w:trPr>
        <w:tc>
          <w:tcPr>
            <w:tcW w:w="1366" w:type="dxa"/>
            <w:shd w:val="clear" w:color="auto" w:fill="BFBFBF" w:themeFill="background1" w:themeFillShade="BF"/>
            <w:noWrap/>
            <w:hideMark/>
          </w:tcPr>
          <w:p w:rsidR="00723A5D" w:rsidRPr="00F41F39" w:rsidRDefault="00723A5D" w:rsidP="00175697">
            <w:pPr>
              <w:jc w:val="center"/>
              <w:rPr>
                <w:szCs w:val="18"/>
              </w:rPr>
            </w:pPr>
            <w:r w:rsidRPr="00F41F39">
              <w:rPr>
                <w:szCs w:val="18"/>
              </w:rPr>
              <w:t>October</w:t>
            </w:r>
          </w:p>
        </w:tc>
        <w:tc>
          <w:tcPr>
            <w:tcW w:w="1095" w:type="dxa"/>
            <w:shd w:val="clear" w:color="auto" w:fill="BFBFBF" w:themeFill="background1" w:themeFillShade="BF"/>
          </w:tcPr>
          <w:p w:rsidR="00723A5D" w:rsidRPr="00F41F39" w:rsidRDefault="00723A5D" w:rsidP="00175697">
            <w:pPr>
              <w:jc w:val="center"/>
              <w:rPr>
                <w:szCs w:val="18"/>
              </w:rPr>
            </w:pPr>
            <w:r>
              <w:rPr>
                <w:szCs w:val="18"/>
              </w:rPr>
              <w:t>0.0408</w:t>
            </w:r>
          </w:p>
        </w:tc>
        <w:tc>
          <w:tcPr>
            <w:tcW w:w="963" w:type="dxa"/>
            <w:shd w:val="clear" w:color="auto" w:fill="BFBFBF" w:themeFill="background1" w:themeFillShade="BF"/>
          </w:tcPr>
          <w:p w:rsidR="00723A5D" w:rsidRPr="00F41F39" w:rsidRDefault="00723A5D" w:rsidP="00175697">
            <w:pPr>
              <w:jc w:val="center"/>
              <w:rPr>
                <w:szCs w:val="18"/>
              </w:rPr>
            </w:pPr>
            <w:r>
              <w:rPr>
                <w:szCs w:val="18"/>
              </w:rPr>
              <w:t>0.0967</w:t>
            </w:r>
          </w:p>
        </w:tc>
        <w:tc>
          <w:tcPr>
            <w:tcW w:w="1245" w:type="dxa"/>
            <w:shd w:val="clear" w:color="auto" w:fill="BFBFBF" w:themeFill="background1" w:themeFillShade="BF"/>
            <w:noWrap/>
            <w:hideMark/>
          </w:tcPr>
          <w:p w:rsidR="00723A5D" w:rsidRPr="00F41F39" w:rsidRDefault="00723A5D" w:rsidP="00175697">
            <w:pPr>
              <w:jc w:val="center"/>
              <w:rPr>
                <w:szCs w:val="18"/>
              </w:rPr>
            </w:pPr>
            <w:r w:rsidRPr="00F41F39">
              <w:rPr>
                <w:szCs w:val="18"/>
              </w:rPr>
              <w:t>0.0</w:t>
            </w:r>
            <w:r>
              <w:rPr>
                <w:szCs w:val="18"/>
              </w:rPr>
              <w:t>213</w:t>
            </w:r>
          </w:p>
        </w:tc>
        <w:tc>
          <w:tcPr>
            <w:tcW w:w="2114" w:type="dxa"/>
            <w:shd w:val="clear" w:color="auto" w:fill="BFBFBF" w:themeFill="background1" w:themeFillShade="BF"/>
            <w:noWrap/>
            <w:hideMark/>
          </w:tcPr>
          <w:p w:rsidR="00723A5D" w:rsidRPr="00F41F39" w:rsidRDefault="00723A5D" w:rsidP="00175697">
            <w:pPr>
              <w:jc w:val="center"/>
              <w:rPr>
                <w:szCs w:val="18"/>
              </w:rPr>
            </w:pPr>
            <w:r w:rsidRPr="00F41F39">
              <w:rPr>
                <w:szCs w:val="18"/>
              </w:rPr>
              <w:t>0.</w:t>
            </w:r>
            <w:r>
              <w:rPr>
                <w:szCs w:val="18"/>
              </w:rPr>
              <w:t>0798</w:t>
            </w:r>
          </w:p>
        </w:tc>
        <w:tc>
          <w:tcPr>
            <w:tcW w:w="1622" w:type="dxa"/>
            <w:shd w:val="clear" w:color="auto" w:fill="BFBFBF" w:themeFill="background1" w:themeFillShade="BF"/>
            <w:noWrap/>
            <w:hideMark/>
          </w:tcPr>
          <w:p w:rsidR="00723A5D" w:rsidRPr="00F41F39" w:rsidRDefault="00723A5D" w:rsidP="00175697">
            <w:pPr>
              <w:jc w:val="center"/>
              <w:rPr>
                <w:szCs w:val="18"/>
              </w:rPr>
            </w:pPr>
            <w:r w:rsidRPr="00F41F39">
              <w:rPr>
                <w:szCs w:val="18"/>
              </w:rPr>
              <w:t>0.0</w:t>
            </w:r>
            <w:r>
              <w:rPr>
                <w:szCs w:val="18"/>
              </w:rPr>
              <w:t>601</w:t>
            </w:r>
          </w:p>
        </w:tc>
        <w:tc>
          <w:tcPr>
            <w:tcW w:w="1048" w:type="dxa"/>
            <w:shd w:val="clear" w:color="auto" w:fill="BFBFBF" w:themeFill="background1" w:themeFillShade="BF"/>
          </w:tcPr>
          <w:p w:rsidR="00723A5D" w:rsidRPr="00F41F39" w:rsidRDefault="00723A5D" w:rsidP="00175697">
            <w:pPr>
              <w:jc w:val="center"/>
              <w:rPr>
                <w:szCs w:val="18"/>
              </w:rPr>
            </w:pPr>
            <w:r>
              <w:rPr>
                <w:szCs w:val="18"/>
              </w:rPr>
              <w:t>0.558</w:t>
            </w:r>
          </w:p>
        </w:tc>
        <w:tc>
          <w:tcPr>
            <w:tcW w:w="1484" w:type="dxa"/>
            <w:shd w:val="clear" w:color="auto" w:fill="BFBFBF" w:themeFill="background1" w:themeFillShade="BF"/>
          </w:tcPr>
          <w:p w:rsidR="00723A5D" w:rsidRPr="00F41F39" w:rsidRDefault="00BC2929" w:rsidP="00175697">
            <w:pPr>
              <w:jc w:val="center"/>
              <w:rPr>
                <w:szCs w:val="18"/>
              </w:rPr>
            </w:pPr>
            <w:r>
              <w:rPr>
                <w:szCs w:val="18"/>
              </w:rPr>
              <w:t>0.123</w:t>
            </w:r>
          </w:p>
        </w:tc>
      </w:tr>
      <w:tr w:rsidR="00723A5D" w:rsidRPr="00F41F39" w:rsidTr="00BF6FEE">
        <w:trPr>
          <w:trHeight w:val="298"/>
        </w:trPr>
        <w:tc>
          <w:tcPr>
            <w:tcW w:w="1366" w:type="dxa"/>
            <w:noWrap/>
            <w:hideMark/>
          </w:tcPr>
          <w:p w:rsidR="00723A5D" w:rsidRPr="00F41F39" w:rsidRDefault="00723A5D" w:rsidP="00175697">
            <w:pPr>
              <w:jc w:val="center"/>
              <w:rPr>
                <w:szCs w:val="18"/>
              </w:rPr>
            </w:pPr>
            <w:r w:rsidRPr="00F41F39">
              <w:rPr>
                <w:szCs w:val="18"/>
              </w:rPr>
              <w:t>Average</w:t>
            </w:r>
          </w:p>
        </w:tc>
        <w:tc>
          <w:tcPr>
            <w:tcW w:w="1095" w:type="dxa"/>
          </w:tcPr>
          <w:p w:rsidR="00723A5D" w:rsidRPr="00F41F39" w:rsidRDefault="00723A5D" w:rsidP="00175697">
            <w:pPr>
              <w:jc w:val="center"/>
              <w:rPr>
                <w:szCs w:val="18"/>
              </w:rPr>
            </w:pPr>
            <w:r>
              <w:rPr>
                <w:szCs w:val="18"/>
              </w:rPr>
              <w:t>0.135</w:t>
            </w:r>
          </w:p>
        </w:tc>
        <w:tc>
          <w:tcPr>
            <w:tcW w:w="963" w:type="dxa"/>
          </w:tcPr>
          <w:p w:rsidR="00723A5D" w:rsidRPr="00F41F39" w:rsidRDefault="00723A5D" w:rsidP="00175697">
            <w:pPr>
              <w:jc w:val="center"/>
              <w:rPr>
                <w:szCs w:val="18"/>
              </w:rPr>
            </w:pPr>
            <w:r>
              <w:rPr>
                <w:szCs w:val="18"/>
              </w:rPr>
              <w:t>0.106</w:t>
            </w:r>
          </w:p>
        </w:tc>
        <w:tc>
          <w:tcPr>
            <w:tcW w:w="1245" w:type="dxa"/>
            <w:noWrap/>
            <w:hideMark/>
          </w:tcPr>
          <w:p w:rsidR="00723A5D" w:rsidRPr="00F41F39" w:rsidRDefault="00723A5D" w:rsidP="00175697">
            <w:pPr>
              <w:jc w:val="center"/>
              <w:rPr>
                <w:szCs w:val="18"/>
              </w:rPr>
            </w:pPr>
            <w:r w:rsidRPr="00F41F39">
              <w:rPr>
                <w:szCs w:val="18"/>
              </w:rPr>
              <w:t>0.0</w:t>
            </w:r>
            <w:r>
              <w:rPr>
                <w:szCs w:val="18"/>
              </w:rPr>
              <w:t>27</w:t>
            </w:r>
          </w:p>
        </w:tc>
        <w:tc>
          <w:tcPr>
            <w:tcW w:w="2114" w:type="dxa"/>
            <w:noWrap/>
            <w:hideMark/>
          </w:tcPr>
          <w:p w:rsidR="00723A5D" w:rsidRPr="00F41F39" w:rsidRDefault="00723A5D" w:rsidP="00175697">
            <w:pPr>
              <w:jc w:val="center"/>
              <w:rPr>
                <w:szCs w:val="18"/>
              </w:rPr>
            </w:pPr>
            <w:r w:rsidRPr="00F41F39">
              <w:rPr>
                <w:szCs w:val="18"/>
              </w:rPr>
              <w:t>0.</w:t>
            </w:r>
            <w:r>
              <w:rPr>
                <w:szCs w:val="18"/>
              </w:rPr>
              <w:t>167</w:t>
            </w:r>
          </w:p>
        </w:tc>
        <w:tc>
          <w:tcPr>
            <w:tcW w:w="1622" w:type="dxa"/>
            <w:noWrap/>
            <w:hideMark/>
          </w:tcPr>
          <w:p w:rsidR="00723A5D" w:rsidRPr="00F41F39" w:rsidRDefault="00723A5D" w:rsidP="00175697">
            <w:pPr>
              <w:jc w:val="center"/>
              <w:rPr>
                <w:szCs w:val="18"/>
              </w:rPr>
            </w:pPr>
            <w:r>
              <w:rPr>
                <w:szCs w:val="18"/>
              </w:rPr>
              <w:t>0.053</w:t>
            </w:r>
          </w:p>
        </w:tc>
        <w:tc>
          <w:tcPr>
            <w:tcW w:w="1048" w:type="dxa"/>
          </w:tcPr>
          <w:p w:rsidR="00723A5D" w:rsidRPr="00F41F39" w:rsidRDefault="00723A5D" w:rsidP="00175697">
            <w:pPr>
              <w:jc w:val="center"/>
              <w:rPr>
                <w:szCs w:val="18"/>
              </w:rPr>
            </w:pPr>
            <w:r>
              <w:rPr>
                <w:szCs w:val="18"/>
              </w:rPr>
              <w:t>0.146</w:t>
            </w:r>
          </w:p>
        </w:tc>
        <w:tc>
          <w:tcPr>
            <w:tcW w:w="1484" w:type="dxa"/>
          </w:tcPr>
          <w:p w:rsidR="00723A5D" w:rsidRPr="00F41F39" w:rsidRDefault="00BC2929" w:rsidP="00175697">
            <w:pPr>
              <w:jc w:val="center"/>
              <w:rPr>
                <w:szCs w:val="18"/>
              </w:rPr>
            </w:pPr>
            <w:r>
              <w:rPr>
                <w:szCs w:val="18"/>
              </w:rPr>
              <w:t>0.109</w:t>
            </w:r>
          </w:p>
        </w:tc>
      </w:tr>
    </w:tbl>
    <w:p w:rsidR="00ED62FB" w:rsidRDefault="00ED62FB" w:rsidP="00ED62FB">
      <w:pPr>
        <w:rPr>
          <w:noProof/>
        </w:rPr>
      </w:pPr>
      <w:bookmarkStart w:id="3" w:name="_Hlk60297095"/>
      <w:r w:rsidRPr="000B31DC">
        <w:rPr>
          <w:b/>
        </w:rPr>
        <w:t xml:space="preserve">Table 6: Total Phosphorus Concentrations and Averages </w:t>
      </w:r>
      <w:r w:rsidR="00BF6FEE">
        <w:rPr>
          <w:b/>
        </w:rPr>
        <w:t xml:space="preserve">(mg/L) </w:t>
      </w:r>
      <w:r w:rsidR="00BC2929">
        <w:rPr>
          <w:b/>
        </w:rPr>
        <w:t xml:space="preserve">in the Southern Big Green Lake sub-watershed </w:t>
      </w:r>
      <w:r w:rsidRPr="000B31DC">
        <w:rPr>
          <w:b/>
        </w:rPr>
        <w:t>in 201</w:t>
      </w:r>
      <w:r>
        <w:rPr>
          <w:b/>
        </w:rPr>
        <w:t>9</w:t>
      </w:r>
      <w:r w:rsidRPr="000B31DC">
        <w:rPr>
          <w:b/>
        </w:rPr>
        <w:t>.</w:t>
      </w:r>
      <w:r w:rsidRPr="008D6477">
        <w:rPr>
          <w:noProof/>
        </w:rPr>
        <w:t xml:space="preserve"> </w:t>
      </w:r>
    </w:p>
    <w:bookmarkEnd w:id="3"/>
    <w:p w:rsidR="006D342D" w:rsidRDefault="006D342D" w:rsidP="00ED62FB">
      <w:pPr>
        <w:rPr>
          <w:noProof/>
        </w:rPr>
      </w:pPr>
    </w:p>
    <w:p w:rsidR="006D342D" w:rsidRDefault="006D342D" w:rsidP="00ED62FB">
      <w:pPr>
        <w:rPr>
          <w:noProof/>
        </w:rPr>
      </w:pPr>
      <w:r>
        <w:rPr>
          <w:noProof/>
        </w:rPr>
        <w:drawing>
          <wp:inline distT="0" distB="0" distL="0" distR="0" wp14:anchorId="55A6F33B" wp14:editId="13C90489">
            <wp:extent cx="6848475" cy="4219575"/>
            <wp:effectExtent l="0" t="0" r="9525" b="9525"/>
            <wp:docPr id="15" name="Chart 15">
              <a:extLst xmlns:a="http://schemas.openxmlformats.org/drawingml/2006/main">
                <a:ext uri="{FF2B5EF4-FFF2-40B4-BE49-F238E27FC236}">
                  <a16:creationId xmlns:a16="http://schemas.microsoft.com/office/drawing/2014/main" id="{A179A2DC-83E5-4A3C-A617-E87B1A670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239C" w:rsidRDefault="0045239C" w:rsidP="0045239C">
      <w:pPr>
        <w:rPr>
          <w:noProof/>
        </w:rPr>
      </w:pPr>
      <w:r>
        <w:rPr>
          <w:b/>
        </w:rPr>
        <w:t>Chart 1</w:t>
      </w:r>
      <w:r w:rsidRPr="000B31DC">
        <w:rPr>
          <w:b/>
        </w:rPr>
        <w:t xml:space="preserve">: Total Phosphorus Concentrations and Averages </w:t>
      </w:r>
      <w:r>
        <w:rPr>
          <w:b/>
        </w:rPr>
        <w:t xml:space="preserve">(mg/L) in the Southern Big Green Lake sub-watershed </w:t>
      </w:r>
      <w:r w:rsidRPr="000B31DC">
        <w:rPr>
          <w:b/>
        </w:rPr>
        <w:t>in 201</w:t>
      </w:r>
      <w:r>
        <w:rPr>
          <w:b/>
        </w:rPr>
        <w:t>9</w:t>
      </w:r>
      <w:r w:rsidRPr="000B31DC">
        <w:rPr>
          <w:b/>
        </w:rPr>
        <w:t>.</w:t>
      </w:r>
      <w:r w:rsidRPr="008D6477">
        <w:rPr>
          <w:noProof/>
        </w:rPr>
        <w:t xml:space="preserve"> </w:t>
      </w:r>
    </w:p>
    <w:p w:rsidR="00BC2929" w:rsidRDefault="00BC2929" w:rsidP="00ED62FB">
      <w:pPr>
        <w:rPr>
          <w:noProof/>
        </w:rPr>
      </w:pPr>
    </w:p>
    <w:p w:rsidR="006B74BC" w:rsidRDefault="006B74BC" w:rsidP="006B74BC">
      <w:pPr>
        <w:rPr>
          <w:szCs w:val="18"/>
        </w:rPr>
      </w:pPr>
      <w:r w:rsidRPr="001F34A4">
        <w:rPr>
          <w:szCs w:val="18"/>
        </w:rPr>
        <w:t xml:space="preserve">Aquatic macroinvertebrate communities were sampled at </w:t>
      </w:r>
      <w:r>
        <w:rPr>
          <w:szCs w:val="18"/>
        </w:rPr>
        <w:t>8</w:t>
      </w:r>
      <w:r w:rsidRPr="001F34A4">
        <w:rPr>
          <w:szCs w:val="18"/>
        </w:rPr>
        <w:t xml:space="preserve"> locations </w:t>
      </w:r>
      <w:r>
        <w:rPr>
          <w:szCs w:val="18"/>
        </w:rPr>
        <w:t>between</w:t>
      </w:r>
      <w:r w:rsidRPr="001F34A4">
        <w:rPr>
          <w:szCs w:val="18"/>
        </w:rPr>
        <w:t xml:space="preserve"> October </w:t>
      </w:r>
      <w:r>
        <w:rPr>
          <w:szCs w:val="18"/>
        </w:rPr>
        <w:t xml:space="preserve">and November </w:t>
      </w:r>
      <w:r w:rsidRPr="001F34A4">
        <w:rPr>
          <w:szCs w:val="18"/>
        </w:rPr>
        <w:t>201</w:t>
      </w:r>
      <w:r>
        <w:rPr>
          <w:szCs w:val="18"/>
        </w:rPr>
        <w:t>9</w:t>
      </w:r>
      <w:r w:rsidRPr="001F34A4">
        <w:rPr>
          <w:szCs w:val="18"/>
        </w:rPr>
        <w:t xml:space="preserve"> (Table 2</w:t>
      </w:r>
      <w:r>
        <w:rPr>
          <w:szCs w:val="18"/>
        </w:rPr>
        <w:t xml:space="preserve"> &amp; 7, Chart 2</w:t>
      </w:r>
      <w:r w:rsidRPr="001F34A4">
        <w:rPr>
          <w:szCs w:val="18"/>
        </w:rPr>
        <w:t>).</w:t>
      </w:r>
      <w:r w:rsidR="00A22222">
        <w:rPr>
          <w:szCs w:val="18"/>
        </w:rPr>
        <w:t xml:space="preserve"> </w:t>
      </w:r>
      <w:r w:rsidRPr="00211C25">
        <w:rPr>
          <w:szCs w:val="18"/>
        </w:rPr>
        <w:t>Some aquatic macroinvertebrate species are tolerant of environmental degradation, while some species are moderately tolerant, and some others are intolerant.</w:t>
      </w:r>
      <w:r w:rsidR="00A22222">
        <w:rPr>
          <w:szCs w:val="18"/>
        </w:rPr>
        <w:t xml:space="preserve"> </w:t>
      </w:r>
      <w:r w:rsidRPr="00211C25">
        <w:rPr>
          <w:szCs w:val="18"/>
        </w:rPr>
        <w:t xml:space="preserve">Based upon the representative macroinvertebrate sample collected and their associated tolerance to environmental degradation, an Index of Biotic Integrity (MIBI) was calculated to indicate the water quality condition of </w:t>
      </w:r>
      <w:r>
        <w:rPr>
          <w:szCs w:val="18"/>
        </w:rPr>
        <w:t>the streams in the sub-watershed on the South Side of Big Green</w:t>
      </w:r>
      <w:r w:rsidRPr="00211C25">
        <w:rPr>
          <w:szCs w:val="18"/>
        </w:rPr>
        <w:t xml:space="preserve"> </w:t>
      </w:r>
      <w:r>
        <w:rPr>
          <w:szCs w:val="18"/>
        </w:rPr>
        <w:t>Lake</w:t>
      </w:r>
      <w:r w:rsidRPr="00211C25">
        <w:rPr>
          <w:szCs w:val="18"/>
        </w:rPr>
        <w:t>.</w:t>
      </w:r>
      <w:r w:rsidR="00A22222">
        <w:rPr>
          <w:szCs w:val="18"/>
        </w:rPr>
        <w:t xml:space="preserve"> </w:t>
      </w:r>
      <w:r w:rsidRPr="00211C25">
        <w:rPr>
          <w:szCs w:val="18"/>
        </w:rPr>
        <w:t xml:space="preserve">In general, the higher the MIBI score, the better the water quality rating for a </w:t>
      </w:r>
      <w:r>
        <w:rPr>
          <w:szCs w:val="18"/>
        </w:rPr>
        <w:t>wadable stream in Wisconsin</w:t>
      </w:r>
      <w:r w:rsidRPr="00211C25">
        <w:rPr>
          <w:szCs w:val="18"/>
        </w:rPr>
        <w:t>.</w:t>
      </w:r>
      <w:r w:rsidR="00A22222">
        <w:rPr>
          <w:szCs w:val="18"/>
        </w:rPr>
        <w:t xml:space="preserve"> </w:t>
      </w:r>
      <w:r w:rsidRPr="00211C25">
        <w:rPr>
          <w:szCs w:val="18"/>
        </w:rPr>
        <w:t xml:space="preserve">The MIBI scores </w:t>
      </w:r>
      <w:r>
        <w:rPr>
          <w:szCs w:val="18"/>
        </w:rPr>
        <w:t>in this sub-watershed r</w:t>
      </w:r>
      <w:r w:rsidRPr="00211C25">
        <w:rPr>
          <w:szCs w:val="18"/>
        </w:rPr>
        <w:t xml:space="preserve">anged from </w:t>
      </w:r>
      <w:r>
        <w:rPr>
          <w:szCs w:val="18"/>
        </w:rPr>
        <w:t>2.08</w:t>
      </w:r>
      <w:r w:rsidRPr="00211C25">
        <w:rPr>
          <w:szCs w:val="18"/>
        </w:rPr>
        <w:t xml:space="preserve"> </w:t>
      </w:r>
      <w:r>
        <w:rPr>
          <w:szCs w:val="18"/>
        </w:rPr>
        <w:t xml:space="preserve">in the Unnamed Tributary to White Creek </w:t>
      </w:r>
      <w:r w:rsidRPr="00211C25">
        <w:rPr>
          <w:szCs w:val="18"/>
        </w:rPr>
        <w:t>to</w:t>
      </w:r>
      <w:r>
        <w:rPr>
          <w:szCs w:val="18"/>
        </w:rPr>
        <w:t xml:space="preserve"> 4.95 in the Unnamed Tributary to Hill Creek.</w:t>
      </w:r>
      <w:r w:rsidR="00A22222">
        <w:rPr>
          <w:szCs w:val="18"/>
        </w:rPr>
        <w:t xml:space="preserve"> </w:t>
      </w:r>
      <w:r w:rsidRPr="00211C25">
        <w:rPr>
          <w:szCs w:val="18"/>
        </w:rPr>
        <w:t xml:space="preserve">The </w:t>
      </w:r>
      <w:r>
        <w:rPr>
          <w:szCs w:val="18"/>
        </w:rPr>
        <w:t>water quality c</w:t>
      </w:r>
      <w:r w:rsidRPr="00211C25">
        <w:rPr>
          <w:szCs w:val="18"/>
        </w:rPr>
        <w:t xml:space="preserve">ondition </w:t>
      </w:r>
      <w:r>
        <w:rPr>
          <w:szCs w:val="18"/>
        </w:rPr>
        <w:t>c</w:t>
      </w:r>
      <w:r w:rsidRPr="00211C25">
        <w:rPr>
          <w:szCs w:val="18"/>
        </w:rPr>
        <w:t xml:space="preserve">ategories </w:t>
      </w:r>
      <w:r>
        <w:rPr>
          <w:szCs w:val="18"/>
        </w:rPr>
        <w:t xml:space="preserve">based upon the macroinvertebrate community </w:t>
      </w:r>
      <w:r w:rsidRPr="00211C25">
        <w:rPr>
          <w:szCs w:val="18"/>
        </w:rPr>
        <w:t xml:space="preserve">for the </w:t>
      </w:r>
      <w:r>
        <w:rPr>
          <w:szCs w:val="18"/>
        </w:rPr>
        <w:t>8</w:t>
      </w:r>
      <w:r w:rsidRPr="00211C25">
        <w:rPr>
          <w:szCs w:val="18"/>
        </w:rPr>
        <w:t xml:space="preserve"> sites ranged from </w:t>
      </w:r>
      <w:r>
        <w:rPr>
          <w:szCs w:val="18"/>
        </w:rPr>
        <w:t>Fair</w:t>
      </w:r>
      <w:r w:rsidR="00A54CCD">
        <w:rPr>
          <w:szCs w:val="18"/>
        </w:rPr>
        <w:t xml:space="preserve"> to Poor</w:t>
      </w:r>
      <w:r w:rsidRPr="00211C25">
        <w:rPr>
          <w:szCs w:val="18"/>
        </w:rPr>
        <w:t>.</w:t>
      </w:r>
      <w:r w:rsidR="00A22222">
        <w:rPr>
          <w:szCs w:val="18"/>
        </w:rPr>
        <w:t xml:space="preserve"> </w:t>
      </w:r>
      <w:r w:rsidRPr="00211C25">
        <w:rPr>
          <w:szCs w:val="18"/>
        </w:rPr>
        <w:t>Th</w:t>
      </w:r>
      <w:r w:rsidR="00B70EAA">
        <w:rPr>
          <w:szCs w:val="18"/>
        </w:rPr>
        <w:t xml:space="preserve">e </w:t>
      </w:r>
      <w:r>
        <w:rPr>
          <w:szCs w:val="18"/>
        </w:rPr>
        <w:lastRenderedPageBreak/>
        <w:t>samples</w:t>
      </w:r>
      <w:r w:rsidRPr="00211C25">
        <w:rPr>
          <w:szCs w:val="18"/>
        </w:rPr>
        <w:t xml:space="preserve"> demonstrated a macroinvertebrate community </w:t>
      </w:r>
      <w:r>
        <w:rPr>
          <w:szCs w:val="18"/>
        </w:rPr>
        <w:t>indicati</w:t>
      </w:r>
      <w:r w:rsidR="00B70EAA">
        <w:rPr>
          <w:szCs w:val="18"/>
        </w:rPr>
        <w:t xml:space="preserve">ng </w:t>
      </w:r>
      <w:r>
        <w:rPr>
          <w:szCs w:val="18"/>
        </w:rPr>
        <w:t xml:space="preserve">likely substantial </w:t>
      </w:r>
      <w:r w:rsidRPr="00211C25">
        <w:rPr>
          <w:szCs w:val="18"/>
        </w:rPr>
        <w:t xml:space="preserve">impact </w:t>
      </w:r>
      <w:r>
        <w:rPr>
          <w:szCs w:val="18"/>
        </w:rPr>
        <w:t xml:space="preserve">from </w:t>
      </w:r>
      <w:r w:rsidRPr="00211C25">
        <w:rPr>
          <w:szCs w:val="18"/>
        </w:rPr>
        <w:t>environmental degradation</w:t>
      </w:r>
      <w:r>
        <w:rPr>
          <w:szCs w:val="18"/>
        </w:rPr>
        <w:t xml:space="preserve"> (Fair)</w:t>
      </w:r>
      <w:r w:rsidR="00B70EAA">
        <w:rPr>
          <w:szCs w:val="18"/>
        </w:rPr>
        <w:t xml:space="preserve"> to </w:t>
      </w:r>
      <w:r w:rsidR="00A54CCD">
        <w:rPr>
          <w:szCs w:val="18"/>
        </w:rPr>
        <w:t>severe environmental degradation (Poor)</w:t>
      </w:r>
      <w:r w:rsidRPr="00211C25">
        <w:rPr>
          <w:szCs w:val="18"/>
        </w:rPr>
        <w:t>.</w:t>
      </w:r>
      <w:r w:rsidR="00A22222">
        <w:rPr>
          <w:szCs w:val="18"/>
        </w:rPr>
        <w:t xml:space="preserve"> </w:t>
      </w:r>
    </w:p>
    <w:p w:rsidR="006B74BC" w:rsidRDefault="006B74BC" w:rsidP="006B74BC"/>
    <w:tbl>
      <w:tblPr>
        <w:tblStyle w:val="TableGrid"/>
        <w:tblW w:w="10638" w:type="dxa"/>
        <w:tblLayout w:type="fixed"/>
        <w:tblLook w:val="04A0" w:firstRow="1" w:lastRow="0" w:firstColumn="1" w:lastColumn="0" w:noHBand="0" w:noVBand="1"/>
      </w:tblPr>
      <w:tblGrid>
        <w:gridCol w:w="1366"/>
        <w:gridCol w:w="5492"/>
        <w:gridCol w:w="2250"/>
        <w:gridCol w:w="1530"/>
      </w:tblGrid>
      <w:tr w:rsidR="003A43AE" w:rsidTr="00B57C4D">
        <w:tc>
          <w:tcPr>
            <w:tcW w:w="1366" w:type="dxa"/>
            <w:vAlign w:val="center"/>
          </w:tcPr>
          <w:p w:rsidR="003A43AE" w:rsidRPr="0014244C" w:rsidRDefault="003A43AE" w:rsidP="00282ECB">
            <w:pPr>
              <w:jc w:val="center"/>
              <w:rPr>
                <w:b/>
              </w:rPr>
            </w:pPr>
            <w:r>
              <w:rPr>
                <w:b/>
              </w:rPr>
              <w:t>SWIMS Station ID</w:t>
            </w:r>
          </w:p>
        </w:tc>
        <w:tc>
          <w:tcPr>
            <w:tcW w:w="5492" w:type="dxa"/>
            <w:vAlign w:val="center"/>
          </w:tcPr>
          <w:p w:rsidR="003A43AE" w:rsidRPr="0014244C" w:rsidRDefault="003A43AE" w:rsidP="00282ECB">
            <w:pPr>
              <w:jc w:val="center"/>
              <w:rPr>
                <w:b/>
              </w:rPr>
            </w:pPr>
            <w:r>
              <w:rPr>
                <w:b/>
              </w:rPr>
              <w:t>Stream</w:t>
            </w:r>
            <w:r w:rsidRPr="0014244C">
              <w:rPr>
                <w:b/>
              </w:rPr>
              <w:t xml:space="preserve"> Name</w:t>
            </w:r>
            <w:r>
              <w:rPr>
                <w:b/>
              </w:rPr>
              <w:t xml:space="preserve"> and Location</w:t>
            </w:r>
          </w:p>
        </w:tc>
        <w:tc>
          <w:tcPr>
            <w:tcW w:w="2250" w:type="dxa"/>
            <w:vAlign w:val="center"/>
          </w:tcPr>
          <w:p w:rsidR="003A43AE" w:rsidRPr="0014244C" w:rsidRDefault="003A43AE" w:rsidP="00282ECB">
            <w:pPr>
              <w:jc w:val="center"/>
              <w:rPr>
                <w:b/>
              </w:rPr>
            </w:pPr>
            <w:r>
              <w:rPr>
                <w:b/>
              </w:rPr>
              <w:t>Macroinvertebrate IBI Score</w:t>
            </w:r>
          </w:p>
        </w:tc>
        <w:tc>
          <w:tcPr>
            <w:tcW w:w="1530" w:type="dxa"/>
            <w:vAlign w:val="center"/>
          </w:tcPr>
          <w:p w:rsidR="003A43AE" w:rsidRPr="0014244C" w:rsidRDefault="003A43AE" w:rsidP="00173909">
            <w:pPr>
              <w:jc w:val="center"/>
              <w:rPr>
                <w:b/>
              </w:rPr>
            </w:pPr>
            <w:r>
              <w:rPr>
                <w:b/>
              </w:rPr>
              <w:t>Condition Category</w:t>
            </w:r>
          </w:p>
        </w:tc>
      </w:tr>
      <w:tr w:rsidR="003A43AE" w:rsidTr="00B57C4D">
        <w:tc>
          <w:tcPr>
            <w:tcW w:w="1366" w:type="dxa"/>
            <w:vAlign w:val="center"/>
          </w:tcPr>
          <w:p w:rsidR="003A43AE" w:rsidRDefault="003A43AE" w:rsidP="00282ECB">
            <w:pPr>
              <w:jc w:val="center"/>
            </w:pPr>
            <w:r>
              <w:t>100</w:t>
            </w:r>
            <w:r w:rsidR="00A54CCD">
              <w:t>51172</w:t>
            </w:r>
          </w:p>
        </w:tc>
        <w:tc>
          <w:tcPr>
            <w:tcW w:w="5492" w:type="dxa"/>
            <w:vAlign w:val="center"/>
          </w:tcPr>
          <w:p w:rsidR="003A43AE" w:rsidRPr="00B57C4D" w:rsidRDefault="003A43AE" w:rsidP="00282ECB">
            <w:pPr>
              <w:jc w:val="center"/>
              <w:rPr>
                <w:sz w:val="20"/>
                <w:szCs w:val="20"/>
              </w:rPr>
            </w:pPr>
            <w:r w:rsidRPr="00B57C4D">
              <w:rPr>
                <w:sz w:val="20"/>
                <w:szCs w:val="20"/>
              </w:rPr>
              <w:t xml:space="preserve">Hill Creek </w:t>
            </w:r>
            <w:r w:rsidR="00A54CCD" w:rsidRPr="00B57C4D">
              <w:rPr>
                <w:sz w:val="20"/>
                <w:szCs w:val="20"/>
              </w:rPr>
              <w:t>at Lakeview Road</w:t>
            </w:r>
          </w:p>
        </w:tc>
        <w:tc>
          <w:tcPr>
            <w:tcW w:w="2250" w:type="dxa"/>
            <w:vAlign w:val="center"/>
          </w:tcPr>
          <w:p w:rsidR="003A43AE" w:rsidRDefault="00A54CCD" w:rsidP="00282ECB">
            <w:pPr>
              <w:jc w:val="center"/>
            </w:pPr>
            <w:r>
              <w:t>2.47</w:t>
            </w:r>
          </w:p>
        </w:tc>
        <w:tc>
          <w:tcPr>
            <w:tcW w:w="1530" w:type="dxa"/>
            <w:vAlign w:val="center"/>
          </w:tcPr>
          <w:p w:rsidR="003A43AE" w:rsidRDefault="00A54CCD" w:rsidP="00173909">
            <w:pPr>
              <w:jc w:val="center"/>
            </w:pPr>
            <w:r>
              <w:t>Poor</w:t>
            </w:r>
          </w:p>
        </w:tc>
      </w:tr>
      <w:tr w:rsidR="003A43AE" w:rsidTr="00B57C4D">
        <w:tc>
          <w:tcPr>
            <w:tcW w:w="1366" w:type="dxa"/>
            <w:vAlign w:val="center"/>
          </w:tcPr>
          <w:p w:rsidR="003A43AE" w:rsidRDefault="003A43AE" w:rsidP="00282ECB">
            <w:pPr>
              <w:jc w:val="center"/>
            </w:pPr>
            <w:r>
              <w:t>10041576</w:t>
            </w:r>
          </w:p>
        </w:tc>
        <w:tc>
          <w:tcPr>
            <w:tcW w:w="5492" w:type="dxa"/>
            <w:vAlign w:val="center"/>
          </w:tcPr>
          <w:p w:rsidR="003A43AE" w:rsidRPr="00B57C4D" w:rsidRDefault="003A43AE" w:rsidP="00282ECB">
            <w:pPr>
              <w:jc w:val="center"/>
              <w:rPr>
                <w:sz w:val="20"/>
                <w:szCs w:val="20"/>
              </w:rPr>
            </w:pPr>
            <w:r w:rsidRPr="00B57C4D">
              <w:rPr>
                <w:sz w:val="20"/>
                <w:szCs w:val="20"/>
              </w:rPr>
              <w:t>Roy Creek Downstream of County Hwy O</w:t>
            </w:r>
          </w:p>
        </w:tc>
        <w:tc>
          <w:tcPr>
            <w:tcW w:w="2250" w:type="dxa"/>
            <w:vAlign w:val="center"/>
          </w:tcPr>
          <w:p w:rsidR="003A43AE" w:rsidRDefault="00A54CCD" w:rsidP="003A43AE">
            <w:pPr>
              <w:jc w:val="center"/>
            </w:pPr>
            <w:r>
              <w:t>4.45</w:t>
            </w:r>
          </w:p>
        </w:tc>
        <w:tc>
          <w:tcPr>
            <w:tcW w:w="1530" w:type="dxa"/>
            <w:vAlign w:val="center"/>
          </w:tcPr>
          <w:p w:rsidR="003A43AE" w:rsidRDefault="00173909" w:rsidP="00173909">
            <w:pPr>
              <w:jc w:val="center"/>
            </w:pPr>
            <w:r>
              <w:t>Fair</w:t>
            </w:r>
          </w:p>
        </w:tc>
      </w:tr>
      <w:tr w:rsidR="003A43AE" w:rsidTr="00B57C4D">
        <w:tc>
          <w:tcPr>
            <w:tcW w:w="1366" w:type="dxa"/>
            <w:vAlign w:val="center"/>
          </w:tcPr>
          <w:p w:rsidR="003A43AE" w:rsidRDefault="003A43AE" w:rsidP="00282ECB">
            <w:pPr>
              <w:jc w:val="center"/>
            </w:pPr>
            <w:r>
              <w:t>10021317</w:t>
            </w:r>
          </w:p>
        </w:tc>
        <w:tc>
          <w:tcPr>
            <w:tcW w:w="5492" w:type="dxa"/>
            <w:vAlign w:val="center"/>
          </w:tcPr>
          <w:p w:rsidR="003A43AE" w:rsidRPr="00B57C4D" w:rsidRDefault="003A43AE" w:rsidP="00282ECB">
            <w:pPr>
              <w:jc w:val="center"/>
              <w:rPr>
                <w:sz w:val="20"/>
                <w:szCs w:val="20"/>
              </w:rPr>
            </w:pPr>
            <w:r w:rsidRPr="00B57C4D">
              <w:rPr>
                <w:sz w:val="20"/>
                <w:szCs w:val="20"/>
              </w:rPr>
              <w:t>Roy Creek 200 Feet Above County Hwy O</w:t>
            </w:r>
          </w:p>
        </w:tc>
        <w:tc>
          <w:tcPr>
            <w:tcW w:w="2250" w:type="dxa"/>
            <w:vAlign w:val="center"/>
          </w:tcPr>
          <w:p w:rsidR="003A43AE" w:rsidRDefault="003A43AE" w:rsidP="00282ECB">
            <w:pPr>
              <w:jc w:val="center"/>
            </w:pPr>
            <w:r>
              <w:t>3</w:t>
            </w:r>
            <w:r w:rsidR="00A54CCD">
              <w:t>.61</w:t>
            </w:r>
          </w:p>
        </w:tc>
        <w:tc>
          <w:tcPr>
            <w:tcW w:w="1530" w:type="dxa"/>
            <w:vAlign w:val="center"/>
          </w:tcPr>
          <w:p w:rsidR="003A43AE" w:rsidRDefault="00173909" w:rsidP="00173909">
            <w:pPr>
              <w:jc w:val="center"/>
            </w:pPr>
            <w:r>
              <w:t>Fair</w:t>
            </w:r>
          </w:p>
        </w:tc>
      </w:tr>
      <w:tr w:rsidR="003A43AE" w:rsidTr="00B57C4D">
        <w:tc>
          <w:tcPr>
            <w:tcW w:w="1366" w:type="dxa"/>
            <w:vAlign w:val="center"/>
          </w:tcPr>
          <w:p w:rsidR="003A43AE" w:rsidRDefault="003A43AE" w:rsidP="00282ECB">
            <w:pPr>
              <w:jc w:val="center"/>
            </w:pPr>
            <w:r>
              <w:t>243026</w:t>
            </w:r>
          </w:p>
        </w:tc>
        <w:tc>
          <w:tcPr>
            <w:tcW w:w="5492" w:type="dxa"/>
            <w:vAlign w:val="center"/>
          </w:tcPr>
          <w:p w:rsidR="003A43AE" w:rsidRPr="00B57C4D" w:rsidRDefault="003A43AE" w:rsidP="00282ECB">
            <w:pPr>
              <w:jc w:val="center"/>
              <w:rPr>
                <w:sz w:val="20"/>
                <w:szCs w:val="20"/>
              </w:rPr>
            </w:pPr>
            <w:r w:rsidRPr="00B57C4D">
              <w:rPr>
                <w:sz w:val="20"/>
                <w:szCs w:val="20"/>
              </w:rPr>
              <w:t>Spring Creek Upstream of County Hwy K</w:t>
            </w:r>
          </w:p>
        </w:tc>
        <w:tc>
          <w:tcPr>
            <w:tcW w:w="2250" w:type="dxa"/>
            <w:vAlign w:val="center"/>
          </w:tcPr>
          <w:p w:rsidR="003A43AE" w:rsidRDefault="00173909" w:rsidP="00282ECB">
            <w:pPr>
              <w:jc w:val="center"/>
            </w:pPr>
            <w:r>
              <w:t>4</w:t>
            </w:r>
            <w:r w:rsidR="00A54CCD">
              <w:t>.17</w:t>
            </w:r>
          </w:p>
        </w:tc>
        <w:tc>
          <w:tcPr>
            <w:tcW w:w="1530" w:type="dxa"/>
            <w:vAlign w:val="center"/>
          </w:tcPr>
          <w:p w:rsidR="003A43AE" w:rsidRDefault="00173909" w:rsidP="00173909">
            <w:pPr>
              <w:jc w:val="center"/>
            </w:pPr>
            <w:r>
              <w:t>Fair</w:t>
            </w:r>
          </w:p>
        </w:tc>
      </w:tr>
      <w:tr w:rsidR="003A43AE" w:rsidTr="00B57C4D">
        <w:tc>
          <w:tcPr>
            <w:tcW w:w="1366" w:type="dxa"/>
            <w:vAlign w:val="center"/>
          </w:tcPr>
          <w:p w:rsidR="003A43AE" w:rsidRDefault="003A43AE" w:rsidP="00282ECB">
            <w:pPr>
              <w:jc w:val="center"/>
            </w:pPr>
            <w:r>
              <w:t>10041578</w:t>
            </w:r>
          </w:p>
        </w:tc>
        <w:tc>
          <w:tcPr>
            <w:tcW w:w="5492" w:type="dxa"/>
            <w:vAlign w:val="center"/>
          </w:tcPr>
          <w:p w:rsidR="003A43AE" w:rsidRPr="00B57C4D" w:rsidRDefault="003A43AE" w:rsidP="00282ECB">
            <w:pPr>
              <w:jc w:val="center"/>
              <w:rPr>
                <w:sz w:val="20"/>
                <w:szCs w:val="20"/>
              </w:rPr>
            </w:pPr>
            <w:r w:rsidRPr="00B57C4D">
              <w:rPr>
                <w:sz w:val="20"/>
                <w:szCs w:val="20"/>
              </w:rPr>
              <w:t>Unnamed Tributary to Hill Creek Upstream from Scott Hill Road</w:t>
            </w:r>
          </w:p>
        </w:tc>
        <w:tc>
          <w:tcPr>
            <w:tcW w:w="2250" w:type="dxa"/>
            <w:vAlign w:val="center"/>
          </w:tcPr>
          <w:p w:rsidR="003A43AE" w:rsidRDefault="00A54CCD" w:rsidP="00282ECB">
            <w:pPr>
              <w:jc w:val="center"/>
            </w:pPr>
            <w:r>
              <w:t>4.95</w:t>
            </w:r>
          </w:p>
        </w:tc>
        <w:tc>
          <w:tcPr>
            <w:tcW w:w="1530" w:type="dxa"/>
            <w:vAlign w:val="center"/>
          </w:tcPr>
          <w:p w:rsidR="003A43AE" w:rsidRDefault="00173909" w:rsidP="00173909">
            <w:pPr>
              <w:jc w:val="center"/>
            </w:pPr>
            <w:r>
              <w:t>Fair</w:t>
            </w:r>
          </w:p>
        </w:tc>
      </w:tr>
      <w:tr w:rsidR="003A43AE" w:rsidTr="00B57C4D">
        <w:tc>
          <w:tcPr>
            <w:tcW w:w="1366" w:type="dxa"/>
            <w:vAlign w:val="center"/>
          </w:tcPr>
          <w:p w:rsidR="003A43AE" w:rsidRDefault="003A43AE" w:rsidP="00282ECB">
            <w:pPr>
              <w:jc w:val="center"/>
            </w:pPr>
            <w:r>
              <w:t>10042146</w:t>
            </w:r>
          </w:p>
        </w:tc>
        <w:tc>
          <w:tcPr>
            <w:tcW w:w="5492" w:type="dxa"/>
            <w:vAlign w:val="center"/>
          </w:tcPr>
          <w:p w:rsidR="003A43AE" w:rsidRPr="00B57C4D" w:rsidRDefault="003A43AE" w:rsidP="00282ECB">
            <w:pPr>
              <w:jc w:val="center"/>
              <w:rPr>
                <w:sz w:val="20"/>
                <w:szCs w:val="20"/>
              </w:rPr>
            </w:pPr>
            <w:r w:rsidRPr="00B57C4D">
              <w:rPr>
                <w:sz w:val="20"/>
                <w:szCs w:val="20"/>
              </w:rPr>
              <w:t>Unnamed Tributary to White Creek Upstream from Scott Hill Rd</w:t>
            </w:r>
          </w:p>
        </w:tc>
        <w:tc>
          <w:tcPr>
            <w:tcW w:w="2250" w:type="dxa"/>
            <w:vAlign w:val="center"/>
          </w:tcPr>
          <w:p w:rsidR="003A43AE" w:rsidRDefault="00A54CCD" w:rsidP="00282ECB">
            <w:pPr>
              <w:jc w:val="center"/>
            </w:pPr>
            <w:r>
              <w:t>2.08</w:t>
            </w:r>
          </w:p>
        </w:tc>
        <w:tc>
          <w:tcPr>
            <w:tcW w:w="1530" w:type="dxa"/>
            <w:vAlign w:val="center"/>
          </w:tcPr>
          <w:p w:rsidR="003A43AE" w:rsidRDefault="00A54CCD" w:rsidP="00173909">
            <w:pPr>
              <w:jc w:val="center"/>
            </w:pPr>
            <w:r>
              <w:t>Poor</w:t>
            </w:r>
          </w:p>
        </w:tc>
      </w:tr>
      <w:tr w:rsidR="003A43AE" w:rsidTr="00B57C4D">
        <w:tc>
          <w:tcPr>
            <w:tcW w:w="1366" w:type="dxa"/>
            <w:vAlign w:val="center"/>
          </w:tcPr>
          <w:p w:rsidR="003A43AE" w:rsidRDefault="003A43AE" w:rsidP="00282ECB">
            <w:pPr>
              <w:jc w:val="center"/>
            </w:pPr>
            <w:r>
              <w:t>243059</w:t>
            </w:r>
          </w:p>
        </w:tc>
        <w:tc>
          <w:tcPr>
            <w:tcW w:w="5492" w:type="dxa"/>
            <w:vAlign w:val="center"/>
          </w:tcPr>
          <w:p w:rsidR="003A43AE" w:rsidRPr="00B57C4D" w:rsidRDefault="003A43AE" w:rsidP="00282ECB">
            <w:pPr>
              <w:jc w:val="center"/>
              <w:rPr>
                <w:sz w:val="20"/>
                <w:szCs w:val="20"/>
              </w:rPr>
            </w:pPr>
            <w:r w:rsidRPr="00B57C4D">
              <w:rPr>
                <w:sz w:val="20"/>
                <w:szCs w:val="20"/>
              </w:rPr>
              <w:t>White Creek Upstream Spring Grove Road</w:t>
            </w:r>
          </w:p>
        </w:tc>
        <w:tc>
          <w:tcPr>
            <w:tcW w:w="2250" w:type="dxa"/>
            <w:vAlign w:val="center"/>
          </w:tcPr>
          <w:p w:rsidR="003A43AE" w:rsidRDefault="00A54CCD" w:rsidP="00282ECB">
            <w:pPr>
              <w:jc w:val="center"/>
            </w:pPr>
            <w:r>
              <w:t>3.43</w:t>
            </w:r>
          </w:p>
        </w:tc>
        <w:tc>
          <w:tcPr>
            <w:tcW w:w="1530" w:type="dxa"/>
            <w:vAlign w:val="center"/>
          </w:tcPr>
          <w:p w:rsidR="003A43AE" w:rsidRDefault="00173909" w:rsidP="00173909">
            <w:pPr>
              <w:jc w:val="center"/>
            </w:pPr>
            <w:r>
              <w:t>Fair</w:t>
            </w:r>
          </w:p>
        </w:tc>
      </w:tr>
      <w:tr w:rsidR="00173909" w:rsidTr="00B57C4D">
        <w:tc>
          <w:tcPr>
            <w:tcW w:w="1366" w:type="dxa"/>
            <w:vAlign w:val="center"/>
          </w:tcPr>
          <w:p w:rsidR="00173909" w:rsidRDefault="00173909" w:rsidP="00282ECB">
            <w:pPr>
              <w:jc w:val="center"/>
            </w:pPr>
            <w:r>
              <w:t>10012583</w:t>
            </w:r>
          </w:p>
        </w:tc>
        <w:tc>
          <w:tcPr>
            <w:tcW w:w="5492" w:type="dxa"/>
            <w:vAlign w:val="center"/>
          </w:tcPr>
          <w:p w:rsidR="00173909" w:rsidRPr="00B57C4D" w:rsidRDefault="00173909" w:rsidP="00282ECB">
            <w:pPr>
              <w:jc w:val="center"/>
              <w:rPr>
                <w:sz w:val="20"/>
                <w:szCs w:val="20"/>
              </w:rPr>
            </w:pPr>
            <w:r w:rsidRPr="00B57C4D">
              <w:rPr>
                <w:sz w:val="20"/>
                <w:szCs w:val="20"/>
              </w:rPr>
              <w:t>Wuerches Creek Upstream of County Hwy B</w:t>
            </w:r>
          </w:p>
        </w:tc>
        <w:tc>
          <w:tcPr>
            <w:tcW w:w="2250" w:type="dxa"/>
            <w:vAlign w:val="center"/>
          </w:tcPr>
          <w:p w:rsidR="00173909" w:rsidRDefault="00A54CCD" w:rsidP="00282ECB">
            <w:pPr>
              <w:jc w:val="center"/>
            </w:pPr>
            <w:r>
              <w:t>4.27</w:t>
            </w:r>
          </w:p>
        </w:tc>
        <w:tc>
          <w:tcPr>
            <w:tcW w:w="1530" w:type="dxa"/>
            <w:vAlign w:val="center"/>
          </w:tcPr>
          <w:p w:rsidR="00173909" w:rsidRDefault="00173909" w:rsidP="00173909">
            <w:pPr>
              <w:jc w:val="center"/>
            </w:pPr>
            <w:r>
              <w:t>Fair</w:t>
            </w:r>
          </w:p>
        </w:tc>
      </w:tr>
    </w:tbl>
    <w:p w:rsidR="00775030" w:rsidRDefault="00D31D29" w:rsidP="00775030">
      <w:pPr>
        <w:rPr>
          <w:b/>
        </w:rPr>
      </w:pPr>
      <w:r>
        <w:rPr>
          <w:b/>
        </w:rPr>
        <w:t>Table 7</w:t>
      </w:r>
      <w:r w:rsidR="00775030" w:rsidRPr="00DD2825">
        <w:rPr>
          <w:b/>
        </w:rPr>
        <w:t xml:space="preserve">: Aquatic Macroinvertebrate </w:t>
      </w:r>
      <w:r w:rsidR="00173909">
        <w:rPr>
          <w:b/>
        </w:rPr>
        <w:t xml:space="preserve">Index of Biotic Integrity Scores and Water Quality Condition Category in the </w:t>
      </w:r>
      <w:r w:rsidR="00775030">
        <w:rPr>
          <w:b/>
        </w:rPr>
        <w:t xml:space="preserve">Southern Big Green Lake </w:t>
      </w:r>
      <w:r w:rsidR="00A54CCD">
        <w:rPr>
          <w:b/>
        </w:rPr>
        <w:t>sub-w</w:t>
      </w:r>
      <w:r w:rsidR="00775030">
        <w:rPr>
          <w:b/>
        </w:rPr>
        <w:t>atershed</w:t>
      </w:r>
      <w:r w:rsidR="00775030" w:rsidRPr="00104F77">
        <w:rPr>
          <w:b/>
        </w:rPr>
        <w:t xml:space="preserve"> </w:t>
      </w:r>
      <w:r w:rsidR="00A54CCD">
        <w:rPr>
          <w:b/>
        </w:rPr>
        <w:t>between</w:t>
      </w:r>
      <w:r w:rsidR="00775030" w:rsidRPr="00DD2825">
        <w:rPr>
          <w:b/>
        </w:rPr>
        <w:t xml:space="preserve"> October </w:t>
      </w:r>
      <w:r w:rsidR="00A54CCD">
        <w:rPr>
          <w:b/>
        </w:rPr>
        <w:t xml:space="preserve">and November </w:t>
      </w:r>
      <w:r w:rsidR="00775030" w:rsidRPr="00DD2825">
        <w:rPr>
          <w:b/>
        </w:rPr>
        <w:t>201</w:t>
      </w:r>
      <w:r w:rsidR="00A54CCD">
        <w:rPr>
          <w:b/>
        </w:rPr>
        <w:t>9</w:t>
      </w:r>
      <w:r w:rsidR="00775030">
        <w:rPr>
          <w:b/>
        </w:rPr>
        <w:t>.</w:t>
      </w:r>
    </w:p>
    <w:p w:rsidR="00775030" w:rsidRDefault="00775030" w:rsidP="00E574E6">
      <w:pPr>
        <w:rPr>
          <w:b/>
        </w:rPr>
      </w:pPr>
    </w:p>
    <w:p w:rsidR="00775030" w:rsidRDefault="00A54CCD" w:rsidP="00964D09">
      <w:pPr>
        <w:rPr>
          <w:b/>
          <w:szCs w:val="18"/>
        </w:rPr>
      </w:pPr>
      <w:r>
        <w:rPr>
          <w:noProof/>
        </w:rPr>
        <w:drawing>
          <wp:inline distT="0" distB="0" distL="0" distR="0" wp14:anchorId="77C57C80" wp14:editId="18DC2AD5">
            <wp:extent cx="6791325" cy="4467225"/>
            <wp:effectExtent l="0" t="0" r="9525" b="9525"/>
            <wp:docPr id="1" name="Chart 1">
              <a:extLst xmlns:a="http://schemas.openxmlformats.org/drawingml/2006/main">
                <a:ext uri="{FF2B5EF4-FFF2-40B4-BE49-F238E27FC236}">
                  <a16:creationId xmlns:a16="http://schemas.microsoft.com/office/drawing/2014/main" id="{F445D9BE-6819-4EAE-9D02-58EA55BD3F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5030" w:rsidRDefault="001B7139" w:rsidP="00964D09">
      <w:pPr>
        <w:rPr>
          <w:b/>
          <w:szCs w:val="18"/>
        </w:rPr>
      </w:pPr>
      <w:r>
        <w:rPr>
          <w:b/>
          <w:szCs w:val="18"/>
        </w:rPr>
        <w:t xml:space="preserve">Chart </w:t>
      </w:r>
      <w:r w:rsidR="0045239C">
        <w:rPr>
          <w:b/>
          <w:szCs w:val="18"/>
        </w:rPr>
        <w:t>2</w:t>
      </w:r>
      <w:r w:rsidRPr="001B7139">
        <w:rPr>
          <w:b/>
          <w:szCs w:val="18"/>
        </w:rPr>
        <w:t xml:space="preserve">: Aquatic Macroinvertebrate Index of Biotic Integrity Scores and Water Quality Condition Category in the Southern Big Green Lake </w:t>
      </w:r>
      <w:r w:rsidR="00D07074">
        <w:rPr>
          <w:b/>
          <w:szCs w:val="18"/>
        </w:rPr>
        <w:t>sub-w</w:t>
      </w:r>
      <w:r w:rsidRPr="001B7139">
        <w:rPr>
          <w:b/>
          <w:szCs w:val="18"/>
        </w:rPr>
        <w:t>atershed in October 201</w:t>
      </w:r>
      <w:r w:rsidR="00D07074">
        <w:rPr>
          <w:b/>
          <w:szCs w:val="18"/>
        </w:rPr>
        <w:t>9</w:t>
      </w:r>
      <w:r w:rsidRPr="001B7139">
        <w:rPr>
          <w:b/>
          <w:szCs w:val="18"/>
        </w:rPr>
        <w:t>.</w:t>
      </w:r>
    </w:p>
    <w:p w:rsidR="001B7139" w:rsidRDefault="001B7139" w:rsidP="00964D09">
      <w:pPr>
        <w:rPr>
          <w:b/>
          <w:szCs w:val="18"/>
        </w:rPr>
      </w:pPr>
    </w:p>
    <w:p w:rsidR="00D91842" w:rsidRDefault="00C700CE" w:rsidP="00C700CE">
      <w:r w:rsidRPr="00D27A5B">
        <w:t>Between</w:t>
      </w:r>
      <w:r w:rsidR="00AF7FB6" w:rsidRPr="00D27A5B">
        <w:t xml:space="preserve"> October 2019 and July 2020</w:t>
      </w:r>
      <w:r w:rsidRPr="00D27A5B">
        <w:t xml:space="preserve">, quantitative habitat surveys were conducted at </w:t>
      </w:r>
      <w:r w:rsidR="00F02C49" w:rsidRPr="00D27A5B">
        <w:t xml:space="preserve">7 </w:t>
      </w:r>
      <w:r w:rsidR="00AF7FB6" w:rsidRPr="00D27A5B">
        <w:t>locations</w:t>
      </w:r>
      <w:r w:rsidRPr="00D27A5B">
        <w:t>.</w:t>
      </w:r>
      <w:r w:rsidR="00BC2E35" w:rsidRPr="00D27A5B">
        <w:t xml:space="preserve"> </w:t>
      </w:r>
      <w:r w:rsidR="005836C7" w:rsidRPr="00D27A5B">
        <w:t>Quantitative habitat assessments evaluate a representative stream reach (35 X Mean Stream Width) for the quantity and quality of habitat for game fish and compare</w:t>
      </w:r>
      <w:r w:rsidRPr="00D27A5B">
        <w:t xml:space="preserve"> the habitat to reference streams in Wisconsin.</w:t>
      </w:r>
      <w:r w:rsidR="00BC2E35" w:rsidRPr="00D27A5B">
        <w:t xml:space="preserve"> </w:t>
      </w:r>
      <w:r w:rsidRPr="00D27A5B">
        <w:t>Based upon the assessmen</w:t>
      </w:r>
      <w:r w:rsidR="00E46F64" w:rsidRPr="00D27A5B">
        <w:t>t data collected during the 201</w:t>
      </w:r>
      <w:r w:rsidR="00AF7FB6" w:rsidRPr="00D27A5B">
        <w:t>9-2020</w:t>
      </w:r>
      <w:r w:rsidRPr="00D27A5B">
        <w:t xml:space="preserve"> surveys, a habitat rating was calculated for the </w:t>
      </w:r>
      <w:r w:rsidR="00AF7FB6" w:rsidRPr="00D27A5B">
        <w:t>6</w:t>
      </w:r>
      <w:r w:rsidR="00E46F64" w:rsidRPr="00D27A5B">
        <w:t xml:space="preserve"> </w:t>
      </w:r>
      <w:r w:rsidR="00D91A96" w:rsidRPr="00D27A5B">
        <w:t>creek</w:t>
      </w:r>
      <w:r w:rsidRPr="00D27A5B">
        <w:t xml:space="preserve">s (Table </w:t>
      </w:r>
      <w:r w:rsidR="00D31D29" w:rsidRPr="00D27A5B">
        <w:t>8</w:t>
      </w:r>
      <w:r w:rsidRPr="00D27A5B">
        <w:t xml:space="preserve">, Chart </w:t>
      </w:r>
      <w:r w:rsidR="0045239C">
        <w:t>3</w:t>
      </w:r>
      <w:r w:rsidRPr="00D27A5B">
        <w:t>).</w:t>
      </w:r>
      <w:r w:rsidR="00BC2E35" w:rsidRPr="00D27A5B">
        <w:t xml:space="preserve"> </w:t>
      </w:r>
      <w:r w:rsidR="007F3272" w:rsidRPr="00D27A5B">
        <w:t>The habitat rating scores were r</w:t>
      </w:r>
      <w:r w:rsidR="00D91A96" w:rsidRPr="00D27A5B">
        <w:t>elatively similar for all creek</w:t>
      </w:r>
      <w:r w:rsidR="007F3272" w:rsidRPr="00D27A5B">
        <w:t>s.</w:t>
      </w:r>
      <w:r w:rsidR="00BC2E35" w:rsidRPr="00D27A5B">
        <w:t xml:space="preserve"> </w:t>
      </w:r>
      <w:r w:rsidRPr="00D27A5B">
        <w:t xml:space="preserve">The habitat rating scores ranged from </w:t>
      </w:r>
      <w:r w:rsidR="00837CAF" w:rsidRPr="00D27A5B">
        <w:lastRenderedPageBreak/>
        <w:t>50</w:t>
      </w:r>
      <w:r w:rsidR="00D86F32" w:rsidRPr="00D27A5B">
        <w:t xml:space="preserve"> at the Unnamed Tributar</w:t>
      </w:r>
      <w:r w:rsidR="00837CAF" w:rsidRPr="00D27A5B">
        <w:t>y</w:t>
      </w:r>
      <w:r w:rsidR="00D86F32" w:rsidRPr="00D27A5B">
        <w:t xml:space="preserve"> to Hill Creek</w:t>
      </w:r>
      <w:r w:rsidRPr="00D27A5B">
        <w:t xml:space="preserve"> to </w:t>
      </w:r>
      <w:r w:rsidR="00837CAF" w:rsidRPr="00D27A5B">
        <w:t>65</w:t>
      </w:r>
      <w:r w:rsidRPr="00D27A5B">
        <w:t xml:space="preserve"> at </w:t>
      </w:r>
      <w:r w:rsidR="00D27A5B" w:rsidRPr="00D27A5B">
        <w:t>Hill</w:t>
      </w:r>
      <w:r w:rsidR="00D31D29" w:rsidRPr="00D27A5B">
        <w:t xml:space="preserve"> and </w:t>
      </w:r>
      <w:r w:rsidR="00D27A5B" w:rsidRPr="00D27A5B">
        <w:t>Roy</w:t>
      </w:r>
      <w:r w:rsidR="00D31D29" w:rsidRPr="00D27A5B">
        <w:t xml:space="preserve"> Creek</w:t>
      </w:r>
      <w:r w:rsidR="00D27A5B" w:rsidRPr="00D27A5B">
        <w:t>s</w:t>
      </w:r>
      <w:r w:rsidR="00D31D29" w:rsidRPr="00D27A5B">
        <w:t xml:space="preserve"> (Table 8</w:t>
      </w:r>
      <w:r w:rsidR="005D7E67" w:rsidRPr="00D27A5B">
        <w:t xml:space="preserve">, Chart </w:t>
      </w:r>
      <w:r w:rsidR="0045239C">
        <w:t>3</w:t>
      </w:r>
      <w:r w:rsidR="00D86F32" w:rsidRPr="00D27A5B">
        <w:t>)</w:t>
      </w:r>
      <w:r w:rsidRPr="00D27A5B">
        <w:t>.</w:t>
      </w:r>
      <w:r w:rsidR="00BC2E35" w:rsidRPr="00D27A5B">
        <w:t xml:space="preserve"> </w:t>
      </w:r>
      <w:r w:rsidR="00D27A5B" w:rsidRPr="00D27A5B">
        <w:t>Each</w:t>
      </w:r>
      <w:r w:rsidR="00D86F32" w:rsidRPr="00D27A5B">
        <w:t xml:space="preserve"> of the 7 </w:t>
      </w:r>
      <w:r w:rsidRPr="00D27A5B">
        <w:t>surveys demonstrated a Condition Category of Goo</w:t>
      </w:r>
      <w:r w:rsidR="007F3272" w:rsidRPr="00D27A5B">
        <w:t>d</w:t>
      </w:r>
      <w:r w:rsidRPr="00D27A5B">
        <w:t>.</w:t>
      </w:r>
      <w:r w:rsidR="00BC2E35" w:rsidRPr="00D27A5B">
        <w:t xml:space="preserve"> </w:t>
      </w:r>
    </w:p>
    <w:p w:rsidR="00D27A5B" w:rsidRDefault="00D27A5B" w:rsidP="00C700CE"/>
    <w:tbl>
      <w:tblPr>
        <w:tblStyle w:val="TableGrid"/>
        <w:tblW w:w="10737" w:type="dxa"/>
        <w:tblInd w:w="108" w:type="dxa"/>
        <w:tblLook w:val="04A0" w:firstRow="1" w:lastRow="0" w:firstColumn="1" w:lastColumn="0" w:noHBand="0" w:noVBand="1"/>
      </w:tblPr>
      <w:tblGrid>
        <w:gridCol w:w="1454"/>
        <w:gridCol w:w="5429"/>
        <w:gridCol w:w="1927"/>
        <w:gridCol w:w="1927"/>
      </w:tblGrid>
      <w:tr w:rsidR="00C700CE" w:rsidRPr="00C700CE" w:rsidTr="00D07074">
        <w:trPr>
          <w:trHeight w:val="280"/>
        </w:trPr>
        <w:tc>
          <w:tcPr>
            <w:tcW w:w="1454" w:type="dxa"/>
            <w:vAlign w:val="center"/>
          </w:tcPr>
          <w:p w:rsidR="00C700CE" w:rsidRPr="00C700CE" w:rsidRDefault="006F23B9" w:rsidP="006F23B9">
            <w:pPr>
              <w:jc w:val="center"/>
              <w:rPr>
                <w:b/>
              </w:rPr>
            </w:pPr>
            <w:r>
              <w:rPr>
                <w:b/>
              </w:rPr>
              <w:t>SWIMS Station ID</w:t>
            </w:r>
          </w:p>
        </w:tc>
        <w:tc>
          <w:tcPr>
            <w:tcW w:w="5429" w:type="dxa"/>
            <w:vAlign w:val="center"/>
          </w:tcPr>
          <w:p w:rsidR="00C700CE" w:rsidRPr="00C700CE" w:rsidRDefault="00D91842" w:rsidP="00D91842">
            <w:pPr>
              <w:jc w:val="center"/>
              <w:rPr>
                <w:b/>
              </w:rPr>
            </w:pPr>
            <w:r>
              <w:rPr>
                <w:b/>
              </w:rPr>
              <w:t xml:space="preserve">Stream Name and </w:t>
            </w:r>
            <w:r w:rsidR="006F23B9">
              <w:rPr>
                <w:b/>
              </w:rPr>
              <w:t xml:space="preserve">Site </w:t>
            </w:r>
            <w:r>
              <w:rPr>
                <w:b/>
              </w:rPr>
              <w:t>Location</w:t>
            </w:r>
          </w:p>
        </w:tc>
        <w:tc>
          <w:tcPr>
            <w:tcW w:w="1927" w:type="dxa"/>
            <w:vAlign w:val="center"/>
          </w:tcPr>
          <w:p w:rsidR="00C700CE" w:rsidRPr="00C700CE" w:rsidRDefault="00C700CE" w:rsidP="006F23B9">
            <w:pPr>
              <w:jc w:val="center"/>
              <w:rPr>
                <w:b/>
              </w:rPr>
            </w:pPr>
            <w:r w:rsidRPr="00C700CE">
              <w:rPr>
                <w:b/>
              </w:rPr>
              <w:t>Quantitative Habitat Score</w:t>
            </w:r>
          </w:p>
        </w:tc>
        <w:tc>
          <w:tcPr>
            <w:tcW w:w="1927" w:type="dxa"/>
            <w:vAlign w:val="center"/>
          </w:tcPr>
          <w:p w:rsidR="00C700CE" w:rsidRPr="00C700CE" w:rsidRDefault="00C700CE" w:rsidP="006F23B9">
            <w:pPr>
              <w:jc w:val="center"/>
              <w:rPr>
                <w:b/>
              </w:rPr>
            </w:pPr>
            <w:r w:rsidRPr="00C700CE">
              <w:rPr>
                <w:b/>
              </w:rPr>
              <w:t>Condition Category</w:t>
            </w:r>
          </w:p>
        </w:tc>
      </w:tr>
      <w:tr w:rsidR="00AF7FB6" w:rsidRPr="00C700CE" w:rsidTr="00D07074">
        <w:trPr>
          <w:trHeight w:val="280"/>
        </w:trPr>
        <w:tc>
          <w:tcPr>
            <w:tcW w:w="1454" w:type="dxa"/>
            <w:vAlign w:val="center"/>
          </w:tcPr>
          <w:p w:rsidR="00AF7FB6" w:rsidRPr="003533AE" w:rsidRDefault="00AF7FB6" w:rsidP="00E574E6">
            <w:pPr>
              <w:jc w:val="center"/>
            </w:pPr>
            <w:r>
              <w:t>10051172</w:t>
            </w:r>
          </w:p>
        </w:tc>
        <w:tc>
          <w:tcPr>
            <w:tcW w:w="5429" w:type="dxa"/>
            <w:vAlign w:val="center"/>
          </w:tcPr>
          <w:p w:rsidR="00AF7FB6" w:rsidRPr="003533AE" w:rsidRDefault="00AF7FB6" w:rsidP="00E574E6">
            <w:pPr>
              <w:jc w:val="center"/>
            </w:pPr>
            <w:r>
              <w:t>Hill Creek at Lakeview Road</w:t>
            </w:r>
          </w:p>
        </w:tc>
        <w:tc>
          <w:tcPr>
            <w:tcW w:w="1927" w:type="dxa"/>
            <w:vAlign w:val="center"/>
          </w:tcPr>
          <w:p w:rsidR="00AF7FB6" w:rsidRDefault="00AF7FB6" w:rsidP="005F3EDC">
            <w:pPr>
              <w:jc w:val="center"/>
            </w:pPr>
            <w:r>
              <w:t>65</w:t>
            </w:r>
          </w:p>
        </w:tc>
        <w:tc>
          <w:tcPr>
            <w:tcW w:w="1927" w:type="dxa"/>
            <w:vAlign w:val="center"/>
          </w:tcPr>
          <w:p w:rsidR="00AF7FB6" w:rsidRPr="00C700CE" w:rsidRDefault="00AF7FB6" w:rsidP="00E574E6">
            <w:pPr>
              <w:jc w:val="center"/>
            </w:pPr>
            <w:r>
              <w:t>Good</w:t>
            </w:r>
          </w:p>
        </w:tc>
      </w:tr>
      <w:tr w:rsidR="005F3EDC" w:rsidRPr="00C700CE" w:rsidTr="00D07074">
        <w:trPr>
          <w:trHeight w:val="280"/>
        </w:trPr>
        <w:tc>
          <w:tcPr>
            <w:tcW w:w="1454" w:type="dxa"/>
            <w:vAlign w:val="center"/>
          </w:tcPr>
          <w:p w:rsidR="005F3EDC" w:rsidRPr="003533AE" w:rsidRDefault="005F3EDC" w:rsidP="00E574E6">
            <w:pPr>
              <w:jc w:val="center"/>
            </w:pPr>
            <w:r w:rsidRPr="003533AE">
              <w:t>10041576</w:t>
            </w:r>
          </w:p>
        </w:tc>
        <w:tc>
          <w:tcPr>
            <w:tcW w:w="5429" w:type="dxa"/>
            <w:vAlign w:val="center"/>
          </w:tcPr>
          <w:p w:rsidR="005F3EDC" w:rsidRPr="003533AE" w:rsidRDefault="005F3EDC" w:rsidP="00E574E6">
            <w:pPr>
              <w:jc w:val="center"/>
            </w:pPr>
            <w:r w:rsidRPr="003533AE">
              <w:t>Roy Creek Downstream of County Hwy O</w:t>
            </w:r>
          </w:p>
        </w:tc>
        <w:tc>
          <w:tcPr>
            <w:tcW w:w="1927" w:type="dxa"/>
            <w:vAlign w:val="center"/>
          </w:tcPr>
          <w:p w:rsidR="005F3EDC" w:rsidRPr="003533AE" w:rsidRDefault="00AF7FB6" w:rsidP="005F3EDC">
            <w:pPr>
              <w:jc w:val="center"/>
            </w:pPr>
            <w:r>
              <w:t>65</w:t>
            </w:r>
          </w:p>
        </w:tc>
        <w:tc>
          <w:tcPr>
            <w:tcW w:w="1927" w:type="dxa"/>
            <w:vAlign w:val="center"/>
          </w:tcPr>
          <w:p w:rsidR="005F3EDC" w:rsidRPr="00C700CE" w:rsidRDefault="005F3EDC" w:rsidP="00E574E6">
            <w:pPr>
              <w:jc w:val="center"/>
            </w:pPr>
            <w:r w:rsidRPr="00C700CE">
              <w:t>Good</w:t>
            </w:r>
          </w:p>
        </w:tc>
      </w:tr>
      <w:tr w:rsidR="005F3EDC" w:rsidRPr="00C700CE" w:rsidTr="00D07074">
        <w:trPr>
          <w:trHeight w:val="280"/>
        </w:trPr>
        <w:tc>
          <w:tcPr>
            <w:tcW w:w="1454" w:type="dxa"/>
            <w:vAlign w:val="center"/>
          </w:tcPr>
          <w:p w:rsidR="005F3EDC" w:rsidRPr="003533AE" w:rsidRDefault="005F3EDC" w:rsidP="00E574E6">
            <w:pPr>
              <w:jc w:val="center"/>
            </w:pPr>
            <w:r w:rsidRPr="003533AE">
              <w:t>10021317</w:t>
            </w:r>
          </w:p>
        </w:tc>
        <w:tc>
          <w:tcPr>
            <w:tcW w:w="5429" w:type="dxa"/>
            <w:vAlign w:val="center"/>
          </w:tcPr>
          <w:p w:rsidR="005F3EDC" w:rsidRPr="003533AE" w:rsidRDefault="005F3EDC" w:rsidP="00E574E6">
            <w:pPr>
              <w:jc w:val="center"/>
            </w:pPr>
            <w:r w:rsidRPr="003533AE">
              <w:t>Roy Creek 200 Feet Above County Hwy O</w:t>
            </w:r>
          </w:p>
        </w:tc>
        <w:tc>
          <w:tcPr>
            <w:tcW w:w="1927" w:type="dxa"/>
            <w:vAlign w:val="center"/>
          </w:tcPr>
          <w:p w:rsidR="005F3EDC" w:rsidRPr="003533AE" w:rsidRDefault="00AF7FB6" w:rsidP="00E574E6">
            <w:pPr>
              <w:jc w:val="center"/>
            </w:pPr>
            <w:r>
              <w:t>58</w:t>
            </w:r>
          </w:p>
        </w:tc>
        <w:tc>
          <w:tcPr>
            <w:tcW w:w="1927" w:type="dxa"/>
            <w:vAlign w:val="center"/>
          </w:tcPr>
          <w:p w:rsidR="005F3EDC" w:rsidRPr="00C700CE" w:rsidRDefault="005F3EDC" w:rsidP="00E574E6">
            <w:pPr>
              <w:jc w:val="center"/>
            </w:pPr>
            <w:r>
              <w:t>Good</w:t>
            </w:r>
          </w:p>
        </w:tc>
      </w:tr>
      <w:tr w:rsidR="005F3EDC" w:rsidRPr="00C700CE" w:rsidTr="00D07074">
        <w:trPr>
          <w:trHeight w:val="280"/>
        </w:trPr>
        <w:tc>
          <w:tcPr>
            <w:tcW w:w="1454" w:type="dxa"/>
            <w:vAlign w:val="center"/>
          </w:tcPr>
          <w:p w:rsidR="005F3EDC" w:rsidRPr="003533AE" w:rsidRDefault="005F3EDC" w:rsidP="006F23B9">
            <w:pPr>
              <w:jc w:val="center"/>
            </w:pPr>
            <w:r w:rsidRPr="003533AE">
              <w:t>243026</w:t>
            </w:r>
          </w:p>
        </w:tc>
        <w:tc>
          <w:tcPr>
            <w:tcW w:w="5429" w:type="dxa"/>
            <w:vAlign w:val="center"/>
          </w:tcPr>
          <w:p w:rsidR="005F3EDC" w:rsidRPr="003533AE" w:rsidRDefault="005F3EDC" w:rsidP="006F23B9">
            <w:pPr>
              <w:jc w:val="center"/>
            </w:pPr>
            <w:r w:rsidRPr="003533AE">
              <w:t>Spring Creek Upstream of County Hwy K</w:t>
            </w:r>
          </w:p>
        </w:tc>
        <w:tc>
          <w:tcPr>
            <w:tcW w:w="1927" w:type="dxa"/>
            <w:vAlign w:val="center"/>
          </w:tcPr>
          <w:p w:rsidR="005F3EDC" w:rsidRPr="003533AE" w:rsidRDefault="00AF7FB6" w:rsidP="005B4684">
            <w:pPr>
              <w:jc w:val="center"/>
            </w:pPr>
            <w:r>
              <w:t>55</w:t>
            </w:r>
          </w:p>
        </w:tc>
        <w:tc>
          <w:tcPr>
            <w:tcW w:w="1927" w:type="dxa"/>
            <w:vAlign w:val="center"/>
          </w:tcPr>
          <w:p w:rsidR="005F3EDC" w:rsidRPr="00C700CE" w:rsidRDefault="005F3EDC" w:rsidP="006F23B9">
            <w:pPr>
              <w:jc w:val="center"/>
            </w:pPr>
            <w:r w:rsidRPr="00C700CE">
              <w:t>Good</w:t>
            </w:r>
          </w:p>
        </w:tc>
      </w:tr>
      <w:tr w:rsidR="005F3EDC" w:rsidRPr="00C700CE" w:rsidTr="00D07074">
        <w:trPr>
          <w:trHeight w:val="280"/>
        </w:trPr>
        <w:tc>
          <w:tcPr>
            <w:tcW w:w="1454" w:type="dxa"/>
            <w:vAlign w:val="center"/>
          </w:tcPr>
          <w:p w:rsidR="005F3EDC" w:rsidRPr="003533AE" w:rsidRDefault="005F3EDC" w:rsidP="006F23B9">
            <w:pPr>
              <w:jc w:val="center"/>
            </w:pPr>
            <w:r w:rsidRPr="003533AE">
              <w:t>10041578</w:t>
            </w:r>
          </w:p>
        </w:tc>
        <w:tc>
          <w:tcPr>
            <w:tcW w:w="5429" w:type="dxa"/>
            <w:vAlign w:val="center"/>
          </w:tcPr>
          <w:p w:rsidR="005F3EDC" w:rsidRPr="003533AE" w:rsidRDefault="005F3EDC" w:rsidP="006F23B9">
            <w:pPr>
              <w:jc w:val="center"/>
            </w:pPr>
            <w:r w:rsidRPr="003533AE">
              <w:t>Unnamed Tributary to Hill Creek Upstream from Scott Hill Road</w:t>
            </w:r>
          </w:p>
        </w:tc>
        <w:tc>
          <w:tcPr>
            <w:tcW w:w="1927" w:type="dxa"/>
            <w:vAlign w:val="center"/>
          </w:tcPr>
          <w:p w:rsidR="005F3EDC" w:rsidRPr="003533AE" w:rsidRDefault="00AF7FB6" w:rsidP="006F23B9">
            <w:pPr>
              <w:jc w:val="center"/>
            </w:pPr>
            <w:r>
              <w:t>50</w:t>
            </w:r>
          </w:p>
        </w:tc>
        <w:tc>
          <w:tcPr>
            <w:tcW w:w="1927" w:type="dxa"/>
            <w:vAlign w:val="center"/>
          </w:tcPr>
          <w:p w:rsidR="005F3EDC" w:rsidRPr="00C700CE" w:rsidRDefault="00AF7FB6" w:rsidP="006F23B9">
            <w:pPr>
              <w:jc w:val="center"/>
            </w:pPr>
            <w:r>
              <w:t>Good</w:t>
            </w:r>
          </w:p>
        </w:tc>
      </w:tr>
      <w:tr w:rsidR="005F3EDC" w:rsidRPr="00C700CE" w:rsidTr="00D07074">
        <w:trPr>
          <w:trHeight w:val="280"/>
        </w:trPr>
        <w:tc>
          <w:tcPr>
            <w:tcW w:w="1454" w:type="dxa"/>
            <w:vAlign w:val="center"/>
          </w:tcPr>
          <w:p w:rsidR="005F3EDC" w:rsidRPr="003533AE" w:rsidRDefault="005F3EDC" w:rsidP="006F23B9">
            <w:pPr>
              <w:jc w:val="center"/>
            </w:pPr>
            <w:r w:rsidRPr="003533AE">
              <w:t>243059</w:t>
            </w:r>
          </w:p>
        </w:tc>
        <w:tc>
          <w:tcPr>
            <w:tcW w:w="5429" w:type="dxa"/>
            <w:vAlign w:val="center"/>
          </w:tcPr>
          <w:p w:rsidR="005F3EDC" w:rsidRPr="003533AE" w:rsidRDefault="005F3EDC" w:rsidP="006F23B9">
            <w:pPr>
              <w:jc w:val="center"/>
            </w:pPr>
            <w:r w:rsidRPr="003533AE">
              <w:t>White Creek Upstream Spring Grove Road</w:t>
            </w:r>
          </w:p>
        </w:tc>
        <w:tc>
          <w:tcPr>
            <w:tcW w:w="1927" w:type="dxa"/>
            <w:vAlign w:val="center"/>
          </w:tcPr>
          <w:p w:rsidR="005F3EDC" w:rsidRPr="003533AE" w:rsidRDefault="00AF7FB6" w:rsidP="005B4684">
            <w:pPr>
              <w:jc w:val="center"/>
            </w:pPr>
            <w:r>
              <w:t>63</w:t>
            </w:r>
          </w:p>
        </w:tc>
        <w:tc>
          <w:tcPr>
            <w:tcW w:w="1927" w:type="dxa"/>
            <w:vAlign w:val="center"/>
          </w:tcPr>
          <w:p w:rsidR="005F3EDC" w:rsidRPr="00C700CE" w:rsidRDefault="005B4684" w:rsidP="006F23B9">
            <w:pPr>
              <w:jc w:val="center"/>
            </w:pPr>
            <w:r>
              <w:t>Good</w:t>
            </w:r>
          </w:p>
        </w:tc>
      </w:tr>
      <w:tr w:rsidR="005F3EDC" w:rsidRPr="00C700CE" w:rsidTr="00D07074">
        <w:trPr>
          <w:trHeight w:val="280"/>
        </w:trPr>
        <w:tc>
          <w:tcPr>
            <w:tcW w:w="1454" w:type="dxa"/>
            <w:vAlign w:val="center"/>
          </w:tcPr>
          <w:p w:rsidR="005F3EDC" w:rsidRPr="003533AE" w:rsidRDefault="005F3EDC" w:rsidP="006F23B9">
            <w:pPr>
              <w:jc w:val="center"/>
            </w:pPr>
            <w:r w:rsidRPr="003533AE">
              <w:t>10012583</w:t>
            </w:r>
          </w:p>
        </w:tc>
        <w:tc>
          <w:tcPr>
            <w:tcW w:w="5429" w:type="dxa"/>
            <w:vAlign w:val="center"/>
          </w:tcPr>
          <w:p w:rsidR="005F3EDC" w:rsidRPr="003533AE" w:rsidRDefault="005F3EDC" w:rsidP="006F23B9">
            <w:pPr>
              <w:jc w:val="center"/>
            </w:pPr>
            <w:r w:rsidRPr="003533AE">
              <w:t>Wuerches Creek Upstream from County Road B</w:t>
            </w:r>
          </w:p>
        </w:tc>
        <w:tc>
          <w:tcPr>
            <w:tcW w:w="1927" w:type="dxa"/>
            <w:vAlign w:val="center"/>
          </w:tcPr>
          <w:p w:rsidR="005F3EDC" w:rsidRDefault="00AF7FB6" w:rsidP="006F23B9">
            <w:pPr>
              <w:jc w:val="center"/>
            </w:pPr>
            <w:r>
              <w:t>55</w:t>
            </w:r>
          </w:p>
        </w:tc>
        <w:tc>
          <w:tcPr>
            <w:tcW w:w="1927" w:type="dxa"/>
            <w:vAlign w:val="center"/>
          </w:tcPr>
          <w:p w:rsidR="005F3EDC" w:rsidRPr="00C700CE" w:rsidRDefault="005B4684" w:rsidP="006F23B9">
            <w:pPr>
              <w:jc w:val="center"/>
            </w:pPr>
            <w:r>
              <w:t>Good</w:t>
            </w:r>
          </w:p>
        </w:tc>
      </w:tr>
    </w:tbl>
    <w:p w:rsidR="00C700CE" w:rsidRPr="00C700CE" w:rsidRDefault="00D31D29" w:rsidP="00C700CE">
      <w:pPr>
        <w:rPr>
          <w:b/>
        </w:rPr>
      </w:pPr>
      <w:r>
        <w:rPr>
          <w:b/>
        </w:rPr>
        <w:t>Table 8</w:t>
      </w:r>
      <w:r w:rsidR="00C700CE" w:rsidRPr="00C700CE">
        <w:rPr>
          <w:b/>
        </w:rPr>
        <w:t xml:space="preserve">: Quantitative Habitat Survey Scores and Rating Conditions for </w:t>
      </w:r>
      <w:r w:rsidR="00AF7FB6">
        <w:rPr>
          <w:b/>
        </w:rPr>
        <w:t>6</w:t>
      </w:r>
      <w:r w:rsidR="005B4684">
        <w:rPr>
          <w:b/>
        </w:rPr>
        <w:t xml:space="preserve"> Creeks</w:t>
      </w:r>
      <w:r w:rsidR="008840D6" w:rsidRPr="008840D6">
        <w:rPr>
          <w:b/>
        </w:rPr>
        <w:t xml:space="preserve"> in the Southern Big Green Lake </w:t>
      </w:r>
      <w:r w:rsidR="00AF7FB6">
        <w:rPr>
          <w:b/>
        </w:rPr>
        <w:t>sub-w</w:t>
      </w:r>
      <w:r w:rsidR="008840D6" w:rsidRPr="008840D6">
        <w:rPr>
          <w:b/>
        </w:rPr>
        <w:t>atershed</w:t>
      </w:r>
      <w:r w:rsidR="005B4684">
        <w:rPr>
          <w:b/>
        </w:rPr>
        <w:t xml:space="preserve"> in 201</w:t>
      </w:r>
      <w:r w:rsidR="00AF7FB6">
        <w:rPr>
          <w:b/>
        </w:rPr>
        <w:t>9 and 2020</w:t>
      </w:r>
      <w:r w:rsidR="008840D6">
        <w:rPr>
          <w:b/>
        </w:rPr>
        <w:t>.</w:t>
      </w:r>
    </w:p>
    <w:p w:rsidR="00F41F39" w:rsidRDefault="00F41F39" w:rsidP="00964D09"/>
    <w:p w:rsidR="00D86F32" w:rsidRDefault="00AF7FB6" w:rsidP="00964D09">
      <w:r>
        <w:rPr>
          <w:noProof/>
        </w:rPr>
        <w:drawing>
          <wp:inline distT="0" distB="0" distL="0" distR="0" wp14:anchorId="023CA9A4" wp14:editId="2F3810F2">
            <wp:extent cx="6858000" cy="4340860"/>
            <wp:effectExtent l="0" t="0" r="0" b="2540"/>
            <wp:docPr id="2" name="Chart 2">
              <a:extLst xmlns:a="http://schemas.openxmlformats.org/drawingml/2006/main">
                <a:ext uri="{FF2B5EF4-FFF2-40B4-BE49-F238E27FC236}">
                  <a16:creationId xmlns:a16="http://schemas.microsoft.com/office/drawing/2014/main" id="{2C3C5BE8-F9CD-41C7-9DCD-4ECDEA56BB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4F77" w:rsidRPr="00104F77" w:rsidRDefault="00282ECB" w:rsidP="00104F77">
      <w:pPr>
        <w:rPr>
          <w:b/>
        </w:rPr>
      </w:pPr>
      <w:r>
        <w:rPr>
          <w:b/>
        </w:rPr>
        <w:t xml:space="preserve">Chart </w:t>
      </w:r>
      <w:r w:rsidR="0045239C">
        <w:rPr>
          <w:b/>
        </w:rPr>
        <w:t>3</w:t>
      </w:r>
      <w:r w:rsidR="00104F77" w:rsidRPr="00104F77">
        <w:rPr>
          <w:b/>
        </w:rPr>
        <w:t>: Quantitative Habitat Survey Scores and Rating Condi</w:t>
      </w:r>
      <w:r w:rsidR="00F02C49">
        <w:rPr>
          <w:b/>
        </w:rPr>
        <w:t>tions for 6</w:t>
      </w:r>
      <w:r w:rsidR="00104F77" w:rsidRPr="00104F77">
        <w:rPr>
          <w:b/>
        </w:rPr>
        <w:t xml:space="preserve"> Creeks </w:t>
      </w:r>
      <w:r w:rsidR="008840D6">
        <w:rPr>
          <w:b/>
        </w:rPr>
        <w:t xml:space="preserve">in the Southern Big Green Lake </w:t>
      </w:r>
      <w:r w:rsidR="00EC2AE3">
        <w:rPr>
          <w:b/>
        </w:rPr>
        <w:t>sub-w</w:t>
      </w:r>
      <w:r w:rsidR="008840D6">
        <w:rPr>
          <w:b/>
        </w:rPr>
        <w:t xml:space="preserve">atershed </w:t>
      </w:r>
      <w:r w:rsidR="00104F77" w:rsidRPr="00104F77">
        <w:rPr>
          <w:b/>
        </w:rPr>
        <w:t>in 2</w:t>
      </w:r>
      <w:r w:rsidR="00EC2AE3">
        <w:rPr>
          <w:b/>
        </w:rPr>
        <w:t>019 and 2020</w:t>
      </w:r>
      <w:r w:rsidR="008840D6">
        <w:rPr>
          <w:b/>
        </w:rPr>
        <w:t>.</w:t>
      </w:r>
    </w:p>
    <w:p w:rsidR="00D86F32" w:rsidRDefault="00D86F32" w:rsidP="00964D09"/>
    <w:p w:rsidR="00104F77" w:rsidRDefault="00104F77" w:rsidP="00104F77">
      <w:r w:rsidRPr="00175697">
        <w:t>Between July</w:t>
      </w:r>
      <w:r w:rsidR="00BC63A6" w:rsidRPr="00175697">
        <w:t xml:space="preserve"> and</w:t>
      </w:r>
      <w:r w:rsidRPr="00175697">
        <w:t xml:space="preserve"> </w:t>
      </w:r>
      <w:r w:rsidR="000E60C1" w:rsidRPr="00175697">
        <w:t>August</w:t>
      </w:r>
      <w:r w:rsidRPr="00175697">
        <w:t xml:space="preserve"> 20</w:t>
      </w:r>
      <w:r w:rsidR="000E60C1" w:rsidRPr="00175697">
        <w:t>19</w:t>
      </w:r>
      <w:r w:rsidRPr="00175697">
        <w:t xml:space="preserve">, </w:t>
      </w:r>
      <w:r w:rsidR="00D27A5B" w:rsidRPr="00175697">
        <w:t>5 streams</w:t>
      </w:r>
      <w:r w:rsidRPr="00175697">
        <w:t xml:space="preserve"> were surveyed for representative fish communities.</w:t>
      </w:r>
      <w:r w:rsidR="00BC2E35" w:rsidRPr="00175697">
        <w:t xml:space="preserve"> </w:t>
      </w:r>
      <w:r w:rsidRPr="00175697">
        <w:t>Some fish species are tolerant of environmental degradation, while some species are moderately tolerant, and some others are intolerant.</w:t>
      </w:r>
      <w:r w:rsidR="00BC2E35" w:rsidRPr="00175697">
        <w:t xml:space="preserve"> </w:t>
      </w:r>
      <w:r w:rsidRPr="00175697">
        <w:t xml:space="preserve">Based upon the representative fish collected during the survey and their associated tolerance to environmental degradation, an Index of Biotic Integrity (FIBI) was calculated to indicate the water quality of the </w:t>
      </w:r>
      <w:r w:rsidR="00D91A96" w:rsidRPr="00175697">
        <w:t>creek</w:t>
      </w:r>
      <w:r w:rsidRPr="00175697">
        <w:t xml:space="preserve"> </w:t>
      </w:r>
      <w:r w:rsidR="00D31D29" w:rsidRPr="00175697">
        <w:t>(Table 9</w:t>
      </w:r>
      <w:r w:rsidR="00BC63A6" w:rsidRPr="00175697">
        <w:t>,</w:t>
      </w:r>
      <w:r w:rsidR="000B5BBB" w:rsidRPr="00175697">
        <w:t xml:space="preserve"> Chart </w:t>
      </w:r>
      <w:r w:rsidR="0045239C">
        <w:t>4</w:t>
      </w:r>
      <w:r w:rsidRPr="00175697">
        <w:t>).</w:t>
      </w:r>
      <w:r w:rsidR="00BC2E35" w:rsidRPr="00175697">
        <w:t xml:space="preserve"> </w:t>
      </w:r>
      <w:r w:rsidRPr="00175697">
        <w:t xml:space="preserve">The FIBI scores ranged from </w:t>
      </w:r>
      <w:r w:rsidR="00D27A5B" w:rsidRPr="00175697">
        <w:t xml:space="preserve">10 in Roy </w:t>
      </w:r>
      <w:r w:rsidR="008840D6" w:rsidRPr="00175697">
        <w:t>Creek</w:t>
      </w:r>
      <w:r w:rsidRPr="00175697">
        <w:t xml:space="preserve">, </w:t>
      </w:r>
      <w:r w:rsidR="008840D6" w:rsidRPr="00175697">
        <w:t>to 50 at</w:t>
      </w:r>
      <w:r w:rsidRPr="00175697">
        <w:t xml:space="preserve"> </w:t>
      </w:r>
      <w:r w:rsidR="008840D6" w:rsidRPr="00175697">
        <w:t>Spring Creek</w:t>
      </w:r>
      <w:r w:rsidRPr="00175697">
        <w:t>.</w:t>
      </w:r>
      <w:r w:rsidR="00BC2E35" w:rsidRPr="00175697">
        <w:t xml:space="preserve"> </w:t>
      </w:r>
      <w:r w:rsidRPr="00175697">
        <w:t xml:space="preserve">The </w:t>
      </w:r>
      <w:r w:rsidRPr="00175697">
        <w:lastRenderedPageBreak/>
        <w:t xml:space="preserve">Condition Category for the </w:t>
      </w:r>
      <w:r w:rsidR="008840D6" w:rsidRPr="00175697">
        <w:t>6</w:t>
      </w:r>
      <w:r w:rsidRPr="00175697">
        <w:t xml:space="preserve"> sites ranged from Poor</w:t>
      </w:r>
      <w:r w:rsidR="00D27A5B" w:rsidRPr="00175697">
        <w:t xml:space="preserve"> </w:t>
      </w:r>
      <w:r w:rsidR="00175697" w:rsidRPr="00175697">
        <w:t>indicating severe environmental degradation</w:t>
      </w:r>
      <w:r w:rsidRPr="00175697">
        <w:t xml:space="preserve"> to </w:t>
      </w:r>
      <w:r w:rsidR="008840D6" w:rsidRPr="00175697">
        <w:t>Fair</w:t>
      </w:r>
      <w:r w:rsidR="00175697" w:rsidRPr="00175697">
        <w:t xml:space="preserve"> indicating likely significant impacts from environmental degradation</w:t>
      </w:r>
      <w:r w:rsidRPr="00175697">
        <w:t>.</w:t>
      </w:r>
      <w:r w:rsidR="00BC2E35" w:rsidRPr="00175697">
        <w:t xml:space="preserve"> </w:t>
      </w:r>
      <w:r w:rsidR="008840D6" w:rsidRPr="00175697">
        <w:t>Four</w:t>
      </w:r>
      <w:r w:rsidRPr="00175697">
        <w:t xml:space="preserve"> of the </w:t>
      </w:r>
      <w:r w:rsidR="008840D6" w:rsidRPr="00175697">
        <w:t>6</w:t>
      </w:r>
      <w:r w:rsidRPr="00175697">
        <w:t xml:space="preserve"> s</w:t>
      </w:r>
      <w:r w:rsidR="008840D6" w:rsidRPr="00175697">
        <w:t>urveys</w:t>
      </w:r>
      <w:r w:rsidRPr="00175697">
        <w:t xml:space="preserve"> had a Con</w:t>
      </w:r>
      <w:r w:rsidR="008840D6" w:rsidRPr="00175697">
        <w:t>dition Category of Poor, while the remaining 2 surveys</w:t>
      </w:r>
      <w:r w:rsidRPr="00175697">
        <w:t xml:space="preserve"> had a C</w:t>
      </w:r>
      <w:r w:rsidR="008840D6" w:rsidRPr="00175697">
        <w:t>ondition Category of Fair</w:t>
      </w:r>
      <w:r w:rsidRPr="00175697">
        <w:t>.</w:t>
      </w:r>
      <w:r w:rsidR="00A22222">
        <w:t xml:space="preserve"> </w:t>
      </w:r>
    </w:p>
    <w:p w:rsidR="00D91842" w:rsidRDefault="00D91842" w:rsidP="00104F77"/>
    <w:tbl>
      <w:tblPr>
        <w:tblStyle w:val="TableGrid"/>
        <w:tblW w:w="11041" w:type="dxa"/>
        <w:tblLook w:val="04A0" w:firstRow="1" w:lastRow="0" w:firstColumn="1" w:lastColumn="0" w:noHBand="0" w:noVBand="1"/>
      </w:tblPr>
      <w:tblGrid>
        <w:gridCol w:w="2168"/>
        <w:gridCol w:w="4751"/>
        <w:gridCol w:w="1792"/>
        <w:gridCol w:w="2330"/>
      </w:tblGrid>
      <w:tr w:rsidR="00BC63A6" w:rsidRPr="00104F77" w:rsidTr="00714DA9">
        <w:trPr>
          <w:trHeight w:val="362"/>
        </w:trPr>
        <w:tc>
          <w:tcPr>
            <w:tcW w:w="2168" w:type="dxa"/>
            <w:vAlign w:val="center"/>
          </w:tcPr>
          <w:p w:rsidR="00BC63A6" w:rsidRPr="00BC63A6" w:rsidRDefault="00BC63A6" w:rsidP="00BC63A6">
            <w:pPr>
              <w:jc w:val="center"/>
              <w:rPr>
                <w:b/>
              </w:rPr>
            </w:pPr>
            <w:r w:rsidRPr="00BC63A6">
              <w:rPr>
                <w:b/>
              </w:rPr>
              <w:t>SWIMS Station ID</w:t>
            </w:r>
          </w:p>
        </w:tc>
        <w:tc>
          <w:tcPr>
            <w:tcW w:w="4751" w:type="dxa"/>
            <w:vAlign w:val="center"/>
          </w:tcPr>
          <w:p w:rsidR="00BC63A6" w:rsidRPr="00BC63A6" w:rsidRDefault="00BC63A6" w:rsidP="00BC63A6">
            <w:pPr>
              <w:jc w:val="center"/>
              <w:rPr>
                <w:b/>
              </w:rPr>
            </w:pPr>
            <w:r w:rsidRPr="00BC63A6">
              <w:rPr>
                <w:b/>
              </w:rPr>
              <w:t>Stream Name and Site Location</w:t>
            </w:r>
          </w:p>
        </w:tc>
        <w:tc>
          <w:tcPr>
            <w:tcW w:w="1792" w:type="dxa"/>
            <w:vAlign w:val="center"/>
          </w:tcPr>
          <w:p w:rsidR="00BC63A6" w:rsidRPr="00BC63A6" w:rsidRDefault="001431ED" w:rsidP="00BC63A6">
            <w:pPr>
              <w:jc w:val="center"/>
              <w:rPr>
                <w:b/>
              </w:rPr>
            </w:pPr>
            <w:r>
              <w:rPr>
                <w:b/>
              </w:rPr>
              <w:t>Fish IBI</w:t>
            </w:r>
            <w:r w:rsidR="00BC63A6" w:rsidRPr="00BC63A6">
              <w:rPr>
                <w:b/>
              </w:rPr>
              <w:t xml:space="preserve"> Score</w:t>
            </w:r>
          </w:p>
        </w:tc>
        <w:tc>
          <w:tcPr>
            <w:tcW w:w="2330" w:type="dxa"/>
            <w:vAlign w:val="center"/>
          </w:tcPr>
          <w:p w:rsidR="00BC63A6" w:rsidRPr="00BC63A6" w:rsidRDefault="00BC63A6" w:rsidP="00BC63A6">
            <w:pPr>
              <w:jc w:val="center"/>
              <w:rPr>
                <w:b/>
              </w:rPr>
            </w:pPr>
            <w:r w:rsidRPr="00BC63A6">
              <w:rPr>
                <w:b/>
              </w:rPr>
              <w:t>Condition Category</w:t>
            </w:r>
          </w:p>
        </w:tc>
      </w:tr>
      <w:tr w:rsidR="00837CAF" w:rsidRPr="00104F77" w:rsidTr="00714DA9">
        <w:trPr>
          <w:trHeight w:val="362"/>
        </w:trPr>
        <w:tc>
          <w:tcPr>
            <w:tcW w:w="2168" w:type="dxa"/>
            <w:vAlign w:val="center"/>
          </w:tcPr>
          <w:p w:rsidR="00837CAF" w:rsidRDefault="00837CAF" w:rsidP="00BC63A6">
            <w:pPr>
              <w:jc w:val="center"/>
            </w:pPr>
            <w:r>
              <w:t>10051172</w:t>
            </w:r>
          </w:p>
        </w:tc>
        <w:tc>
          <w:tcPr>
            <w:tcW w:w="4751" w:type="dxa"/>
            <w:vAlign w:val="center"/>
          </w:tcPr>
          <w:p w:rsidR="00837CAF" w:rsidRDefault="00837CAF" w:rsidP="00BC63A6">
            <w:pPr>
              <w:jc w:val="center"/>
            </w:pPr>
            <w:r>
              <w:t>Hill Creek at Lakeview Road</w:t>
            </w:r>
          </w:p>
        </w:tc>
        <w:tc>
          <w:tcPr>
            <w:tcW w:w="1792" w:type="dxa"/>
            <w:vAlign w:val="center"/>
          </w:tcPr>
          <w:p w:rsidR="00837CAF" w:rsidRDefault="00837CAF" w:rsidP="00BC63A6">
            <w:pPr>
              <w:jc w:val="center"/>
            </w:pPr>
            <w:r>
              <w:t>20</w:t>
            </w:r>
          </w:p>
        </w:tc>
        <w:tc>
          <w:tcPr>
            <w:tcW w:w="2330" w:type="dxa"/>
            <w:vAlign w:val="center"/>
          </w:tcPr>
          <w:p w:rsidR="00837CAF" w:rsidRDefault="00837CAF" w:rsidP="00BC63A6">
            <w:pPr>
              <w:jc w:val="center"/>
            </w:pPr>
            <w:r>
              <w:t>Poor</w:t>
            </w:r>
          </w:p>
        </w:tc>
      </w:tr>
      <w:tr w:rsidR="00BC63A6" w:rsidRPr="00104F77" w:rsidTr="00714DA9">
        <w:trPr>
          <w:trHeight w:val="362"/>
        </w:trPr>
        <w:tc>
          <w:tcPr>
            <w:tcW w:w="2168" w:type="dxa"/>
            <w:vAlign w:val="center"/>
          </w:tcPr>
          <w:p w:rsidR="00BC63A6" w:rsidRPr="00975FDB" w:rsidRDefault="001431ED" w:rsidP="00BC63A6">
            <w:pPr>
              <w:jc w:val="center"/>
            </w:pPr>
            <w:r>
              <w:t>10041576</w:t>
            </w:r>
          </w:p>
        </w:tc>
        <w:tc>
          <w:tcPr>
            <w:tcW w:w="4751" w:type="dxa"/>
            <w:vAlign w:val="center"/>
          </w:tcPr>
          <w:p w:rsidR="00BC63A6" w:rsidRPr="00843937" w:rsidRDefault="001431ED" w:rsidP="00BC63A6">
            <w:pPr>
              <w:jc w:val="center"/>
            </w:pPr>
            <w:r>
              <w:t>Roy Creek Downstream of County O</w:t>
            </w:r>
          </w:p>
        </w:tc>
        <w:tc>
          <w:tcPr>
            <w:tcW w:w="1792" w:type="dxa"/>
            <w:vAlign w:val="center"/>
          </w:tcPr>
          <w:p w:rsidR="00BC63A6" w:rsidRPr="00104F77" w:rsidRDefault="00171A25" w:rsidP="00BC63A6">
            <w:pPr>
              <w:jc w:val="center"/>
            </w:pPr>
            <w:r>
              <w:t>10</w:t>
            </w:r>
          </w:p>
        </w:tc>
        <w:tc>
          <w:tcPr>
            <w:tcW w:w="2330" w:type="dxa"/>
            <w:vAlign w:val="center"/>
          </w:tcPr>
          <w:p w:rsidR="00BC63A6" w:rsidRPr="00104F77" w:rsidRDefault="00171A25" w:rsidP="00BC63A6">
            <w:pPr>
              <w:jc w:val="center"/>
            </w:pPr>
            <w:r>
              <w:t>Poor</w:t>
            </w:r>
          </w:p>
        </w:tc>
      </w:tr>
      <w:tr w:rsidR="00BC63A6" w:rsidRPr="00104F77" w:rsidTr="00714DA9">
        <w:trPr>
          <w:trHeight w:val="362"/>
        </w:trPr>
        <w:tc>
          <w:tcPr>
            <w:tcW w:w="2168" w:type="dxa"/>
            <w:vAlign w:val="center"/>
          </w:tcPr>
          <w:p w:rsidR="00BC63A6" w:rsidRPr="00975FDB" w:rsidRDefault="001431ED" w:rsidP="00BC63A6">
            <w:pPr>
              <w:jc w:val="center"/>
            </w:pPr>
            <w:r>
              <w:t>10021317</w:t>
            </w:r>
          </w:p>
        </w:tc>
        <w:tc>
          <w:tcPr>
            <w:tcW w:w="4751" w:type="dxa"/>
            <w:vAlign w:val="center"/>
          </w:tcPr>
          <w:p w:rsidR="00BC63A6" w:rsidRPr="00843937" w:rsidRDefault="001431ED" w:rsidP="00BC63A6">
            <w:pPr>
              <w:jc w:val="center"/>
            </w:pPr>
            <w:r>
              <w:t>Roy Creek Upstream of County O</w:t>
            </w:r>
          </w:p>
        </w:tc>
        <w:tc>
          <w:tcPr>
            <w:tcW w:w="1792" w:type="dxa"/>
            <w:vAlign w:val="center"/>
          </w:tcPr>
          <w:p w:rsidR="00BC63A6" w:rsidRPr="00104F77" w:rsidRDefault="00171A25" w:rsidP="00BC63A6">
            <w:pPr>
              <w:jc w:val="center"/>
            </w:pPr>
            <w:r>
              <w:t>20</w:t>
            </w:r>
          </w:p>
        </w:tc>
        <w:tc>
          <w:tcPr>
            <w:tcW w:w="2330" w:type="dxa"/>
            <w:vAlign w:val="center"/>
          </w:tcPr>
          <w:p w:rsidR="00BC63A6" w:rsidRPr="00104F77" w:rsidRDefault="00171A25" w:rsidP="00BC63A6">
            <w:pPr>
              <w:jc w:val="center"/>
            </w:pPr>
            <w:r>
              <w:t>Poor</w:t>
            </w:r>
          </w:p>
        </w:tc>
      </w:tr>
      <w:tr w:rsidR="00BC63A6" w:rsidRPr="00104F77" w:rsidTr="00714DA9">
        <w:trPr>
          <w:trHeight w:val="362"/>
        </w:trPr>
        <w:tc>
          <w:tcPr>
            <w:tcW w:w="2168" w:type="dxa"/>
            <w:vAlign w:val="center"/>
          </w:tcPr>
          <w:p w:rsidR="00BC63A6" w:rsidRPr="00975FDB" w:rsidRDefault="001431ED" w:rsidP="00BC63A6">
            <w:pPr>
              <w:jc w:val="center"/>
            </w:pPr>
            <w:r>
              <w:t>243026</w:t>
            </w:r>
          </w:p>
        </w:tc>
        <w:tc>
          <w:tcPr>
            <w:tcW w:w="4751" w:type="dxa"/>
            <w:vAlign w:val="center"/>
          </w:tcPr>
          <w:p w:rsidR="001431ED" w:rsidRPr="00843937" w:rsidRDefault="001431ED" w:rsidP="001431ED">
            <w:pPr>
              <w:jc w:val="center"/>
            </w:pPr>
            <w:r>
              <w:t>Spring Creek Upstream of County K</w:t>
            </w:r>
          </w:p>
        </w:tc>
        <w:tc>
          <w:tcPr>
            <w:tcW w:w="1792" w:type="dxa"/>
            <w:vAlign w:val="center"/>
          </w:tcPr>
          <w:p w:rsidR="00BC63A6" w:rsidRPr="00104F77" w:rsidRDefault="00171A25" w:rsidP="00BC63A6">
            <w:pPr>
              <w:jc w:val="center"/>
            </w:pPr>
            <w:r>
              <w:t>50</w:t>
            </w:r>
          </w:p>
        </w:tc>
        <w:tc>
          <w:tcPr>
            <w:tcW w:w="2330" w:type="dxa"/>
            <w:vAlign w:val="center"/>
          </w:tcPr>
          <w:p w:rsidR="00BC63A6" w:rsidRPr="00104F77" w:rsidRDefault="00171A25" w:rsidP="00BC63A6">
            <w:pPr>
              <w:jc w:val="center"/>
            </w:pPr>
            <w:r>
              <w:t>Fair</w:t>
            </w:r>
          </w:p>
        </w:tc>
      </w:tr>
      <w:tr w:rsidR="00BC63A6" w:rsidRPr="00104F77" w:rsidTr="00714DA9">
        <w:trPr>
          <w:trHeight w:val="362"/>
        </w:trPr>
        <w:tc>
          <w:tcPr>
            <w:tcW w:w="2168" w:type="dxa"/>
            <w:vAlign w:val="center"/>
          </w:tcPr>
          <w:p w:rsidR="00BC63A6" w:rsidRPr="00975FDB" w:rsidRDefault="001431ED" w:rsidP="00BC63A6">
            <w:pPr>
              <w:jc w:val="center"/>
            </w:pPr>
            <w:r>
              <w:t>243059</w:t>
            </w:r>
          </w:p>
        </w:tc>
        <w:tc>
          <w:tcPr>
            <w:tcW w:w="4751" w:type="dxa"/>
            <w:vAlign w:val="center"/>
          </w:tcPr>
          <w:p w:rsidR="00BC63A6" w:rsidRPr="00843937" w:rsidRDefault="001431ED" w:rsidP="00BC63A6">
            <w:pPr>
              <w:jc w:val="center"/>
            </w:pPr>
            <w:r>
              <w:t>White Creek Upstream of Spring Grove Road</w:t>
            </w:r>
          </w:p>
        </w:tc>
        <w:tc>
          <w:tcPr>
            <w:tcW w:w="1792" w:type="dxa"/>
            <w:vAlign w:val="center"/>
          </w:tcPr>
          <w:p w:rsidR="00BC63A6" w:rsidRPr="00104F77" w:rsidRDefault="00171A25" w:rsidP="00BC63A6">
            <w:pPr>
              <w:jc w:val="center"/>
            </w:pPr>
            <w:r>
              <w:t>40</w:t>
            </w:r>
          </w:p>
        </w:tc>
        <w:tc>
          <w:tcPr>
            <w:tcW w:w="2330" w:type="dxa"/>
            <w:vAlign w:val="center"/>
          </w:tcPr>
          <w:p w:rsidR="00BC63A6" w:rsidRPr="00104F77" w:rsidRDefault="00171A25" w:rsidP="00BC63A6">
            <w:pPr>
              <w:jc w:val="center"/>
            </w:pPr>
            <w:r>
              <w:t>Fair</w:t>
            </w:r>
          </w:p>
        </w:tc>
      </w:tr>
      <w:tr w:rsidR="00BC63A6" w:rsidRPr="00104F77" w:rsidTr="00714DA9">
        <w:trPr>
          <w:trHeight w:val="362"/>
        </w:trPr>
        <w:tc>
          <w:tcPr>
            <w:tcW w:w="2168" w:type="dxa"/>
            <w:vAlign w:val="center"/>
          </w:tcPr>
          <w:p w:rsidR="00BC63A6" w:rsidRPr="00975FDB" w:rsidRDefault="001431ED" w:rsidP="00BC63A6">
            <w:pPr>
              <w:jc w:val="center"/>
            </w:pPr>
            <w:r>
              <w:t>10012583</w:t>
            </w:r>
          </w:p>
        </w:tc>
        <w:tc>
          <w:tcPr>
            <w:tcW w:w="4751" w:type="dxa"/>
            <w:vAlign w:val="center"/>
          </w:tcPr>
          <w:p w:rsidR="00BC63A6" w:rsidRPr="00843937" w:rsidRDefault="001431ED" w:rsidP="00BC63A6">
            <w:pPr>
              <w:jc w:val="center"/>
            </w:pPr>
            <w:r>
              <w:t>Wuerches Creek Upstream of County B</w:t>
            </w:r>
          </w:p>
        </w:tc>
        <w:tc>
          <w:tcPr>
            <w:tcW w:w="1792" w:type="dxa"/>
            <w:vAlign w:val="center"/>
          </w:tcPr>
          <w:p w:rsidR="00BC63A6" w:rsidRPr="00104F77" w:rsidRDefault="00171A25" w:rsidP="00BC63A6">
            <w:pPr>
              <w:jc w:val="center"/>
            </w:pPr>
            <w:r>
              <w:t>20</w:t>
            </w:r>
          </w:p>
        </w:tc>
        <w:tc>
          <w:tcPr>
            <w:tcW w:w="2330" w:type="dxa"/>
            <w:vAlign w:val="center"/>
          </w:tcPr>
          <w:p w:rsidR="00BC63A6" w:rsidRPr="00104F77" w:rsidRDefault="00171A25" w:rsidP="00BC63A6">
            <w:pPr>
              <w:jc w:val="center"/>
            </w:pPr>
            <w:r>
              <w:t>Poor</w:t>
            </w:r>
          </w:p>
        </w:tc>
      </w:tr>
    </w:tbl>
    <w:p w:rsidR="001431ED" w:rsidRDefault="00D31D29" w:rsidP="001431ED">
      <w:pPr>
        <w:rPr>
          <w:b/>
        </w:rPr>
      </w:pPr>
      <w:r>
        <w:rPr>
          <w:b/>
        </w:rPr>
        <w:t>Table 9</w:t>
      </w:r>
      <w:r w:rsidR="001431ED" w:rsidRPr="00104F77">
        <w:rPr>
          <w:b/>
        </w:rPr>
        <w:t>: Wisconsin Wadable Fish Index of Biotic Integrity Scores</w:t>
      </w:r>
      <w:r w:rsidR="00AE4928">
        <w:rPr>
          <w:b/>
        </w:rPr>
        <w:t xml:space="preserve"> and Condition Categories for </w:t>
      </w:r>
      <w:r w:rsidR="00837CAF">
        <w:rPr>
          <w:b/>
        </w:rPr>
        <w:t>5</w:t>
      </w:r>
      <w:r w:rsidR="001431ED" w:rsidRPr="00104F77">
        <w:rPr>
          <w:b/>
        </w:rPr>
        <w:t xml:space="preserve"> </w:t>
      </w:r>
      <w:r w:rsidR="00171A25">
        <w:rPr>
          <w:b/>
        </w:rPr>
        <w:t xml:space="preserve">Creeks in the Southern Big Green Lake </w:t>
      </w:r>
      <w:r w:rsidR="00D07074">
        <w:rPr>
          <w:b/>
        </w:rPr>
        <w:t>sub-w</w:t>
      </w:r>
      <w:r w:rsidR="00171A25">
        <w:rPr>
          <w:b/>
        </w:rPr>
        <w:t>atershed</w:t>
      </w:r>
      <w:r w:rsidR="001431ED" w:rsidRPr="00104F77">
        <w:rPr>
          <w:b/>
        </w:rPr>
        <w:t xml:space="preserve"> in 201</w:t>
      </w:r>
      <w:r w:rsidR="00714DA9">
        <w:rPr>
          <w:b/>
        </w:rPr>
        <w:t>9</w:t>
      </w:r>
      <w:r w:rsidR="001431ED" w:rsidRPr="00104F77">
        <w:rPr>
          <w:b/>
        </w:rPr>
        <w:t>.</w:t>
      </w:r>
    </w:p>
    <w:p w:rsidR="00D27A5B" w:rsidRPr="00104F77" w:rsidRDefault="00D27A5B" w:rsidP="001431ED">
      <w:pPr>
        <w:rPr>
          <w:b/>
        </w:rPr>
      </w:pPr>
    </w:p>
    <w:p w:rsidR="00D86F32" w:rsidRDefault="00D27A5B" w:rsidP="00964D09">
      <w:r>
        <w:rPr>
          <w:noProof/>
        </w:rPr>
        <w:drawing>
          <wp:inline distT="0" distB="0" distL="0" distR="0" wp14:anchorId="6BF879A4" wp14:editId="089C632A">
            <wp:extent cx="6953250" cy="4486275"/>
            <wp:effectExtent l="0" t="0" r="0" b="9525"/>
            <wp:docPr id="19" name="Chart 19">
              <a:extLst xmlns:a="http://schemas.openxmlformats.org/drawingml/2006/main">
                <a:ext uri="{FF2B5EF4-FFF2-40B4-BE49-F238E27FC236}">
                  <a16:creationId xmlns:a16="http://schemas.microsoft.com/office/drawing/2014/main" id="{A06DA2DC-BD36-4326-9E62-4B5D26A24F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4928" w:rsidRDefault="000B5BBB" w:rsidP="00AE4928">
      <w:pPr>
        <w:rPr>
          <w:b/>
        </w:rPr>
      </w:pPr>
      <w:r>
        <w:rPr>
          <w:b/>
        </w:rPr>
        <w:t xml:space="preserve">Chart </w:t>
      </w:r>
      <w:r w:rsidR="0045239C">
        <w:rPr>
          <w:b/>
        </w:rPr>
        <w:t>4</w:t>
      </w:r>
      <w:r w:rsidR="00AE4928" w:rsidRPr="00AE4928">
        <w:rPr>
          <w:b/>
        </w:rPr>
        <w:t>: Wisconsin Wadable Fish Index of Biotic Integrity Scores</w:t>
      </w:r>
      <w:r w:rsidR="00AE4928">
        <w:rPr>
          <w:b/>
        </w:rPr>
        <w:t xml:space="preserve"> and Condition Categories for </w:t>
      </w:r>
      <w:r w:rsidR="000E60C1">
        <w:rPr>
          <w:b/>
        </w:rPr>
        <w:t>4</w:t>
      </w:r>
      <w:r w:rsidR="00AE4928" w:rsidRPr="00AE4928">
        <w:rPr>
          <w:b/>
        </w:rPr>
        <w:t xml:space="preserve"> Creeks in the Southern Big Green Lake </w:t>
      </w:r>
      <w:r w:rsidR="000E60C1">
        <w:rPr>
          <w:b/>
        </w:rPr>
        <w:t>sub-w</w:t>
      </w:r>
      <w:r w:rsidR="00AE4928" w:rsidRPr="00AE4928">
        <w:rPr>
          <w:b/>
        </w:rPr>
        <w:t xml:space="preserve">atershed in </w:t>
      </w:r>
      <w:r w:rsidR="000E60C1">
        <w:rPr>
          <w:b/>
        </w:rPr>
        <w:t>2019</w:t>
      </w:r>
      <w:r w:rsidR="00AE4928" w:rsidRPr="00AE4928">
        <w:rPr>
          <w:b/>
        </w:rPr>
        <w:t>.</w:t>
      </w:r>
    </w:p>
    <w:p w:rsidR="00AB607A" w:rsidRDefault="00AB607A" w:rsidP="00AE4928">
      <w:pPr>
        <w:rPr>
          <w:b/>
        </w:rPr>
      </w:pPr>
    </w:p>
    <w:p w:rsidR="00175697" w:rsidRDefault="00AB607A" w:rsidP="00AE4928">
      <w:pPr>
        <w:rPr>
          <w:b/>
        </w:rPr>
      </w:pPr>
      <w:r>
        <w:rPr>
          <w:noProof/>
        </w:rPr>
        <w:lastRenderedPageBreak/>
        <w:drawing>
          <wp:inline distT="0" distB="0" distL="0" distR="0">
            <wp:extent cx="3345133" cy="222885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1603" cy="2273139"/>
                    </a:xfrm>
                    <a:prstGeom prst="rect">
                      <a:avLst/>
                    </a:prstGeom>
                    <a:noFill/>
                    <a:ln>
                      <a:noFill/>
                    </a:ln>
                  </pic:spPr>
                </pic:pic>
              </a:graphicData>
            </a:graphic>
          </wp:inline>
        </w:drawing>
      </w:r>
      <w:r>
        <w:rPr>
          <w:noProof/>
        </w:rPr>
        <w:drawing>
          <wp:inline distT="0" distB="0" distL="0" distR="0">
            <wp:extent cx="3362325" cy="2223493"/>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6055" cy="2252412"/>
                    </a:xfrm>
                    <a:prstGeom prst="rect">
                      <a:avLst/>
                    </a:prstGeom>
                    <a:noFill/>
                    <a:ln>
                      <a:noFill/>
                    </a:ln>
                  </pic:spPr>
                </pic:pic>
              </a:graphicData>
            </a:graphic>
          </wp:inline>
        </w:drawing>
      </w:r>
    </w:p>
    <w:p w:rsidR="00AB607A" w:rsidRDefault="00AB607A" w:rsidP="00AE4928">
      <w:pPr>
        <w:rPr>
          <w:b/>
        </w:rPr>
      </w:pPr>
      <w:r w:rsidRPr="00F97162">
        <w:rPr>
          <w:b/>
        </w:rPr>
        <w:t xml:space="preserve">Photo </w:t>
      </w:r>
      <w:r>
        <w:rPr>
          <w:b/>
        </w:rPr>
        <w:t>1-2</w:t>
      </w:r>
      <w:r w:rsidRPr="00F97162">
        <w:rPr>
          <w:b/>
        </w:rPr>
        <w:t xml:space="preserve">: Fish Collected during the Fish Index of Biotic Integrity Surveys </w:t>
      </w:r>
      <w:r>
        <w:rPr>
          <w:b/>
        </w:rPr>
        <w:t xml:space="preserve">on the South side of Big Green Lake </w:t>
      </w:r>
      <w:r w:rsidRPr="00F97162">
        <w:rPr>
          <w:b/>
        </w:rPr>
        <w:t>in 201</w:t>
      </w:r>
      <w:r>
        <w:rPr>
          <w:b/>
        </w:rPr>
        <w:t>9</w:t>
      </w:r>
      <w:r w:rsidRPr="00F97162">
        <w:rPr>
          <w:b/>
        </w:rPr>
        <w:t xml:space="preserve">. </w:t>
      </w:r>
      <w:r>
        <w:rPr>
          <w:b/>
        </w:rPr>
        <w:t>Photos taken by John Lyons (DNR).</w:t>
      </w:r>
    </w:p>
    <w:p w:rsidR="00AB607A" w:rsidRDefault="00AB607A" w:rsidP="00AE4928">
      <w:pPr>
        <w:rPr>
          <w:b/>
        </w:rPr>
      </w:pPr>
    </w:p>
    <w:p w:rsidR="00175697" w:rsidRDefault="00175697" w:rsidP="00175697">
      <w:r w:rsidRPr="002D4D2B">
        <w:t>Water temperature data was collected from May through October 201</w:t>
      </w:r>
      <w:r>
        <w:t>9</w:t>
      </w:r>
      <w:r w:rsidRPr="002D4D2B">
        <w:t xml:space="preserve"> at </w:t>
      </w:r>
      <w:r>
        <w:t>7</w:t>
      </w:r>
      <w:r w:rsidRPr="002D4D2B">
        <w:t xml:space="preserve"> locations </w:t>
      </w:r>
      <w:r w:rsidR="00A93C32">
        <w:t>(</w:t>
      </w:r>
      <w:r w:rsidRPr="002D4D2B">
        <w:t>Map 1). Monthly average temperatures were reported for months with complete data only.</w:t>
      </w:r>
      <w:r w:rsidR="00A22222">
        <w:t xml:space="preserve"> </w:t>
      </w:r>
      <w:r w:rsidRPr="002D4D2B">
        <w:t xml:space="preserve">The average monthly temperatures ranged from </w:t>
      </w:r>
      <w:r w:rsidR="009576FB">
        <w:t>51.9</w:t>
      </w:r>
      <w:r w:rsidRPr="002D4D2B">
        <w:t xml:space="preserve">F </w:t>
      </w:r>
      <w:r w:rsidR="009576FB">
        <w:t>in White Creek</w:t>
      </w:r>
      <w:r>
        <w:t xml:space="preserve"> </w:t>
      </w:r>
      <w:r w:rsidRPr="002D4D2B">
        <w:t xml:space="preserve">in </w:t>
      </w:r>
      <w:r>
        <w:t>May</w:t>
      </w:r>
      <w:r w:rsidRPr="002D4D2B">
        <w:t xml:space="preserve"> to </w:t>
      </w:r>
      <w:r w:rsidR="009576FB">
        <w:t>75.6</w:t>
      </w:r>
      <w:r w:rsidRPr="002D4D2B">
        <w:t xml:space="preserve">F </w:t>
      </w:r>
      <w:r w:rsidR="009576FB">
        <w:t>in Hill Creek</w:t>
      </w:r>
      <w:r>
        <w:t xml:space="preserve"> </w:t>
      </w:r>
      <w:r w:rsidRPr="002D4D2B">
        <w:t xml:space="preserve">in July (Table </w:t>
      </w:r>
      <w:r>
        <w:t>9</w:t>
      </w:r>
      <w:r w:rsidRPr="002D4D2B">
        <w:t xml:space="preserve">, Chart </w:t>
      </w:r>
      <w:r w:rsidR="0045239C">
        <w:t>5</w:t>
      </w:r>
      <w:r w:rsidRPr="002D4D2B">
        <w:t>).</w:t>
      </w:r>
      <w:r w:rsidR="00A22222">
        <w:t xml:space="preserve"> </w:t>
      </w:r>
      <w:r w:rsidRPr="002D4D2B">
        <w:t xml:space="preserve">The Maximum Daily Averages (MDM) </w:t>
      </w:r>
      <w:r>
        <w:t>i</w:t>
      </w:r>
      <w:r w:rsidRPr="002D4D2B">
        <w:t xml:space="preserve">n </w:t>
      </w:r>
      <w:r w:rsidR="009576FB">
        <w:t>the sub-watershed on the south side of Big Green Lake</w:t>
      </w:r>
      <w:r w:rsidRPr="002D4D2B">
        <w:t xml:space="preserve"> ranged from </w:t>
      </w:r>
      <w:r w:rsidR="009576FB">
        <w:t>58.3</w:t>
      </w:r>
      <w:r w:rsidRPr="002D4D2B">
        <w:t xml:space="preserve">F </w:t>
      </w:r>
      <w:r w:rsidR="009576FB">
        <w:t xml:space="preserve">in White Creek </w:t>
      </w:r>
      <w:r>
        <w:t xml:space="preserve">to </w:t>
      </w:r>
      <w:r w:rsidR="009576FB">
        <w:t>79</w:t>
      </w:r>
      <w:r w:rsidRPr="002D4D2B">
        <w:t xml:space="preserve">F </w:t>
      </w:r>
      <w:r w:rsidR="009576FB">
        <w:t>in Hill Creek</w:t>
      </w:r>
      <w:r w:rsidRPr="002D4D2B">
        <w:t>.</w:t>
      </w:r>
      <w:r w:rsidR="00A22222">
        <w:t xml:space="preserve"> </w:t>
      </w:r>
    </w:p>
    <w:p w:rsidR="009576FB" w:rsidRDefault="009576FB" w:rsidP="00175697"/>
    <w:tbl>
      <w:tblPr>
        <w:tblStyle w:val="TableGrid"/>
        <w:tblW w:w="0" w:type="auto"/>
        <w:tblLook w:val="04A0" w:firstRow="1" w:lastRow="0" w:firstColumn="1" w:lastColumn="0" w:noHBand="0" w:noVBand="1"/>
      </w:tblPr>
      <w:tblGrid>
        <w:gridCol w:w="1279"/>
        <w:gridCol w:w="2612"/>
        <w:gridCol w:w="1261"/>
        <w:gridCol w:w="1081"/>
        <w:gridCol w:w="1081"/>
        <w:gridCol w:w="1351"/>
        <w:gridCol w:w="2252"/>
      </w:tblGrid>
      <w:tr w:rsidR="009576FB" w:rsidRPr="009576FB" w:rsidTr="00D07074">
        <w:trPr>
          <w:trHeight w:val="305"/>
        </w:trPr>
        <w:tc>
          <w:tcPr>
            <w:tcW w:w="1279" w:type="dxa"/>
            <w:noWrap/>
            <w:vAlign w:val="center"/>
            <w:hideMark/>
          </w:tcPr>
          <w:p w:rsidR="009576FB" w:rsidRPr="009576FB" w:rsidRDefault="009576FB" w:rsidP="00430AFF">
            <w:pPr>
              <w:jc w:val="center"/>
              <w:rPr>
                <w:b/>
                <w:bCs/>
              </w:rPr>
            </w:pPr>
            <w:r w:rsidRPr="009576FB">
              <w:rPr>
                <w:b/>
                <w:bCs/>
              </w:rPr>
              <w:t>SWIMS Station ID</w:t>
            </w:r>
          </w:p>
        </w:tc>
        <w:tc>
          <w:tcPr>
            <w:tcW w:w="2612" w:type="dxa"/>
            <w:noWrap/>
            <w:vAlign w:val="center"/>
            <w:hideMark/>
          </w:tcPr>
          <w:p w:rsidR="009576FB" w:rsidRPr="009576FB" w:rsidRDefault="009576FB" w:rsidP="00430AFF">
            <w:pPr>
              <w:jc w:val="center"/>
              <w:rPr>
                <w:b/>
                <w:bCs/>
              </w:rPr>
            </w:pPr>
            <w:r w:rsidRPr="009576FB">
              <w:rPr>
                <w:b/>
                <w:bCs/>
              </w:rPr>
              <w:t>Stream Name and Site Location</w:t>
            </w:r>
          </w:p>
        </w:tc>
        <w:tc>
          <w:tcPr>
            <w:tcW w:w="1261" w:type="dxa"/>
            <w:noWrap/>
            <w:vAlign w:val="center"/>
            <w:hideMark/>
          </w:tcPr>
          <w:p w:rsidR="009576FB" w:rsidRPr="009576FB" w:rsidRDefault="009576FB" w:rsidP="00430AFF">
            <w:pPr>
              <w:jc w:val="center"/>
              <w:rPr>
                <w:b/>
                <w:bCs/>
              </w:rPr>
            </w:pPr>
            <w:r w:rsidRPr="009576FB">
              <w:rPr>
                <w:b/>
                <w:bCs/>
              </w:rPr>
              <w:t>June Average (F)</w:t>
            </w:r>
          </w:p>
        </w:tc>
        <w:tc>
          <w:tcPr>
            <w:tcW w:w="1081" w:type="dxa"/>
            <w:noWrap/>
            <w:vAlign w:val="center"/>
            <w:hideMark/>
          </w:tcPr>
          <w:p w:rsidR="009576FB" w:rsidRPr="009576FB" w:rsidRDefault="009576FB" w:rsidP="00430AFF">
            <w:pPr>
              <w:jc w:val="center"/>
              <w:rPr>
                <w:b/>
                <w:bCs/>
              </w:rPr>
            </w:pPr>
            <w:r w:rsidRPr="009576FB">
              <w:rPr>
                <w:b/>
                <w:bCs/>
              </w:rPr>
              <w:t>July Average (F)</w:t>
            </w:r>
          </w:p>
        </w:tc>
        <w:tc>
          <w:tcPr>
            <w:tcW w:w="1081" w:type="dxa"/>
            <w:noWrap/>
            <w:vAlign w:val="center"/>
            <w:hideMark/>
          </w:tcPr>
          <w:p w:rsidR="009576FB" w:rsidRPr="009576FB" w:rsidRDefault="009576FB" w:rsidP="00430AFF">
            <w:pPr>
              <w:jc w:val="center"/>
              <w:rPr>
                <w:b/>
                <w:bCs/>
              </w:rPr>
            </w:pPr>
            <w:r w:rsidRPr="009576FB">
              <w:rPr>
                <w:b/>
                <w:bCs/>
              </w:rPr>
              <w:t>August Average (F)</w:t>
            </w:r>
          </w:p>
        </w:tc>
        <w:tc>
          <w:tcPr>
            <w:tcW w:w="1351" w:type="dxa"/>
            <w:noWrap/>
            <w:vAlign w:val="center"/>
            <w:hideMark/>
          </w:tcPr>
          <w:p w:rsidR="009576FB" w:rsidRPr="009576FB" w:rsidRDefault="009576FB" w:rsidP="00430AFF">
            <w:pPr>
              <w:jc w:val="center"/>
              <w:rPr>
                <w:b/>
                <w:bCs/>
              </w:rPr>
            </w:pPr>
            <w:r w:rsidRPr="009576FB">
              <w:rPr>
                <w:b/>
                <w:bCs/>
              </w:rPr>
              <w:t>September Average (F)</w:t>
            </w:r>
          </w:p>
        </w:tc>
        <w:tc>
          <w:tcPr>
            <w:tcW w:w="2252" w:type="dxa"/>
            <w:noWrap/>
            <w:vAlign w:val="center"/>
            <w:hideMark/>
          </w:tcPr>
          <w:p w:rsidR="009576FB" w:rsidRPr="009576FB" w:rsidRDefault="009576FB" w:rsidP="00430AFF">
            <w:pPr>
              <w:jc w:val="center"/>
              <w:rPr>
                <w:b/>
                <w:bCs/>
              </w:rPr>
            </w:pPr>
            <w:r w:rsidRPr="009576FB">
              <w:rPr>
                <w:b/>
                <w:bCs/>
              </w:rPr>
              <w:t>Maximum Daily Average (F)</w:t>
            </w:r>
          </w:p>
        </w:tc>
      </w:tr>
      <w:tr w:rsidR="009576FB" w:rsidRPr="009576FB" w:rsidTr="00D07074">
        <w:trPr>
          <w:trHeight w:val="305"/>
        </w:trPr>
        <w:tc>
          <w:tcPr>
            <w:tcW w:w="1279" w:type="dxa"/>
            <w:noWrap/>
            <w:vAlign w:val="center"/>
            <w:hideMark/>
          </w:tcPr>
          <w:p w:rsidR="009576FB" w:rsidRPr="009576FB" w:rsidRDefault="009576FB" w:rsidP="00430AFF">
            <w:pPr>
              <w:jc w:val="center"/>
            </w:pPr>
            <w:r w:rsidRPr="009576FB">
              <w:t>10051172</w:t>
            </w:r>
          </w:p>
        </w:tc>
        <w:tc>
          <w:tcPr>
            <w:tcW w:w="2612" w:type="dxa"/>
            <w:noWrap/>
            <w:vAlign w:val="center"/>
            <w:hideMark/>
          </w:tcPr>
          <w:p w:rsidR="009576FB" w:rsidRPr="009576FB" w:rsidRDefault="009576FB" w:rsidP="00430AFF">
            <w:pPr>
              <w:jc w:val="center"/>
            </w:pPr>
            <w:r w:rsidRPr="009576FB">
              <w:t>Hill Creek at Lakeview Road</w:t>
            </w:r>
          </w:p>
        </w:tc>
        <w:tc>
          <w:tcPr>
            <w:tcW w:w="1261" w:type="dxa"/>
            <w:noWrap/>
            <w:vAlign w:val="center"/>
            <w:hideMark/>
          </w:tcPr>
          <w:p w:rsidR="009576FB" w:rsidRPr="009576FB" w:rsidRDefault="009576FB" w:rsidP="00430AFF">
            <w:pPr>
              <w:jc w:val="center"/>
            </w:pPr>
            <w:r w:rsidRPr="009576FB">
              <w:t>67.6</w:t>
            </w:r>
          </w:p>
        </w:tc>
        <w:tc>
          <w:tcPr>
            <w:tcW w:w="1081" w:type="dxa"/>
            <w:noWrap/>
            <w:vAlign w:val="center"/>
            <w:hideMark/>
          </w:tcPr>
          <w:p w:rsidR="009576FB" w:rsidRPr="009576FB" w:rsidRDefault="009576FB" w:rsidP="00430AFF">
            <w:pPr>
              <w:jc w:val="center"/>
            </w:pPr>
            <w:r w:rsidRPr="009576FB">
              <w:t>75.6</w:t>
            </w:r>
          </w:p>
        </w:tc>
        <w:tc>
          <w:tcPr>
            <w:tcW w:w="1081" w:type="dxa"/>
            <w:noWrap/>
            <w:vAlign w:val="center"/>
            <w:hideMark/>
          </w:tcPr>
          <w:p w:rsidR="009576FB" w:rsidRPr="009576FB" w:rsidRDefault="009576FB" w:rsidP="00430AFF">
            <w:pPr>
              <w:jc w:val="center"/>
            </w:pPr>
            <w:r w:rsidRPr="009576FB">
              <w:t>70.9</w:t>
            </w:r>
          </w:p>
        </w:tc>
        <w:tc>
          <w:tcPr>
            <w:tcW w:w="1351" w:type="dxa"/>
            <w:noWrap/>
            <w:vAlign w:val="center"/>
            <w:hideMark/>
          </w:tcPr>
          <w:p w:rsidR="009576FB" w:rsidRPr="009576FB" w:rsidRDefault="009576FB" w:rsidP="00430AFF">
            <w:pPr>
              <w:jc w:val="center"/>
            </w:pPr>
            <w:r w:rsidRPr="009576FB">
              <w:t>65.8</w:t>
            </w:r>
          </w:p>
        </w:tc>
        <w:tc>
          <w:tcPr>
            <w:tcW w:w="2252" w:type="dxa"/>
            <w:noWrap/>
            <w:vAlign w:val="center"/>
            <w:hideMark/>
          </w:tcPr>
          <w:p w:rsidR="009576FB" w:rsidRPr="009576FB" w:rsidRDefault="009576FB" w:rsidP="00430AFF">
            <w:pPr>
              <w:jc w:val="center"/>
            </w:pPr>
            <w:r w:rsidRPr="009576FB">
              <w:t>79</w:t>
            </w:r>
          </w:p>
        </w:tc>
      </w:tr>
      <w:tr w:rsidR="009576FB" w:rsidRPr="009576FB" w:rsidTr="00D07074">
        <w:trPr>
          <w:trHeight w:val="305"/>
        </w:trPr>
        <w:tc>
          <w:tcPr>
            <w:tcW w:w="1279" w:type="dxa"/>
            <w:shd w:val="clear" w:color="auto" w:fill="BFBFBF" w:themeFill="background1" w:themeFillShade="BF"/>
            <w:noWrap/>
            <w:vAlign w:val="center"/>
            <w:hideMark/>
          </w:tcPr>
          <w:p w:rsidR="009576FB" w:rsidRPr="009576FB" w:rsidRDefault="009576FB" w:rsidP="00430AFF">
            <w:pPr>
              <w:jc w:val="center"/>
            </w:pPr>
            <w:r w:rsidRPr="009576FB">
              <w:t>10021317</w:t>
            </w:r>
          </w:p>
        </w:tc>
        <w:tc>
          <w:tcPr>
            <w:tcW w:w="2612" w:type="dxa"/>
            <w:shd w:val="clear" w:color="auto" w:fill="BFBFBF" w:themeFill="background1" w:themeFillShade="BF"/>
            <w:noWrap/>
            <w:vAlign w:val="center"/>
            <w:hideMark/>
          </w:tcPr>
          <w:p w:rsidR="009576FB" w:rsidRPr="009576FB" w:rsidRDefault="009576FB" w:rsidP="00430AFF">
            <w:pPr>
              <w:jc w:val="center"/>
            </w:pPr>
            <w:r w:rsidRPr="009576FB">
              <w:t>Roy Creek Upstream of County O</w:t>
            </w:r>
          </w:p>
        </w:tc>
        <w:tc>
          <w:tcPr>
            <w:tcW w:w="1261" w:type="dxa"/>
            <w:shd w:val="clear" w:color="auto" w:fill="BFBFBF" w:themeFill="background1" w:themeFillShade="BF"/>
            <w:noWrap/>
            <w:vAlign w:val="center"/>
            <w:hideMark/>
          </w:tcPr>
          <w:p w:rsidR="009576FB" w:rsidRPr="009576FB" w:rsidRDefault="009576FB" w:rsidP="00430AFF">
            <w:pPr>
              <w:jc w:val="center"/>
            </w:pPr>
            <w:r w:rsidRPr="009576FB">
              <w:t>57.1</w:t>
            </w:r>
          </w:p>
        </w:tc>
        <w:tc>
          <w:tcPr>
            <w:tcW w:w="1081" w:type="dxa"/>
            <w:shd w:val="clear" w:color="auto" w:fill="BFBFBF" w:themeFill="background1" w:themeFillShade="BF"/>
            <w:noWrap/>
            <w:vAlign w:val="center"/>
            <w:hideMark/>
          </w:tcPr>
          <w:p w:rsidR="009576FB" w:rsidRPr="009576FB" w:rsidRDefault="009576FB" w:rsidP="00430AFF">
            <w:pPr>
              <w:jc w:val="center"/>
            </w:pPr>
            <w:r w:rsidRPr="009576FB">
              <w:t>61.4</w:t>
            </w:r>
          </w:p>
        </w:tc>
        <w:tc>
          <w:tcPr>
            <w:tcW w:w="1081" w:type="dxa"/>
            <w:shd w:val="clear" w:color="auto" w:fill="BFBFBF" w:themeFill="background1" w:themeFillShade="BF"/>
            <w:noWrap/>
            <w:vAlign w:val="center"/>
            <w:hideMark/>
          </w:tcPr>
          <w:p w:rsidR="009576FB" w:rsidRPr="009576FB" w:rsidRDefault="009576FB" w:rsidP="00430AFF">
            <w:pPr>
              <w:jc w:val="center"/>
            </w:pPr>
            <w:r w:rsidRPr="009576FB">
              <w:t>59.4</w:t>
            </w:r>
          </w:p>
        </w:tc>
        <w:tc>
          <w:tcPr>
            <w:tcW w:w="1351" w:type="dxa"/>
            <w:shd w:val="clear" w:color="auto" w:fill="BFBFBF" w:themeFill="background1" w:themeFillShade="BF"/>
            <w:noWrap/>
            <w:vAlign w:val="center"/>
            <w:hideMark/>
          </w:tcPr>
          <w:p w:rsidR="009576FB" w:rsidRPr="009576FB" w:rsidRDefault="009576FB" w:rsidP="00430AFF">
            <w:pPr>
              <w:jc w:val="center"/>
            </w:pPr>
          </w:p>
        </w:tc>
        <w:tc>
          <w:tcPr>
            <w:tcW w:w="2252" w:type="dxa"/>
            <w:shd w:val="clear" w:color="auto" w:fill="BFBFBF" w:themeFill="background1" w:themeFillShade="BF"/>
            <w:noWrap/>
            <w:vAlign w:val="center"/>
            <w:hideMark/>
          </w:tcPr>
          <w:p w:rsidR="009576FB" w:rsidRPr="009576FB" w:rsidRDefault="009576FB" w:rsidP="00430AFF">
            <w:pPr>
              <w:jc w:val="center"/>
            </w:pPr>
            <w:r w:rsidRPr="009576FB">
              <w:t>65.3</w:t>
            </w:r>
          </w:p>
        </w:tc>
      </w:tr>
      <w:tr w:rsidR="009576FB" w:rsidRPr="009576FB" w:rsidTr="00D07074">
        <w:trPr>
          <w:trHeight w:val="305"/>
        </w:trPr>
        <w:tc>
          <w:tcPr>
            <w:tcW w:w="1279" w:type="dxa"/>
            <w:noWrap/>
            <w:vAlign w:val="center"/>
            <w:hideMark/>
          </w:tcPr>
          <w:p w:rsidR="009576FB" w:rsidRPr="009576FB" w:rsidRDefault="009576FB" w:rsidP="00430AFF">
            <w:pPr>
              <w:jc w:val="center"/>
            </w:pPr>
            <w:r w:rsidRPr="009576FB">
              <w:t>243026</w:t>
            </w:r>
          </w:p>
        </w:tc>
        <w:tc>
          <w:tcPr>
            <w:tcW w:w="2612" w:type="dxa"/>
            <w:noWrap/>
            <w:vAlign w:val="center"/>
            <w:hideMark/>
          </w:tcPr>
          <w:p w:rsidR="009576FB" w:rsidRPr="009576FB" w:rsidRDefault="009576FB" w:rsidP="00430AFF">
            <w:pPr>
              <w:jc w:val="center"/>
            </w:pPr>
            <w:r w:rsidRPr="009576FB">
              <w:t>Spring Creek Upstream of County K</w:t>
            </w:r>
          </w:p>
        </w:tc>
        <w:tc>
          <w:tcPr>
            <w:tcW w:w="1261" w:type="dxa"/>
            <w:noWrap/>
            <w:vAlign w:val="center"/>
            <w:hideMark/>
          </w:tcPr>
          <w:p w:rsidR="009576FB" w:rsidRPr="009576FB" w:rsidRDefault="009576FB" w:rsidP="00430AFF">
            <w:pPr>
              <w:jc w:val="center"/>
            </w:pPr>
            <w:r w:rsidRPr="009576FB">
              <w:t>65.4</w:t>
            </w:r>
          </w:p>
        </w:tc>
        <w:tc>
          <w:tcPr>
            <w:tcW w:w="1081" w:type="dxa"/>
            <w:noWrap/>
            <w:vAlign w:val="center"/>
            <w:hideMark/>
          </w:tcPr>
          <w:p w:rsidR="009576FB" w:rsidRPr="009576FB" w:rsidRDefault="009576FB" w:rsidP="00430AFF">
            <w:pPr>
              <w:jc w:val="center"/>
            </w:pPr>
            <w:r w:rsidRPr="009576FB">
              <w:t>72.6</w:t>
            </w:r>
          </w:p>
        </w:tc>
        <w:tc>
          <w:tcPr>
            <w:tcW w:w="1081" w:type="dxa"/>
            <w:noWrap/>
            <w:vAlign w:val="center"/>
            <w:hideMark/>
          </w:tcPr>
          <w:p w:rsidR="009576FB" w:rsidRPr="009576FB" w:rsidRDefault="009576FB" w:rsidP="00430AFF">
            <w:pPr>
              <w:jc w:val="center"/>
            </w:pPr>
            <w:r w:rsidRPr="009576FB">
              <w:t>68.3</w:t>
            </w:r>
          </w:p>
        </w:tc>
        <w:tc>
          <w:tcPr>
            <w:tcW w:w="1351" w:type="dxa"/>
            <w:noWrap/>
            <w:vAlign w:val="center"/>
            <w:hideMark/>
          </w:tcPr>
          <w:p w:rsidR="009576FB" w:rsidRPr="009576FB" w:rsidRDefault="009576FB" w:rsidP="00430AFF">
            <w:pPr>
              <w:jc w:val="center"/>
            </w:pPr>
            <w:r w:rsidRPr="009576FB">
              <w:t>64.1</w:t>
            </w:r>
          </w:p>
        </w:tc>
        <w:tc>
          <w:tcPr>
            <w:tcW w:w="2252" w:type="dxa"/>
            <w:noWrap/>
            <w:vAlign w:val="center"/>
            <w:hideMark/>
          </w:tcPr>
          <w:p w:rsidR="009576FB" w:rsidRPr="009576FB" w:rsidRDefault="009576FB" w:rsidP="00430AFF">
            <w:pPr>
              <w:jc w:val="center"/>
            </w:pPr>
            <w:r w:rsidRPr="009576FB">
              <w:t>76.6</w:t>
            </w:r>
          </w:p>
        </w:tc>
      </w:tr>
      <w:tr w:rsidR="009576FB" w:rsidRPr="009576FB" w:rsidTr="00D07074">
        <w:trPr>
          <w:trHeight w:val="305"/>
        </w:trPr>
        <w:tc>
          <w:tcPr>
            <w:tcW w:w="1279" w:type="dxa"/>
            <w:shd w:val="clear" w:color="auto" w:fill="BFBFBF" w:themeFill="background1" w:themeFillShade="BF"/>
            <w:noWrap/>
            <w:vAlign w:val="center"/>
            <w:hideMark/>
          </w:tcPr>
          <w:p w:rsidR="009576FB" w:rsidRPr="009576FB" w:rsidRDefault="009576FB" w:rsidP="00430AFF">
            <w:pPr>
              <w:jc w:val="center"/>
            </w:pPr>
            <w:r w:rsidRPr="009576FB">
              <w:t>10041578</w:t>
            </w:r>
          </w:p>
        </w:tc>
        <w:tc>
          <w:tcPr>
            <w:tcW w:w="2612" w:type="dxa"/>
            <w:shd w:val="clear" w:color="auto" w:fill="BFBFBF" w:themeFill="background1" w:themeFillShade="BF"/>
            <w:noWrap/>
            <w:vAlign w:val="center"/>
            <w:hideMark/>
          </w:tcPr>
          <w:p w:rsidR="009576FB" w:rsidRPr="009576FB" w:rsidRDefault="009576FB" w:rsidP="00430AFF">
            <w:pPr>
              <w:jc w:val="center"/>
            </w:pPr>
            <w:r w:rsidRPr="009576FB">
              <w:t xml:space="preserve">Un </w:t>
            </w:r>
            <w:proofErr w:type="spellStart"/>
            <w:r w:rsidRPr="009576FB">
              <w:t>Trib</w:t>
            </w:r>
            <w:proofErr w:type="spellEnd"/>
            <w:r w:rsidRPr="009576FB">
              <w:t xml:space="preserve"> to Hill Creek US Scott Hill Road</w:t>
            </w:r>
          </w:p>
        </w:tc>
        <w:tc>
          <w:tcPr>
            <w:tcW w:w="1261" w:type="dxa"/>
            <w:shd w:val="clear" w:color="auto" w:fill="BFBFBF" w:themeFill="background1" w:themeFillShade="BF"/>
            <w:noWrap/>
            <w:vAlign w:val="center"/>
            <w:hideMark/>
          </w:tcPr>
          <w:p w:rsidR="009576FB" w:rsidRPr="009576FB" w:rsidRDefault="009576FB" w:rsidP="00430AFF">
            <w:pPr>
              <w:jc w:val="center"/>
            </w:pPr>
            <w:r w:rsidRPr="009576FB">
              <w:t>52.5</w:t>
            </w:r>
          </w:p>
        </w:tc>
        <w:tc>
          <w:tcPr>
            <w:tcW w:w="1081" w:type="dxa"/>
            <w:shd w:val="clear" w:color="auto" w:fill="BFBFBF" w:themeFill="background1" w:themeFillShade="BF"/>
            <w:noWrap/>
            <w:vAlign w:val="center"/>
            <w:hideMark/>
          </w:tcPr>
          <w:p w:rsidR="009576FB" w:rsidRPr="009576FB" w:rsidRDefault="009576FB" w:rsidP="00430AFF">
            <w:pPr>
              <w:jc w:val="center"/>
            </w:pPr>
            <w:r w:rsidRPr="009576FB">
              <w:t>55</w:t>
            </w:r>
          </w:p>
        </w:tc>
        <w:tc>
          <w:tcPr>
            <w:tcW w:w="1081" w:type="dxa"/>
            <w:shd w:val="clear" w:color="auto" w:fill="BFBFBF" w:themeFill="background1" w:themeFillShade="BF"/>
            <w:noWrap/>
            <w:vAlign w:val="center"/>
            <w:hideMark/>
          </w:tcPr>
          <w:p w:rsidR="009576FB" w:rsidRPr="009576FB" w:rsidRDefault="009576FB" w:rsidP="00430AFF">
            <w:pPr>
              <w:jc w:val="center"/>
            </w:pPr>
            <w:r w:rsidRPr="009576FB">
              <w:t>54.4</w:t>
            </w:r>
          </w:p>
        </w:tc>
        <w:tc>
          <w:tcPr>
            <w:tcW w:w="1351" w:type="dxa"/>
            <w:shd w:val="clear" w:color="auto" w:fill="BFBFBF" w:themeFill="background1" w:themeFillShade="BF"/>
            <w:noWrap/>
            <w:vAlign w:val="center"/>
            <w:hideMark/>
          </w:tcPr>
          <w:p w:rsidR="009576FB" w:rsidRPr="009576FB" w:rsidRDefault="009576FB" w:rsidP="00430AFF">
            <w:pPr>
              <w:jc w:val="center"/>
            </w:pPr>
            <w:r w:rsidRPr="009576FB">
              <w:t>55.9</w:t>
            </w:r>
          </w:p>
        </w:tc>
        <w:tc>
          <w:tcPr>
            <w:tcW w:w="2252" w:type="dxa"/>
            <w:shd w:val="clear" w:color="auto" w:fill="BFBFBF" w:themeFill="background1" w:themeFillShade="BF"/>
            <w:noWrap/>
            <w:vAlign w:val="center"/>
            <w:hideMark/>
          </w:tcPr>
          <w:p w:rsidR="009576FB" w:rsidRPr="009576FB" w:rsidRDefault="009576FB" w:rsidP="00430AFF">
            <w:pPr>
              <w:jc w:val="center"/>
            </w:pPr>
            <w:r w:rsidRPr="009576FB">
              <w:t>59.9</w:t>
            </w:r>
          </w:p>
        </w:tc>
      </w:tr>
      <w:tr w:rsidR="009576FB" w:rsidRPr="009576FB" w:rsidTr="00D07074">
        <w:trPr>
          <w:trHeight w:val="305"/>
        </w:trPr>
        <w:tc>
          <w:tcPr>
            <w:tcW w:w="1279" w:type="dxa"/>
            <w:noWrap/>
            <w:vAlign w:val="center"/>
            <w:hideMark/>
          </w:tcPr>
          <w:p w:rsidR="009576FB" w:rsidRPr="009576FB" w:rsidRDefault="009576FB" w:rsidP="00430AFF">
            <w:pPr>
              <w:jc w:val="center"/>
            </w:pPr>
            <w:r w:rsidRPr="009576FB">
              <w:t>10042146</w:t>
            </w:r>
          </w:p>
        </w:tc>
        <w:tc>
          <w:tcPr>
            <w:tcW w:w="2612" w:type="dxa"/>
            <w:noWrap/>
            <w:vAlign w:val="center"/>
            <w:hideMark/>
          </w:tcPr>
          <w:p w:rsidR="009576FB" w:rsidRPr="009576FB" w:rsidRDefault="009576FB" w:rsidP="00430AFF">
            <w:pPr>
              <w:jc w:val="center"/>
            </w:pPr>
            <w:r w:rsidRPr="009576FB">
              <w:t xml:space="preserve">Un </w:t>
            </w:r>
            <w:proofErr w:type="spellStart"/>
            <w:r w:rsidRPr="009576FB">
              <w:t>Trib</w:t>
            </w:r>
            <w:proofErr w:type="spellEnd"/>
            <w:r w:rsidRPr="009576FB">
              <w:t xml:space="preserve"> to White Creek US Scott Hill Road</w:t>
            </w:r>
          </w:p>
        </w:tc>
        <w:tc>
          <w:tcPr>
            <w:tcW w:w="1261" w:type="dxa"/>
            <w:noWrap/>
            <w:vAlign w:val="center"/>
            <w:hideMark/>
          </w:tcPr>
          <w:p w:rsidR="009576FB" w:rsidRPr="009576FB" w:rsidRDefault="009576FB" w:rsidP="00430AFF">
            <w:pPr>
              <w:jc w:val="center"/>
            </w:pPr>
            <w:r w:rsidRPr="009576FB">
              <w:t>55.1</w:t>
            </w:r>
          </w:p>
        </w:tc>
        <w:tc>
          <w:tcPr>
            <w:tcW w:w="1081" w:type="dxa"/>
            <w:noWrap/>
            <w:vAlign w:val="center"/>
            <w:hideMark/>
          </w:tcPr>
          <w:p w:rsidR="009576FB" w:rsidRPr="009576FB" w:rsidRDefault="009576FB" w:rsidP="00430AFF">
            <w:pPr>
              <w:jc w:val="center"/>
            </w:pPr>
            <w:r w:rsidRPr="009576FB">
              <w:t>62.3</w:t>
            </w:r>
          </w:p>
        </w:tc>
        <w:tc>
          <w:tcPr>
            <w:tcW w:w="1081" w:type="dxa"/>
            <w:noWrap/>
            <w:vAlign w:val="center"/>
            <w:hideMark/>
          </w:tcPr>
          <w:p w:rsidR="009576FB" w:rsidRPr="009576FB" w:rsidRDefault="009576FB" w:rsidP="00430AFF">
            <w:pPr>
              <w:jc w:val="center"/>
            </w:pPr>
            <w:r w:rsidRPr="009576FB">
              <w:t>61.8</w:t>
            </w:r>
          </w:p>
        </w:tc>
        <w:tc>
          <w:tcPr>
            <w:tcW w:w="1351" w:type="dxa"/>
            <w:noWrap/>
            <w:vAlign w:val="center"/>
            <w:hideMark/>
          </w:tcPr>
          <w:p w:rsidR="009576FB" w:rsidRPr="009576FB" w:rsidRDefault="009576FB" w:rsidP="00430AFF">
            <w:pPr>
              <w:jc w:val="center"/>
            </w:pPr>
            <w:r w:rsidRPr="009576FB">
              <w:t>60.6</w:t>
            </w:r>
          </w:p>
        </w:tc>
        <w:tc>
          <w:tcPr>
            <w:tcW w:w="2252" w:type="dxa"/>
            <w:noWrap/>
            <w:vAlign w:val="center"/>
            <w:hideMark/>
          </w:tcPr>
          <w:p w:rsidR="009576FB" w:rsidRPr="009576FB" w:rsidRDefault="009576FB" w:rsidP="00430AFF">
            <w:pPr>
              <w:jc w:val="center"/>
            </w:pPr>
            <w:r w:rsidRPr="009576FB">
              <w:t>66.5</w:t>
            </w:r>
          </w:p>
        </w:tc>
      </w:tr>
      <w:tr w:rsidR="009576FB" w:rsidRPr="009576FB" w:rsidTr="00D07074">
        <w:trPr>
          <w:trHeight w:val="305"/>
        </w:trPr>
        <w:tc>
          <w:tcPr>
            <w:tcW w:w="1279" w:type="dxa"/>
            <w:shd w:val="clear" w:color="auto" w:fill="BFBFBF" w:themeFill="background1" w:themeFillShade="BF"/>
            <w:noWrap/>
            <w:vAlign w:val="center"/>
            <w:hideMark/>
          </w:tcPr>
          <w:p w:rsidR="009576FB" w:rsidRPr="009576FB" w:rsidRDefault="009576FB" w:rsidP="00430AFF">
            <w:pPr>
              <w:jc w:val="center"/>
            </w:pPr>
            <w:r w:rsidRPr="009576FB">
              <w:t>243059</w:t>
            </w:r>
          </w:p>
        </w:tc>
        <w:tc>
          <w:tcPr>
            <w:tcW w:w="2612" w:type="dxa"/>
            <w:shd w:val="clear" w:color="auto" w:fill="BFBFBF" w:themeFill="background1" w:themeFillShade="BF"/>
            <w:noWrap/>
            <w:vAlign w:val="center"/>
            <w:hideMark/>
          </w:tcPr>
          <w:p w:rsidR="009576FB" w:rsidRPr="009576FB" w:rsidRDefault="009576FB" w:rsidP="00430AFF">
            <w:pPr>
              <w:jc w:val="center"/>
            </w:pPr>
            <w:r w:rsidRPr="009576FB">
              <w:t>White Creek Upstream of Spring Grove Road</w:t>
            </w:r>
          </w:p>
        </w:tc>
        <w:tc>
          <w:tcPr>
            <w:tcW w:w="1261" w:type="dxa"/>
            <w:shd w:val="clear" w:color="auto" w:fill="BFBFBF" w:themeFill="background1" w:themeFillShade="BF"/>
            <w:noWrap/>
            <w:vAlign w:val="center"/>
            <w:hideMark/>
          </w:tcPr>
          <w:p w:rsidR="009576FB" w:rsidRPr="009576FB" w:rsidRDefault="009576FB" w:rsidP="00430AFF">
            <w:pPr>
              <w:jc w:val="center"/>
            </w:pPr>
            <w:r w:rsidRPr="009576FB">
              <w:t>51.9</w:t>
            </w:r>
          </w:p>
        </w:tc>
        <w:tc>
          <w:tcPr>
            <w:tcW w:w="1081" w:type="dxa"/>
            <w:shd w:val="clear" w:color="auto" w:fill="BFBFBF" w:themeFill="background1" w:themeFillShade="BF"/>
            <w:noWrap/>
            <w:vAlign w:val="center"/>
            <w:hideMark/>
          </w:tcPr>
          <w:p w:rsidR="009576FB" w:rsidRPr="009576FB" w:rsidRDefault="009576FB" w:rsidP="00430AFF">
            <w:pPr>
              <w:jc w:val="center"/>
            </w:pPr>
            <w:r w:rsidRPr="009576FB">
              <w:t>53.9</w:t>
            </w:r>
          </w:p>
        </w:tc>
        <w:tc>
          <w:tcPr>
            <w:tcW w:w="1081" w:type="dxa"/>
            <w:shd w:val="clear" w:color="auto" w:fill="BFBFBF" w:themeFill="background1" w:themeFillShade="BF"/>
            <w:noWrap/>
            <w:vAlign w:val="center"/>
            <w:hideMark/>
          </w:tcPr>
          <w:p w:rsidR="009576FB" w:rsidRPr="009576FB" w:rsidRDefault="009576FB" w:rsidP="00430AFF">
            <w:pPr>
              <w:jc w:val="center"/>
            </w:pPr>
            <w:r w:rsidRPr="009576FB">
              <w:t>53.3</w:t>
            </w:r>
          </w:p>
        </w:tc>
        <w:tc>
          <w:tcPr>
            <w:tcW w:w="1351" w:type="dxa"/>
            <w:shd w:val="clear" w:color="auto" w:fill="BFBFBF" w:themeFill="background1" w:themeFillShade="BF"/>
            <w:noWrap/>
            <w:vAlign w:val="center"/>
            <w:hideMark/>
          </w:tcPr>
          <w:p w:rsidR="009576FB" w:rsidRPr="009576FB" w:rsidRDefault="009576FB" w:rsidP="00430AFF">
            <w:pPr>
              <w:jc w:val="center"/>
            </w:pPr>
            <w:r w:rsidRPr="009576FB">
              <w:t>53.1</w:t>
            </w:r>
          </w:p>
        </w:tc>
        <w:tc>
          <w:tcPr>
            <w:tcW w:w="2252" w:type="dxa"/>
            <w:shd w:val="clear" w:color="auto" w:fill="BFBFBF" w:themeFill="background1" w:themeFillShade="BF"/>
            <w:noWrap/>
            <w:vAlign w:val="center"/>
            <w:hideMark/>
          </w:tcPr>
          <w:p w:rsidR="009576FB" w:rsidRPr="009576FB" w:rsidRDefault="009576FB" w:rsidP="00430AFF">
            <w:pPr>
              <w:jc w:val="center"/>
            </w:pPr>
            <w:r w:rsidRPr="009576FB">
              <w:t>58.3</w:t>
            </w:r>
          </w:p>
        </w:tc>
      </w:tr>
      <w:tr w:rsidR="009576FB" w:rsidRPr="009576FB" w:rsidTr="00D07074">
        <w:trPr>
          <w:trHeight w:val="614"/>
        </w:trPr>
        <w:tc>
          <w:tcPr>
            <w:tcW w:w="1279" w:type="dxa"/>
            <w:noWrap/>
            <w:vAlign w:val="center"/>
            <w:hideMark/>
          </w:tcPr>
          <w:p w:rsidR="009576FB" w:rsidRPr="009576FB" w:rsidRDefault="009576FB" w:rsidP="00430AFF">
            <w:pPr>
              <w:jc w:val="center"/>
            </w:pPr>
            <w:r w:rsidRPr="009576FB">
              <w:t>10012583</w:t>
            </w:r>
          </w:p>
        </w:tc>
        <w:tc>
          <w:tcPr>
            <w:tcW w:w="2612" w:type="dxa"/>
            <w:noWrap/>
            <w:vAlign w:val="center"/>
            <w:hideMark/>
          </w:tcPr>
          <w:p w:rsidR="009576FB" w:rsidRPr="009576FB" w:rsidRDefault="009576FB" w:rsidP="00430AFF">
            <w:pPr>
              <w:jc w:val="center"/>
            </w:pPr>
            <w:r w:rsidRPr="009576FB">
              <w:t>Wuerches Creek Upstream of County B</w:t>
            </w:r>
          </w:p>
        </w:tc>
        <w:tc>
          <w:tcPr>
            <w:tcW w:w="1261" w:type="dxa"/>
            <w:noWrap/>
            <w:vAlign w:val="center"/>
            <w:hideMark/>
          </w:tcPr>
          <w:p w:rsidR="009576FB" w:rsidRPr="009576FB" w:rsidRDefault="009576FB" w:rsidP="00430AFF">
            <w:pPr>
              <w:jc w:val="center"/>
            </w:pPr>
            <w:r w:rsidRPr="009576FB">
              <w:t>60.8</w:t>
            </w:r>
          </w:p>
        </w:tc>
        <w:tc>
          <w:tcPr>
            <w:tcW w:w="1081" w:type="dxa"/>
            <w:noWrap/>
            <w:vAlign w:val="center"/>
            <w:hideMark/>
          </w:tcPr>
          <w:p w:rsidR="009576FB" w:rsidRPr="009576FB" w:rsidRDefault="009576FB" w:rsidP="00430AFF">
            <w:pPr>
              <w:jc w:val="center"/>
            </w:pPr>
            <w:r w:rsidRPr="009576FB">
              <w:t>65.2</w:t>
            </w:r>
          </w:p>
        </w:tc>
        <w:tc>
          <w:tcPr>
            <w:tcW w:w="1081" w:type="dxa"/>
            <w:noWrap/>
            <w:vAlign w:val="center"/>
            <w:hideMark/>
          </w:tcPr>
          <w:p w:rsidR="009576FB" w:rsidRPr="009576FB" w:rsidRDefault="009576FB" w:rsidP="00430AFF">
            <w:pPr>
              <w:jc w:val="center"/>
            </w:pPr>
            <w:r w:rsidRPr="009576FB">
              <w:t>60</w:t>
            </w:r>
          </w:p>
        </w:tc>
        <w:tc>
          <w:tcPr>
            <w:tcW w:w="1351" w:type="dxa"/>
            <w:noWrap/>
            <w:vAlign w:val="center"/>
            <w:hideMark/>
          </w:tcPr>
          <w:p w:rsidR="009576FB" w:rsidRPr="009576FB" w:rsidRDefault="009576FB" w:rsidP="00430AFF">
            <w:pPr>
              <w:jc w:val="center"/>
            </w:pPr>
            <w:r w:rsidRPr="009576FB">
              <w:t>59.1</w:t>
            </w:r>
          </w:p>
        </w:tc>
        <w:tc>
          <w:tcPr>
            <w:tcW w:w="2252" w:type="dxa"/>
            <w:noWrap/>
            <w:vAlign w:val="center"/>
            <w:hideMark/>
          </w:tcPr>
          <w:p w:rsidR="009576FB" w:rsidRPr="009576FB" w:rsidRDefault="009576FB" w:rsidP="00430AFF">
            <w:pPr>
              <w:jc w:val="center"/>
            </w:pPr>
            <w:r w:rsidRPr="009576FB">
              <w:t>70.7</w:t>
            </w:r>
          </w:p>
        </w:tc>
      </w:tr>
    </w:tbl>
    <w:p w:rsidR="00175697" w:rsidRDefault="00175697" w:rsidP="00175697">
      <w:pPr>
        <w:rPr>
          <w:b/>
          <w:szCs w:val="18"/>
        </w:rPr>
      </w:pPr>
      <w:r w:rsidRPr="005F599D">
        <w:rPr>
          <w:b/>
          <w:szCs w:val="18"/>
        </w:rPr>
        <w:t xml:space="preserve">Table </w:t>
      </w:r>
      <w:r>
        <w:rPr>
          <w:b/>
          <w:szCs w:val="18"/>
        </w:rPr>
        <w:t>9</w:t>
      </w:r>
      <w:r w:rsidRPr="005F599D">
        <w:rPr>
          <w:b/>
          <w:szCs w:val="18"/>
        </w:rPr>
        <w:t xml:space="preserve">: Monthly Average and Maximum Daily Average Temperatures in </w:t>
      </w:r>
      <w:r w:rsidR="009576FB">
        <w:rPr>
          <w:b/>
          <w:szCs w:val="18"/>
        </w:rPr>
        <w:t>the South</w:t>
      </w:r>
      <w:r w:rsidR="00430AFF">
        <w:rPr>
          <w:b/>
          <w:szCs w:val="18"/>
        </w:rPr>
        <w:t>ern</w:t>
      </w:r>
      <w:r w:rsidR="009576FB">
        <w:rPr>
          <w:b/>
          <w:szCs w:val="18"/>
        </w:rPr>
        <w:t xml:space="preserve"> </w:t>
      </w:r>
      <w:r w:rsidR="00430AFF">
        <w:rPr>
          <w:b/>
          <w:szCs w:val="18"/>
        </w:rPr>
        <w:t>Big Green Lake sub-watershed</w:t>
      </w:r>
      <w:r w:rsidRPr="005F599D">
        <w:rPr>
          <w:b/>
          <w:szCs w:val="18"/>
        </w:rPr>
        <w:t xml:space="preserve"> in 201</w:t>
      </w:r>
      <w:r>
        <w:rPr>
          <w:b/>
          <w:szCs w:val="18"/>
        </w:rPr>
        <w:t>9</w:t>
      </w:r>
      <w:r w:rsidRPr="005F599D">
        <w:rPr>
          <w:b/>
          <w:szCs w:val="18"/>
        </w:rPr>
        <w:t>.</w:t>
      </w:r>
      <w:r>
        <w:rPr>
          <w:b/>
          <w:szCs w:val="18"/>
        </w:rPr>
        <w:t xml:space="preserve"> </w:t>
      </w:r>
    </w:p>
    <w:p w:rsidR="009576FB" w:rsidRDefault="009576FB" w:rsidP="00175697">
      <w:pPr>
        <w:rPr>
          <w:b/>
          <w:szCs w:val="18"/>
        </w:rPr>
      </w:pPr>
    </w:p>
    <w:p w:rsidR="009576FB" w:rsidRPr="005F599D" w:rsidRDefault="009576FB" w:rsidP="00175697">
      <w:pPr>
        <w:rPr>
          <w:b/>
          <w:szCs w:val="18"/>
        </w:rPr>
      </w:pPr>
      <w:r>
        <w:rPr>
          <w:noProof/>
        </w:rPr>
        <w:lastRenderedPageBreak/>
        <w:drawing>
          <wp:inline distT="0" distB="0" distL="0" distR="0" wp14:anchorId="0E7F3672" wp14:editId="76E99743">
            <wp:extent cx="6981825" cy="4448175"/>
            <wp:effectExtent l="0" t="0" r="9525" b="9525"/>
            <wp:docPr id="20" name="Chart 20">
              <a:extLst xmlns:a="http://schemas.openxmlformats.org/drawingml/2006/main">
                <a:ext uri="{FF2B5EF4-FFF2-40B4-BE49-F238E27FC236}">
                  <a16:creationId xmlns:a16="http://schemas.microsoft.com/office/drawing/2014/main" id="{6E281897-3930-4A2D-BF85-760E1193C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5697" w:rsidRPr="00EE062F" w:rsidRDefault="00175697" w:rsidP="00175697">
      <w:pPr>
        <w:rPr>
          <w:highlight w:val="yellow"/>
        </w:rPr>
      </w:pPr>
      <w:r w:rsidRPr="00CB6965">
        <w:rPr>
          <w:b/>
        </w:rPr>
        <w:t xml:space="preserve">Chart </w:t>
      </w:r>
      <w:r w:rsidR="0045239C">
        <w:rPr>
          <w:b/>
        </w:rPr>
        <w:t>5</w:t>
      </w:r>
      <w:r w:rsidRPr="00CB6965">
        <w:rPr>
          <w:b/>
        </w:rPr>
        <w:t>:</w:t>
      </w:r>
      <w:r w:rsidRPr="00CB6965">
        <w:t xml:space="preserve"> </w:t>
      </w:r>
      <w:r w:rsidRPr="00CB6965">
        <w:rPr>
          <w:b/>
          <w:szCs w:val="18"/>
        </w:rPr>
        <w:t xml:space="preserve">Monthly Average and Maximum Daily Average Temperatures in </w:t>
      </w:r>
      <w:r w:rsidR="004F2255">
        <w:rPr>
          <w:b/>
          <w:szCs w:val="18"/>
        </w:rPr>
        <w:t>Southern Big Green Lake sub-watershed</w:t>
      </w:r>
      <w:r w:rsidRPr="00CB6965">
        <w:rPr>
          <w:b/>
          <w:szCs w:val="18"/>
        </w:rPr>
        <w:t xml:space="preserve"> in 201</w:t>
      </w:r>
      <w:r>
        <w:rPr>
          <w:b/>
          <w:szCs w:val="18"/>
        </w:rPr>
        <w:t>9</w:t>
      </w:r>
      <w:r w:rsidRPr="00CB6965">
        <w:rPr>
          <w:b/>
          <w:szCs w:val="18"/>
        </w:rPr>
        <w:t xml:space="preserve">. </w:t>
      </w:r>
    </w:p>
    <w:p w:rsidR="000E60C1" w:rsidRPr="00AE4928" w:rsidRDefault="000E60C1" w:rsidP="00AE4928">
      <w:pPr>
        <w:rPr>
          <w:b/>
        </w:rPr>
      </w:pPr>
    </w:p>
    <w:p w:rsidR="00AE168B" w:rsidRPr="008A4F38" w:rsidRDefault="00AE168B" w:rsidP="00AE168B">
      <w:pPr>
        <w:jc w:val="center"/>
        <w:rPr>
          <w:b/>
          <w:sz w:val="32"/>
          <w:szCs w:val="32"/>
        </w:rPr>
      </w:pPr>
      <w:r w:rsidRPr="008A4F38">
        <w:rPr>
          <w:b/>
          <w:sz w:val="32"/>
          <w:szCs w:val="32"/>
        </w:rPr>
        <w:t>Discussion</w:t>
      </w:r>
    </w:p>
    <w:p w:rsidR="00AE168B" w:rsidRDefault="00AE168B" w:rsidP="00AE168B">
      <w:pPr>
        <w:jc w:val="center"/>
        <w:rPr>
          <w:b/>
        </w:rPr>
      </w:pPr>
    </w:p>
    <w:p w:rsidR="00B8642F" w:rsidRDefault="00B8642F" w:rsidP="00B8642F">
      <w:pPr>
        <w:rPr>
          <w:szCs w:val="18"/>
        </w:rPr>
      </w:pPr>
      <w:r w:rsidRPr="00F55DCB">
        <w:t xml:space="preserve">This </w:t>
      </w:r>
      <w:r>
        <w:t xml:space="preserve">TWA </w:t>
      </w:r>
      <w:r w:rsidRPr="00996231">
        <w:t>reassess</w:t>
      </w:r>
      <w:r>
        <w:t>ed</w:t>
      </w:r>
      <w:r w:rsidRPr="00996231">
        <w:t xml:space="preserve"> the water quality of the southern Big Green Lake sub-watersh</w:t>
      </w:r>
      <w:r>
        <w:t>ed</w:t>
      </w:r>
      <w:r w:rsidRPr="00996231">
        <w:t xml:space="preserve"> after </w:t>
      </w:r>
      <w:r>
        <w:t>improvements ha</w:t>
      </w:r>
      <w:r w:rsidR="00AC484C">
        <w:t>d</w:t>
      </w:r>
      <w:r>
        <w:t xml:space="preserve"> been</w:t>
      </w:r>
      <w:r w:rsidRPr="00996231">
        <w:t xml:space="preserve"> </w:t>
      </w:r>
      <w:r>
        <w:t>implemented</w:t>
      </w:r>
      <w:r w:rsidRPr="00996231">
        <w:t xml:space="preserve">. </w:t>
      </w:r>
      <w:r>
        <w:t xml:space="preserve">Water quality monitoring </w:t>
      </w:r>
      <w:r w:rsidRPr="00996231">
        <w:t xml:space="preserve">was </w:t>
      </w:r>
      <w:r>
        <w:t>conducted</w:t>
      </w:r>
      <w:r w:rsidRPr="00996231">
        <w:t xml:space="preserve"> in </w:t>
      </w:r>
      <w:r>
        <w:t xml:space="preserve">2011 and </w:t>
      </w:r>
      <w:r w:rsidRPr="00996231">
        <w:t>2014 for baseline (pre-restoration) data.</w:t>
      </w:r>
      <w:r>
        <w:t xml:space="preserve"> </w:t>
      </w:r>
      <w:r w:rsidRPr="00996231">
        <w:t>In 2019</w:t>
      </w:r>
      <w:r w:rsidR="003F6B2F">
        <w:t xml:space="preserve"> and 2020</w:t>
      </w:r>
      <w:r w:rsidRPr="00996231">
        <w:t xml:space="preserve">, the intent of the TWA </w:t>
      </w:r>
      <w:r>
        <w:t>was</w:t>
      </w:r>
      <w:r w:rsidRPr="00996231">
        <w:t xml:space="preserve"> to repeat the TP, </w:t>
      </w:r>
      <w:r w:rsidR="008056A1">
        <w:t xml:space="preserve">water temperature, </w:t>
      </w:r>
      <w:r w:rsidRPr="00996231">
        <w:t xml:space="preserve">habitat, fish and macroinvertebrate monitoring to compare the aquatic community and nutrient concentrations pre/post </w:t>
      </w:r>
      <w:r>
        <w:t>Best Management</w:t>
      </w:r>
      <w:r w:rsidRPr="00996231">
        <w:t xml:space="preserve"> </w:t>
      </w:r>
      <w:r>
        <w:t xml:space="preserve">Practices (BMP) </w:t>
      </w:r>
      <w:r w:rsidRPr="00996231">
        <w:t>installation</w:t>
      </w:r>
      <w:r w:rsidR="00AC484C">
        <w:t xml:space="preserve"> over time</w:t>
      </w:r>
      <w:r w:rsidRPr="00996231">
        <w:t>.</w:t>
      </w:r>
      <w:r w:rsidRPr="00F55DCB">
        <w:t xml:space="preserve"> </w:t>
      </w:r>
    </w:p>
    <w:p w:rsidR="00AB607A" w:rsidRDefault="00AB607A" w:rsidP="00245293"/>
    <w:p w:rsidR="00027362" w:rsidRDefault="00C01BF6" w:rsidP="00AC484C">
      <w:r>
        <w:t>S</w:t>
      </w:r>
      <w:r w:rsidR="00ED480F">
        <w:t xml:space="preserve">uccess </w:t>
      </w:r>
      <w:r>
        <w:t xml:space="preserve">in </w:t>
      </w:r>
      <w:r w:rsidR="00027362">
        <w:t xml:space="preserve">agricultural </w:t>
      </w:r>
      <w:r>
        <w:t xml:space="preserve">watershed restoration </w:t>
      </w:r>
      <w:r w:rsidR="00ED480F">
        <w:t xml:space="preserve">can be viewed in many different forms. For example, some partners may view success as simply how many feet of streambank </w:t>
      </w:r>
      <w:r>
        <w:t>restored</w:t>
      </w:r>
      <w:r w:rsidR="00ED480F">
        <w:t xml:space="preserve">, the number of farmers </w:t>
      </w:r>
      <w:r>
        <w:t xml:space="preserve">signed up for BMPs, removing waters from the Impaired Waters List, </w:t>
      </w:r>
      <w:r w:rsidR="00EA07E1">
        <w:t xml:space="preserve">increased fish habitat, and </w:t>
      </w:r>
      <w:r>
        <w:t xml:space="preserve">aesthetics amongst others. This project focused upon the conditions within the creeks on the south side of Big Green Lake to demonstrate potential improvements to water quality. </w:t>
      </w:r>
      <w:r w:rsidR="00AC484C" w:rsidRPr="00AC484C">
        <w:t>Due to the nature of watershed water holding capacity, flood events, soil types, creek habitat, sediment deposition, and many other factors,</w:t>
      </w:r>
      <w:r w:rsidR="00ED480F">
        <w:t xml:space="preserve"> some</w:t>
      </w:r>
      <w:r w:rsidR="00AC484C" w:rsidRPr="00AC484C">
        <w:t xml:space="preserve"> BMPs may have an immediate and identifiable </w:t>
      </w:r>
      <w:r w:rsidR="006429B1">
        <w:t xml:space="preserve">instream </w:t>
      </w:r>
      <w:r w:rsidR="00AC484C" w:rsidRPr="00AC484C">
        <w:t>water quality impact while others may take years to s</w:t>
      </w:r>
      <w:r w:rsidR="006429B1">
        <w:t>how</w:t>
      </w:r>
      <w:r w:rsidR="00AC484C" w:rsidRPr="00AC484C">
        <w:t xml:space="preserve"> a positive impact. </w:t>
      </w:r>
      <w:r w:rsidR="006429B1" w:rsidRPr="003F6B2F">
        <w:t xml:space="preserve">BMPs that reduce the amount of nutrients and sediment </w:t>
      </w:r>
      <w:r w:rsidR="009C2853" w:rsidRPr="003F6B2F">
        <w:t xml:space="preserve">runoff </w:t>
      </w:r>
      <w:r w:rsidR="006429B1" w:rsidRPr="003F6B2F">
        <w:t xml:space="preserve">into streams and </w:t>
      </w:r>
      <w:r w:rsidR="009C2853" w:rsidRPr="003F6B2F">
        <w:t>Big Green Lake always benefit their health in the long run.</w:t>
      </w:r>
      <w:r w:rsidR="009C2853">
        <w:t xml:space="preserve"> </w:t>
      </w:r>
      <w:r w:rsidR="00AC484C" w:rsidRPr="00AC484C">
        <w:t>Comparison of the data collected in this project in 2019 and 2020 to the 2011 and 2014 water quality monitoring</w:t>
      </w:r>
      <w:r w:rsidR="00CB2C98">
        <w:t xml:space="preserve"> provides insight into the changes over time in the health of the streams</w:t>
      </w:r>
      <w:r w:rsidR="00AC484C" w:rsidRPr="00AC484C">
        <w:t xml:space="preserve">. </w:t>
      </w:r>
    </w:p>
    <w:p w:rsidR="00027362" w:rsidRDefault="00027362" w:rsidP="00AC484C"/>
    <w:p w:rsidR="00EB19F8" w:rsidRDefault="00AC484C" w:rsidP="00AC484C">
      <w:r w:rsidRPr="00AC484C">
        <w:t>First, the average growing season TP concentrations from 2011-201</w:t>
      </w:r>
      <w:r w:rsidR="00150E90">
        <w:t>9</w:t>
      </w:r>
      <w:r w:rsidRPr="00AC484C">
        <w:t xml:space="preserve"> are listed in Table 10 and Chart </w:t>
      </w:r>
      <w:r w:rsidR="0045239C">
        <w:t>6</w:t>
      </w:r>
      <w:r w:rsidR="00DB1B9C">
        <w:t xml:space="preserve"> (WDNR 2011-2019)</w:t>
      </w:r>
      <w:r w:rsidRPr="00AC484C">
        <w:t xml:space="preserve">. </w:t>
      </w:r>
      <w:r w:rsidR="00571929">
        <w:t xml:space="preserve">For the purposes of </w:t>
      </w:r>
      <w:r w:rsidR="000011D6">
        <w:t xml:space="preserve">this report, the 2011 and 2014 are considered pre-restoration water quality </w:t>
      </w:r>
      <w:r w:rsidR="000011D6">
        <w:lastRenderedPageBreak/>
        <w:t>monitoring. Roy</w:t>
      </w:r>
      <w:r w:rsidR="005078F8">
        <w:t xml:space="preserve"> and Wuerches Creeks decreased in growing season average from 2011 to 2019.</w:t>
      </w:r>
      <w:r w:rsidR="00A22222">
        <w:t xml:space="preserve"> </w:t>
      </w:r>
      <w:r w:rsidR="005078F8">
        <w:t xml:space="preserve">Spring Creek and the Unnamed Tributary to Hill Creek were similar in concentration when comparing pre-restoration to 2019. The average growing season TP fluctuated </w:t>
      </w:r>
      <w:r w:rsidR="000368DD">
        <w:t>in Hill Creek in the 3 seasons monitored between 2011 and 2019</w:t>
      </w:r>
      <w:r w:rsidR="0045239C">
        <w:t xml:space="preserve"> (Table 10, Chart 6)</w:t>
      </w:r>
      <w:r w:rsidR="000368DD">
        <w:t xml:space="preserve">. </w:t>
      </w:r>
      <w:r w:rsidR="00331940">
        <w:t>Although the monitoring design of 1</w:t>
      </w:r>
      <w:r w:rsidR="00173048">
        <w:t xml:space="preserve"> sample</w:t>
      </w:r>
      <w:r w:rsidR="00331940">
        <w:t xml:space="preserve">/month at each location meets the </w:t>
      </w:r>
      <w:r w:rsidR="00013F29">
        <w:t>Wisconsin Consolidated Assessment and Listing Methodology (</w:t>
      </w:r>
      <w:proofErr w:type="spellStart"/>
      <w:r w:rsidR="00331940">
        <w:t>WisCALM</w:t>
      </w:r>
      <w:proofErr w:type="spellEnd"/>
      <w:r w:rsidR="00013F29">
        <w:t xml:space="preserve"> 2018)</w:t>
      </w:r>
      <w:r w:rsidR="00331940">
        <w:t xml:space="preserve"> requirement for evaluating </w:t>
      </w:r>
      <w:r w:rsidR="00173048">
        <w:t>whether</w:t>
      </w:r>
      <w:r w:rsidR="00331940">
        <w:t xml:space="preserve"> the stream should be listed as Impaired, that in</w:t>
      </w:r>
      <w:r w:rsidR="00FF3B34">
        <w:t xml:space="preserve">tensity </w:t>
      </w:r>
      <w:r w:rsidR="00C46BDD">
        <w:t>may</w:t>
      </w:r>
      <w:r w:rsidR="00FF3B34">
        <w:t xml:space="preserve"> not </w:t>
      </w:r>
      <w:r w:rsidR="00C46BDD">
        <w:t xml:space="preserve">be </w:t>
      </w:r>
      <w:r w:rsidR="00FF3B34">
        <w:t>enough to measure</w:t>
      </w:r>
      <w:r w:rsidR="00C46BDD">
        <w:t xml:space="preserve"> </w:t>
      </w:r>
      <w:r w:rsidR="00FF3B34">
        <w:t xml:space="preserve">significant </w:t>
      </w:r>
      <w:r w:rsidR="00331940">
        <w:t>increases or decreases</w:t>
      </w:r>
      <w:r w:rsidR="00FF3B34">
        <w:t xml:space="preserve"> in the results</w:t>
      </w:r>
      <w:r w:rsidR="00331940">
        <w:t xml:space="preserve"> between years</w:t>
      </w:r>
      <w:r w:rsidR="00FF3B34">
        <w:t>.</w:t>
      </w:r>
      <w:r w:rsidR="00331940">
        <w:t xml:space="preserve"> </w:t>
      </w:r>
      <w:r w:rsidR="00E7138E">
        <w:t>Roy and Spring Creeks indicate a significant difference in the TP from pre-BMP to post-BMP implementation, while the other locations did not.</w:t>
      </w:r>
      <w:r w:rsidR="00A22222">
        <w:t xml:space="preserve"> </w:t>
      </w:r>
      <w:r w:rsidR="00E7138E">
        <w:t xml:space="preserve">Spring Creek significantly increased from 2014 to 2019, while Roy Creek decreased from 2011 to 2019. </w:t>
      </w:r>
      <w:r w:rsidR="00FE6801">
        <w:t>The variability in the sample</w:t>
      </w:r>
      <w:r w:rsidR="00013F29">
        <w:t>s</w:t>
      </w:r>
      <w:r w:rsidR="00FE6801">
        <w:t xml:space="preserve"> collected in Hill, White, Wuerches, and the 2 unnamed tributaries</w:t>
      </w:r>
      <w:r w:rsidR="00013F29">
        <w:t xml:space="preserve"> was to</w:t>
      </w:r>
      <w:r w:rsidR="00366251">
        <w:t>o</w:t>
      </w:r>
      <w:r w:rsidR="00013F29">
        <w:t xml:space="preserve"> high to recognize a significant difference from year to year. With more intense monitoring, some of this variability can be reduced. As more BMP implementation occurs in the watershed to reduce the intensity of runoff events, the variability in the samples should reduce as well.</w:t>
      </w:r>
    </w:p>
    <w:p w:rsidR="007674FC" w:rsidRDefault="00EB19F8" w:rsidP="00AC484C">
      <w:pPr>
        <w:rPr>
          <w:sz w:val="20"/>
          <w:szCs w:val="20"/>
        </w:rPr>
      </w:pPr>
      <w:r>
        <w:fldChar w:fldCharType="begin"/>
      </w:r>
      <w:r>
        <w:instrText xml:space="preserve"> LINK </w:instrText>
      </w:r>
      <w:r w:rsidR="00C44494">
        <w:instrText xml:space="preserve">Excel.Sheet.12 "C:\\Users\\bolhad\\Documents\\Streams\\Targeted Watershed Assessments\\Big Green Lake\\Big Green TP Data and Charts.xlsx" "Historical TP vs 2019!R7C1:R14C4" </w:instrText>
      </w:r>
      <w:r>
        <w:instrText xml:space="preserve">\a \f 5 \h  \* MERGEFORMAT </w:instrText>
      </w:r>
      <w:r>
        <w:fldChar w:fldCharType="separate"/>
      </w:r>
    </w:p>
    <w:tbl>
      <w:tblPr>
        <w:tblStyle w:val="TableGrid"/>
        <w:tblW w:w="11016" w:type="dxa"/>
        <w:tblLook w:val="04A0" w:firstRow="1" w:lastRow="0" w:firstColumn="1" w:lastColumn="0" w:noHBand="0" w:noVBand="1"/>
      </w:tblPr>
      <w:tblGrid>
        <w:gridCol w:w="3888"/>
        <w:gridCol w:w="2250"/>
        <w:gridCol w:w="2430"/>
        <w:gridCol w:w="2448"/>
      </w:tblGrid>
      <w:tr w:rsidR="007674FC" w:rsidRPr="007674FC" w:rsidTr="009A45F8">
        <w:trPr>
          <w:divId w:val="1786192968"/>
          <w:trHeight w:val="372"/>
        </w:trPr>
        <w:tc>
          <w:tcPr>
            <w:tcW w:w="3888" w:type="dxa"/>
            <w:noWrap/>
            <w:hideMark/>
          </w:tcPr>
          <w:p w:rsidR="007674FC" w:rsidRPr="00E7138E" w:rsidRDefault="007674FC" w:rsidP="007674FC">
            <w:pPr>
              <w:jc w:val="center"/>
              <w:rPr>
                <w:b/>
                <w:bCs/>
              </w:rPr>
            </w:pPr>
            <w:r w:rsidRPr="00E7138E">
              <w:rPr>
                <w:b/>
                <w:bCs/>
              </w:rPr>
              <w:t>Stream Sampled</w:t>
            </w:r>
          </w:p>
        </w:tc>
        <w:tc>
          <w:tcPr>
            <w:tcW w:w="2250" w:type="dxa"/>
            <w:noWrap/>
            <w:hideMark/>
          </w:tcPr>
          <w:p w:rsidR="007674FC" w:rsidRPr="00E7138E" w:rsidRDefault="007674FC" w:rsidP="007674FC">
            <w:pPr>
              <w:jc w:val="center"/>
              <w:rPr>
                <w:b/>
                <w:bCs/>
              </w:rPr>
            </w:pPr>
            <w:r w:rsidRPr="00E7138E">
              <w:rPr>
                <w:b/>
                <w:bCs/>
              </w:rPr>
              <w:t>2011</w:t>
            </w:r>
          </w:p>
        </w:tc>
        <w:tc>
          <w:tcPr>
            <w:tcW w:w="2430" w:type="dxa"/>
            <w:noWrap/>
            <w:hideMark/>
          </w:tcPr>
          <w:p w:rsidR="007674FC" w:rsidRPr="00E7138E" w:rsidRDefault="007674FC" w:rsidP="007674FC">
            <w:pPr>
              <w:jc w:val="center"/>
              <w:rPr>
                <w:b/>
                <w:bCs/>
              </w:rPr>
            </w:pPr>
            <w:r w:rsidRPr="00E7138E">
              <w:rPr>
                <w:b/>
                <w:bCs/>
              </w:rPr>
              <w:t>2014</w:t>
            </w:r>
          </w:p>
        </w:tc>
        <w:tc>
          <w:tcPr>
            <w:tcW w:w="2448" w:type="dxa"/>
            <w:noWrap/>
            <w:hideMark/>
          </w:tcPr>
          <w:p w:rsidR="007674FC" w:rsidRPr="00E7138E" w:rsidRDefault="007674FC" w:rsidP="007674FC">
            <w:pPr>
              <w:jc w:val="center"/>
              <w:rPr>
                <w:b/>
                <w:bCs/>
              </w:rPr>
            </w:pPr>
            <w:r w:rsidRPr="00E7138E">
              <w:rPr>
                <w:b/>
                <w:bCs/>
              </w:rPr>
              <w:t>2019</w:t>
            </w:r>
          </w:p>
        </w:tc>
      </w:tr>
      <w:tr w:rsidR="007674FC" w:rsidRPr="007674FC" w:rsidTr="009A45F8">
        <w:trPr>
          <w:divId w:val="1786192968"/>
          <w:trHeight w:val="372"/>
        </w:trPr>
        <w:tc>
          <w:tcPr>
            <w:tcW w:w="3888" w:type="dxa"/>
            <w:noWrap/>
            <w:vAlign w:val="center"/>
            <w:hideMark/>
          </w:tcPr>
          <w:p w:rsidR="007674FC" w:rsidRPr="00E7138E" w:rsidRDefault="007674FC" w:rsidP="007674FC">
            <w:pPr>
              <w:jc w:val="center"/>
            </w:pPr>
            <w:r w:rsidRPr="00E7138E">
              <w:t>Hill Creek</w:t>
            </w:r>
          </w:p>
        </w:tc>
        <w:tc>
          <w:tcPr>
            <w:tcW w:w="2250" w:type="dxa"/>
            <w:noWrap/>
            <w:vAlign w:val="center"/>
            <w:hideMark/>
          </w:tcPr>
          <w:p w:rsidR="007674FC" w:rsidRPr="00E7138E" w:rsidRDefault="005A477D" w:rsidP="007674FC">
            <w:pPr>
              <w:jc w:val="center"/>
            </w:pPr>
            <w:r w:rsidRPr="00E7138E">
              <w:t>0.107</w:t>
            </w:r>
          </w:p>
        </w:tc>
        <w:tc>
          <w:tcPr>
            <w:tcW w:w="2430" w:type="dxa"/>
            <w:noWrap/>
            <w:vAlign w:val="center"/>
            <w:hideMark/>
          </w:tcPr>
          <w:p w:rsidR="007674FC" w:rsidRPr="00E7138E" w:rsidRDefault="007674FC" w:rsidP="007674FC">
            <w:pPr>
              <w:jc w:val="center"/>
            </w:pPr>
            <w:r w:rsidRPr="00E7138E">
              <w:t>0.145</w:t>
            </w:r>
          </w:p>
        </w:tc>
        <w:tc>
          <w:tcPr>
            <w:tcW w:w="2448" w:type="dxa"/>
            <w:noWrap/>
            <w:vAlign w:val="center"/>
            <w:hideMark/>
          </w:tcPr>
          <w:p w:rsidR="007674FC" w:rsidRPr="00E7138E" w:rsidRDefault="007674FC" w:rsidP="007674FC">
            <w:pPr>
              <w:jc w:val="center"/>
            </w:pPr>
            <w:r w:rsidRPr="00E7138E">
              <w:t>0.135</w:t>
            </w:r>
          </w:p>
        </w:tc>
      </w:tr>
      <w:tr w:rsidR="007674FC" w:rsidRPr="007674FC" w:rsidTr="009A45F8">
        <w:trPr>
          <w:divId w:val="1786192968"/>
          <w:trHeight w:val="372"/>
        </w:trPr>
        <w:tc>
          <w:tcPr>
            <w:tcW w:w="3888" w:type="dxa"/>
            <w:shd w:val="clear" w:color="auto" w:fill="BFBFBF" w:themeFill="background1" w:themeFillShade="BF"/>
            <w:noWrap/>
            <w:vAlign w:val="center"/>
            <w:hideMark/>
          </w:tcPr>
          <w:p w:rsidR="007674FC" w:rsidRPr="00E7138E" w:rsidRDefault="007674FC" w:rsidP="007674FC">
            <w:pPr>
              <w:jc w:val="center"/>
            </w:pPr>
            <w:r w:rsidRPr="00E7138E">
              <w:t>Roy Creek</w:t>
            </w:r>
          </w:p>
        </w:tc>
        <w:tc>
          <w:tcPr>
            <w:tcW w:w="2250" w:type="dxa"/>
            <w:shd w:val="clear" w:color="auto" w:fill="BFBFBF" w:themeFill="background1" w:themeFillShade="BF"/>
            <w:noWrap/>
            <w:vAlign w:val="center"/>
            <w:hideMark/>
          </w:tcPr>
          <w:p w:rsidR="007674FC" w:rsidRPr="00E7138E" w:rsidRDefault="007674FC" w:rsidP="007674FC">
            <w:pPr>
              <w:jc w:val="center"/>
            </w:pPr>
            <w:r w:rsidRPr="00E7138E">
              <w:t>0.193</w:t>
            </w:r>
          </w:p>
        </w:tc>
        <w:tc>
          <w:tcPr>
            <w:tcW w:w="2430" w:type="dxa"/>
            <w:shd w:val="clear" w:color="auto" w:fill="BFBFBF" w:themeFill="background1" w:themeFillShade="BF"/>
            <w:noWrap/>
            <w:vAlign w:val="center"/>
            <w:hideMark/>
          </w:tcPr>
          <w:p w:rsidR="007674FC" w:rsidRPr="00E7138E" w:rsidRDefault="007674FC" w:rsidP="007674FC">
            <w:pPr>
              <w:jc w:val="center"/>
            </w:pPr>
          </w:p>
        </w:tc>
        <w:tc>
          <w:tcPr>
            <w:tcW w:w="2448" w:type="dxa"/>
            <w:shd w:val="clear" w:color="auto" w:fill="BFBFBF" w:themeFill="background1" w:themeFillShade="BF"/>
            <w:noWrap/>
            <w:vAlign w:val="center"/>
            <w:hideMark/>
          </w:tcPr>
          <w:p w:rsidR="007674FC" w:rsidRPr="00E7138E" w:rsidRDefault="007674FC" w:rsidP="007674FC">
            <w:pPr>
              <w:jc w:val="center"/>
            </w:pPr>
            <w:r w:rsidRPr="00E7138E">
              <w:t>0.106</w:t>
            </w:r>
          </w:p>
        </w:tc>
      </w:tr>
      <w:tr w:rsidR="007674FC" w:rsidRPr="007674FC" w:rsidTr="009A45F8">
        <w:trPr>
          <w:divId w:val="1786192968"/>
          <w:trHeight w:val="372"/>
        </w:trPr>
        <w:tc>
          <w:tcPr>
            <w:tcW w:w="3888" w:type="dxa"/>
            <w:noWrap/>
            <w:vAlign w:val="center"/>
            <w:hideMark/>
          </w:tcPr>
          <w:p w:rsidR="007674FC" w:rsidRPr="00E7138E" w:rsidRDefault="007674FC" w:rsidP="007674FC">
            <w:pPr>
              <w:jc w:val="center"/>
            </w:pPr>
            <w:r w:rsidRPr="00E7138E">
              <w:t>Spring Creek</w:t>
            </w:r>
          </w:p>
        </w:tc>
        <w:tc>
          <w:tcPr>
            <w:tcW w:w="2250" w:type="dxa"/>
            <w:noWrap/>
            <w:vAlign w:val="center"/>
            <w:hideMark/>
          </w:tcPr>
          <w:p w:rsidR="007674FC" w:rsidRPr="00E7138E" w:rsidRDefault="007674FC" w:rsidP="007674FC">
            <w:pPr>
              <w:jc w:val="center"/>
            </w:pPr>
          </w:p>
        </w:tc>
        <w:tc>
          <w:tcPr>
            <w:tcW w:w="2430" w:type="dxa"/>
            <w:noWrap/>
            <w:vAlign w:val="center"/>
            <w:hideMark/>
          </w:tcPr>
          <w:p w:rsidR="007674FC" w:rsidRPr="00E7138E" w:rsidRDefault="007674FC" w:rsidP="007674FC">
            <w:pPr>
              <w:jc w:val="center"/>
            </w:pPr>
            <w:r w:rsidRPr="00E7138E">
              <w:t>0.0195</w:t>
            </w:r>
          </w:p>
        </w:tc>
        <w:tc>
          <w:tcPr>
            <w:tcW w:w="2448" w:type="dxa"/>
            <w:noWrap/>
            <w:vAlign w:val="center"/>
            <w:hideMark/>
          </w:tcPr>
          <w:p w:rsidR="007674FC" w:rsidRPr="00E7138E" w:rsidRDefault="007674FC" w:rsidP="007674FC">
            <w:pPr>
              <w:jc w:val="center"/>
            </w:pPr>
            <w:r w:rsidRPr="00E7138E">
              <w:t>0.027</w:t>
            </w:r>
          </w:p>
        </w:tc>
      </w:tr>
      <w:tr w:rsidR="007674FC" w:rsidRPr="007674FC" w:rsidTr="009A45F8">
        <w:trPr>
          <w:divId w:val="1786192968"/>
          <w:trHeight w:val="372"/>
        </w:trPr>
        <w:tc>
          <w:tcPr>
            <w:tcW w:w="3888" w:type="dxa"/>
            <w:shd w:val="clear" w:color="auto" w:fill="BFBFBF" w:themeFill="background1" w:themeFillShade="BF"/>
            <w:noWrap/>
            <w:vAlign w:val="center"/>
            <w:hideMark/>
          </w:tcPr>
          <w:p w:rsidR="007674FC" w:rsidRPr="00E7138E" w:rsidRDefault="007674FC" w:rsidP="007674FC">
            <w:pPr>
              <w:jc w:val="center"/>
            </w:pPr>
            <w:r w:rsidRPr="00E7138E">
              <w:t>Unnamed Tributary to Hill Creek</w:t>
            </w:r>
          </w:p>
        </w:tc>
        <w:tc>
          <w:tcPr>
            <w:tcW w:w="2250" w:type="dxa"/>
            <w:shd w:val="clear" w:color="auto" w:fill="BFBFBF" w:themeFill="background1" w:themeFillShade="BF"/>
            <w:noWrap/>
            <w:vAlign w:val="center"/>
            <w:hideMark/>
          </w:tcPr>
          <w:p w:rsidR="007674FC" w:rsidRPr="00E7138E" w:rsidRDefault="007674FC" w:rsidP="007674FC">
            <w:pPr>
              <w:jc w:val="center"/>
            </w:pPr>
          </w:p>
        </w:tc>
        <w:tc>
          <w:tcPr>
            <w:tcW w:w="2430" w:type="dxa"/>
            <w:shd w:val="clear" w:color="auto" w:fill="BFBFBF" w:themeFill="background1" w:themeFillShade="BF"/>
            <w:noWrap/>
            <w:vAlign w:val="center"/>
            <w:hideMark/>
          </w:tcPr>
          <w:p w:rsidR="007674FC" w:rsidRPr="00E7138E" w:rsidRDefault="007674FC" w:rsidP="007674FC">
            <w:pPr>
              <w:jc w:val="center"/>
            </w:pPr>
            <w:r w:rsidRPr="00E7138E">
              <w:t>0.058</w:t>
            </w:r>
          </w:p>
        </w:tc>
        <w:tc>
          <w:tcPr>
            <w:tcW w:w="2448" w:type="dxa"/>
            <w:shd w:val="clear" w:color="auto" w:fill="BFBFBF" w:themeFill="background1" w:themeFillShade="BF"/>
            <w:noWrap/>
            <w:vAlign w:val="center"/>
            <w:hideMark/>
          </w:tcPr>
          <w:p w:rsidR="007674FC" w:rsidRPr="00E7138E" w:rsidRDefault="007674FC" w:rsidP="007674FC">
            <w:pPr>
              <w:jc w:val="center"/>
            </w:pPr>
            <w:r w:rsidRPr="00E7138E">
              <w:t>0.053</w:t>
            </w:r>
          </w:p>
        </w:tc>
      </w:tr>
      <w:tr w:rsidR="007674FC" w:rsidRPr="007674FC" w:rsidTr="009A45F8">
        <w:trPr>
          <w:divId w:val="1786192968"/>
          <w:trHeight w:val="372"/>
        </w:trPr>
        <w:tc>
          <w:tcPr>
            <w:tcW w:w="3888" w:type="dxa"/>
            <w:noWrap/>
            <w:vAlign w:val="center"/>
            <w:hideMark/>
          </w:tcPr>
          <w:p w:rsidR="007674FC" w:rsidRPr="00E7138E" w:rsidRDefault="007674FC" w:rsidP="007674FC">
            <w:pPr>
              <w:jc w:val="center"/>
            </w:pPr>
            <w:r w:rsidRPr="00E7138E">
              <w:t>Unnamed Tributary to White Creek</w:t>
            </w:r>
          </w:p>
        </w:tc>
        <w:tc>
          <w:tcPr>
            <w:tcW w:w="2250" w:type="dxa"/>
            <w:noWrap/>
            <w:vAlign w:val="center"/>
            <w:hideMark/>
          </w:tcPr>
          <w:p w:rsidR="007674FC" w:rsidRPr="00E7138E" w:rsidRDefault="007674FC" w:rsidP="007674FC">
            <w:pPr>
              <w:jc w:val="center"/>
            </w:pPr>
          </w:p>
        </w:tc>
        <w:tc>
          <w:tcPr>
            <w:tcW w:w="2430" w:type="dxa"/>
            <w:noWrap/>
            <w:vAlign w:val="center"/>
            <w:hideMark/>
          </w:tcPr>
          <w:p w:rsidR="007674FC" w:rsidRPr="00E7138E" w:rsidRDefault="007674FC" w:rsidP="007674FC">
            <w:pPr>
              <w:jc w:val="center"/>
            </w:pPr>
            <w:r w:rsidRPr="00E7138E">
              <w:t>0.1</w:t>
            </w:r>
          </w:p>
        </w:tc>
        <w:tc>
          <w:tcPr>
            <w:tcW w:w="2448" w:type="dxa"/>
            <w:noWrap/>
            <w:vAlign w:val="center"/>
            <w:hideMark/>
          </w:tcPr>
          <w:p w:rsidR="007674FC" w:rsidRPr="00E7138E" w:rsidRDefault="007674FC" w:rsidP="007674FC">
            <w:pPr>
              <w:jc w:val="center"/>
            </w:pPr>
            <w:r w:rsidRPr="00E7138E">
              <w:t>0.167</w:t>
            </w:r>
          </w:p>
        </w:tc>
      </w:tr>
      <w:tr w:rsidR="007674FC" w:rsidRPr="007674FC" w:rsidTr="009A45F8">
        <w:trPr>
          <w:divId w:val="1786192968"/>
          <w:trHeight w:val="372"/>
        </w:trPr>
        <w:tc>
          <w:tcPr>
            <w:tcW w:w="3888" w:type="dxa"/>
            <w:shd w:val="clear" w:color="auto" w:fill="BFBFBF" w:themeFill="background1" w:themeFillShade="BF"/>
            <w:noWrap/>
            <w:vAlign w:val="center"/>
            <w:hideMark/>
          </w:tcPr>
          <w:p w:rsidR="007674FC" w:rsidRPr="00E7138E" w:rsidRDefault="007674FC" w:rsidP="007674FC">
            <w:pPr>
              <w:jc w:val="center"/>
            </w:pPr>
            <w:r w:rsidRPr="00E7138E">
              <w:t>White Creek</w:t>
            </w:r>
          </w:p>
        </w:tc>
        <w:tc>
          <w:tcPr>
            <w:tcW w:w="2250" w:type="dxa"/>
            <w:shd w:val="clear" w:color="auto" w:fill="BFBFBF" w:themeFill="background1" w:themeFillShade="BF"/>
            <w:noWrap/>
            <w:vAlign w:val="center"/>
            <w:hideMark/>
          </w:tcPr>
          <w:p w:rsidR="007674FC" w:rsidRPr="00E7138E" w:rsidRDefault="007674FC" w:rsidP="007674FC">
            <w:pPr>
              <w:jc w:val="center"/>
            </w:pPr>
            <w:r w:rsidRPr="00E7138E">
              <w:t>0.0491</w:t>
            </w:r>
          </w:p>
        </w:tc>
        <w:tc>
          <w:tcPr>
            <w:tcW w:w="2430" w:type="dxa"/>
            <w:shd w:val="clear" w:color="auto" w:fill="BFBFBF" w:themeFill="background1" w:themeFillShade="BF"/>
            <w:noWrap/>
            <w:vAlign w:val="center"/>
            <w:hideMark/>
          </w:tcPr>
          <w:p w:rsidR="007674FC" w:rsidRPr="00E7138E" w:rsidRDefault="007674FC" w:rsidP="007674FC">
            <w:pPr>
              <w:jc w:val="center"/>
            </w:pPr>
          </w:p>
        </w:tc>
        <w:tc>
          <w:tcPr>
            <w:tcW w:w="2448" w:type="dxa"/>
            <w:shd w:val="clear" w:color="auto" w:fill="BFBFBF" w:themeFill="background1" w:themeFillShade="BF"/>
            <w:noWrap/>
            <w:vAlign w:val="center"/>
            <w:hideMark/>
          </w:tcPr>
          <w:p w:rsidR="007674FC" w:rsidRPr="00E7138E" w:rsidRDefault="007674FC" w:rsidP="007674FC">
            <w:pPr>
              <w:jc w:val="center"/>
            </w:pPr>
            <w:r w:rsidRPr="00E7138E">
              <w:t>0.146</w:t>
            </w:r>
          </w:p>
        </w:tc>
      </w:tr>
      <w:tr w:rsidR="007674FC" w:rsidRPr="007674FC" w:rsidTr="009A45F8">
        <w:trPr>
          <w:divId w:val="1786192968"/>
          <w:trHeight w:val="372"/>
        </w:trPr>
        <w:tc>
          <w:tcPr>
            <w:tcW w:w="3888" w:type="dxa"/>
            <w:noWrap/>
            <w:vAlign w:val="center"/>
            <w:hideMark/>
          </w:tcPr>
          <w:p w:rsidR="007674FC" w:rsidRPr="00E7138E" w:rsidRDefault="007674FC" w:rsidP="007674FC">
            <w:pPr>
              <w:jc w:val="center"/>
            </w:pPr>
            <w:r w:rsidRPr="00E7138E">
              <w:t>Wuerches Creek</w:t>
            </w:r>
          </w:p>
        </w:tc>
        <w:tc>
          <w:tcPr>
            <w:tcW w:w="2250" w:type="dxa"/>
            <w:noWrap/>
            <w:vAlign w:val="center"/>
            <w:hideMark/>
          </w:tcPr>
          <w:p w:rsidR="007674FC" w:rsidRPr="00E7138E" w:rsidRDefault="007674FC" w:rsidP="007674FC">
            <w:pPr>
              <w:jc w:val="center"/>
            </w:pPr>
            <w:r w:rsidRPr="00E7138E">
              <w:t>0.178</w:t>
            </w:r>
          </w:p>
        </w:tc>
        <w:tc>
          <w:tcPr>
            <w:tcW w:w="2430" w:type="dxa"/>
            <w:noWrap/>
            <w:vAlign w:val="center"/>
            <w:hideMark/>
          </w:tcPr>
          <w:p w:rsidR="007674FC" w:rsidRPr="00E7138E" w:rsidRDefault="007674FC" w:rsidP="007674FC">
            <w:pPr>
              <w:jc w:val="center"/>
            </w:pPr>
          </w:p>
        </w:tc>
        <w:tc>
          <w:tcPr>
            <w:tcW w:w="2448" w:type="dxa"/>
            <w:noWrap/>
            <w:vAlign w:val="center"/>
            <w:hideMark/>
          </w:tcPr>
          <w:p w:rsidR="007674FC" w:rsidRPr="00E7138E" w:rsidRDefault="007674FC" w:rsidP="007674FC">
            <w:pPr>
              <w:jc w:val="center"/>
            </w:pPr>
            <w:r w:rsidRPr="00E7138E">
              <w:t>0.109</w:t>
            </w:r>
          </w:p>
        </w:tc>
      </w:tr>
    </w:tbl>
    <w:p w:rsidR="00EB19F8" w:rsidRPr="00EB19F8" w:rsidRDefault="00EB19F8" w:rsidP="00AC484C">
      <w:pPr>
        <w:rPr>
          <w:b/>
          <w:bCs/>
        </w:rPr>
      </w:pPr>
      <w:r>
        <w:fldChar w:fldCharType="end"/>
      </w:r>
      <w:bookmarkStart w:id="4" w:name="_Hlk59182765"/>
      <w:r>
        <w:rPr>
          <w:b/>
          <w:bCs/>
        </w:rPr>
        <w:t>Table 10</w:t>
      </w:r>
      <w:r w:rsidR="00571929">
        <w:rPr>
          <w:b/>
          <w:bCs/>
        </w:rPr>
        <w:t>: Growing Season Average Total Phosphorus Concentrations (mg/L) in Streams on the South Side of Big Green Lake between 2011 and 2019.</w:t>
      </w:r>
    </w:p>
    <w:bookmarkEnd w:id="4"/>
    <w:p w:rsidR="008941C4" w:rsidRDefault="008941C4" w:rsidP="00AC484C"/>
    <w:p w:rsidR="00AC484C" w:rsidRDefault="00EB2870" w:rsidP="00245293">
      <w:r>
        <w:rPr>
          <w:noProof/>
        </w:rPr>
        <w:lastRenderedPageBreak/>
        <w:drawing>
          <wp:inline distT="0" distB="0" distL="0" distR="0" wp14:anchorId="7B3A381C" wp14:editId="3AB2D4A2">
            <wp:extent cx="6858000" cy="3910965"/>
            <wp:effectExtent l="0" t="0" r="0" b="13335"/>
            <wp:docPr id="5" name="Chart 5">
              <a:extLst xmlns:a="http://schemas.openxmlformats.org/drawingml/2006/main">
                <a:ext uri="{FF2B5EF4-FFF2-40B4-BE49-F238E27FC236}">
                  <a16:creationId xmlns:a16="http://schemas.microsoft.com/office/drawing/2014/main" id="{DD89D04C-74A2-421B-9302-95071BBEA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3B34" w:rsidRPr="00EB19F8" w:rsidRDefault="00FF3B34" w:rsidP="00FF3B34">
      <w:pPr>
        <w:rPr>
          <w:b/>
          <w:bCs/>
        </w:rPr>
      </w:pPr>
      <w:r>
        <w:rPr>
          <w:b/>
          <w:bCs/>
        </w:rPr>
        <w:t xml:space="preserve">Chart </w:t>
      </w:r>
      <w:r w:rsidR="0045239C">
        <w:rPr>
          <w:b/>
          <w:bCs/>
        </w:rPr>
        <w:t>6</w:t>
      </w:r>
      <w:r>
        <w:rPr>
          <w:b/>
          <w:bCs/>
        </w:rPr>
        <w:t>: Growing Season Average Total Phosphorus Concentrations (mg/L) in Streams on the South Side of Big Green Lake between 2011 and 2019.</w:t>
      </w:r>
    </w:p>
    <w:p w:rsidR="00150E90" w:rsidRDefault="00150E90" w:rsidP="00245293"/>
    <w:p w:rsidR="00034736" w:rsidRDefault="005A477D" w:rsidP="00245293">
      <w:r w:rsidRPr="00AF32A8">
        <w:t xml:space="preserve">Another way of looking at the TP sample results from 2011 through 2019 is </w:t>
      </w:r>
      <w:r w:rsidR="006D339C" w:rsidRPr="00AF32A8">
        <w:t>comparing the growing season medians and the</w:t>
      </w:r>
      <w:r w:rsidR="00344E43">
        <w:t xml:space="preserve"> lower and upper</w:t>
      </w:r>
      <w:r w:rsidR="006D339C" w:rsidRPr="00AF32A8">
        <w:t xml:space="preserve"> 90% confidence intervals around each (Table 11, Chart </w:t>
      </w:r>
      <w:r w:rsidR="0045239C">
        <w:t>7</w:t>
      </w:r>
      <w:r w:rsidR="006D339C" w:rsidRPr="00AF32A8">
        <w:t xml:space="preserve">). </w:t>
      </w:r>
      <w:r w:rsidR="00173048" w:rsidRPr="00AF32A8">
        <w:t>This is the information used to determine whether a stream should be listed as Impaired due to the pollutant TP (</w:t>
      </w:r>
      <w:proofErr w:type="spellStart"/>
      <w:r w:rsidR="00173048" w:rsidRPr="00AF32A8">
        <w:t>WisCALM</w:t>
      </w:r>
      <w:proofErr w:type="spellEnd"/>
      <w:r w:rsidR="00173048" w:rsidRPr="00AF32A8">
        <w:t xml:space="preserve"> 2018).</w:t>
      </w:r>
      <w:r w:rsidR="00E16CB1" w:rsidRPr="00AF32A8">
        <w:t xml:space="preserve"> </w:t>
      </w:r>
      <w:r w:rsidR="008A21C5" w:rsidRPr="00AF32A8">
        <w:t xml:space="preserve">If the median of a set of monthly samples and the </w:t>
      </w:r>
      <w:r w:rsidR="00E7138E" w:rsidRPr="00AF32A8">
        <w:t xml:space="preserve">associated </w:t>
      </w:r>
      <w:r w:rsidR="008A21C5" w:rsidRPr="00AF32A8">
        <w:t>90% confidence intervals are below the stream criterion</w:t>
      </w:r>
      <w:r w:rsidR="00930C4F" w:rsidRPr="00AF32A8">
        <w:t xml:space="preserve"> (ex. Spring Creek)</w:t>
      </w:r>
      <w:r w:rsidR="008A21C5" w:rsidRPr="00AF32A8">
        <w:t>, then that stream is considered to clearly meet the criterion</w:t>
      </w:r>
      <w:r w:rsidR="00AB22BF" w:rsidRPr="00AF32A8">
        <w:t xml:space="preserve"> (</w:t>
      </w:r>
      <w:r w:rsidR="00AC6BDB">
        <w:t xml:space="preserve">Wisconsin Administrative Code </w:t>
      </w:r>
      <w:proofErr w:type="spellStart"/>
      <w:r w:rsidR="00AC6BDB">
        <w:t>ch.</w:t>
      </w:r>
      <w:proofErr w:type="spellEnd"/>
      <w:r w:rsidR="00AC6BDB">
        <w:t xml:space="preserve"> </w:t>
      </w:r>
      <w:r w:rsidR="00AB22BF" w:rsidRPr="00AF32A8">
        <w:t>NR 102)</w:t>
      </w:r>
      <w:r w:rsidR="008A21C5" w:rsidRPr="00AF32A8">
        <w:t>. Conversely, if the median of a set of samples and its associated confidence intervals are above the criterion</w:t>
      </w:r>
      <w:r w:rsidR="00930C4F" w:rsidRPr="00AF32A8">
        <w:t xml:space="preserve"> (ex. </w:t>
      </w:r>
      <w:r w:rsidR="00841168">
        <w:t>Hill Creek</w:t>
      </w:r>
      <w:r w:rsidR="00930C4F" w:rsidRPr="00AF32A8">
        <w:t>)</w:t>
      </w:r>
      <w:r w:rsidR="008A21C5" w:rsidRPr="00AF32A8">
        <w:t xml:space="preserve">, then that stream is considered to exceed and should be </w:t>
      </w:r>
      <w:r w:rsidR="00930C4F" w:rsidRPr="00AF32A8">
        <w:t>listed as Impaired</w:t>
      </w:r>
      <w:r w:rsidR="008A21C5" w:rsidRPr="00AF32A8">
        <w:t xml:space="preserve">. </w:t>
      </w:r>
      <w:r w:rsidR="00AB22BF" w:rsidRPr="00AF32A8">
        <w:t xml:space="preserve">Spring Creek </w:t>
      </w:r>
      <w:r w:rsidR="00B8732C" w:rsidRPr="00AF32A8">
        <w:t xml:space="preserve">and the Unnamed Tributary to Hill Creek </w:t>
      </w:r>
      <w:r w:rsidR="00AB22BF" w:rsidRPr="00AF32A8">
        <w:t>clearly meet the stream criterion</w:t>
      </w:r>
      <w:r w:rsidR="005E36FE" w:rsidRPr="00AF32A8">
        <w:t xml:space="preserve">. Hill and Roy Creeks clearly </w:t>
      </w:r>
      <w:r w:rsidR="00B8732C" w:rsidRPr="00AF32A8">
        <w:t>exceed,</w:t>
      </w:r>
      <w:r w:rsidR="005E36FE" w:rsidRPr="00AF32A8">
        <w:t xml:space="preserve"> and both </w:t>
      </w:r>
      <w:r w:rsidR="00BF67E4">
        <w:t xml:space="preserve">are </w:t>
      </w:r>
      <w:r w:rsidR="005E36FE" w:rsidRPr="00AF32A8">
        <w:t xml:space="preserve">appropriately listed as Impaired due to the pollutant phosphorus. </w:t>
      </w:r>
      <w:r w:rsidR="00AF32A8" w:rsidRPr="00AF32A8">
        <w:t>White Creek</w:t>
      </w:r>
      <w:r w:rsidR="00AF32A8">
        <w:t xml:space="preserve"> in 2011 clearly met the criterion and the 2019 samples may meet. More monitoring over </w:t>
      </w:r>
      <w:r w:rsidR="00E776E5">
        <w:t xml:space="preserve">the next 2-3 years in White Creek may be enough to delist the stream for the pollutant phosphorus. </w:t>
      </w:r>
    </w:p>
    <w:p w:rsidR="0007676F" w:rsidRDefault="0007676F" w:rsidP="00245293"/>
    <w:p w:rsidR="0007676F" w:rsidRDefault="0007676F" w:rsidP="00245293"/>
    <w:p w:rsidR="0007676F" w:rsidRDefault="0007676F" w:rsidP="00245293"/>
    <w:p w:rsidR="0007676F" w:rsidRDefault="0007676F" w:rsidP="00245293"/>
    <w:p w:rsidR="0007676F" w:rsidRDefault="0007676F" w:rsidP="00245293"/>
    <w:p w:rsidR="0007676F" w:rsidRDefault="0007676F" w:rsidP="00245293"/>
    <w:p w:rsidR="0007676F" w:rsidRDefault="0007676F" w:rsidP="00245293"/>
    <w:p w:rsidR="0007676F" w:rsidRDefault="0007676F" w:rsidP="00245293"/>
    <w:p w:rsidR="0007676F" w:rsidRDefault="0007676F" w:rsidP="00245293"/>
    <w:p w:rsidR="0007676F" w:rsidRDefault="0007676F" w:rsidP="00245293"/>
    <w:p w:rsidR="0007676F" w:rsidRDefault="0007676F" w:rsidP="00245293"/>
    <w:p w:rsidR="0007676F" w:rsidRDefault="0007676F" w:rsidP="00245293"/>
    <w:p w:rsidR="00D07074" w:rsidRDefault="00D07074" w:rsidP="00245293"/>
    <w:tbl>
      <w:tblPr>
        <w:tblStyle w:val="TableGrid"/>
        <w:tblW w:w="10908" w:type="dxa"/>
        <w:tblLook w:val="04A0" w:firstRow="1" w:lastRow="0" w:firstColumn="1" w:lastColumn="0" w:noHBand="0" w:noVBand="1"/>
      </w:tblPr>
      <w:tblGrid>
        <w:gridCol w:w="1818"/>
        <w:gridCol w:w="900"/>
        <w:gridCol w:w="897"/>
        <w:gridCol w:w="897"/>
        <w:gridCol w:w="900"/>
        <w:gridCol w:w="990"/>
        <w:gridCol w:w="996"/>
        <w:gridCol w:w="1080"/>
        <w:gridCol w:w="1170"/>
        <w:gridCol w:w="1260"/>
      </w:tblGrid>
      <w:tr w:rsidR="0007676F" w:rsidRPr="00C529DC" w:rsidTr="0007676F">
        <w:trPr>
          <w:trHeight w:val="288"/>
        </w:trPr>
        <w:tc>
          <w:tcPr>
            <w:tcW w:w="1818" w:type="dxa"/>
            <w:noWrap/>
            <w:vAlign w:val="center"/>
            <w:hideMark/>
          </w:tcPr>
          <w:p w:rsidR="0007676F" w:rsidRPr="00C529DC" w:rsidRDefault="0007676F" w:rsidP="0007676F">
            <w:pPr>
              <w:jc w:val="center"/>
            </w:pPr>
          </w:p>
        </w:tc>
        <w:tc>
          <w:tcPr>
            <w:tcW w:w="900" w:type="dxa"/>
            <w:noWrap/>
            <w:vAlign w:val="center"/>
            <w:hideMark/>
          </w:tcPr>
          <w:p w:rsidR="0007676F" w:rsidRPr="00C529DC" w:rsidRDefault="0007676F" w:rsidP="0007676F">
            <w:pPr>
              <w:jc w:val="center"/>
              <w:rPr>
                <w:b/>
                <w:bCs/>
              </w:rPr>
            </w:pPr>
            <w:r w:rsidRPr="00C529DC">
              <w:rPr>
                <w:b/>
                <w:bCs/>
              </w:rPr>
              <w:t>2011 GSM</w:t>
            </w:r>
          </w:p>
        </w:tc>
        <w:tc>
          <w:tcPr>
            <w:tcW w:w="897" w:type="dxa"/>
            <w:vAlign w:val="center"/>
          </w:tcPr>
          <w:p w:rsidR="0007676F" w:rsidRPr="00C529DC" w:rsidRDefault="0007676F" w:rsidP="0007676F">
            <w:pPr>
              <w:jc w:val="center"/>
              <w:rPr>
                <w:b/>
                <w:bCs/>
              </w:rPr>
            </w:pPr>
            <w:r w:rsidRPr="00C529DC">
              <w:rPr>
                <w:b/>
                <w:bCs/>
              </w:rPr>
              <w:t>2011</w:t>
            </w:r>
          </w:p>
          <w:p w:rsidR="0007676F" w:rsidRPr="00C529DC" w:rsidRDefault="0007676F" w:rsidP="0007676F">
            <w:pPr>
              <w:jc w:val="center"/>
              <w:rPr>
                <w:b/>
                <w:bCs/>
              </w:rPr>
            </w:pPr>
            <w:r w:rsidRPr="00C529DC">
              <w:rPr>
                <w:b/>
                <w:bCs/>
              </w:rPr>
              <w:t>LCL</w:t>
            </w:r>
          </w:p>
        </w:tc>
        <w:tc>
          <w:tcPr>
            <w:tcW w:w="897" w:type="dxa"/>
            <w:vAlign w:val="center"/>
          </w:tcPr>
          <w:p w:rsidR="0007676F" w:rsidRPr="00C529DC" w:rsidRDefault="0007676F" w:rsidP="0007676F">
            <w:pPr>
              <w:jc w:val="center"/>
              <w:rPr>
                <w:b/>
                <w:bCs/>
              </w:rPr>
            </w:pPr>
            <w:r w:rsidRPr="00C529DC">
              <w:rPr>
                <w:b/>
                <w:bCs/>
              </w:rPr>
              <w:t>2011 UCL</w:t>
            </w:r>
          </w:p>
        </w:tc>
        <w:tc>
          <w:tcPr>
            <w:tcW w:w="900" w:type="dxa"/>
            <w:noWrap/>
            <w:vAlign w:val="center"/>
            <w:hideMark/>
          </w:tcPr>
          <w:p w:rsidR="0007676F" w:rsidRPr="00C529DC" w:rsidRDefault="0007676F" w:rsidP="0007676F">
            <w:pPr>
              <w:jc w:val="center"/>
              <w:rPr>
                <w:b/>
                <w:bCs/>
              </w:rPr>
            </w:pPr>
            <w:r w:rsidRPr="00C529DC">
              <w:rPr>
                <w:b/>
                <w:bCs/>
              </w:rPr>
              <w:t>2014 GSM</w:t>
            </w:r>
          </w:p>
        </w:tc>
        <w:tc>
          <w:tcPr>
            <w:tcW w:w="990" w:type="dxa"/>
            <w:noWrap/>
            <w:vAlign w:val="center"/>
            <w:hideMark/>
          </w:tcPr>
          <w:p w:rsidR="0007676F" w:rsidRPr="00C529DC" w:rsidRDefault="0007676F" w:rsidP="0007676F">
            <w:pPr>
              <w:jc w:val="center"/>
              <w:rPr>
                <w:b/>
                <w:bCs/>
              </w:rPr>
            </w:pPr>
            <w:r w:rsidRPr="00C529DC">
              <w:rPr>
                <w:b/>
                <w:bCs/>
              </w:rPr>
              <w:t>2014</w:t>
            </w:r>
          </w:p>
          <w:p w:rsidR="0007676F" w:rsidRPr="00C529DC" w:rsidRDefault="0007676F" w:rsidP="0007676F">
            <w:pPr>
              <w:jc w:val="center"/>
              <w:rPr>
                <w:b/>
                <w:bCs/>
              </w:rPr>
            </w:pPr>
            <w:r w:rsidRPr="00C529DC">
              <w:rPr>
                <w:b/>
                <w:bCs/>
              </w:rPr>
              <w:t>LCL</w:t>
            </w:r>
          </w:p>
        </w:tc>
        <w:tc>
          <w:tcPr>
            <w:tcW w:w="996" w:type="dxa"/>
            <w:vAlign w:val="center"/>
          </w:tcPr>
          <w:p w:rsidR="0007676F" w:rsidRPr="00C529DC" w:rsidRDefault="0007676F" w:rsidP="0007676F">
            <w:pPr>
              <w:jc w:val="center"/>
              <w:rPr>
                <w:b/>
                <w:bCs/>
              </w:rPr>
            </w:pPr>
            <w:r w:rsidRPr="00C529DC">
              <w:rPr>
                <w:b/>
                <w:bCs/>
              </w:rPr>
              <w:t>2014 UCL</w:t>
            </w:r>
          </w:p>
        </w:tc>
        <w:tc>
          <w:tcPr>
            <w:tcW w:w="1080" w:type="dxa"/>
            <w:vAlign w:val="center"/>
          </w:tcPr>
          <w:p w:rsidR="0007676F" w:rsidRPr="00C529DC" w:rsidRDefault="0007676F" w:rsidP="0007676F">
            <w:pPr>
              <w:jc w:val="center"/>
              <w:rPr>
                <w:b/>
                <w:bCs/>
              </w:rPr>
            </w:pPr>
            <w:r w:rsidRPr="00C529DC">
              <w:rPr>
                <w:b/>
                <w:bCs/>
              </w:rPr>
              <w:t>2019 GSM</w:t>
            </w:r>
          </w:p>
        </w:tc>
        <w:tc>
          <w:tcPr>
            <w:tcW w:w="1170" w:type="dxa"/>
            <w:noWrap/>
            <w:vAlign w:val="center"/>
            <w:hideMark/>
          </w:tcPr>
          <w:p w:rsidR="0007676F" w:rsidRPr="00C529DC" w:rsidRDefault="0007676F" w:rsidP="0007676F">
            <w:pPr>
              <w:jc w:val="center"/>
              <w:rPr>
                <w:b/>
                <w:bCs/>
              </w:rPr>
            </w:pPr>
            <w:r w:rsidRPr="00C529DC">
              <w:rPr>
                <w:b/>
                <w:bCs/>
              </w:rPr>
              <w:t>2019 LCL</w:t>
            </w:r>
          </w:p>
        </w:tc>
        <w:tc>
          <w:tcPr>
            <w:tcW w:w="1260" w:type="dxa"/>
            <w:noWrap/>
            <w:vAlign w:val="center"/>
            <w:hideMark/>
          </w:tcPr>
          <w:p w:rsidR="0007676F" w:rsidRPr="00C529DC" w:rsidRDefault="0007676F" w:rsidP="0007676F">
            <w:pPr>
              <w:jc w:val="center"/>
              <w:rPr>
                <w:b/>
                <w:bCs/>
              </w:rPr>
            </w:pPr>
            <w:r w:rsidRPr="00C529DC">
              <w:rPr>
                <w:b/>
                <w:bCs/>
              </w:rPr>
              <w:t>2019 UCL</w:t>
            </w:r>
          </w:p>
        </w:tc>
      </w:tr>
      <w:tr w:rsidR="0007676F" w:rsidRPr="00C529DC" w:rsidTr="0007676F">
        <w:trPr>
          <w:trHeight w:val="288"/>
        </w:trPr>
        <w:tc>
          <w:tcPr>
            <w:tcW w:w="1818" w:type="dxa"/>
            <w:noWrap/>
            <w:vAlign w:val="center"/>
            <w:hideMark/>
          </w:tcPr>
          <w:p w:rsidR="0007676F" w:rsidRPr="00C529DC" w:rsidRDefault="0007676F" w:rsidP="0007676F">
            <w:pPr>
              <w:jc w:val="center"/>
              <w:rPr>
                <w:b/>
                <w:bCs/>
              </w:rPr>
            </w:pPr>
            <w:r w:rsidRPr="00C529DC">
              <w:rPr>
                <w:b/>
                <w:bCs/>
              </w:rPr>
              <w:t>Hill Creek</w:t>
            </w:r>
          </w:p>
        </w:tc>
        <w:tc>
          <w:tcPr>
            <w:tcW w:w="900" w:type="dxa"/>
            <w:noWrap/>
            <w:vAlign w:val="center"/>
            <w:hideMark/>
          </w:tcPr>
          <w:p w:rsidR="0007676F" w:rsidRPr="00C529DC" w:rsidRDefault="0007676F" w:rsidP="0007676F">
            <w:pPr>
              <w:jc w:val="center"/>
            </w:pPr>
            <w:r w:rsidRPr="00C529DC">
              <w:t>0.119</w:t>
            </w:r>
          </w:p>
        </w:tc>
        <w:tc>
          <w:tcPr>
            <w:tcW w:w="897" w:type="dxa"/>
            <w:vAlign w:val="center"/>
          </w:tcPr>
          <w:p w:rsidR="0007676F" w:rsidRPr="00C529DC" w:rsidRDefault="0007676F" w:rsidP="0007676F">
            <w:pPr>
              <w:jc w:val="center"/>
            </w:pPr>
            <w:r w:rsidRPr="00C529DC">
              <w:t>0.069</w:t>
            </w:r>
          </w:p>
        </w:tc>
        <w:tc>
          <w:tcPr>
            <w:tcW w:w="897" w:type="dxa"/>
            <w:vAlign w:val="center"/>
          </w:tcPr>
          <w:p w:rsidR="0007676F" w:rsidRPr="00C529DC" w:rsidRDefault="0007676F" w:rsidP="0007676F">
            <w:pPr>
              <w:jc w:val="center"/>
            </w:pPr>
            <w:r w:rsidRPr="00C529DC">
              <w:t>0.1276</w:t>
            </w:r>
          </w:p>
        </w:tc>
        <w:tc>
          <w:tcPr>
            <w:tcW w:w="900" w:type="dxa"/>
            <w:noWrap/>
            <w:vAlign w:val="center"/>
            <w:hideMark/>
          </w:tcPr>
          <w:p w:rsidR="0007676F" w:rsidRPr="00C529DC" w:rsidRDefault="0007676F" w:rsidP="0007676F">
            <w:pPr>
              <w:jc w:val="center"/>
            </w:pPr>
            <w:r w:rsidRPr="00C529DC">
              <w:t>0.148</w:t>
            </w:r>
          </w:p>
        </w:tc>
        <w:tc>
          <w:tcPr>
            <w:tcW w:w="990" w:type="dxa"/>
            <w:noWrap/>
            <w:vAlign w:val="center"/>
            <w:hideMark/>
          </w:tcPr>
          <w:p w:rsidR="0007676F" w:rsidRPr="00C529DC" w:rsidRDefault="0007676F" w:rsidP="0007676F">
            <w:pPr>
              <w:jc w:val="center"/>
            </w:pPr>
            <w:r w:rsidRPr="00C529DC">
              <w:t>0.1185</w:t>
            </w:r>
          </w:p>
        </w:tc>
        <w:tc>
          <w:tcPr>
            <w:tcW w:w="996" w:type="dxa"/>
            <w:vAlign w:val="center"/>
          </w:tcPr>
          <w:p w:rsidR="0007676F" w:rsidRPr="00C529DC" w:rsidRDefault="0007676F" w:rsidP="0007676F">
            <w:pPr>
              <w:jc w:val="center"/>
            </w:pPr>
            <w:r w:rsidRPr="00C529DC">
              <w:t>0.1698</w:t>
            </w:r>
          </w:p>
        </w:tc>
        <w:tc>
          <w:tcPr>
            <w:tcW w:w="1080" w:type="dxa"/>
            <w:vAlign w:val="center"/>
          </w:tcPr>
          <w:p w:rsidR="0007676F" w:rsidRPr="00C529DC" w:rsidRDefault="0007676F" w:rsidP="0007676F">
            <w:pPr>
              <w:jc w:val="center"/>
            </w:pPr>
            <w:r w:rsidRPr="00C529DC">
              <w:t>0.1395</w:t>
            </w:r>
          </w:p>
        </w:tc>
        <w:tc>
          <w:tcPr>
            <w:tcW w:w="1170" w:type="dxa"/>
            <w:noWrap/>
            <w:vAlign w:val="center"/>
            <w:hideMark/>
          </w:tcPr>
          <w:p w:rsidR="0007676F" w:rsidRPr="00C529DC" w:rsidRDefault="0007676F" w:rsidP="0007676F">
            <w:pPr>
              <w:jc w:val="center"/>
            </w:pPr>
            <w:r w:rsidRPr="00C529DC">
              <w:t>0.087</w:t>
            </w:r>
          </w:p>
        </w:tc>
        <w:tc>
          <w:tcPr>
            <w:tcW w:w="1260" w:type="dxa"/>
            <w:noWrap/>
            <w:vAlign w:val="center"/>
            <w:hideMark/>
          </w:tcPr>
          <w:p w:rsidR="0007676F" w:rsidRPr="00C529DC" w:rsidRDefault="0007676F" w:rsidP="0007676F">
            <w:pPr>
              <w:jc w:val="center"/>
            </w:pPr>
            <w:r w:rsidRPr="00C529DC">
              <w:t>0.1708</w:t>
            </w:r>
          </w:p>
        </w:tc>
      </w:tr>
      <w:tr w:rsidR="0007676F" w:rsidRPr="00C529DC" w:rsidTr="0007676F">
        <w:trPr>
          <w:trHeight w:val="288"/>
        </w:trPr>
        <w:tc>
          <w:tcPr>
            <w:tcW w:w="1818" w:type="dxa"/>
            <w:shd w:val="clear" w:color="auto" w:fill="BFBFBF" w:themeFill="background1" w:themeFillShade="BF"/>
            <w:noWrap/>
            <w:vAlign w:val="center"/>
            <w:hideMark/>
          </w:tcPr>
          <w:p w:rsidR="0007676F" w:rsidRPr="00C529DC" w:rsidRDefault="0007676F" w:rsidP="0007676F">
            <w:pPr>
              <w:jc w:val="center"/>
              <w:rPr>
                <w:b/>
                <w:bCs/>
              </w:rPr>
            </w:pPr>
            <w:r w:rsidRPr="00C529DC">
              <w:rPr>
                <w:b/>
                <w:bCs/>
              </w:rPr>
              <w:t>Roy Creek</w:t>
            </w:r>
          </w:p>
        </w:tc>
        <w:tc>
          <w:tcPr>
            <w:tcW w:w="900" w:type="dxa"/>
            <w:shd w:val="clear" w:color="auto" w:fill="BFBFBF" w:themeFill="background1" w:themeFillShade="BF"/>
            <w:noWrap/>
            <w:vAlign w:val="center"/>
            <w:hideMark/>
          </w:tcPr>
          <w:p w:rsidR="0007676F" w:rsidRPr="00C529DC" w:rsidRDefault="0007676F" w:rsidP="0007676F">
            <w:pPr>
              <w:jc w:val="center"/>
            </w:pPr>
            <w:r w:rsidRPr="00C529DC">
              <w:t>0.172</w:t>
            </w:r>
          </w:p>
        </w:tc>
        <w:tc>
          <w:tcPr>
            <w:tcW w:w="897" w:type="dxa"/>
            <w:shd w:val="clear" w:color="auto" w:fill="BFBFBF" w:themeFill="background1" w:themeFillShade="BF"/>
            <w:vAlign w:val="center"/>
          </w:tcPr>
          <w:p w:rsidR="0007676F" w:rsidRPr="00C529DC" w:rsidRDefault="0007676F" w:rsidP="0007676F">
            <w:pPr>
              <w:jc w:val="center"/>
            </w:pPr>
            <w:r w:rsidRPr="00C529DC">
              <w:t>0.1448</w:t>
            </w:r>
          </w:p>
        </w:tc>
        <w:tc>
          <w:tcPr>
            <w:tcW w:w="897" w:type="dxa"/>
            <w:shd w:val="clear" w:color="auto" w:fill="BFBFBF" w:themeFill="background1" w:themeFillShade="BF"/>
            <w:vAlign w:val="center"/>
          </w:tcPr>
          <w:p w:rsidR="0007676F" w:rsidRPr="00C529DC" w:rsidRDefault="0007676F" w:rsidP="0007676F">
            <w:pPr>
              <w:jc w:val="center"/>
            </w:pPr>
            <w:r w:rsidRPr="00C529DC">
              <w:t>0.2112</w:t>
            </w:r>
          </w:p>
        </w:tc>
        <w:tc>
          <w:tcPr>
            <w:tcW w:w="900" w:type="dxa"/>
            <w:shd w:val="clear" w:color="auto" w:fill="BFBFBF" w:themeFill="background1" w:themeFillShade="BF"/>
            <w:noWrap/>
            <w:vAlign w:val="center"/>
            <w:hideMark/>
          </w:tcPr>
          <w:p w:rsidR="0007676F" w:rsidRPr="00C529DC" w:rsidRDefault="0007676F" w:rsidP="0007676F">
            <w:pPr>
              <w:jc w:val="center"/>
            </w:pPr>
          </w:p>
        </w:tc>
        <w:tc>
          <w:tcPr>
            <w:tcW w:w="990" w:type="dxa"/>
            <w:shd w:val="clear" w:color="auto" w:fill="BFBFBF" w:themeFill="background1" w:themeFillShade="BF"/>
            <w:noWrap/>
            <w:vAlign w:val="center"/>
            <w:hideMark/>
          </w:tcPr>
          <w:p w:rsidR="0007676F" w:rsidRPr="00C529DC" w:rsidRDefault="0007676F" w:rsidP="0007676F">
            <w:pPr>
              <w:jc w:val="center"/>
            </w:pPr>
          </w:p>
        </w:tc>
        <w:tc>
          <w:tcPr>
            <w:tcW w:w="996" w:type="dxa"/>
            <w:shd w:val="clear" w:color="auto" w:fill="BFBFBF" w:themeFill="background1" w:themeFillShade="BF"/>
            <w:vAlign w:val="center"/>
          </w:tcPr>
          <w:p w:rsidR="0007676F" w:rsidRPr="00C529DC" w:rsidRDefault="0007676F" w:rsidP="0007676F">
            <w:pPr>
              <w:jc w:val="center"/>
            </w:pPr>
          </w:p>
        </w:tc>
        <w:tc>
          <w:tcPr>
            <w:tcW w:w="1080" w:type="dxa"/>
            <w:shd w:val="clear" w:color="auto" w:fill="BFBFBF" w:themeFill="background1" w:themeFillShade="BF"/>
            <w:vAlign w:val="center"/>
          </w:tcPr>
          <w:p w:rsidR="0007676F" w:rsidRPr="00C529DC" w:rsidRDefault="0007676F" w:rsidP="0007676F">
            <w:pPr>
              <w:jc w:val="center"/>
            </w:pPr>
            <w:r w:rsidRPr="00C529DC">
              <w:t>0.108</w:t>
            </w:r>
          </w:p>
        </w:tc>
        <w:tc>
          <w:tcPr>
            <w:tcW w:w="1170" w:type="dxa"/>
            <w:shd w:val="clear" w:color="auto" w:fill="BFBFBF" w:themeFill="background1" w:themeFillShade="BF"/>
            <w:noWrap/>
            <w:vAlign w:val="center"/>
            <w:hideMark/>
          </w:tcPr>
          <w:p w:rsidR="0007676F" w:rsidRPr="00C529DC" w:rsidRDefault="0007676F" w:rsidP="0007676F">
            <w:pPr>
              <w:jc w:val="center"/>
            </w:pPr>
            <w:r w:rsidRPr="00C529DC">
              <w:t>0.0696</w:t>
            </w:r>
          </w:p>
        </w:tc>
        <w:tc>
          <w:tcPr>
            <w:tcW w:w="1260" w:type="dxa"/>
            <w:shd w:val="clear" w:color="auto" w:fill="BFBFBF" w:themeFill="background1" w:themeFillShade="BF"/>
            <w:noWrap/>
            <w:vAlign w:val="center"/>
            <w:hideMark/>
          </w:tcPr>
          <w:p w:rsidR="0007676F" w:rsidRPr="00C529DC" w:rsidRDefault="0007676F" w:rsidP="0007676F">
            <w:pPr>
              <w:jc w:val="center"/>
            </w:pPr>
            <w:r w:rsidRPr="00C529DC">
              <w:t>0.134</w:t>
            </w:r>
          </w:p>
        </w:tc>
      </w:tr>
      <w:tr w:rsidR="0007676F" w:rsidRPr="00C529DC" w:rsidTr="0007676F">
        <w:trPr>
          <w:trHeight w:val="288"/>
        </w:trPr>
        <w:tc>
          <w:tcPr>
            <w:tcW w:w="1818" w:type="dxa"/>
            <w:noWrap/>
            <w:vAlign w:val="center"/>
            <w:hideMark/>
          </w:tcPr>
          <w:p w:rsidR="0007676F" w:rsidRPr="00C529DC" w:rsidRDefault="0007676F" w:rsidP="0007676F">
            <w:pPr>
              <w:jc w:val="center"/>
              <w:rPr>
                <w:b/>
                <w:bCs/>
              </w:rPr>
            </w:pPr>
            <w:r w:rsidRPr="00C529DC">
              <w:rPr>
                <w:b/>
                <w:bCs/>
              </w:rPr>
              <w:t>Spring Creek</w:t>
            </w:r>
          </w:p>
        </w:tc>
        <w:tc>
          <w:tcPr>
            <w:tcW w:w="900" w:type="dxa"/>
            <w:noWrap/>
            <w:vAlign w:val="center"/>
            <w:hideMark/>
          </w:tcPr>
          <w:p w:rsidR="0007676F" w:rsidRPr="00C529DC" w:rsidRDefault="0007676F" w:rsidP="0007676F">
            <w:pPr>
              <w:jc w:val="center"/>
            </w:pPr>
          </w:p>
        </w:tc>
        <w:tc>
          <w:tcPr>
            <w:tcW w:w="897" w:type="dxa"/>
            <w:vAlign w:val="center"/>
          </w:tcPr>
          <w:p w:rsidR="0007676F" w:rsidRPr="00C529DC" w:rsidRDefault="0007676F" w:rsidP="0007676F">
            <w:pPr>
              <w:jc w:val="center"/>
            </w:pPr>
          </w:p>
        </w:tc>
        <w:tc>
          <w:tcPr>
            <w:tcW w:w="897" w:type="dxa"/>
            <w:vAlign w:val="center"/>
          </w:tcPr>
          <w:p w:rsidR="0007676F" w:rsidRPr="00C529DC" w:rsidRDefault="0007676F" w:rsidP="0007676F">
            <w:pPr>
              <w:jc w:val="center"/>
            </w:pPr>
          </w:p>
        </w:tc>
        <w:tc>
          <w:tcPr>
            <w:tcW w:w="900" w:type="dxa"/>
            <w:noWrap/>
            <w:vAlign w:val="center"/>
            <w:hideMark/>
          </w:tcPr>
          <w:p w:rsidR="0007676F" w:rsidRPr="00C529DC" w:rsidRDefault="0007676F" w:rsidP="0007676F">
            <w:pPr>
              <w:jc w:val="center"/>
            </w:pPr>
            <w:r w:rsidRPr="00C529DC">
              <w:t>0.0192</w:t>
            </w:r>
          </w:p>
        </w:tc>
        <w:tc>
          <w:tcPr>
            <w:tcW w:w="990" w:type="dxa"/>
            <w:noWrap/>
            <w:vAlign w:val="center"/>
            <w:hideMark/>
          </w:tcPr>
          <w:p w:rsidR="0007676F" w:rsidRPr="00C529DC" w:rsidRDefault="0007676F" w:rsidP="0007676F">
            <w:pPr>
              <w:jc w:val="center"/>
            </w:pPr>
            <w:r w:rsidRPr="00C529DC">
              <w:t>0.017</w:t>
            </w:r>
          </w:p>
        </w:tc>
        <w:tc>
          <w:tcPr>
            <w:tcW w:w="996" w:type="dxa"/>
            <w:vAlign w:val="center"/>
          </w:tcPr>
          <w:p w:rsidR="0007676F" w:rsidRPr="00C529DC" w:rsidRDefault="0007676F" w:rsidP="0007676F">
            <w:pPr>
              <w:jc w:val="center"/>
            </w:pPr>
            <w:r w:rsidRPr="00C529DC">
              <w:t>0.0217</w:t>
            </w:r>
          </w:p>
        </w:tc>
        <w:tc>
          <w:tcPr>
            <w:tcW w:w="1080" w:type="dxa"/>
            <w:vAlign w:val="center"/>
          </w:tcPr>
          <w:p w:rsidR="0007676F" w:rsidRPr="00C529DC" w:rsidRDefault="0007676F" w:rsidP="0007676F">
            <w:pPr>
              <w:jc w:val="center"/>
            </w:pPr>
            <w:r w:rsidRPr="00C529DC">
              <w:t>0.024</w:t>
            </w:r>
          </w:p>
        </w:tc>
        <w:tc>
          <w:tcPr>
            <w:tcW w:w="1170" w:type="dxa"/>
            <w:noWrap/>
            <w:vAlign w:val="center"/>
            <w:hideMark/>
          </w:tcPr>
          <w:p w:rsidR="0007676F" w:rsidRPr="00C529DC" w:rsidRDefault="0007676F" w:rsidP="0007676F">
            <w:pPr>
              <w:jc w:val="center"/>
            </w:pPr>
            <w:r w:rsidRPr="00C529DC">
              <w:t>0.022</w:t>
            </w:r>
          </w:p>
        </w:tc>
        <w:tc>
          <w:tcPr>
            <w:tcW w:w="1260" w:type="dxa"/>
            <w:noWrap/>
            <w:vAlign w:val="center"/>
            <w:hideMark/>
          </w:tcPr>
          <w:p w:rsidR="0007676F" w:rsidRPr="00C529DC" w:rsidRDefault="0007676F" w:rsidP="0007676F">
            <w:pPr>
              <w:jc w:val="center"/>
            </w:pPr>
            <w:r w:rsidRPr="00C529DC">
              <w:t>0.031</w:t>
            </w:r>
          </w:p>
        </w:tc>
      </w:tr>
      <w:tr w:rsidR="0007676F" w:rsidRPr="00C529DC" w:rsidTr="0007676F">
        <w:trPr>
          <w:trHeight w:val="288"/>
        </w:trPr>
        <w:tc>
          <w:tcPr>
            <w:tcW w:w="1818" w:type="dxa"/>
            <w:shd w:val="clear" w:color="auto" w:fill="BFBFBF" w:themeFill="background1" w:themeFillShade="BF"/>
            <w:noWrap/>
            <w:vAlign w:val="center"/>
            <w:hideMark/>
          </w:tcPr>
          <w:p w:rsidR="0007676F" w:rsidRPr="00C529DC" w:rsidRDefault="0007676F" w:rsidP="0007676F">
            <w:pPr>
              <w:jc w:val="center"/>
              <w:rPr>
                <w:b/>
                <w:bCs/>
              </w:rPr>
            </w:pPr>
            <w:r w:rsidRPr="00C529DC">
              <w:rPr>
                <w:b/>
                <w:bCs/>
              </w:rPr>
              <w:t xml:space="preserve">Unnamed </w:t>
            </w:r>
            <w:proofErr w:type="spellStart"/>
            <w:r w:rsidRPr="00C529DC">
              <w:rPr>
                <w:b/>
                <w:bCs/>
              </w:rPr>
              <w:t>Trib</w:t>
            </w:r>
            <w:proofErr w:type="spellEnd"/>
            <w:r w:rsidRPr="00C529DC">
              <w:rPr>
                <w:b/>
                <w:bCs/>
              </w:rPr>
              <w:t xml:space="preserve"> to Hill</w:t>
            </w:r>
            <w:r>
              <w:rPr>
                <w:b/>
                <w:bCs/>
              </w:rPr>
              <w:t xml:space="preserve"> Creek</w:t>
            </w:r>
          </w:p>
        </w:tc>
        <w:tc>
          <w:tcPr>
            <w:tcW w:w="900" w:type="dxa"/>
            <w:shd w:val="clear" w:color="auto" w:fill="BFBFBF" w:themeFill="background1" w:themeFillShade="BF"/>
            <w:noWrap/>
            <w:vAlign w:val="center"/>
            <w:hideMark/>
          </w:tcPr>
          <w:p w:rsidR="0007676F" w:rsidRPr="00C529DC" w:rsidRDefault="0007676F" w:rsidP="0007676F">
            <w:pPr>
              <w:jc w:val="center"/>
            </w:pPr>
          </w:p>
        </w:tc>
        <w:tc>
          <w:tcPr>
            <w:tcW w:w="897" w:type="dxa"/>
            <w:shd w:val="clear" w:color="auto" w:fill="BFBFBF" w:themeFill="background1" w:themeFillShade="BF"/>
            <w:vAlign w:val="center"/>
          </w:tcPr>
          <w:p w:rsidR="0007676F" w:rsidRPr="00C529DC" w:rsidRDefault="0007676F" w:rsidP="0007676F">
            <w:pPr>
              <w:jc w:val="center"/>
            </w:pPr>
          </w:p>
        </w:tc>
        <w:tc>
          <w:tcPr>
            <w:tcW w:w="897" w:type="dxa"/>
            <w:shd w:val="clear" w:color="auto" w:fill="BFBFBF" w:themeFill="background1" w:themeFillShade="BF"/>
            <w:vAlign w:val="center"/>
          </w:tcPr>
          <w:p w:rsidR="0007676F" w:rsidRPr="00C529DC" w:rsidRDefault="0007676F" w:rsidP="0007676F">
            <w:pPr>
              <w:jc w:val="center"/>
            </w:pPr>
          </w:p>
        </w:tc>
        <w:tc>
          <w:tcPr>
            <w:tcW w:w="900" w:type="dxa"/>
            <w:shd w:val="clear" w:color="auto" w:fill="BFBFBF" w:themeFill="background1" w:themeFillShade="BF"/>
            <w:noWrap/>
            <w:vAlign w:val="center"/>
            <w:hideMark/>
          </w:tcPr>
          <w:p w:rsidR="0007676F" w:rsidRPr="00C529DC" w:rsidRDefault="0007676F" w:rsidP="0007676F">
            <w:pPr>
              <w:jc w:val="center"/>
            </w:pPr>
            <w:r w:rsidRPr="00C529DC">
              <w:t>0.0596</w:t>
            </w:r>
          </w:p>
        </w:tc>
        <w:tc>
          <w:tcPr>
            <w:tcW w:w="990" w:type="dxa"/>
            <w:shd w:val="clear" w:color="auto" w:fill="BFBFBF" w:themeFill="background1" w:themeFillShade="BF"/>
            <w:noWrap/>
            <w:vAlign w:val="center"/>
            <w:hideMark/>
          </w:tcPr>
          <w:p w:rsidR="0007676F" w:rsidRPr="00C529DC" w:rsidRDefault="0007676F" w:rsidP="0007676F">
            <w:pPr>
              <w:jc w:val="center"/>
            </w:pPr>
            <w:r w:rsidRPr="00C529DC">
              <w:t>0.0361</w:t>
            </w:r>
          </w:p>
        </w:tc>
        <w:tc>
          <w:tcPr>
            <w:tcW w:w="996" w:type="dxa"/>
            <w:shd w:val="clear" w:color="auto" w:fill="BFBFBF" w:themeFill="background1" w:themeFillShade="BF"/>
            <w:vAlign w:val="center"/>
          </w:tcPr>
          <w:p w:rsidR="0007676F" w:rsidRPr="00C529DC" w:rsidRDefault="0007676F" w:rsidP="0007676F">
            <w:pPr>
              <w:jc w:val="center"/>
            </w:pPr>
            <w:r w:rsidRPr="00C529DC">
              <w:t>0.074</w:t>
            </w:r>
          </w:p>
        </w:tc>
        <w:tc>
          <w:tcPr>
            <w:tcW w:w="1080" w:type="dxa"/>
            <w:shd w:val="clear" w:color="auto" w:fill="BFBFBF" w:themeFill="background1" w:themeFillShade="BF"/>
            <w:vAlign w:val="center"/>
          </w:tcPr>
          <w:p w:rsidR="0007676F" w:rsidRPr="00C529DC" w:rsidRDefault="0007676F" w:rsidP="0007676F">
            <w:pPr>
              <w:jc w:val="center"/>
            </w:pPr>
            <w:r w:rsidRPr="00C529DC">
              <w:t>0.0539</w:t>
            </w:r>
          </w:p>
        </w:tc>
        <w:tc>
          <w:tcPr>
            <w:tcW w:w="1170" w:type="dxa"/>
            <w:shd w:val="clear" w:color="auto" w:fill="BFBFBF" w:themeFill="background1" w:themeFillShade="BF"/>
            <w:noWrap/>
            <w:vAlign w:val="center"/>
            <w:hideMark/>
          </w:tcPr>
          <w:p w:rsidR="0007676F" w:rsidRPr="00C529DC" w:rsidRDefault="0007676F" w:rsidP="0007676F">
            <w:pPr>
              <w:jc w:val="center"/>
            </w:pPr>
            <w:r w:rsidRPr="00C529DC">
              <w:t>0.046</w:t>
            </w:r>
          </w:p>
        </w:tc>
        <w:tc>
          <w:tcPr>
            <w:tcW w:w="1260" w:type="dxa"/>
            <w:shd w:val="clear" w:color="auto" w:fill="BFBFBF" w:themeFill="background1" w:themeFillShade="BF"/>
            <w:noWrap/>
            <w:vAlign w:val="center"/>
            <w:hideMark/>
          </w:tcPr>
          <w:p w:rsidR="0007676F" w:rsidRPr="00C529DC" w:rsidRDefault="0007676F" w:rsidP="0007676F">
            <w:pPr>
              <w:jc w:val="center"/>
            </w:pPr>
            <w:r w:rsidRPr="00C529DC">
              <w:t>0.06</w:t>
            </w:r>
          </w:p>
        </w:tc>
      </w:tr>
      <w:tr w:rsidR="0007676F" w:rsidRPr="00C529DC" w:rsidTr="0007676F">
        <w:trPr>
          <w:trHeight w:val="288"/>
        </w:trPr>
        <w:tc>
          <w:tcPr>
            <w:tcW w:w="1818" w:type="dxa"/>
            <w:noWrap/>
            <w:vAlign w:val="center"/>
            <w:hideMark/>
          </w:tcPr>
          <w:p w:rsidR="0007676F" w:rsidRPr="00C529DC" w:rsidRDefault="0007676F" w:rsidP="0007676F">
            <w:pPr>
              <w:jc w:val="center"/>
              <w:rPr>
                <w:b/>
                <w:bCs/>
              </w:rPr>
            </w:pPr>
            <w:r w:rsidRPr="00C529DC">
              <w:rPr>
                <w:b/>
                <w:bCs/>
              </w:rPr>
              <w:t xml:space="preserve">Unnamed </w:t>
            </w:r>
            <w:proofErr w:type="spellStart"/>
            <w:r w:rsidRPr="00C529DC">
              <w:rPr>
                <w:b/>
                <w:bCs/>
              </w:rPr>
              <w:t>Trib</w:t>
            </w:r>
            <w:proofErr w:type="spellEnd"/>
            <w:r w:rsidRPr="00C529DC">
              <w:rPr>
                <w:b/>
                <w:bCs/>
              </w:rPr>
              <w:t xml:space="preserve"> to White</w:t>
            </w:r>
            <w:r>
              <w:rPr>
                <w:b/>
                <w:bCs/>
              </w:rPr>
              <w:t xml:space="preserve"> Creek</w:t>
            </w:r>
          </w:p>
        </w:tc>
        <w:tc>
          <w:tcPr>
            <w:tcW w:w="900" w:type="dxa"/>
            <w:noWrap/>
            <w:vAlign w:val="center"/>
            <w:hideMark/>
          </w:tcPr>
          <w:p w:rsidR="0007676F" w:rsidRPr="00C529DC" w:rsidRDefault="0007676F" w:rsidP="0007676F">
            <w:pPr>
              <w:jc w:val="center"/>
            </w:pPr>
          </w:p>
        </w:tc>
        <w:tc>
          <w:tcPr>
            <w:tcW w:w="897" w:type="dxa"/>
            <w:vAlign w:val="center"/>
          </w:tcPr>
          <w:p w:rsidR="0007676F" w:rsidRPr="00C529DC" w:rsidRDefault="0007676F" w:rsidP="0007676F">
            <w:pPr>
              <w:jc w:val="center"/>
            </w:pPr>
          </w:p>
        </w:tc>
        <w:tc>
          <w:tcPr>
            <w:tcW w:w="897" w:type="dxa"/>
            <w:vAlign w:val="center"/>
          </w:tcPr>
          <w:p w:rsidR="0007676F" w:rsidRPr="00C529DC" w:rsidRDefault="0007676F" w:rsidP="0007676F">
            <w:pPr>
              <w:jc w:val="center"/>
            </w:pPr>
          </w:p>
        </w:tc>
        <w:tc>
          <w:tcPr>
            <w:tcW w:w="900" w:type="dxa"/>
            <w:noWrap/>
            <w:vAlign w:val="center"/>
            <w:hideMark/>
          </w:tcPr>
          <w:p w:rsidR="0007676F" w:rsidRPr="00C529DC" w:rsidRDefault="0007676F" w:rsidP="0007676F">
            <w:pPr>
              <w:jc w:val="center"/>
            </w:pPr>
            <w:r w:rsidRPr="00C529DC">
              <w:t>0.0805</w:t>
            </w:r>
          </w:p>
        </w:tc>
        <w:tc>
          <w:tcPr>
            <w:tcW w:w="990" w:type="dxa"/>
            <w:noWrap/>
            <w:vAlign w:val="center"/>
            <w:hideMark/>
          </w:tcPr>
          <w:p w:rsidR="0007676F" w:rsidRPr="00C529DC" w:rsidRDefault="0007676F" w:rsidP="0007676F">
            <w:pPr>
              <w:jc w:val="center"/>
            </w:pPr>
            <w:r w:rsidRPr="00C529DC">
              <w:t>0.0708</w:t>
            </w:r>
          </w:p>
        </w:tc>
        <w:tc>
          <w:tcPr>
            <w:tcW w:w="996" w:type="dxa"/>
            <w:vAlign w:val="center"/>
          </w:tcPr>
          <w:p w:rsidR="0007676F" w:rsidRPr="00C529DC" w:rsidRDefault="0007676F" w:rsidP="0007676F">
            <w:pPr>
              <w:jc w:val="center"/>
            </w:pPr>
            <w:r w:rsidRPr="00C529DC">
              <w:t>0.119</w:t>
            </w:r>
          </w:p>
        </w:tc>
        <w:tc>
          <w:tcPr>
            <w:tcW w:w="1080" w:type="dxa"/>
            <w:vAlign w:val="center"/>
          </w:tcPr>
          <w:p w:rsidR="0007676F" w:rsidRPr="00C529DC" w:rsidRDefault="0007676F" w:rsidP="0007676F">
            <w:pPr>
              <w:jc w:val="center"/>
            </w:pPr>
            <w:r w:rsidRPr="00C529DC">
              <w:t>0.0803</w:t>
            </w:r>
          </w:p>
        </w:tc>
        <w:tc>
          <w:tcPr>
            <w:tcW w:w="1170" w:type="dxa"/>
            <w:noWrap/>
            <w:vAlign w:val="center"/>
            <w:hideMark/>
          </w:tcPr>
          <w:p w:rsidR="0007676F" w:rsidRPr="00C529DC" w:rsidRDefault="0007676F" w:rsidP="0007676F">
            <w:pPr>
              <w:jc w:val="center"/>
            </w:pPr>
            <w:r w:rsidRPr="00C529DC">
              <w:t>0.072</w:t>
            </w:r>
          </w:p>
        </w:tc>
        <w:tc>
          <w:tcPr>
            <w:tcW w:w="1260" w:type="dxa"/>
            <w:noWrap/>
            <w:vAlign w:val="center"/>
            <w:hideMark/>
          </w:tcPr>
          <w:p w:rsidR="0007676F" w:rsidRPr="00C529DC" w:rsidRDefault="0007676F" w:rsidP="0007676F">
            <w:pPr>
              <w:jc w:val="center"/>
            </w:pPr>
            <w:r w:rsidRPr="00C529DC">
              <w:t>0.19</w:t>
            </w:r>
          </w:p>
        </w:tc>
      </w:tr>
      <w:tr w:rsidR="0007676F" w:rsidRPr="00C529DC" w:rsidTr="0007676F">
        <w:trPr>
          <w:trHeight w:val="288"/>
        </w:trPr>
        <w:tc>
          <w:tcPr>
            <w:tcW w:w="1818" w:type="dxa"/>
            <w:shd w:val="clear" w:color="auto" w:fill="BFBFBF" w:themeFill="background1" w:themeFillShade="BF"/>
            <w:noWrap/>
            <w:vAlign w:val="center"/>
            <w:hideMark/>
          </w:tcPr>
          <w:p w:rsidR="0007676F" w:rsidRPr="00C529DC" w:rsidRDefault="0007676F" w:rsidP="0007676F">
            <w:pPr>
              <w:jc w:val="center"/>
              <w:rPr>
                <w:b/>
                <w:bCs/>
              </w:rPr>
            </w:pPr>
            <w:r w:rsidRPr="00C529DC">
              <w:rPr>
                <w:b/>
                <w:bCs/>
              </w:rPr>
              <w:t>White Creek</w:t>
            </w:r>
          </w:p>
        </w:tc>
        <w:tc>
          <w:tcPr>
            <w:tcW w:w="900" w:type="dxa"/>
            <w:shd w:val="clear" w:color="auto" w:fill="BFBFBF" w:themeFill="background1" w:themeFillShade="BF"/>
            <w:noWrap/>
            <w:vAlign w:val="center"/>
            <w:hideMark/>
          </w:tcPr>
          <w:p w:rsidR="0007676F" w:rsidRPr="00C529DC" w:rsidRDefault="0007676F" w:rsidP="0007676F">
            <w:pPr>
              <w:jc w:val="center"/>
            </w:pPr>
            <w:r w:rsidRPr="00C529DC">
              <w:t>0.046</w:t>
            </w:r>
          </w:p>
        </w:tc>
        <w:tc>
          <w:tcPr>
            <w:tcW w:w="897" w:type="dxa"/>
            <w:shd w:val="clear" w:color="auto" w:fill="BFBFBF" w:themeFill="background1" w:themeFillShade="BF"/>
            <w:vAlign w:val="center"/>
          </w:tcPr>
          <w:p w:rsidR="0007676F" w:rsidRPr="00C529DC" w:rsidRDefault="0007676F" w:rsidP="0007676F">
            <w:pPr>
              <w:jc w:val="center"/>
            </w:pPr>
            <w:r w:rsidRPr="00C529DC">
              <w:t>0.0407</w:t>
            </w:r>
          </w:p>
        </w:tc>
        <w:tc>
          <w:tcPr>
            <w:tcW w:w="897" w:type="dxa"/>
            <w:shd w:val="clear" w:color="auto" w:fill="BFBFBF" w:themeFill="background1" w:themeFillShade="BF"/>
            <w:vAlign w:val="center"/>
          </w:tcPr>
          <w:p w:rsidR="0007676F" w:rsidRPr="00C529DC" w:rsidRDefault="0007676F" w:rsidP="0007676F">
            <w:pPr>
              <w:jc w:val="center"/>
            </w:pPr>
            <w:r w:rsidRPr="00C529DC">
              <w:t>0.0552</w:t>
            </w:r>
          </w:p>
        </w:tc>
        <w:tc>
          <w:tcPr>
            <w:tcW w:w="900" w:type="dxa"/>
            <w:shd w:val="clear" w:color="auto" w:fill="BFBFBF" w:themeFill="background1" w:themeFillShade="BF"/>
            <w:noWrap/>
            <w:vAlign w:val="center"/>
            <w:hideMark/>
          </w:tcPr>
          <w:p w:rsidR="0007676F" w:rsidRPr="00C529DC" w:rsidRDefault="0007676F" w:rsidP="0007676F">
            <w:pPr>
              <w:jc w:val="center"/>
            </w:pPr>
          </w:p>
        </w:tc>
        <w:tc>
          <w:tcPr>
            <w:tcW w:w="990" w:type="dxa"/>
            <w:shd w:val="clear" w:color="auto" w:fill="BFBFBF" w:themeFill="background1" w:themeFillShade="BF"/>
            <w:noWrap/>
            <w:vAlign w:val="center"/>
            <w:hideMark/>
          </w:tcPr>
          <w:p w:rsidR="0007676F" w:rsidRPr="00C529DC" w:rsidRDefault="0007676F" w:rsidP="0007676F">
            <w:pPr>
              <w:jc w:val="center"/>
            </w:pPr>
          </w:p>
        </w:tc>
        <w:tc>
          <w:tcPr>
            <w:tcW w:w="996" w:type="dxa"/>
            <w:shd w:val="clear" w:color="auto" w:fill="BFBFBF" w:themeFill="background1" w:themeFillShade="BF"/>
            <w:vAlign w:val="center"/>
          </w:tcPr>
          <w:p w:rsidR="0007676F" w:rsidRPr="00C529DC" w:rsidRDefault="0007676F" w:rsidP="0007676F">
            <w:pPr>
              <w:jc w:val="center"/>
            </w:pPr>
          </w:p>
        </w:tc>
        <w:tc>
          <w:tcPr>
            <w:tcW w:w="1080" w:type="dxa"/>
            <w:shd w:val="clear" w:color="auto" w:fill="BFBFBF" w:themeFill="background1" w:themeFillShade="BF"/>
            <w:vAlign w:val="center"/>
          </w:tcPr>
          <w:p w:rsidR="0007676F" w:rsidRPr="00C529DC" w:rsidRDefault="0007676F" w:rsidP="0007676F">
            <w:pPr>
              <w:jc w:val="center"/>
            </w:pPr>
            <w:r w:rsidRPr="00C529DC">
              <w:t>0.05025</w:t>
            </w:r>
          </w:p>
        </w:tc>
        <w:tc>
          <w:tcPr>
            <w:tcW w:w="1170" w:type="dxa"/>
            <w:shd w:val="clear" w:color="auto" w:fill="BFBFBF" w:themeFill="background1" w:themeFillShade="BF"/>
            <w:noWrap/>
            <w:vAlign w:val="center"/>
            <w:hideMark/>
          </w:tcPr>
          <w:p w:rsidR="0007676F" w:rsidRPr="00C529DC" w:rsidRDefault="0007676F" w:rsidP="0007676F">
            <w:pPr>
              <w:jc w:val="center"/>
            </w:pPr>
            <w:r w:rsidRPr="00C529DC">
              <w:t>0.045</w:t>
            </w:r>
          </w:p>
        </w:tc>
        <w:tc>
          <w:tcPr>
            <w:tcW w:w="1260" w:type="dxa"/>
            <w:shd w:val="clear" w:color="auto" w:fill="BFBFBF" w:themeFill="background1" w:themeFillShade="BF"/>
            <w:noWrap/>
            <w:vAlign w:val="center"/>
            <w:hideMark/>
          </w:tcPr>
          <w:p w:rsidR="0007676F" w:rsidRPr="00C529DC" w:rsidRDefault="0007676F" w:rsidP="0007676F">
            <w:pPr>
              <w:jc w:val="center"/>
            </w:pPr>
            <w:r w:rsidRPr="00C529DC">
              <w:t>0.155</w:t>
            </w:r>
          </w:p>
        </w:tc>
      </w:tr>
      <w:tr w:rsidR="0007676F" w:rsidRPr="00C529DC" w:rsidTr="0007676F">
        <w:trPr>
          <w:trHeight w:val="288"/>
        </w:trPr>
        <w:tc>
          <w:tcPr>
            <w:tcW w:w="1818" w:type="dxa"/>
            <w:noWrap/>
            <w:vAlign w:val="center"/>
            <w:hideMark/>
          </w:tcPr>
          <w:p w:rsidR="0007676F" w:rsidRPr="00C529DC" w:rsidRDefault="0007676F" w:rsidP="0007676F">
            <w:pPr>
              <w:jc w:val="center"/>
              <w:rPr>
                <w:b/>
                <w:bCs/>
              </w:rPr>
            </w:pPr>
            <w:r w:rsidRPr="00C529DC">
              <w:rPr>
                <w:b/>
                <w:bCs/>
              </w:rPr>
              <w:t>Wuerches Creek</w:t>
            </w:r>
          </w:p>
        </w:tc>
        <w:tc>
          <w:tcPr>
            <w:tcW w:w="900" w:type="dxa"/>
            <w:noWrap/>
            <w:vAlign w:val="center"/>
            <w:hideMark/>
          </w:tcPr>
          <w:p w:rsidR="0007676F" w:rsidRPr="00C529DC" w:rsidRDefault="0007676F" w:rsidP="0007676F">
            <w:pPr>
              <w:jc w:val="center"/>
            </w:pPr>
            <w:r w:rsidRPr="00C529DC">
              <w:t>0.099</w:t>
            </w:r>
          </w:p>
        </w:tc>
        <w:tc>
          <w:tcPr>
            <w:tcW w:w="897" w:type="dxa"/>
            <w:vAlign w:val="center"/>
          </w:tcPr>
          <w:p w:rsidR="0007676F" w:rsidRPr="00C529DC" w:rsidRDefault="0007676F" w:rsidP="0007676F">
            <w:pPr>
              <w:jc w:val="center"/>
            </w:pPr>
            <w:r w:rsidRPr="00C529DC">
              <w:t>0.0787</w:t>
            </w:r>
          </w:p>
        </w:tc>
        <w:tc>
          <w:tcPr>
            <w:tcW w:w="897" w:type="dxa"/>
            <w:vAlign w:val="center"/>
          </w:tcPr>
          <w:p w:rsidR="0007676F" w:rsidRPr="00C529DC" w:rsidRDefault="0007676F" w:rsidP="0007676F">
            <w:pPr>
              <w:jc w:val="center"/>
            </w:pPr>
            <w:r w:rsidRPr="00C529DC">
              <w:t>0.1867</w:t>
            </w:r>
          </w:p>
        </w:tc>
        <w:tc>
          <w:tcPr>
            <w:tcW w:w="900" w:type="dxa"/>
            <w:noWrap/>
            <w:vAlign w:val="center"/>
            <w:hideMark/>
          </w:tcPr>
          <w:p w:rsidR="0007676F" w:rsidRPr="00C529DC" w:rsidRDefault="0007676F" w:rsidP="0007676F">
            <w:pPr>
              <w:jc w:val="center"/>
            </w:pPr>
          </w:p>
        </w:tc>
        <w:tc>
          <w:tcPr>
            <w:tcW w:w="990" w:type="dxa"/>
            <w:noWrap/>
            <w:vAlign w:val="center"/>
            <w:hideMark/>
          </w:tcPr>
          <w:p w:rsidR="0007676F" w:rsidRPr="00C529DC" w:rsidRDefault="0007676F" w:rsidP="0007676F">
            <w:pPr>
              <w:jc w:val="center"/>
            </w:pPr>
          </w:p>
        </w:tc>
        <w:tc>
          <w:tcPr>
            <w:tcW w:w="996" w:type="dxa"/>
            <w:vAlign w:val="center"/>
          </w:tcPr>
          <w:p w:rsidR="0007676F" w:rsidRPr="00C529DC" w:rsidRDefault="0007676F" w:rsidP="0007676F">
            <w:pPr>
              <w:jc w:val="center"/>
            </w:pPr>
          </w:p>
        </w:tc>
        <w:tc>
          <w:tcPr>
            <w:tcW w:w="1080" w:type="dxa"/>
            <w:vAlign w:val="center"/>
          </w:tcPr>
          <w:p w:rsidR="0007676F" w:rsidRPr="00C529DC" w:rsidRDefault="0007676F" w:rsidP="0007676F">
            <w:pPr>
              <w:jc w:val="center"/>
            </w:pPr>
            <w:r w:rsidRPr="00C529DC">
              <w:t>0.1073</w:t>
            </w:r>
          </w:p>
        </w:tc>
        <w:tc>
          <w:tcPr>
            <w:tcW w:w="1170" w:type="dxa"/>
            <w:noWrap/>
            <w:vAlign w:val="center"/>
            <w:hideMark/>
          </w:tcPr>
          <w:p w:rsidR="0007676F" w:rsidRPr="00C529DC" w:rsidRDefault="0007676F" w:rsidP="0007676F">
            <w:pPr>
              <w:jc w:val="center"/>
            </w:pPr>
            <w:r w:rsidRPr="00C529DC">
              <w:t>0.069</w:t>
            </w:r>
          </w:p>
        </w:tc>
        <w:tc>
          <w:tcPr>
            <w:tcW w:w="1260" w:type="dxa"/>
            <w:noWrap/>
            <w:vAlign w:val="center"/>
            <w:hideMark/>
          </w:tcPr>
          <w:p w:rsidR="0007676F" w:rsidRPr="00C529DC" w:rsidRDefault="0007676F" w:rsidP="0007676F">
            <w:pPr>
              <w:jc w:val="center"/>
            </w:pPr>
            <w:r w:rsidRPr="00C529DC">
              <w:t>0.135</w:t>
            </w:r>
          </w:p>
        </w:tc>
      </w:tr>
    </w:tbl>
    <w:p w:rsidR="00122FC4" w:rsidRPr="00823151" w:rsidRDefault="00122FC4" w:rsidP="00122FC4">
      <w:pPr>
        <w:rPr>
          <w:b/>
        </w:rPr>
      </w:pPr>
      <w:r w:rsidRPr="0007676F">
        <w:rPr>
          <w:b/>
        </w:rPr>
        <w:t xml:space="preserve">Table 11: Total Phosphorus Growing Season Medians and 90% Confidence Intervals from 2011-2019 for Creeks in the Southern Big Green Lake </w:t>
      </w:r>
      <w:r w:rsidR="002A3026" w:rsidRPr="0007676F">
        <w:rPr>
          <w:b/>
        </w:rPr>
        <w:t>sub-w</w:t>
      </w:r>
      <w:r w:rsidRPr="0007676F">
        <w:rPr>
          <w:b/>
        </w:rPr>
        <w:t>atershed.</w:t>
      </w:r>
    </w:p>
    <w:p w:rsidR="00122FC4" w:rsidRDefault="00122FC4" w:rsidP="00AE168B"/>
    <w:p w:rsidR="00FC5390" w:rsidRPr="00034736" w:rsidRDefault="00D962BB" w:rsidP="00AE168B">
      <w:pPr>
        <w:rPr>
          <w:highlight w:val="yellow"/>
        </w:rPr>
      </w:pPr>
      <w:r>
        <w:rPr>
          <w:noProof/>
        </w:rPr>
        <w:drawing>
          <wp:inline distT="0" distB="0" distL="0" distR="0" wp14:anchorId="3E372BDB" wp14:editId="7B015C36">
            <wp:extent cx="6858000" cy="4164330"/>
            <wp:effectExtent l="0" t="0" r="0" b="7620"/>
            <wp:docPr id="3" name="Chart 3">
              <a:extLst xmlns:a="http://schemas.openxmlformats.org/drawingml/2006/main">
                <a:ext uri="{FF2B5EF4-FFF2-40B4-BE49-F238E27FC236}">
                  <a16:creationId xmlns:a16="http://schemas.microsoft.com/office/drawing/2014/main" id="{8A10F2A0-EF49-484C-BA9F-8E7A872E2B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3151" w:rsidRPr="00823151" w:rsidRDefault="00097D97" w:rsidP="00823151">
      <w:pPr>
        <w:rPr>
          <w:b/>
        </w:rPr>
      </w:pPr>
      <w:r w:rsidRPr="00875D91">
        <w:rPr>
          <w:b/>
        </w:rPr>
        <w:t xml:space="preserve">Chart </w:t>
      </w:r>
      <w:r w:rsidR="0045239C">
        <w:rPr>
          <w:b/>
        </w:rPr>
        <w:t>7</w:t>
      </w:r>
      <w:r w:rsidR="00823151" w:rsidRPr="00875D91">
        <w:rPr>
          <w:b/>
        </w:rPr>
        <w:t>:</w:t>
      </w:r>
      <w:r w:rsidR="00823151" w:rsidRPr="00823151">
        <w:rPr>
          <w:b/>
        </w:rPr>
        <w:t xml:space="preserve"> </w:t>
      </w:r>
      <w:r w:rsidR="00034736">
        <w:rPr>
          <w:b/>
        </w:rPr>
        <w:t>T</w:t>
      </w:r>
      <w:r w:rsidR="00344E43">
        <w:rPr>
          <w:b/>
        </w:rPr>
        <w:t>P</w:t>
      </w:r>
      <w:r w:rsidR="00034736">
        <w:rPr>
          <w:b/>
        </w:rPr>
        <w:t xml:space="preserve"> Growing Season Medians and</w:t>
      </w:r>
      <w:r w:rsidR="00344E43">
        <w:rPr>
          <w:b/>
        </w:rPr>
        <w:t xml:space="preserve"> </w:t>
      </w:r>
      <w:r w:rsidR="00034736">
        <w:rPr>
          <w:b/>
        </w:rPr>
        <w:t xml:space="preserve">Confidence Intervals from 2011-2019 </w:t>
      </w:r>
      <w:r w:rsidR="00823151" w:rsidRPr="00823151">
        <w:rPr>
          <w:b/>
        </w:rPr>
        <w:t xml:space="preserve">for Creeks in the Southern Big Green Lake </w:t>
      </w:r>
      <w:r w:rsidR="002A3026">
        <w:rPr>
          <w:b/>
        </w:rPr>
        <w:t>sub-w</w:t>
      </w:r>
      <w:r w:rsidR="00823151" w:rsidRPr="00823151">
        <w:rPr>
          <w:b/>
        </w:rPr>
        <w:t>atershed</w:t>
      </w:r>
      <w:r w:rsidR="00344E43">
        <w:rPr>
          <w:b/>
        </w:rPr>
        <w:t xml:space="preserve"> (red line is the Water Quality Criterion for Streams</w:t>
      </w:r>
      <w:r w:rsidR="00894193">
        <w:rPr>
          <w:b/>
        </w:rPr>
        <w:t>)</w:t>
      </w:r>
      <w:r w:rsidR="00823151" w:rsidRPr="00823151">
        <w:rPr>
          <w:b/>
        </w:rPr>
        <w:t>.</w:t>
      </w:r>
    </w:p>
    <w:p w:rsidR="00773B85" w:rsidRDefault="00773B85" w:rsidP="00AE168B"/>
    <w:p w:rsidR="003E78C6" w:rsidRDefault="006A7CA0" w:rsidP="00AE168B">
      <w:r>
        <w:t>In 2019, aquatic macroinvertebrate samples were collected at each of the 8 sites sampled in 2014 and the 3 sample locations in 2011</w:t>
      </w:r>
      <w:r w:rsidR="005F01C8">
        <w:t xml:space="preserve"> (WDNR 2011 &amp; 2014)</w:t>
      </w:r>
      <w:r>
        <w:t xml:space="preserve">. </w:t>
      </w:r>
      <w:r w:rsidR="00BB5D42">
        <w:t>The MIBI scores from 201</w:t>
      </w:r>
      <w:r w:rsidR="00320D99">
        <w:t>1 and 2014 were significantly higher than the 2019 score at Hill Creek (Table 1</w:t>
      </w:r>
      <w:r w:rsidR="0045239C">
        <w:t>2</w:t>
      </w:r>
      <w:r w:rsidR="00320D99">
        <w:t xml:space="preserve">, Chart </w:t>
      </w:r>
      <w:r w:rsidR="0045239C">
        <w:t>8</w:t>
      </w:r>
      <w:r w:rsidR="00320D99">
        <w:t>).</w:t>
      </w:r>
      <w:r w:rsidR="00BB5D42">
        <w:t xml:space="preserve"> </w:t>
      </w:r>
      <w:r w:rsidR="00320D99">
        <w:t xml:space="preserve">The 2011 and 2014 samples in Hill Creek were collected at a different location than 2019 so that could be part of the difference in scores. </w:t>
      </w:r>
      <w:r w:rsidR="004206BB">
        <w:t xml:space="preserve">The </w:t>
      </w:r>
      <w:r w:rsidR="00280446">
        <w:t xml:space="preserve">Hill Creek </w:t>
      </w:r>
      <w:r w:rsidR="004206BB">
        <w:t xml:space="preserve">sample location was moved upstream to </w:t>
      </w:r>
      <w:r w:rsidR="00280446">
        <w:t xml:space="preserve">Lakeview Road, which is </w:t>
      </w:r>
      <w:r w:rsidR="004206BB">
        <w:t xml:space="preserve">more suitable for wadable fish and macroinvertebrate surveys and </w:t>
      </w:r>
      <w:r w:rsidR="00280446">
        <w:t xml:space="preserve">further </w:t>
      </w:r>
      <w:r w:rsidR="004206BB">
        <w:t xml:space="preserve">away from the influence of Big Green Lake. </w:t>
      </w:r>
      <w:r w:rsidR="00320D99">
        <w:t xml:space="preserve">During the </w:t>
      </w:r>
      <w:r w:rsidR="004206BB">
        <w:t xml:space="preserve">summer </w:t>
      </w:r>
      <w:r w:rsidR="00320D99">
        <w:lastRenderedPageBreak/>
        <w:t xml:space="preserve">monitoring of 2019, </w:t>
      </w:r>
      <w:r w:rsidR="004206BB">
        <w:t xml:space="preserve">low concentrations of dissolved oxygen (DO) </w:t>
      </w:r>
      <w:r w:rsidR="00280446">
        <w:t xml:space="preserve">(&lt;5 mg/L) </w:t>
      </w:r>
      <w:r w:rsidR="004206BB">
        <w:t>were consistently observed which will influence the macroinvertebrate community</w:t>
      </w:r>
      <w:r w:rsidR="009D7091">
        <w:t xml:space="preserve"> in Hill Creek</w:t>
      </w:r>
      <w:r w:rsidR="004206BB">
        <w:t xml:space="preserve">. </w:t>
      </w:r>
    </w:p>
    <w:p w:rsidR="003E78C6" w:rsidRDefault="003E78C6" w:rsidP="00AE168B"/>
    <w:p w:rsidR="00BB5D42" w:rsidRDefault="00280446" w:rsidP="00AE168B">
      <w:r>
        <w:t>Both upstream and downstream of County O in Roy Creek increased in MIBI scores from 2014 to 2019 (Table 1</w:t>
      </w:r>
      <w:r w:rsidR="0045239C">
        <w:t>2</w:t>
      </w:r>
      <w:r>
        <w:t xml:space="preserve">, Chart </w:t>
      </w:r>
      <w:r w:rsidR="0045239C">
        <w:t>8</w:t>
      </w:r>
      <w:r>
        <w:t>). The macroinvertebrate community in Spring Creek score</w:t>
      </w:r>
      <w:r w:rsidR="001748F1">
        <w:t>d similarly in 2014 and 2019.</w:t>
      </w:r>
      <w:r>
        <w:t xml:space="preserve"> </w:t>
      </w:r>
      <w:r w:rsidR="001748F1">
        <w:t xml:space="preserve">The Unnamed Tributary to Hill Creek and Wuerches Creek significantly increased in MIBI score from 2014 to 2019, which indicates an increase in water quality. White Creek and its Unnamed Tributary significantly decreased in MIBI, which indicates a decrease in water quality. </w:t>
      </w:r>
      <w:bookmarkStart w:id="5" w:name="_Hlk60300442"/>
      <w:r w:rsidR="001748F1">
        <w:t>In</w:t>
      </w:r>
      <w:r w:rsidR="00671560">
        <w:t xml:space="preserve"> streams in Wisconsin</w:t>
      </w:r>
      <w:r w:rsidR="001748F1">
        <w:t xml:space="preserve">, there is some natural fluctuation </w:t>
      </w:r>
      <w:r w:rsidR="00671560">
        <w:t xml:space="preserve">in the macroinvertebrate communities from year to year. Some of the differences in pre- and post-BMP implementation MIBI scores is likely due to yearly changes in macroinvertebrate communities. To be confident in an improved macroinvertebrate community, long term monitoring should be done to account for some of that yearly fluctuation. </w:t>
      </w:r>
    </w:p>
    <w:bookmarkEnd w:id="5"/>
    <w:p w:rsidR="00671560" w:rsidRDefault="00671560" w:rsidP="00AE168B"/>
    <w:tbl>
      <w:tblPr>
        <w:tblStyle w:val="TableGrid"/>
        <w:tblpPr w:leftFromText="180" w:rightFromText="180" w:vertAnchor="text" w:horzAnchor="margin" w:tblpY="42"/>
        <w:tblW w:w="10983" w:type="dxa"/>
        <w:tblLook w:val="04A0" w:firstRow="1" w:lastRow="0" w:firstColumn="1" w:lastColumn="0" w:noHBand="0" w:noVBand="1"/>
      </w:tblPr>
      <w:tblGrid>
        <w:gridCol w:w="4698"/>
        <w:gridCol w:w="2340"/>
        <w:gridCol w:w="2070"/>
        <w:gridCol w:w="1875"/>
      </w:tblGrid>
      <w:tr w:rsidR="006A7CA0" w:rsidRPr="006A7CA0" w:rsidTr="006A7CA0">
        <w:trPr>
          <w:trHeight w:val="395"/>
        </w:trPr>
        <w:tc>
          <w:tcPr>
            <w:tcW w:w="4698" w:type="dxa"/>
            <w:noWrap/>
            <w:vAlign w:val="center"/>
            <w:hideMark/>
          </w:tcPr>
          <w:p w:rsidR="006A7CA0" w:rsidRPr="006A7CA0" w:rsidRDefault="006A7CA0" w:rsidP="006A7CA0">
            <w:pPr>
              <w:jc w:val="center"/>
              <w:rPr>
                <w:b/>
                <w:bCs/>
              </w:rPr>
            </w:pPr>
            <w:r w:rsidRPr="006A7CA0">
              <w:rPr>
                <w:b/>
                <w:bCs/>
              </w:rPr>
              <w:t>Location</w:t>
            </w:r>
          </w:p>
        </w:tc>
        <w:tc>
          <w:tcPr>
            <w:tcW w:w="2340" w:type="dxa"/>
            <w:noWrap/>
            <w:vAlign w:val="center"/>
            <w:hideMark/>
          </w:tcPr>
          <w:p w:rsidR="006A7CA0" w:rsidRPr="006A7CA0" w:rsidRDefault="006A7CA0" w:rsidP="006A7CA0">
            <w:pPr>
              <w:jc w:val="center"/>
              <w:rPr>
                <w:b/>
                <w:bCs/>
              </w:rPr>
            </w:pPr>
            <w:r w:rsidRPr="006A7CA0">
              <w:rPr>
                <w:b/>
                <w:bCs/>
              </w:rPr>
              <w:t>2011</w:t>
            </w:r>
            <w:r>
              <w:rPr>
                <w:b/>
                <w:bCs/>
              </w:rPr>
              <w:t xml:space="preserve"> MIBI</w:t>
            </w:r>
          </w:p>
        </w:tc>
        <w:tc>
          <w:tcPr>
            <w:tcW w:w="2070" w:type="dxa"/>
            <w:noWrap/>
            <w:vAlign w:val="center"/>
            <w:hideMark/>
          </w:tcPr>
          <w:p w:rsidR="006A7CA0" w:rsidRPr="006A7CA0" w:rsidRDefault="006A7CA0" w:rsidP="006A7CA0">
            <w:pPr>
              <w:jc w:val="center"/>
              <w:rPr>
                <w:b/>
                <w:bCs/>
              </w:rPr>
            </w:pPr>
            <w:r w:rsidRPr="006A7CA0">
              <w:rPr>
                <w:b/>
                <w:bCs/>
              </w:rPr>
              <w:t>2014</w:t>
            </w:r>
            <w:r>
              <w:rPr>
                <w:b/>
                <w:bCs/>
              </w:rPr>
              <w:t xml:space="preserve"> MIBI</w:t>
            </w:r>
          </w:p>
        </w:tc>
        <w:tc>
          <w:tcPr>
            <w:tcW w:w="1875" w:type="dxa"/>
            <w:noWrap/>
            <w:vAlign w:val="center"/>
            <w:hideMark/>
          </w:tcPr>
          <w:p w:rsidR="006A7CA0" w:rsidRPr="006A7CA0" w:rsidRDefault="006A7CA0" w:rsidP="006A7CA0">
            <w:pPr>
              <w:jc w:val="center"/>
              <w:rPr>
                <w:b/>
                <w:bCs/>
              </w:rPr>
            </w:pPr>
            <w:r w:rsidRPr="006A7CA0">
              <w:rPr>
                <w:b/>
                <w:bCs/>
              </w:rPr>
              <w:t>2019</w:t>
            </w:r>
            <w:r>
              <w:rPr>
                <w:b/>
                <w:bCs/>
              </w:rPr>
              <w:t xml:space="preserve"> MIBI</w:t>
            </w:r>
          </w:p>
        </w:tc>
      </w:tr>
      <w:tr w:rsidR="006A7CA0" w:rsidRPr="006A7CA0" w:rsidTr="006A7CA0">
        <w:trPr>
          <w:trHeight w:val="395"/>
        </w:trPr>
        <w:tc>
          <w:tcPr>
            <w:tcW w:w="4698" w:type="dxa"/>
            <w:noWrap/>
            <w:vAlign w:val="center"/>
            <w:hideMark/>
          </w:tcPr>
          <w:p w:rsidR="006A7CA0" w:rsidRPr="006A7CA0" w:rsidRDefault="006A7CA0" w:rsidP="006A7CA0">
            <w:pPr>
              <w:jc w:val="center"/>
            </w:pPr>
            <w:r w:rsidRPr="006A7CA0">
              <w:t>Hill Creek</w:t>
            </w:r>
          </w:p>
        </w:tc>
        <w:tc>
          <w:tcPr>
            <w:tcW w:w="2340" w:type="dxa"/>
            <w:noWrap/>
            <w:vAlign w:val="center"/>
            <w:hideMark/>
          </w:tcPr>
          <w:p w:rsidR="006A7CA0" w:rsidRPr="006A7CA0" w:rsidRDefault="006A7CA0" w:rsidP="006A7CA0">
            <w:pPr>
              <w:jc w:val="center"/>
            </w:pPr>
            <w:r w:rsidRPr="006A7CA0">
              <w:t>4.8</w:t>
            </w:r>
          </w:p>
        </w:tc>
        <w:tc>
          <w:tcPr>
            <w:tcW w:w="2070" w:type="dxa"/>
            <w:noWrap/>
            <w:vAlign w:val="center"/>
            <w:hideMark/>
          </w:tcPr>
          <w:p w:rsidR="006A7CA0" w:rsidRPr="006A7CA0" w:rsidRDefault="006A7CA0" w:rsidP="006A7CA0">
            <w:pPr>
              <w:jc w:val="center"/>
            </w:pPr>
            <w:r w:rsidRPr="006A7CA0">
              <w:t>4.42</w:t>
            </w:r>
          </w:p>
        </w:tc>
        <w:tc>
          <w:tcPr>
            <w:tcW w:w="1875" w:type="dxa"/>
            <w:noWrap/>
            <w:vAlign w:val="center"/>
            <w:hideMark/>
          </w:tcPr>
          <w:p w:rsidR="006A7CA0" w:rsidRPr="006A7CA0" w:rsidRDefault="006A7CA0" w:rsidP="006A7CA0">
            <w:pPr>
              <w:jc w:val="center"/>
            </w:pPr>
            <w:r w:rsidRPr="006A7CA0">
              <w:t>2.47</w:t>
            </w:r>
          </w:p>
        </w:tc>
      </w:tr>
      <w:tr w:rsidR="006A7CA0" w:rsidRPr="006A7CA0" w:rsidTr="00595185">
        <w:trPr>
          <w:trHeight w:val="395"/>
        </w:trPr>
        <w:tc>
          <w:tcPr>
            <w:tcW w:w="4698" w:type="dxa"/>
            <w:shd w:val="clear" w:color="auto" w:fill="BFBFBF" w:themeFill="background1" w:themeFillShade="BF"/>
            <w:noWrap/>
            <w:vAlign w:val="center"/>
            <w:hideMark/>
          </w:tcPr>
          <w:p w:rsidR="006A7CA0" w:rsidRPr="006A7CA0" w:rsidRDefault="006A7CA0" w:rsidP="006A7CA0">
            <w:pPr>
              <w:jc w:val="center"/>
            </w:pPr>
            <w:r w:rsidRPr="006A7CA0">
              <w:t>Roy Creek DS County O</w:t>
            </w:r>
          </w:p>
        </w:tc>
        <w:tc>
          <w:tcPr>
            <w:tcW w:w="2340" w:type="dxa"/>
            <w:shd w:val="clear" w:color="auto" w:fill="BFBFBF" w:themeFill="background1" w:themeFillShade="BF"/>
            <w:noWrap/>
            <w:vAlign w:val="center"/>
            <w:hideMark/>
          </w:tcPr>
          <w:p w:rsidR="006A7CA0" w:rsidRPr="006A7CA0" w:rsidRDefault="006A7CA0" w:rsidP="006A7CA0">
            <w:pPr>
              <w:jc w:val="center"/>
            </w:pPr>
          </w:p>
        </w:tc>
        <w:tc>
          <w:tcPr>
            <w:tcW w:w="2070" w:type="dxa"/>
            <w:shd w:val="clear" w:color="auto" w:fill="BFBFBF" w:themeFill="background1" w:themeFillShade="BF"/>
            <w:noWrap/>
            <w:vAlign w:val="center"/>
            <w:hideMark/>
          </w:tcPr>
          <w:p w:rsidR="006A7CA0" w:rsidRPr="006A7CA0" w:rsidRDefault="006A7CA0" w:rsidP="006A7CA0">
            <w:pPr>
              <w:jc w:val="center"/>
            </w:pPr>
            <w:r w:rsidRPr="006A7CA0">
              <w:t>3.36</w:t>
            </w:r>
          </w:p>
        </w:tc>
        <w:tc>
          <w:tcPr>
            <w:tcW w:w="1875" w:type="dxa"/>
            <w:shd w:val="clear" w:color="auto" w:fill="BFBFBF" w:themeFill="background1" w:themeFillShade="BF"/>
            <w:noWrap/>
            <w:vAlign w:val="center"/>
            <w:hideMark/>
          </w:tcPr>
          <w:p w:rsidR="006A7CA0" w:rsidRPr="006A7CA0" w:rsidRDefault="006A7CA0" w:rsidP="006A7CA0">
            <w:pPr>
              <w:jc w:val="center"/>
            </w:pPr>
            <w:r w:rsidRPr="006A7CA0">
              <w:t>4.45</w:t>
            </w:r>
          </w:p>
        </w:tc>
      </w:tr>
      <w:tr w:rsidR="006A7CA0" w:rsidRPr="006A7CA0" w:rsidTr="006A7CA0">
        <w:trPr>
          <w:trHeight w:val="395"/>
        </w:trPr>
        <w:tc>
          <w:tcPr>
            <w:tcW w:w="4698" w:type="dxa"/>
            <w:noWrap/>
            <w:vAlign w:val="center"/>
            <w:hideMark/>
          </w:tcPr>
          <w:p w:rsidR="006A7CA0" w:rsidRPr="006A7CA0" w:rsidRDefault="006A7CA0" w:rsidP="006A7CA0">
            <w:pPr>
              <w:jc w:val="center"/>
            </w:pPr>
            <w:r w:rsidRPr="006A7CA0">
              <w:t>Roy Creek US County O</w:t>
            </w:r>
          </w:p>
        </w:tc>
        <w:tc>
          <w:tcPr>
            <w:tcW w:w="2340" w:type="dxa"/>
            <w:noWrap/>
            <w:vAlign w:val="center"/>
            <w:hideMark/>
          </w:tcPr>
          <w:p w:rsidR="006A7CA0" w:rsidRPr="006A7CA0" w:rsidRDefault="006A7CA0" w:rsidP="006A7CA0">
            <w:pPr>
              <w:jc w:val="center"/>
            </w:pPr>
            <w:r w:rsidRPr="006A7CA0">
              <w:t>5.9</w:t>
            </w:r>
          </w:p>
        </w:tc>
        <w:tc>
          <w:tcPr>
            <w:tcW w:w="2070" w:type="dxa"/>
            <w:noWrap/>
            <w:vAlign w:val="center"/>
            <w:hideMark/>
          </w:tcPr>
          <w:p w:rsidR="006A7CA0" w:rsidRPr="006A7CA0" w:rsidRDefault="006A7CA0" w:rsidP="006A7CA0">
            <w:pPr>
              <w:jc w:val="center"/>
            </w:pPr>
            <w:r w:rsidRPr="006A7CA0">
              <w:t>3.17</w:t>
            </w:r>
          </w:p>
        </w:tc>
        <w:tc>
          <w:tcPr>
            <w:tcW w:w="1875" w:type="dxa"/>
            <w:noWrap/>
            <w:vAlign w:val="center"/>
            <w:hideMark/>
          </w:tcPr>
          <w:p w:rsidR="006A7CA0" w:rsidRPr="006A7CA0" w:rsidRDefault="006A7CA0" w:rsidP="006A7CA0">
            <w:pPr>
              <w:jc w:val="center"/>
            </w:pPr>
            <w:r w:rsidRPr="006A7CA0">
              <w:t>3.61</w:t>
            </w:r>
          </w:p>
        </w:tc>
      </w:tr>
      <w:tr w:rsidR="006A7CA0" w:rsidRPr="006A7CA0" w:rsidTr="00595185">
        <w:trPr>
          <w:trHeight w:val="395"/>
        </w:trPr>
        <w:tc>
          <w:tcPr>
            <w:tcW w:w="4698" w:type="dxa"/>
            <w:shd w:val="clear" w:color="auto" w:fill="BFBFBF" w:themeFill="background1" w:themeFillShade="BF"/>
            <w:noWrap/>
            <w:vAlign w:val="center"/>
            <w:hideMark/>
          </w:tcPr>
          <w:p w:rsidR="006A7CA0" w:rsidRPr="006A7CA0" w:rsidRDefault="006A7CA0" w:rsidP="006A7CA0">
            <w:pPr>
              <w:jc w:val="center"/>
            </w:pPr>
            <w:r w:rsidRPr="006A7CA0">
              <w:t>Spring Creek</w:t>
            </w:r>
          </w:p>
        </w:tc>
        <w:tc>
          <w:tcPr>
            <w:tcW w:w="2340" w:type="dxa"/>
            <w:shd w:val="clear" w:color="auto" w:fill="BFBFBF" w:themeFill="background1" w:themeFillShade="BF"/>
            <w:noWrap/>
            <w:vAlign w:val="center"/>
            <w:hideMark/>
          </w:tcPr>
          <w:p w:rsidR="006A7CA0" w:rsidRPr="006A7CA0" w:rsidRDefault="006A7CA0" w:rsidP="006A7CA0">
            <w:pPr>
              <w:jc w:val="center"/>
            </w:pPr>
          </w:p>
        </w:tc>
        <w:tc>
          <w:tcPr>
            <w:tcW w:w="2070" w:type="dxa"/>
            <w:shd w:val="clear" w:color="auto" w:fill="BFBFBF" w:themeFill="background1" w:themeFillShade="BF"/>
            <w:noWrap/>
            <w:vAlign w:val="center"/>
            <w:hideMark/>
          </w:tcPr>
          <w:p w:rsidR="006A7CA0" w:rsidRPr="006A7CA0" w:rsidRDefault="006A7CA0" w:rsidP="006A7CA0">
            <w:pPr>
              <w:jc w:val="center"/>
            </w:pPr>
            <w:r w:rsidRPr="006A7CA0">
              <w:t>4.3</w:t>
            </w:r>
          </w:p>
        </w:tc>
        <w:tc>
          <w:tcPr>
            <w:tcW w:w="1875" w:type="dxa"/>
            <w:shd w:val="clear" w:color="auto" w:fill="BFBFBF" w:themeFill="background1" w:themeFillShade="BF"/>
            <w:noWrap/>
            <w:vAlign w:val="center"/>
            <w:hideMark/>
          </w:tcPr>
          <w:p w:rsidR="006A7CA0" w:rsidRPr="006A7CA0" w:rsidRDefault="006A7CA0" w:rsidP="006A7CA0">
            <w:pPr>
              <w:jc w:val="center"/>
            </w:pPr>
            <w:r w:rsidRPr="006A7CA0">
              <w:t>4.17</w:t>
            </w:r>
          </w:p>
        </w:tc>
      </w:tr>
      <w:tr w:rsidR="006A7CA0" w:rsidRPr="006A7CA0" w:rsidTr="006A7CA0">
        <w:trPr>
          <w:trHeight w:val="395"/>
        </w:trPr>
        <w:tc>
          <w:tcPr>
            <w:tcW w:w="4698" w:type="dxa"/>
            <w:noWrap/>
            <w:vAlign w:val="center"/>
            <w:hideMark/>
          </w:tcPr>
          <w:p w:rsidR="006A7CA0" w:rsidRPr="006A7CA0" w:rsidRDefault="006A7CA0" w:rsidP="006A7CA0">
            <w:pPr>
              <w:jc w:val="center"/>
            </w:pPr>
            <w:r w:rsidRPr="006A7CA0">
              <w:t>Unnamed Trib</w:t>
            </w:r>
            <w:r>
              <w:t>utary</w:t>
            </w:r>
            <w:r w:rsidRPr="006A7CA0">
              <w:t xml:space="preserve"> to Hill</w:t>
            </w:r>
            <w:r>
              <w:t xml:space="preserve"> Creek</w:t>
            </w:r>
          </w:p>
        </w:tc>
        <w:tc>
          <w:tcPr>
            <w:tcW w:w="2340" w:type="dxa"/>
            <w:noWrap/>
            <w:vAlign w:val="center"/>
            <w:hideMark/>
          </w:tcPr>
          <w:p w:rsidR="006A7CA0" w:rsidRPr="006A7CA0" w:rsidRDefault="006A7CA0" w:rsidP="006A7CA0">
            <w:pPr>
              <w:jc w:val="center"/>
            </w:pPr>
          </w:p>
        </w:tc>
        <w:tc>
          <w:tcPr>
            <w:tcW w:w="2070" w:type="dxa"/>
            <w:noWrap/>
            <w:vAlign w:val="center"/>
            <w:hideMark/>
          </w:tcPr>
          <w:p w:rsidR="006A7CA0" w:rsidRPr="006A7CA0" w:rsidRDefault="006A7CA0" w:rsidP="006A7CA0">
            <w:pPr>
              <w:jc w:val="center"/>
            </w:pPr>
            <w:r w:rsidRPr="006A7CA0">
              <w:t>2.74</w:t>
            </w:r>
          </w:p>
        </w:tc>
        <w:tc>
          <w:tcPr>
            <w:tcW w:w="1875" w:type="dxa"/>
            <w:noWrap/>
            <w:vAlign w:val="center"/>
            <w:hideMark/>
          </w:tcPr>
          <w:p w:rsidR="006A7CA0" w:rsidRPr="006A7CA0" w:rsidRDefault="006A7CA0" w:rsidP="006A7CA0">
            <w:pPr>
              <w:jc w:val="center"/>
            </w:pPr>
            <w:r w:rsidRPr="006A7CA0">
              <w:t>4.95</w:t>
            </w:r>
          </w:p>
        </w:tc>
      </w:tr>
      <w:tr w:rsidR="006A7CA0" w:rsidRPr="006A7CA0" w:rsidTr="00595185">
        <w:trPr>
          <w:trHeight w:val="395"/>
        </w:trPr>
        <w:tc>
          <w:tcPr>
            <w:tcW w:w="4698" w:type="dxa"/>
            <w:shd w:val="clear" w:color="auto" w:fill="BFBFBF" w:themeFill="background1" w:themeFillShade="BF"/>
            <w:noWrap/>
            <w:vAlign w:val="center"/>
            <w:hideMark/>
          </w:tcPr>
          <w:p w:rsidR="006A7CA0" w:rsidRPr="006A7CA0" w:rsidRDefault="006A7CA0" w:rsidP="006A7CA0">
            <w:pPr>
              <w:jc w:val="center"/>
            </w:pPr>
            <w:r w:rsidRPr="006A7CA0">
              <w:t>Unnamed Trib</w:t>
            </w:r>
            <w:r>
              <w:t>utary</w:t>
            </w:r>
            <w:r w:rsidRPr="006A7CA0">
              <w:t xml:space="preserve"> to White</w:t>
            </w:r>
            <w:r>
              <w:t xml:space="preserve"> Creek</w:t>
            </w:r>
          </w:p>
        </w:tc>
        <w:tc>
          <w:tcPr>
            <w:tcW w:w="2340" w:type="dxa"/>
            <w:shd w:val="clear" w:color="auto" w:fill="BFBFBF" w:themeFill="background1" w:themeFillShade="BF"/>
            <w:noWrap/>
            <w:vAlign w:val="center"/>
            <w:hideMark/>
          </w:tcPr>
          <w:p w:rsidR="006A7CA0" w:rsidRPr="006A7CA0" w:rsidRDefault="006A7CA0" w:rsidP="006A7CA0">
            <w:pPr>
              <w:jc w:val="center"/>
            </w:pPr>
          </w:p>
        </w:tc>
        <w:tc>
          <w:tcPr>
            <w:tcW w:w="2070" w:type="dxa"/>
            <w:shd w:val="clear" w:color="auto" w:fill="BFBFBF" w:themeFill="background1" w:themeFillShade="BF"/>
            <w:noWrap/>
            <w:vAlign w:val="center"/>
            <w:hideMark/>
          </w:tcPr>
          <w:p w:rsidR="006A7CA0" w:rsidRPr="006A7CA0" w:rsidRDefault="006A7CA0" w:rsidP="006A7CA0">
            <w:pPr>
              <w:jc w:val="center"/>
            </w:pPr>
            <w:r w:rsidRPr="006A7CA0">
              <w:t>4.57</w:t>
            </w:r>
          </w:p>
        </w:tc>
        <w:tc>
          <w:tcPr>
            <w:tcW w:w="1875" w:type="dxa"/>
            <w:shd w:val="clear" w:color="auto" w:fill="BFBFBF" w:themeFill="background1" w:themeFillShade="BF"/>
            <w:noWrap/>
            <w:vAlign w:val="center"/>
            <w:hideMark/>
          </w:tcPr>
          <w:p w:rsidR="006A7CA0" w:rsidRPr="006A7CA0" w:rsidRDefault="006A7CA0" w:rsidP="006A7CA0">
            <w:pPr>
              <w:jc w:val="center"/>
            </w:pPr>
            <w:r w:rsidRPr="006A7CA0">
              <w:t>2.08</w:t>
            </w:r>
          </w:p>
        </w:tc>
      </w:tr>
      <w:tr w:rsidR="006A7CA0" w:rsidRPr="006A7CA0" w:rsidTr="006A7CA0">
        <w:trPr>
          <w:trHeight w:val="395"/>
        </w:trPr>
        <w:tc>
          <w:tcPr>
            <w:tcW w:w="4698" w:type="dxa"/>
            <w:noWrap/>
            <w:vAlign w:val="center"/>
            <w:hideMark/>
          </w:tcPr>
          <w:p w:rsidR="006A7CA0" w:rsidRPr="006A7CA0" w:rsidRDefault="006A7CA0" w:rsidP="006A7CA0">
            <w:pPr>
              <w:jc w:val="center"/>
            </w:pPr>
            <w:r w:rsidRPr="006A7CA0">
              <w:t>White Creek</w:t>
            </w:r>
          </w:p>
        </w:tc>
        <w:tc>
          <w:tcPr>
            <w:tcW w:w="2340" w:type="dxa"/>
            <w:noWrap/>
            <w:vAlign w:val="center"/>
            <w:hideMark/>
          </w:tcPr>
          <w:p w:rsidR="006A7CA0" w:rsidRPr="006A7CA0" w:rsidRDefault="006A7CA0" w:rsidP="006A7CA0">
            <w:pPr>
              <w:jc w:val="center"/>
            </w:pPr>
          </w:p>
        </w:tc>
        <w:tc>
          <w:tcPr>
            <w:tcW w:w="2070" w:type="dxa"/>
            <w:noWrap/>
            <w:vAlign w:val="center"/>
            <w:hideMark/>
          </w:tcPr>
          <w:p w:rsidR="006A7CA0" w:rsidRPr="006A7CA0" w:rsidRDefault="006A7CA0" w:rsidP="006A7CA0">
            <w:pPr>
              <w:jc w:val="center"/>
            </w:pPr>
            <w:r w:rsidRPr="006A7CA0">
              <w:t>4.65</w:t>
            </w:r>
          </w:p>
        </w:tc>
        <w:tc>
          <w:tcPr>
            <w:tcW w:w="1875" w:type="dxa"/>
            <w:noWrap/>
            <w:vAlign w:val="center"/>
            <w:hideMark/>
          </w:tcPr>
          <w:p w:rsidR="006A7CA0" w:rsidRPr="006A7CA0" w:rsidRDefault="006A7CA0" w:rsidP="006A7CA0">
            <w:pPr>
              <w:jc w:val="center"/>
            </w:pPr>
            <w:r w:rsidRPr="006A7CA0">
              <w:t>3.43</w:t>
            </w:r>
          </w:p>
        </w:tc>
      </w:tr>
      <w:tr w:rsidR="006A7CA0" w:rsidRPr="006A7CA0" w:rsidTr="00595185">
        <w:trPr>
          <w:trHeight w:val="395"/>
        </w:trPr>
        <w:tc>
          <w:tcPr>
            <w:tcW w:w="4698" w:type="dxa"/>
            <w:shd w:val="clear" w:color="auto" w:fill="BFBFBF" w:themeFill="background1" w:themeFillShade="BF"/>
            <w:noWrap/>
            <w:vAlign w:val="center"/>
            <w:hideMark/>
          </w:tcPr>
          <w:p w:rsidR="006A7CA0" w:rsidRPr="006A7CA0" w:rsidRDefault="006A7CA0" w:rsidP="006A7CA0">
            <w:pPr>
              <w:jc w:val="center"/>
            </w:pPr>
            <w:r w:rsidRPr="006A7CA0">
              <w:t>Wuerches Creek</w:t>
            </w:r>
          </w:p>
        </w:tc>
        <w:tc>
          <w:tcPr>
            <w:tcW w:w="2340" w:type="dxa"/>
            <w:shd w:val="clear" w:color="auto" w:fill="BFBFBF" w:themeFill="background1" w:themeFillShade="BF"/>
            <w:noWrap/>
            <w:vAlign w:val="center"/>
            <w:hideMark/>
          </w:tcPr>
          <w:p w:rsidR="006A7CA0" w:rsidRPr="006A7CA0" w:rsidRDefault="006A7CA0" w:rsidP="006A7CA0">
            <w:pPr>
              <w:jc w:val="center"/>
            </w:pPr>
            <w:r w:rsidRPr="006A7CA0">
              <w:t>3.18</w:t>
            </w:r>
          </w:p>
        </w:tc>
        <w:tc>
          <w:tcPr>
            <w:tcW w:w="2070" w:type="dxa"/>
            <w:shd w:val="clear" w:color="auto" w:fill="BFBFBF" w:themeFill="background1" w:themeFillShade="BF"/>
            <w:noWrap/>
            <w:vAlign w:val="center"/>
            <w:hideMark/>
          </w:tcPr>
          <w:p w:rsidR="006A7CA0" w:rsidRPr="006A7CA0" w:rsidRDefault="006A7CA0" w:rsidP="006A7CA0">
            <w:pPr>
              <w:jc w:val="center"/>
            </w:pPr>
            <w:r w:rsidRPr="006A7CA0">
              <w:t>3.18</w:t>
            </w:r>
          </w:p>
        </w:tc>
        <w:tc>
          <w:tcPr>
            <w:tcW w:w="1875" w:type="dxa"/>
            <w:shd w:val="clear" w:color="auto" w:fill="BFBFBF" w:themeFill="background1" w:themeFillShade="BF"/>
            <w:noWrap/>
            <w:vAlign w:val="center"/>
            <w:hideMark/>
          </w:tcPr>
          <w:p w:rsidR="006A7CA0" w:rsidRPr="006A7CA0" w:rsidRDefault="006A7CA0" w:rsidP="006A7CA0">
            <w:pPr>
              <w:jc w:val="center"/>
            </w:pPr>
            <w:r w:rsidRPr="006A7CA0">
              <w:t>4.27</w:t>
            </w:r>
          </w:p>
        </w:tc>
      </w:tr>
    </w:tbl>
    <w:p w:rsidR="006A7CA0" w:rsidRPr="006A7CA0" w:rsidRDefault="006A7CA0" w:rsidP="006A7CA0">
      <w:pPr>
        <w:rPr>
          <w:b/>
        </w:rPr>
      </w:pPr>
      <w:r>
        <w:rPr>
          <w:b/>
        </w:rPr>
        <w:t>Table</w:t>
      </w:r>
      <w:r w:rsidRPr="006A7CA0">
        <w:rPr>
          <w:b/>
        </w:rPr>
        <w:t xml:space="preserve"> </w:t>
      </w:r>
      <w:r>
        <w:rPr>
          <w:b/>
        </w:rPr>
        <w:t>1</w:t>
      </w:r>
      <w:r w:rsidR="0045239C">
        <w:rPr>
          <w:b/>
        </w:rPr>
        <w:t>2</w:t>
      </w:r>
      <w:r w:rsidRPr="006A7CA0">
        <w:rPr>
          <w:b/>
        </w:rPr>
        <w:t xml:space="preserve">: Macroinvertebrate Index of Biotic Integrity Scores 2011-2019 in the Southern Big Green Lake </w:t>
      </w:r>
      <w:r w:rsidR="002A3026">
        <w:rPr>
          <w:b/>
        </w:rPr>
        <w:t>sub-w</w:t>
      </w:r>
      <w:r w:rsidRPr="006A7CA0">
        <w:rPr>
          <w:b/>
        </w:rPr>
        <w:t>atershed.</w:t>
      </w:r>
    </w:p>
    <w:p w:rsidR="006A7CA0" w:rsidRDefault="006A7CA0" w:rsidP="00AE168B"/>
    <w:p w:rsidR="00BB5D42" w:rsidRPr="00BF67E4" w:rsidRDefault="003F6B2F" w:rsidP="00AE168B">
      <w:r w:rsidRPr="00BF67E4">
        <w:rPr>
          <w:noProof/>
        </w:rPr>
        <w:lastRenderedPageBreak/>
        <w:drawing>
          <wp:inline distT="0" distB="0" distL="0" distR="0" wp14:anchorId="77FE70FC" wp14:editId="4766E7B7">
            <wp:extent cx="6858000" cy="4175760"/>
            <wp:effectExtent l="0" t="0" r="0" b="15240"/>
            <wp:docPr id="7" name="Chart 7">
              <a:extLst xmlns:a="http://schemas.openxmlformats.org/drawingml/2006/main">
                <a:ext uri="{FF2B5EF4-FFF2-40B4-BE49-F238E27FC236}">
                  <a16:creationId xmlns:a16="http://schemas.microsoft.com/office/drawing/2014/main" id="{DC480433-4895-4408-B524-090C3E9DA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4095" w:rsidRDefault="008E718E" w:rsidP="00AE168B">
      <w:pPr>
        <w:rPr>
          <w:b/>
        </w:rPr>
      </w:pPr>
      <w:bookmarkStart w:id="6" w:name="_Hlk60227197"/>
      <w:r w:rsidRPr="00BF67E4">
        <w:rPr>
          <w:b/>
        </w:rPr>
        <w:t xml:space="preserve">Chart </w:t>
      </w:r>
      <w:r w:rsidR="0045239C" w:rsidRPr="00BF67E4">
        <w:rPr>
          <w:b/>
        </w:rPr>
        <w:t>8</w:t>
      </w:r>
      <w:r w:rsidRPr="00BF67E4">
        <w:rPr>
          <w:b/>
        </w:rPr>
        <w:t>: M</w:t>
      </w:r>
      <w:r w:rsidR="003F6B2F" w:rsidRPr="00BF67E4">
        <w:rPr>
          <w:b/>
        </w:rPr>
        <w:t xml:space="preserve">acroinvertebrate Index of Biotic Integrity </w:t>
      </w:r>
      <w:r w:rsidRPr="00BF67E4">
        <w:rPr>
          <w:b/>
        </w:rPr>
        <w:t xml:space="preserve">Scores </w:t>
      </w:r>
      <w:r w:rsidR="00AD7F44" w:rsidRPr="00BF67E4">
        <w:rPr>
          <w:b/>
        </w:rPr>
        <w:t>2011-2019</w:t>
      </w:r>
      <w:r w:rsidRPr="00BF67E4">
        <w:rPr>
          <w:b/>
        </w:rPr>
        <w:t xml:space="preserve"> in the Southern Big Green Lake </w:t>
      </w:r>
      <w:r w:rsidR="002A3026">
        <w:rPr>
          <w:b/>
        </w:rPr>
        <w:t>sub-w</w:t>
      </w:r>
      <w:r w:rsidRPr="00BF67E4">
        <w:rPr>
          <w:b/>
        </w:rPr>
        <w:t>atershed.</w:t>
      </w:r>
    </w:p>
    <w:p w:rsidR="00AF2B69" w:rsidRDefault="00AF2B69" w:rsidP="00AE168B">
      <w:pPr>
        <w:rPr>
          <w:b/>
        </w:rPr>
      </w:pPr>
    </w:p>
    <w:p w:rsidR="00AF2B69" w:rsidRPr="00AF2B69" w:rsidRDefault="00AF2B69" w:rsidP="00AE168B">
      <w:pPr>
        <w:rPr>
          <w:bCs/>
        </w:rPr>
      </w:pPr>
      <w:r w:rsidRPr="00AF2B69">
        <w:rPr>
          <w:bCs/>
        </w:rPr>
        <w:t>Quantitative habitat surveys were conducted in 2014 and 2019</w:t>
      </w:r>
      <w:r w:rsidR="00585634">
        <w:rPr>
          <w:bCs/>
        </w:rPr>
        <w:t>/2020</w:t>
      </w:r>
      <w:r w:rsidR="00BF67E4">
        <w:rPr>
          <w:bCs/>
        </w:rPr>
        <w:t xml:space="preserve"> to compare </w:t>
      </w:r>
      <w:r w:rsidR="00612411">
        <w:rPr>
          <w:bCs/>
        </w:rPr>
        <w:t>changes to riparian corridor and instream conditions a</w:t>
      </w:r>
      <w:r>
        <w:rPr>
          <w:bCs/>
        </w:rPr>
        <w:t xml:space="preserve">t </w:t>
      </w:r>
      <w:r w:rsidR="00612411">
        <w:rPr>
          <w:bCs/>
        </w:rPr>
        <w:t>6 locations</w:t>
      </w:r>
      <w:r>
        <w:rPr>
          <w:bCs/>
        </w:rPr>
        <w:t xml:space="preserve"> (Table 13, Chart 9). </w:t>
      </w:r>
      <w:r w:rsidR="004976FC">
        <w:rPr>
          <w:bCs/>
        </w:rPr>
        <w:t>I</w:t>
      </w:r>
      <w:r>
        <w:rPr>
          <w:bCs/>
        </w:rPr>
        <w:t>ncreases occurred at all locations from 2014 to 2019</w:t>
      </w:r>
      <w:r w:rsidR="00585634">
        <w:rPr>
          <w:bCs/>
        </w:rPr>
        <w:t>/2020</w:t>
      </w:r>
      <w:r>
        <w:rPr>
          <w:bCs/>
        </w:rPr>
        <w:t xml:space="preserve">. </w:t>
      </w:r>
      <w:r w:rsidR="00595185">
        <w:rPr>
          <w:bCs/>
        </w:rPr>
        <w:t xml:space="preserve">The increases in habitat scores ranged from 2 in the Unnamed Tributary to Hill Creek to 15 in Roy Creek. </w:t>
      </w:r>
      <w:r w:rsidR="00E32374">
        <w:rPr>
          <w:bCs/>
        </w:rPr>
        <w:t xml:space="preserve">Habitat within </w:t>
      </w:r>
      <w:r w:rsidR="00E32374">
        <w:t xml:space="preserve">streams naturally fluctuates to some degree due to sediment transport, erosion </w:t>
      </w:r>
      <w:r w:rsidR="00612411">
        <w:t xml:space="preserve">and </w:t>
      </w:r>
      <w:r w:rsidR="00E32374">
        <w:t xml:space="preserve">flow amongst others, </w:t>
      </w:r>
      <w:r w:rsidR="00FC733D">
        <w:t>s</w:t>
      </w:r>
      <w:r w:rsidR="00E32374">
        <w:t xml:space="preserve">o </w:t>
      </w:r>
      <w:r w:rsidR="00FC733D">
        <w:t xml:space="preserve">continued </w:t>
      </w:r>
      <w:r w:rsidR="00E32374">
        <w:t xml:space="preserve">monitoring should be done to account for some of that yearly fluctuation. </w:t>
      </w:r>
    </w:p>
    <w:bookmarkEnd w:id="6"/>
    <w:p w:rsidR="00E23E83" w:rsidRDefault="00E23E83" w:rsidP="00AE168B">
      <w:pPr>
        <w:rPr>
          <w:sz w:val="20"/>
          <w:szCs w:val="20"/>
        </w:rPr>
      </w:pPr>
      <w:r>
        <w:rPr>
          <w:b/>
        </w:rPr>
        <w:fldChar w:fldCharType="begin"/>
      </w:r>
      <w:r>
        <w:rPr>
          <w:b/>
        </w:rPr>
        <w:instrText xml:space="preserve"> LINK </w:instrText>
      </w:r>
      <w:r w:rsidR="00C44494">
        <w:rPr>
          <w:b/>
        </w:rPr>
        <w:instrText xml:space="preserve">Excel.Sheet.12 "C:\\Users\\bolhad\\Documents\\Streams\\Targeted Watershed Assessments\\Big Green Lake\\Big Green TP Data and Charts.xlsx" "2019 Quantitative Habitat!R1C10:R7C13" </w:instrText>
      </w:r>
      <w:r>
        <w:rPr>
          <w:b/>
        </w:rPr>
        <w:instrText xml:space="preserve">\a \f 5 \h  \* MERGEFORMAT </w:instrText>
      </w:r>
      <w:r>
        <w:rPr>
          <w:b/>
        </w:rPr>
        <w:fldChar w:fldCharType="separate"/>
      </w:r>
    </w:p>
    <w:tbl>
      <w:tblPr>
        <w:tblStyle w:val="TableGrid"/>
        <w:tblW w:w="10998" w:type="dxa"/>
        <w:tblLook w:val="04A0" w:firstRow="1" w:lastRow="0" w:firstColumn="1" w:lastColumn="0" w:noHBand="0" w:noVBand="1"/>
      </w:tblPr>
      <w:tblGrid>
        <w:gridCol w:w="4068"/>
        <w:gridCol w:w="1080"/>
        <w:gridCol w:w="2430"/>
        <w:gridCol w:w="1350"/>
        <w:gridCol w:w="2070"/>
      </w:tblGrid>
      <w:tr w:rsidR="00E23E83" w:rsidRPr="00E23E83" w:rsidTr="00585634">
        <w:trPr>
          <w:trHeight w:val="322"/>
        </w:trPr>
        <w:tc>
          <w:tcPr>
            <w:tcW w:w="4068" w:type="dxa"/>
            <w:noWrap/>
            <w:vAlign w:val="center"/>
            <w:hideMark/>
          </w:tcPr>
          <w:p w:rsidR="00E23E83" w:rsidRPr="00E23E83" w:rsidRDefault="00E23E83" w:rsidP="00E23E83">
            <w:pPr>
              <w:jc w:val="center"/>
              <w:rPr>
                <w:b/>
              </w:rPr>
            </w:pPr>
            <w:r w:rsidRPr="00E23E83">
              <w:rPr>
                <w:b/>
              </w:rPr>
              <w:t>Stream Name and Location</w:t>
            </w:r>
          </w:p>
        </w:tc>
        <w:tc>
          <w:tcPr>
            <w:tcW w:w="1080" w:type="dxa"/>
            <w:noWrap/>
            <w:vAlign w:val="center"/>
            <w:hideMark/>
          </w:tcPr>
          <w:p w:rsidR="00E23E83" w:rsidRPr="00E23E83" w:rsidRDefault="00E23E83" w:rsidP="00E23E83">
            <w:pPr>
              <w:jc w:val="center"/>
              <w:rPr>
                <w:b/>
              </w:rPr>
            </w:pPr>
            <w:r w:rsidRPr="00E23E83">
              <w:rPr>
                <w:b/>
              </w:rPr>
              <w:t>2014 Habitat Score</w:t>
            </w:r>
          </w:p>
        </w:tc>
        <w:tc>
          <w:tcPr>
            <w:tcW w:w="2430" w:type="dxa"/>
            <w:vAlign w:val="center"/>
          </w:tcPr>
          <w:p w:rsidR="00E23E83" w:rsidRPr="00E23E83" w:rsidRDefault="00E23E83" w:rsidP="00E23E83">
            <w:pPr>
              <w:jc w:val="center"/>
              <w:rPr>
                <w:b/>
                <w:bCs/>
              </w:rPr>
            </w:pPr>
            <w:r w:rsidRPr="00E23E83">
              <w:rPr>
                <w:b/>
                <w:bCs/>
              </w:rPr>
              <w:t>2014 Habitat Rating Condition Category</w:t>
            </w:r>
          </w:p>
        </w:tc>
        <w:tc>
          <w:tcPr>
            <w:tcW w:w="1350" w:type="dxa"/>
            <w:noWrap/>
            <w:vAlign w:val="center"/>
            <w:hideMark/>
          </w:tcPr>
          <w:p w:rsidR="00E23E83" w:rsidRPr="00E23E83" w:rsidRDefault="00E23E83" w:rsidP="00E23E83">
            <w:pPr>
              <w:jc w:val="center"/>
              <w:rPr>
                <w:b/>
              </w:rPr>
            </w:pPr>
            <w:r w:rsidRPr="00E23E83">
              <w:rPr>
                <w:b/>
              </w:rPr>
              <w:t xml:space="preserve">2019 </w:t>
            </w:r>
            <w:r w:rsidR="00585634">
              <w:rPr>
                <w:b/>
              </w:rPr>
              <w:t xml:space="preserve">/2020 </w:t>
            </w:r>
            <w:r w:rsidRPr="00E23E83">
              <w:rPr>
                <w:b/>
              </w:rPr>
              <w:t>Habitat Score</w:t>
            </w:r>
          </w:p>
        </w:tc>
        <w:tc>
          <w:tcPr>
            <w:tcW w:w="2070" w:type="dxa"/>
            <w:noWrap/>
            <w:vAlign w:val="center"/>
            <w:hideMark/>
          </w:tcPr>
          <w:p w:rsidR="00E23E83" w:rsidRPr="00E23E83" w:rsidRDefault="00E23E83" w:rsidP="00AF2B69">
            <w:pPr>
              <w:jc w:val="center"/>
              <w:rPr>
                <w:b/>
              </w:rPr>
            </w:pPr>
            <w:r>
              <w:rPr>
                <w:b/>
              </w:rPr>
              <w:t>2019</w:t>
            </w:r>
            <w:r w:rsidR="00AF2B69">
              <w:rPr>
                <w:b/>
              </w:rPr>
              <w:t xml:space="preserve"> </w:t>
            </w:r>
            <w:r w:rsidRPr="00E23E83">
              <w:rPr>
                <w:b/>
              </w:rPr>
              <w:t>Habitat Rating Condition Category</w:t>
            </w:r>
          </w:p>
        </w:tc>
      </w:tr>
      <w:tr w:rsidR="00E23E83" w:rsidRPr="00E23E83" w:rsidTr="00585634">
        <w:trPr>
          <w:trHeight w:val="322"/>
        </w:trPr>
        <w:tc>
          <w:tcPr>
            <w:tcW w:w="4068" w:type="dxa"/>
            <w:noWrap/>
            <w:vAlign w:val="center"/>
            <w:hideMark/>
          </w:tcPr>
          <w:p w:rsidR="00E23E83" w:rsidRPr="00E23E83" w:rsidRDefault="00E23E83" w:rsidP="00E23E83">
            <w:pPr>
              <w:jc w:val="center"/>
              <w:rPr>
                <w:bCs/>
              </w:rPr>
            </w:pPr>
            <w:r w:rsidRPr="00E23E83">
              <w:rPr>
                <w:bCs/>
              </w:rPr>
              <w:t>Roy Creek Downstream County Hwy O</w:t>
            </w:r>
          </w:p>
        </w:tc>
        <w:tc>
          <w:tcPr>
            <w:tcW w:w="1080" w:type="dxa"/>
            <w:noWrap/>
            <w:vAlign w:val="center"/>
            <w:hideMark/>
          </w:tcPr>
          <w:p w:rsidR="00E23E83" w:rsidRPr="00E23E83" w:rsidRDefault="00E23E83" w:rsidP="00E23E83">
            <w:pPr>
              <w:jc w:val="center"/>
              <w:rPr>
                <w:bCs/>
              </w:rPr>
            </w:pPr>
            <w:r w:rsidRPr="00E23E83">
              <w:rPr>
                <w:bCs/>
              </w:rPr>
              <w:t>50</w:t>
            </w:r>
          </w:p>
        </w:tc>
        <w:tc>
          <w:tcPr>
            <w:tcW w:w="2430" w:type="dxa"/>
            <w:vAlign w:val="center"/>
          </w:tcPr>
          <w:p w:rsidR="00E23E83" w:rsidRPr="00296D91" w:rsidRDefault="00E23E83" w:rsidP="00E23E83">
            <w:pPr>
              <w:jc w:val="center"/>
            </w:pPr>
            <w:r w:rsidRPr="00296D91">
              <w:t>Good</w:t>
            </w:r>
          </w:p>
        </w:tc>
        <w:tc>
          <w:tcPr>
            <w:tcW w:w="1350" w:type="dxa"/>
            <w:noWrap/>
            <w:vAlign w:val="center"/>
            <w:hideMark/>
          </w:tcPr>
          <w:p w:rsidR="00E23E83" w:rsidRPr="00E23E83" w:rsidRDefault="00E23E83" w:rsidP="00E23E83">
            <w:pPr>
              <w:jc w:val="center"/>
              <w:rPr>
                <w:bCs/>
              </w:rPr>
            </w:pPr>
            <w:r w:rsidRPr="00E23E83">
              <w:rPr>
                <w:bCs/>
              </w:rPr>
              <w:t>65</w:t>
            </w:r>
          </w:p>
        </w:tc>
        <w:tc>
          <w:tcPr>
            <w:tcW w:w="2070" w:type="dxa"/>
            <w:noWrap/>
            <w:vAlign w:val="center"/>
            <w:hideMark/>
          </w:tcPr>
          <w:p w:rsidR="00E23E83" w:rsidRPr="00E23E83" w:rsidRDefault="00E23E83" w:rsidP="00E23E83">
            <w:pPr>
              <w:jc w:val="center"/>
              <w:rPr>
                <w:bCs/>
              </w:rPr>
            </w:pPr>
            <w:r w:rsidRPr="00E23E83">
              <w:rPr>
                <w:bCs/>
              </w:rPr>
              <w:t>Good</w:t>
            </w:r>
          </w:p>
        </w:tc>
      </w:tr>
      <w:tr w:rsidR="00E23E83" w:rsidRPr="00E23E83" w:rsidTr="00585634">
        <w:trPr>
          <w:trHeight w:val="322"/>
        </w:trPr>
        <w:tc>
          <w:tcPr>
            <w:tcW w:w="4068"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Roy Creek Upstream County Hwy O</w:t>
            </w:r>
          </w:p>
        </w:tc>
        <w:tc>
          <w:tcPr>
            <w:tcW w:w="108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53</w:t>
            </w:r>
          </w:p>
        </w:tc>
        <w:tc>
          <w:tcPr>
            <w:tcW w:w="2430" w:type="dxa"/>
            <w:shd w:val="clear" w:color="auto" w:fill="BFBFBF" w:themeFill="background1" w:themeFillShade="BF"/>
            <w:vAlign w:val="center"/>
          </w:tcPr>
          <w:p w:rsidR="00E23E83" w:rsidRPr="00296D91" w:rsidRDefault="00E23E83" w:rsidP="00E23E83">
            <w:pPr>
              <w:jc w:val="center"/>
            </w:pPr>
            <w:r w:rsidRPr="00296D91">
              <w:t>Good</w:t>
            </w:r>
          </w:p>
        </w:tc>
        <w:tc>
          <w:tcPr>
            <w:tcW w:w="135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58</w:t>
            </w:r>
          </w:p>
        </w:tc>
        <w:tc>
          <w:tcPr>
            <w:tcW w:w="207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Good</w:t>
            </w:r>
          </w:p>
        </w:tc>
      </w:tr>
      <w:tr w:rsidR="00E23E83" w:rsidRPr="00E23E83" w:rsidTr="00585634">
        <w:trPr>
          <w:trHeight w:val="322"/>
        </w:trPr>
        <w:tc>
          <w:tcPr>
            <w:tcW w:w="4068" w:type="dxa"/>
            <w:noWrap/>
            <w:vAlign w:val="center"/>
            <w:hideMark/>
          </w:tcPr>
          <w:p w:rsidR="00E23E83" w:rsidRPr="00E23E83" w:rsidRDefault="00E23E83" w:rsidP="00E23E83">
            <w:pPr>
              <w:jc w:val="center"/>
              <w:rPr>
                <w:bCs/>
              </w:rPr>
            </w:pPr>
            <w:r w:rsidRPr="00E23E83">
              <w:rPr>
                <w:bCs/>
              </w:rPr>
              <w:t>Spring Creek</w:t>
            </w:r>
          </w:p>
        </w:tc>
        <w:tc>
          <w:tcPr>
            <w:tcW w:w="1080" w:type="dxa"/>
            <w:noWrap/>
            <w:vAlign w:val="center"/>
            <w:hideMark/>
          </w:tcPr>
          <w:p w:rsidR="00E23E83" w:rsidRPr="00E23E83" w:rsidRDefault="00E23E83" w:rsidP="00E23E83">
            <w:pPr>
              <w:jc w:val="center"/>
              <w:rPr>
                <w:bCs/>
              </w:rPr>
            </w:pPr>
            <w:r w:rsidRPr="00E23E83">
              <w:rPr>
                <w:bCs/>
              </w:rPr>
              <w:t>53</w:t>
            </w:r>
          </w:p>
        </w:tc>
        <w:tc>
          <w:tcPr>
            <w:tcW w:w="2430" w:type="dxa"/>
            <w:vAlign w:val="center"/>
          </w:tcPr>
          <w:p w:rsidR="00E23E83" w:rsidRPr="00296D91" w:rsidRDefault="00E23E83" w:rsidP="00E23E83">
            <w:pPr>
              <w:jc w:val="center"/>
            </w:pPr>
            <w:r w:rsidRPr="00296D91">
              <w:t>Good</w:t>
            </w:r>
          </w:p>
        </w:tc>
        <w:tc>
          <w:tcPr>
            <w:tcW w:w="1350" w:type="dxa"/>
            <w:noWrap/>
            <w:vAlign w:val="center"/>
            <w:hideMark/>
          </w:tcPr>
          <w:p w:rsidR="00E23E83" w:rsidRPr="00E23E83" w:rsidRDefault="00E23E83" w:rsidP="00E23E83">
            <w:pPr>
              <w:jc w:val="center"/>
              <w:rPr>
                <w:bCs/>
              </w:rPr>
            </w:pPr>
            <w:r w:rsidRPr="00E23E83">
              <w:rPr>
                <w:bCs/>
              </w:rPr>
              <w:t>55</w:t>
            </w:r>
          </w:p>
        </w:tc>
        <w:tc>
          <w:tcPr>
            <w:tcW w:w="2070" w:type="dxa"/>
            <w:noWrap/>
            <w:vAlign w:val="center"/>
            <w:hideMark/>
          </w:tcPr>
          <w:p w:rsidR="00E23E83" w:rsidRPr="00E23E83" w:rsidRDefault="00E23E83" w:rsidP="00E23E83">
            <w:pPr>
              <w:jc w:val="center"/>
              <w:rPr>
                <w:bCs/>
              </w:rPr>
            </w:pPr>
            <w:r w:rsidRPr="00E23E83">
              <w:rPr>
                <w:bCs/>
              </w:rPr>
              <w:t>Good</w:t>
            </w:r>
          </w:p>
        </w:tc>
      </w:tr>
      <w:tr w:rsidR="00E23E83" w:rsidRPr="00E23E83" w:rsidTr="00585634">
        <w:trPr>
          <w:trHeight w:val="322"/>
        </w:trPr>
        <w:tc>
          <w:tcPr>
            <w:tcW w:w="4068"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Unnamed Tributary to Hill Creek</w:t>
            </w:r>
          </w:p>
        </w:tc>
        <w:tc>
          <w:tcPr>
            <w:tcW w:w="108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48</w:t>
            </w:r>
          </w:p>
        </w:tc>
        <w:tc>
          <w:tcPr>
            <w:tcW w:w="2430" w:type="dxa"/>
            <w:shd w:val="clear" w:color="auto" w:fill="BFBFBF" w:themeFill="background1" w:themeFillShade="BF"/>
            <w:vAlign w:val="center"/>
          </w:tcPr>
          <w:p w:rsidR="00E23E83" w:rsidRPr="00296D91" w:rsidRDefault="00E23E83" w:rsidP="00E23E83">
            <w:pPr>
              <w:jc w:val="center"/>
            </w:pPr>
            <w:r>
              <w:t>Fair</w:t>
            </w:r>
          </w:p>
        </w:tc>
        <w:tc>
          <w:tcPr>
            <w:tcW w:w="135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50</w:t>
            </w:r>
          </w:p>
        </w:tc>
        <w:tc>
          <w:tcPr>
            <w:tcW w:w="207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Good</w:t>
            </w:r>
          </w:p>
        </w:tc>
      </w:tr>
      <w:tr w:rsidR="00E23E83" w:rsidRPr="00E23E83" w:rsidTr="00585634">
        <w:trPr>
          <w:trHeight w:val="322"/>
        </w:trPr>
        <w:tc>
          <w:tcPr>
            <w:tcW w:w="4068" w:type="dxa"/>
            <w:noWrap/>
            <w:vAlign w:val="center"/>
            <w:hideMark/>
          </w:tcPr>
          <w:p w:rsidR="00E23E83" w:rsidRPr="00E23E83" w:rsidRDefault="00E23E83" w:rsidP="00E23E83">
            <w:pPr>
              <w:jc w:val="center"/>
              <w:rPr>
                <w:bCs/>
              </w:rPr>
            </w:pPr>
            <w:r w:rsidRPr="00E23E83">
              <w:rPr>
                <w:bCs/>
              </w:rPr>
              <w:t>White Creek</w:t>
            </w:r>
          </w:p>
        </w:tc>
        <w:tc>
          <w:tcPr>
            <w:tcW w:w="1080" w:type="dxa"/>
            <w:noWrap/>
            <w:vAlign w:val="center"/>
            <w:hideMark/>
          </w:tcPr>
          <w:p w:rsidR="00E23E83" w:rsidRPr="00E23E83" w:rsidRDefault="00E23E83" w:rsidP="00E23E83">
            <w:pPr>
              <w:jc w:val="center"/>
              <w:rPr>
                <w:bCs/>
              </w:rPr>
            </w:pPr>
            <w:r w:rsidRPr="00E23E83">
              <w:rPr>
                <w:bCs/>
              </w:rPr>
              <w:t>50</w:t>
            </w:r>
          </w:p>
        </w:tc>
        <w:tc>
          <w:tcPr>
            <w:tcW w:w="2430" w:type="dxa"/>
            <w:vAlign w:val="center"/>
          </w:tcPr>
          <w:p w:rsidR="00E23E83" w:rsidRPr="00296D91" w:rsidRDefault="00E23E83" w:rsidP="00E23E83">
            <w:pPr>
              <w:jc w:val="center"/>
            </w:pPr>
            <w:r w:rsidRPr="00296D91">
              <w:t>Good</w:t>
            </w:r>
          </w:p>
        </w:tc>
        <w:tc>
          <w:tcPr>
            <w:tcW w:w="1350" w:type="dxa"/>
            <w:noWrap/>
            <w:vAlign w:val="center"/>
            <w:hideMark/>
          </w:tcPr>
          <w:p w:rsidR="00E23E83" w:rsidRPr="00E23E83" w:rsidRDefault="00E23E83" w:rsidP="00E23E83">
            <w:pPr>
              <w:jc w:val="center"/>
              <w:rPr>
                <w:bCs/>
              </w:rPr>
            </w:pPr>
            <w:r w:rsidRPr="00E23E83">
              <w:rPr>
                <w:bCs/>
              </w:rPr>
              <w:t>63</w:t>
            </w:r>
          </w:p>
        </w:tc>
        <w:tc>
          <w:tcPr>
            <w:tcW w:w="2070" w:type="dxa"/>
            <w:noWrap/>
            <w:vAlign w:val="center"/>
            <w:hideMark/>
          </w:tcPr>
          <w:p w:rsidR="00E23E83" w:rsidRPr="00E23E83" w:rsidRDefault="00E23E83" w:rsidP="00E23E83">
            <w:pPr>
              <w:jc w:val="center"/>
              <w:rPr>
                <w:bCs/>
              </w:rPr>
            </w:pPr>
            <w:r w:rsidRPr="00E23E83">
              <w:rPr>
                <w:bCs/>
              </w:rPr>
              <w:t>Good</w:t>
            </w:r>
          </w:p>
        </w:tc>
      </w:tr>
      <w:tr w:rsidR="00E23E83" w:rsidRPr="00E23E83" w:rsidTr="00585634">
        <w:trPr>
          <w:trHeight w:val="322"/>
        </w:trPr>
        <w:tc>
          <w:tcPr>
            <w:tcW w:w="4068"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Wuerches Creek</w:t>
            </w:r>
          </w:p>
        </w:tc>
        <w:tc>
          <w:tcPr>
            <w:tcW w:w="108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50</w:t>
            </w:r>
          </w:p>
        </w:tc>
        <w:tc>
          <w:tcPr>
            <w:tcW w:w="2430" w:type="dxa"/>
            <w:shd w:val="clear" w:color="auto" w:fill="BFBFBF" w:themeFill="background1" w:themeFillShade="BF"/>
            <w:vAlign w:val="center"/>
          </w:tcPr>
          <w:p w:rsidR="00E23E83" w:rsidRDefault="00E23E83" w:rsidP="00E23E83">
            <w:pPr>
              <w:jc w:val="center"/>
            </w:pPr>
            <w:r w:rsidRPr="00296D91">
              <w:t>Good</w:t>
            </w:r>
          </w:p>
        </w:tc>
        <w:tc>
          <w:tcPr>
            <w:tcW w:w="135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55</w:t>
            </w:r>
          </w:p>
        </w:tc>
        <w:tc>
          <w:tcPr>
            <w:tcW w:w="2070" w:type="dxa"/>
            <w:shd w:val="clear" w:color="auto" w:fill="BFBFBF" w:themeFill="background1" w:themeFillShade="BF"/>
            <w:noWrap/>
            <w:vAlign w:val="center"/>
            <w:hideMark/>
          </w:tcPr>
          <w:p w:rsidR="00E23E83" w:rsidRPr="00E23E83" w:rsidRDefault="00E23E83" w:rsidP="00E23E83">
            <w:pPr>
              <w:jc w:val="center"/>
              <w:rPr>
                <w:bCs/>
              </w:rPr>
            </w:pPr>
            <w:r w:rsidRPr="00E23E83">
              <w:rPr>
                <w:bCs/>
              </w:rPr>
              <w:t>Good</w:t>
            </w:r>
          </w:p>
        </w:tc>
      </w:tr>
    </w:tbl>
    <w:p w:rsidR="00E23E83" w:rsidRDefault="00E23E83" w:rsidP="00AE168B">
      <w:pPr>
        <w:rPr>
          <w:b/>
        </w:rPr>
      </w:pPr>
      <w:r>
        <w:rPr>
          <w:b/>
        </w:rPr>
        <w:fldChar w:fldCharType="end"/>
      </w:r>
      <w:bookmarkStart w:id="7" w:name="_Hlk60298268"/>
      <w:r>
        <w:rPr>
          <w:b/>
        </w:rPr>
        <w:t xml:space="preserve">Table 13: Quantitative Habitat Score and Condition Categories 2014-2019 in the Southern Big Green Lake </w:t>
      </w:r>
      <w:r w:rsidR="002A3026">
        <w:rPr>
          <w:b/>
        </w:rPr>
        <w:t>sub-w</w:t>
      </w:r>
      <w:r>
        <w:rPr>
          <w:b/>
        </w:rPr>
        <w:t>atershed.</w:t>
      </w:r>
    </w:p>
    <w:bookmarkEnd w:id="7"/>
    <w:p w:rsidR="00E23E83" w:rsidRDefault="00E23E83" w:rsidP="00AE168B">
      <w:pPr>
        <w:rPr>
          <w:b/>
        </w:rPr>
      </w:pPr>
    </w:p>
    <w:p w:rsidR="00E23E83" w:rsidRDefault="00E23E83" w:rsidP="00AE168B">
      <w:r>
        <w:rPr>
          <w:noProof/>
        </w:rPr>
        <w:lastRenderedPageBreak/>
        <w:drawing>
          <wp:inline distT="0" distB="0" distL="0" distR="0" wp14:anchorId="748A4E2A" wp14:editId="5A53AB3F">
            <wp:extent cx="6858000" cy="4122420"/>
            <wp:effectExtent l="0" t="0" r="0" b="11430"/>
            <wp:docPr id="17" name="Chart 17">
              <a:extLst xmlns:a="http://schemas.openxmlformats.org/drawingml/2006/main">
                <a:ext uri="{FF2B5EF4-FFF2-40B4-BE49-F238E27FC236}">
                  <a16:creationId xmlns:a16="http://schemas.microsoft.com/office/drawing/2014/main" id="{5A2481C3-F2F1-4C85-B65F-C92B5B1CC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2B69" w:rsidRPr="00AF2B69" w:rsidRDefault="00AF2B69" w:rsidP="00AF2B69">
      <w:pPr>
        <w:rPr>
          <w:b/>
        </w:rPr>
      </w:pPr>
      <w:r>
        <w:rPr>
          <w:b/>
        </w:rPr>
        <w:t>Chart 9</w:t>
      </w:r>
      <w:r w:rsidRPr="00AF2B69">
        <w:rPr>
          <w:b/>
        </w:rPr>
        <w:t>: Quantitative Habitat Score</w:t>
      </w:r>
      <w:r w:rsidR="009D7091">
        <w:rPr>
          <w:b/>
        </w:rPr>
        <w:t>s</w:t>
      </w:r>
      <w:r w:rsidRPr="00AF2B69">
        <w:rPr>
          <w:b/>
        </w:rPr>
        <w:t xml:space="preserve"> and Condition Categories 2014-2019 in the Southern Big Green Lake </w:t>
      </w:r>
      <w:r w:rsidR="002A3026">
        <w:rPr>
          <w:b/>
        </w:rPr>
        <w:t>sub-w</w:t>
      </w:r>
      <w:r w:rsidRPr="00AF2B69">
        <w:rPr>
          <w:b/>
        </w:rPr>
        <w:t>atershed.</w:t>
      </w:r>
    </w:p>
    <w:p w:rsidR="00E23E83" w:rsidRDefault="00E23E83" w:rsidP="00AE168B"/>
    <w:p w:rsidR="0003622D" w:rsidRDefault="004B0D09" w:rsidP="00AE168B">
      <w:r>
        <w:t xml:space="preserve">Fish community surveys were conducted in 2019 at 5 locations surveyed in 2014 (WDNR 2014) </w:t>
      </w:r>
      <w:r w:rsidR="0003622D">
        <w:t xml:space="preserve">(Table </w:t>
      </w:r>
      <w:r>
        <w:t>1</w:t>
      </w:r>
      <w:r w:rsidR="00AF2B69">
        <w:t>4</w:t>
      </w:r>
      <w:r w:rsidR="0003622D">
        <w:t xml:space="preserve">, Chart </w:t>
      </w:r>
      <w:r w:rsidR="00AF2B69">
        <w:t>10</w:t>
      </w:r>
      <w:r w:rsidR="0003622D">
        <w:t>).</w:t>
      </w:r>
      <w:r w:rsidR="00BC2E35">
        <w:t xml:space="preserve"> </w:t>
      </w:r>
      <w:r w:rsidR="00D32207">
        <w:t xml:space="preserve">No significant changes to the </w:t>
      </w:r>
      <w:r w:rsidR="00AE68B0">
        <w:t xml:space="preserve">FIBI </w:t>
      </w:r>
      <w:r w:rsidR="00D32207">
        <w:t xml:space="preserve">scores </w:t>
      </w:r>
      <w:r w:rsidR="00AE68B0">
        <w:t xml:space="preserve">from </w:t>
      </w:r>
      <w:r>
        <w:t>2014</w:t>
      </w:r>
      <w:r w:rsidR="00AE68B0">
        <w:t xml:space="preserve"> </w:t>
      </w:r>
      <w:r>
        <w:t>to 2019</w:t>
      </w:r>
      <w:r w:rsidR="00AE68B0">
        <w:t>.</w:t>
      </w:r>
      <w:r w:rsidR="00D32207">
        <w:t xml:space="preserve"> </w:t>
      </w:r>
      <w:r w:rsidR="00FC733D">
        <w:t>Just as</w:t>
      </w:r>
      <w:r w:rsidR="00D32207">
        <w:t xml:space="preserve"> the MIBI scores, long term monitoring is needed to evaluate changes to the fish community over time. One characteristic </w:t>
      </w:r>
      <w:r w:rsidR="00107612">
        <w:t>change to</w:t>
      </w:r>
      <w:r w:rsidR="00D32207">
        <w:t xml:space="preserve"> the fish community in the streams surveyed in </w:t>
      </w:r>
      <w:r w:rsidR="00F02005">
        <w:t xml:space="preserve">2011, </w:t>
      </w:r>
      <w:r w:rsidR="00D32207">
        <w:t xml:space="preserve">2014 and 2019 </w:t>
      </w:r>
      <w:r w:rsidR="00107612">
        <w:t>was an increase in the percentages of the fish communities intolerant to habitat degradation (% intolerant)</w:t>
      </w:r>
      <w:r w:rsidR="003E78C6">
        <w:t xml:space="preserve"> over time</w:t>
      </w:r>
      <w:r w:rsidR="00107612">
        <w:t xml:space="preserve">. </w:t>
      </w:r>
      <w:r w:rsidR="00EF71CC">
        <w:t xml:space="preserve">The </w:t>
      </w:r>
      <w:r w:rsidR="006D342D">
        <w:t xml:space="preserve">% intolerant in a fish community has been found to decrease as phosphorus increases (USGS 2006). </w:t>
      </w:r>
      <w:r w:rsidR="00107612" w:rsidRPr="00F02005">
        <w:t xml:space="preserve">The change in the % intolerant </w:t>
      </w:r>
      <w:r w:rsidR="00592DA9" w:rsidRPr="00F02005">
        <w:t>fish ranged from</w:t>
      </w:r>
      <w:r w:rsidR="00F02005" w:rsidRPr="00F02005">
        <w:t xml:space="preserve"> a 13% decrease in Wuerches Creek to 36% increase in Roy Creek (Table 1</w:t>
      </w:r>
      <w:r w:rsidR="00AF2B69">
        <w:t>5</w:t>
      </w:r>
      <w:r w:rsidR="00F02005" w:rsidRPr="00F02005">
        <w:t xml:space="preserve">, Chart </w:t>
      </w:r>
      <w:r w:rsidR="0045239C">
        <w:t>1</w:t>
      </w:r>
      <w:r w:rsidR="00AF2B69">
        <w:t>1</w:t>
      </w:r>
      <w:r w:rsidR="00F02005" w:rsidRPr="00F02005">
        <w:t>).</w:t>
      </w:r>
      <w:r w:rsidR="00F02005">
        <w:t xml:space="preserve"> Both survey locations in Roy Creek increased in the % intolerant fish </w:t>
      </w:r>
      <w:r w:rsidR="00830196">
        <w:t xml:space="preserve">in 2019 over previous years. This may </w:t>
      </w:r>
      <w:r w:rsidR="00981CDC">
        <w:t xml:space="preserve">be due to the decrease in TP concentration and </w:t>
      </w:r>
      <w:r w:rsidR="00830196">
        <w:t>indicate</w:t>
      </w:r>
      <w:r w:rsidR="00981CDC">
        <w:t>s</w:t>
      </w:r>
      <w:r w:rsidR="00830196">
        <w:t xml:space="preserve"> that habitat and/or water quality is improving. </w:t>
      </w:r>
      <w:r w:rsidR="00D57272">
        <w:t xml:space="preserve">In </w:t>
      </w:r>
      <w:r w:rsidR="00EF71CC">
        <w:t xml:space="preserve">White Creek, although the % intolerants decreased slightly, Brown Trout (Salmo </w:t>
      </w:r>
      <w:proofErr w:type="spellStart"/>
      <w:r w:rsidR="00EF71CC">
        <w:t>trutta</w:t>
      </w:r>
      <w:proofErr w:type="spellEnd"/>
      <w:r w:rsidR="00EF71CC">
        <w:t xml:space="preserve">) were collected during the survey </w:t>
      </w:r>
      <w:r w:rsidR="006D342D">
        <w:t xml:space="preserve">that </w:t>
      </w:r>
      <w:r w:rsidR="00EF71CC">
        <w:t xml:space="preserve">had not been collected in a survey since 2000. Brown Trout are an indicator of good water quality. </w:t>
      </w:r>
    </w:p>
    <w:p w:rsidR="00D32207" w:rsidRDefault="00D32207" w:rsidP="00AE168B">
      <w:pPr>
        <w:rPr>
          <w:sz w:val="20"/>
          <w:szCs w:val="20"/>
        </w:rPr>
      </w:pPr>
      <w:r>
        <w:fldChar w:fldCharType="begin"/>
      </w:r>
      <w:r>
        <w:instrText xml:space="preserve"> LINK </w:instrText>
      </w:r>
      <w:r w:rsidR="00C44494">
        <w:instrText xml:space="preserve">Excel.Sheet.12 "C:\\Users\\bolhad\\Documents\\Streams\\Targeted Watershed Assessments\\Big Green Lake\\Big Green Bug IBIs 2014.xlsx" "2011-2014 FIBI!R5C1:R10C4" </w:instrText>
      </w:r>
      <w:r>
        <w:instrText xml:space="preserve">\a \f 5 \h  \* MERGEFORMAT </w:instrText>
      </w:r>
      <w:r>
        <w:fldChar w:fldCharType="separate"/>
      </w:r>
    </w:p>
    <w:tbl>
      <w:tblPr>
        <w:tblStyle w:val="TableGrid"/>
        <w:tblW w:w="10876" w:type="dxa"/>
        <w:tblLook w:val="04A0" w:firstRow="1" w:lastRow="0" w:firstColumn="1" w:lastColumn="0" w:noHBand="0" w:noVBand="1"/>
      </w:tblPr>
      <w:tblGrid>
        <w:gridCol w:w="4494"/>
        <w:gridCol w:w="2143"/>
        <w:gridCol w:w="1941"/>
        <w:gridCol w:w="2298"/>
      </w:tblGrid>
      <w:tr w:rsidR="00592DA9" w:rsidRPr="00D32207" w:rsidTr="00592DA9">
        <w:trPr>
          <w:trHeight w:val="361"/>
        </w:trPr>
        <w:tc>
          <w:tcPr>
            <w:tcW w:w="4494" w:type="dxa"/>
            <w:noWrap/>
            <w:vAlign w:val="center"/>
            <w:hideMark/>
          </w:tcPr>
          <w:p w:rsidR="00D32207" w:rsidRPr="00D32207" w:rsidRDefault="00D32207" w:rsidP="00D32207">
            <w:pPr>
              <w:jc w:val="center"/>
              <w:rPr>
                <w:b/>
                <w:bCs/>
              </w:rPr>
            </w:pPr>
            <w:r w:rsidRPr="00D32207">
              <w:rPr>
                <w:b/>
                <w:bCs/>
              </w:rPr>
              <w:t>Location</w:t>
            </w:r>
          </w:p>
        </w:tc>
        <w:tc>
          <w:tcPr>
            <w:tcW w:w="2143" w:type="dxa"/>
            <w:noWrap/>
            <w:vAlign w:val="center"/>
            <w:hideMark/>
          </w:tcPr>
          <w:p w:rsidR="00D32207" w:rsidRPr="00D32207" w:rsidRDefault="00D32207" w:rsidP="00D32207">
            <w:pPr>
              <w:jc w:val="center"/>
              <w:rPr>
                <w:b/>
                <w:bCs/>
              </w:rPr>
            </w:pPr>
            <w:r w:rsidRPr="00D32207">
              <w:rPr>
                <w:b/>
                <w:bCs/>
              </w:rPr>
              <w:t>2011</w:t>
            </w:r>
          </w:p>
        </w:tc>
        <w:tc>
          <w:tcPr>
            <w:tcW w:w="1941" w:type="dxa"/>
            <w:noWrap/>
            <w:vAlign w:val="center"/>
            <w:hideMark/>
          </w:tcPr>
          <w:p w:rsidR="00D32207" w:rsidRPr="00D32207" w:rsidRDefault="00D32207" w:rsidP="00D32207">
            <w:pPr>
              <w:jc w:val="center"/>
              <w:rPr>
                <w:b/>
                <w:bCs/>
              </w:rPr>
            </w:pPr>
            <w:r w:rsidRPr="00D32207">
              <w:rPr>
                <w:b/>
                <w:bCs/>
              </w:rPr>
              <w:t>2014</w:t>
            </w:r>
          </w:p>
        </w:tc>
        <w:tc>
          <w:tcPr>
            <w:tcW w:w="2298" w:type="dxa"/>
            <w:noWrap/>
            <w:vAlign w:val="center"/>
            <w:hideMark/>
          </w:tcPr>
          <w:p w:rsidR="00D32207" w:rsidRPr="00D32207" w:rsidRDefault="00D32207" w:rsidP="00D32207">
            <w:pPr>
              <w:jc w:val="center"/>
              <w:rPr>
                <w:b/>
                <w:bCs/>
              </w:rPr>
            </w:pPr>
            <w:r w:rsidRPr="00D32207">
              <w:rPr>
                <w:b/>
                <w:bCs/>
              </w:rPr>
              <w:t>2019</w:t>
            </w:r>
          </w:p>
        </w:tc>
      </w:tr>
      <w:tr w:rsidR="00D32207" w:rsidRPr="00D32207" w:rsidTr="00592DA9">
        <w:trPr>
          <w:trHeight w:val="361"/>
        </w:trPr>
        <w:tc>
          <w:tcPr>
            <w:tcW w:w="4494" w:type="dxa"/>
            <w:noWrap/>
            <w:vAlign w:val="center"/>
            <w:hideMark/>
          </w:tcPr>
          <w:p w:rsidR="00D32207" w:rsidRPr="00D32207" w:rsidRDefault="00D32207" w:rsidP="00D32207">
            <w:pPr>
              <w:jc w:val="center"/>
            </w:pPr>
            <w:r w:rsidRPr="00D32207">
              <w:t>Roy Creek DS County O</w:t>
            </w:r>
          </w:p>
        </w:tc>
        <w:tc>
          <w:tcPr>
            <w:tcW w:w="2143" w:type="dxa"/>
            <w:noWrap/>
            <w:vAlign w:val="center"/>
            <w:hideMark/>
          </w:tcPr>
          <w:p w:rsidR="00D32207" w:rsidRPr="00D32207" w:rsidRDefault="00D32207" w:rsidP="00D32207">
            <w:pPr>
              <w:jc w:val="center"/>
            </w:pPr>
          </w:p>
        </w:tc>
        <w:tc>
          <w:tcPr>
            <w:tcW w:w="1941" w:type="dxa"/>
            <w:noWrap/>
            <w:vAlign w:val="center"/>
            <w:hideMark/>
          </w:tcPr>
          <w:p w:rsidR="00D32207" w:rsidRPr="00D32207" w:rsidRDefault="00D32207" w:rsidP="00D32207">
            <w:pPr>
              <w:jc w:val="center"/>
            </w:pPr>
            <w:r w:rsidRPr="00D32207">
              <w:t>10</w:t>
            </w:r>
          </w:p>
        </w:tc>
        <w:tc>
          <w:tcPr>
            <w:tcW w:w="2298" w:type="dxa"/>
            <w:noWrap/>
            <w:vAlign w:val="center"/>
            <w:hideMark/>
          </w:tcPr>
          <w:p w:rsidR="00D32207" w:rsidRPr="00D32207" w:rsidRDefault="00D32207" w:rsidP="00D32207">
            <w:pPr>
              <w:jc w:val="center"/>
            </w:pPr>
            <w:r w:rsidRPr="00D32207">
              <w:t>20</w:t>
            </w:r>
          </w:p>
        </w:tc>
      </w:tr>
      <w:tr w:rsidR="00D32207" w:rsidRPr="00D32207" w:rsidTr="00595185">
        <w:trPr>
          <w:trHeight w:val="361"/>
        </w:trPr>
        <w:tc>
          <w:tcPr>
            <w:tcW w:w="4494" w:type="dxa"/>
            <w:shd w:val="clear" w:color="auto" w:fill="BFBFBF" w:themeFill="background1" w:themeFillShade="BF"/>
            <w:noWrap/>
            <w:vAlign w:val="center"/>
            <w:hideMark/>
          </w:tcPr>
          <w:p w:rsidR="00D32207" w:rsidRPr="00D32207" w:rsidRDefault="00D32207" w:rsidP="00D32207">
            <w:pPr>
              <w:jc w:val="center"/>
            </w:pPr>
            <w:r w:rsidRPr="00D32207">
              <w:t>Roy Creek US County O</w:t>
            </w:r>
          </w:p>
        </w:tc>
        <w:tc>
          <w:tcPr>
            <w:tcW w:w="2143" w:type="dxa"/>
            <w:shd w:val="clear" w:color="auto" w:fill="BFBFBF" w:themeFill="background1" w:themeFillShade="BF"/>
            <w:noWrap/>
            <w:vAlign w:val="center"/>
            <w:hideMark/>
          </w:tcPr>
          <w:p w:rsidR="00D32207" w:rsidRPr="00D32207" w:rsidRDefault="00D32207" w:rsidP="00D32207">
            <w:pPr>
              <w:jc w:val="center"/>
            </w:pPr>
            <w:r w:rsidRPr="00D32207">
              <w:t>10</w:t>
            </w:r>
          </w:p>
        </w:tc>
        <w:tc>
          <w:tcPr>
            <w:tcW w:w="1941" w:type="dxa"/>
            <w:shd w:val="clear" w:color="auto" w:fill="BFBFBF" w:themeFill="background1" w:themeFillShade="BF"/>
            <w:noWrap/>
            <w:vAlign w:val="center"/>
            <w:hideMark/>
          </w:tcPr>
          <w:p w:rsidR="00D32207" w:rsidRPr="00D32207" w:rsidRDefault="00D32207" w:rsidP="00D32207">
            <w:pPr>
              <w:jc w:val="center"/>
            </w:pPr>
            <w:r w:rsidRPr="00D32207">
              <w:t>20</w:t>
            </w:r>
          </w:p>
        </w:tc>
        <w:tc>
          <w:tcPr>
            <w:tcW w:w="2298" w:type="dxa"/>
            <w:shd w:val="clear" w:color="auto" w:fill="BFBFBF" w:themeFill="background1" w:themeFillShade="BF"/>
            <w:noWrap/>
            <w:vAlign w:val="center"/>
            <w:hideMark/>
          </w:tcPr>
          <w:p w:rsidR="00D32207" w:rsidRPr="00D32207" w:rsidRDefault="00D32207" w:rsidP="00D32207">
            <w:pPr>
              <w:jc w:val="center"/>
            </w:pPr>
            <w:r w:rsidRPr="00D32207">
              <w:t>20</w:t>
            </w:r>
          </w:p>
        </w:tc>
      </w:tr>
      <w:tr w:rsidR="00D32207" w:rsidRPr="00D32207" w:rsidTr="00592DA9">
        <w:trPr>
          <w:trHeight w:val="361"/>
        </w:trPr>
        <w:tc>
          <w:tcPr>
            <w:tcW w:w="4494" w:type="dxa"/>
            <w:noWrap/>
            <w:vAlign w:val="center"/>
            <w:hideMark/>
          </w:tcPr>
          <w:p w:rsidR="00D32207" w:rsidRPr="00D32207" w:rsidRDefault="00D32207" w:rsidP="00D32207">
            <w:pPr>
              <w:jc w:val="center"/>
            </w:pPr>
            <w:r w:rsidRPr="00D32207">
              <w:t>Spring Creek</w:t>
            </w:r>
          </w:p>
        </w:tc>
        <w:tc>
          <w:tcPr>
            <w:tcW w:w="2143" w:type="dxa"/>
            <w:noWrap/>
            <w:vAlign w:val="center"/>
            <w:hideMark/>
          </w:tcPr>
          <w:p w:rsidR="00D32207" w:rsidRPr="00D32207" w:rsidRDefault="00D32207" w:rsidP="00D32207">
            <w:pPr>
              <w:jc w:val="center"/>
            </w:pPr>
          </w:p>
        </w:tc>
        <w:tc>
          <w:tcPr>
            <w:tcW w:w="1941" w:type="dxa"/>
            <w:noWrap/>
            <w:vAlign w:val="center"/>
            <w:hideMark/>
          </w:tcPr>
          <w:p w:rsidR="00D32207" w:rsidRPr="00D32207" w:rsidRDefault="00D32207" w:rsidP="00D32207">
            <w:pPr>
              <w:jc w:val="center"/>
            </w:pPr>
            <w:r w:rsidRPr="00D32207">
              <w:t>50</w:t>
            </w:r>
          </w:p>
        </w:tc>
        <w:tc>
          <w:tcPr>
            <w:tcW w:w="2298" w:type="dxa"/>
            <w:noWrap/>
            <w:vAlign w:val="center"/>
            <w:hideMark/>
          </w:tcPr>
          <w:p w:rsidR="00D32207" w:rsidRPr="00D32207" w:rsidRDefault="00D32207" w:rsidP="00D32207">
            <w:pPr>
              <w:jc w:val="center"/>
            </w:pPr>
            <w:r w:rsidRPr="00D32207">
              <w:t>50</w:t>
            </w:r>
          </w:p>
        </w:tc>
      </w:tr>
      <w:tr w:rsidR="00D32207" w:rsidRPr="00D32207" w:rsidTr="00595185">
        <w:trPr>
          <w:trHeight w:val="361"/>
        </w:trPr>
        <w:tc>
          <w:tcPr>
            <w:tcW w:w="4494" w:type="dxa"/>
            <w:shd w:val="clear" w:color="auto" w:fill="BFBFBF" w:themeFill="background1" w:themeFillShade="BF"/>
            <w:noWrap/>
            <w:vAlign w:val="center"/>
            <w:hideMark/>
          </w:tcPr>
          <w:p w:rsidR="00D32207" w:rsidRPr="00D32207" w:rsidRDefault="00D32207" w:rsidP="00D32207">
            <w:pPr>
              <w:jc w:val="center"/>
            </w:pPr>
            <w:r w:rsidRPr="00D32207">
              <w:t>White Creek</w:t>
            </w:r>
          </w:p>
        </w:tc>
        <w:tc>
          <w:tcPr>
            <w:tcW w:w="2143" w:type="dxa"/>
            <w:shd w:val="clear" w:color="auto" w:fill="BFBFBF" w:themeFill="background1" w:themeFillShade="BF"/>
            <w:noWrap/>
            <w:vAlign w:val="center"/>
            <w:hideMark/>
          </w:tcPr>
          <w:p w:rsidR="00D32207" w:rsidRPr="00D32207" w:rsidRDefault="00D32207" w:rsidP="00D32207">
            <w:pPr>
              <w:jc w:val="center"/>
            </w:pPr>
          </w:p>
        </w:tc>
        <w:tc>
          <w:tcPr>
            <w:tcW w:w="1941" w:type="dxa"/>
            <w:shd w:val="clear" w:color="auto" w:fill="BFBFBF" w:themeFill="background1" w:themeFillShade="BF"/>
            <w:noWrap/>
            <w:vAlign w:val="center"/>
            <w:hideMark/>
          </w:tcPr>
          <w:p w:rsidR="00D32207" w:rsidRPr="00D32207" w:rsidRDefault="00D32207" w:rsidP="00D32207">
            <w:pPr>
              <w:jc w:val="center"/>
            </w:pPr>
            <w:r w:rsidRPr="00D32207">
              <w:t>40</w:t>
            </w:r>
          </w:p>
        </w:tc>
        <w:tc>
          <w:tcPr>
            <w:tcW w:w="2298" w:type="dxa"/>
            <w:shd w:val="clear" w:color="auto" w:fill="BFBFBF" w:themeFill="background1" w:themeFillShade="BF"/>
            <w:noWrap/>
            <w:vAlign w:val="center"/>
            <w:hideMark/>
          </w:tcPr>
          <w:p w:rsidR="00D32207" w:rsidRPr="00D32207" w:rsidRDefault="00D32207" w:rsidP="00D32207">
            <w:pPr>
              <w:jc w:val="center"/>
            </w:pPr>
            <w:r w:rsidRPr="00D32207">
              <w:t>40</w:t>
            </w:r>
          </w:p>
        </w:tc>
      </w:tr>
      <w:tr w:rsidR="00D32207" w:rsidRPr="00D32207" w:rsidTr="00592DA9">
        <w:trPr>
          <w:trHeight w:val="361"/>
        </w:trPr>
        <w:tc>
          <w:tcPr>
            <w:tcW w:w="4494" w:type="dxa"/>
            <w:noWrap/>
            <w:vAlign w:val="center"/>
            <w:hideMark/>
          </w:tcPr>
          <w:p w:rsidR="00D32207" w:rsidRPr="00D32207" w:rsidRDefault="00D32207" w:rsidP="00D32207">
            <w:pPr>
              <w:jc w:val="center"/>
            </w:pPr>
            <w:r w:rsidRPr="00D32207">
              <w:t>Wuerches Creek</w:t>
            </w:r>
          </w:p>
        </w:tc>
        <w:tc>
          <w:tcPr>
            <w:tcW w:w="2143" w:type="dxa"/>
            <w:noWrap/>
            <w:vAlign w:val="center"/>
            <w:hideMark/>
          </w:tcPr>
          <w:p w:rsidR="00D32207" w:rsidRPr="00D32207" w:rsidRDefault="00D32207" w:rsidP="00D32207">
            <w:pPr>
              <w:jc w:val="center"/>
            </w:pPr>
            <w:r w:rsidRPr="00D32207">
              <w:t>20</w:t>
            </w:r>
          </w:p>
        </w:tc>
        <w:tc>
          <w:tcPr>
            <w:tcW w:w="1941" w:type="dxa"/>
            <w:noWrap/>
            <w:vAlign w:val="center"/>
            <w:hideMark/>
          </w:tcPr>
          <w:p w:rsidR="00D32207" w:rsidRPr="00D32207" w:rsidRDefault="00D32207" w:rsidP="00D32207">
            <w:pPr>
              <w:jc w:val="center"/>
            </w:pPr>
            <w:r w:rsidRPr="00D32207">
              <w:t>20</w:t>
            </w:r>
          </w:p>
        </w:tc>
        <w:tc>
          <w:tcPr>
            <w:tcW w:w="2298" w:type="dxa"/>
            <w:noWrap/>
            <w:vAlign w:val="center"/>
            <w:hideMark/>
          </w:tcPr>
          <w:p w:rsidR="00D32207" w:rsidRPr="00D32207" w:rsidRDefault="00D32207" w:rsidP="00D32207">
            <w:pPr>
              <w:jc w:val="center"/>
            </w:pPr>
            <w:r w:rsidRPr="00D32207">
              <w:t>20</w:t>
            </w:r>
          </w:p>
        </w:tc>
      </w:tr>
    </w:tbl>
    <w:p w:rsidR="00D32207" w:rsidRDefault="00D32207" w:rsidP="00D32207">
      <w:pPr>
        <w:rPr>
          <w:b/>
        </w:rPr>
      </w:pPr>
      <w:r>
        <w:fldChar w:fldCharType="end"/>
      </w:r>
      <w:r>
        <w:rPr>
          <w:b/>
        </w:rPr>
        <w:t>Table 1</w:t>
      </w:r>
      <w:r w:rsidR="00AF2B69">
        <w:rPr>
          <w:b/>
        </w:rPr>
        <w:t>4</w:t>
      </w:r>
      <w:r w:rsidRPr="008E718E">
        <w:rPr>
          <w:b/>
        </w:rPr>
        <w:t xml:space="preserve">: </w:t>
      </w:r>
      <w:r>
        <w:rPr>
          <w:b/>
        </w:rPr>
        <w:t>Fish Index of Biotic Integrity Scores</w:t>
      </w:r>
      <w:r w:rsidRPr="008E718E">
        <w:rPr>
          <w:b/>
        </w:rPr>
        <w:t xml:space="preserve"> </w:t>
      </w:r>
      <w:r>
        <w:rPr>
          <w:b/>
        </w:rPr>
        <w:t xml:space="preserve">2011-2019 in the Southern Big Green Lake </w:t>
      </w:r>
      <w:r w:rsidR="002A3026">
        <w:rPr>
          <w:b/>
        </w:rPr>
        <w:t>sub-w</w:t>
      </w:r>
      <w:r>
        <w:rPr>
          <w:b/>
        </w:rPr>
        <w:t>atershed</w:t>
      </w:r>
      <w:r w:rsidRPr="008E718E">
        <w:rPr>
          <w:b/>
        </w:rPr>
        <w:t>.</w:t>
      </w:r>
    </w:p>
    <w:p w:rsidR="00D32207" w:rsidRPr="0003622D" w:rsidRDefault="00D32207" w:rsidP="00AE168B"/>
    <w:p w:rsidR="00891D1F" w:rsidRDefault="00891D1F" w:rsidP="00AE168B">
      <w:pPr>
        <w:rPr>
          <w:b/>
        </w:rPr>
      </w:pPr>
      <w:r>
        <w:rPr>
          <w:noProof/>
        </w:rPr>
        <w:lastRenderedPageBreak/>
        <w:drawing>
          <wp:inline distT="0" distB="0" distL="0" distR="0" wp14:anchorId="2AE02E5E" wp14:editId="78599831">
            <wp:extent cx="6858000" cy="4177030"/>
            <wp:effectExtent l="0" t="0" r="0" b="13970"/>
            <wp:docPr id="8" name="Chart 8">
              <a:extLst xmlns:a="http://schemas.openxmlformats.org/drawingml/2006/main">
                <a:ext uri="{FF2B5EF4-FFF2-40B4-BE49-F238E27FC236}">
                  <a16:creationId xmlns:a16="http://schemas.microsoft.com/office/drawing/2014/main" id="{DC644F3F-8C8C-4E50-BA5E-5434A554A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2207" w:rsidRDefault="00D32207" w:rsidP="00D32207">
      <w:pPr>
        <w:rPr>
          <w:b/>
        </w:rPr>
      </w:pPr>
      <w:r w:rsidRPr="008E718E">
        <w:rPr>
          <w:b/>
        </w:rPr>
        <w:t xml:space="preserve">Chart </w:t>
      </w:r>
      <w:r w:rsidR="00AF2B69">
        <w:rPr>
          <w:b/>
        </w:rPr>
        <w:t>10</w:t>
      </w:r>
      <w:r w:rsidRPr="008E718E">
        <w:rPr>
          <w:b/>
        </w:rPr>
        <w:t xml:space="preserve">: </w:t>
      </w:r>
      <w:r>
        <w:rPr>
          <w:b/>
        </w:rPr>
        <w:t>Fish Index of Biotic Integrity Scores</w:t>
      </w:r>
      <w:r w:rsidRPr="008E718E">
        <w:rPr>
          <w:b/>
        </w:rPr>
        <w:t xml:space="preserve"> </w:t>
      </w:r>
      <w:r>
        <w:rPr>
          <w:b/>
        </w:rPr>
        <w:t xml:space="preserve">2011-2019 in the Southern Big Green Lake </w:t>
      </w:r>
      <w:r w:rsidR="002A3026">
        <w:rPr>
          <w:b/>
        </w:rPr>
        <w:t>sub-w</w:t>
      </w:r>
      <w:r>
        <w:rPr>
          <w:b/>
        </w:rPr>
        <w:t>atershed</w:t>
      </w:r>
      <w:r w:rsidRPr="008E718E">
        <w:rPr>
          <w:b/>
        </w:rPr>
        <w:t>.</w:t>
      </w:r>
    </w:p>
    <w:p w:rsidR="006257C1" w:rsidRDefault="006257C1" w:rsidP="00D32207">
      <w:pPr>
        <w:rPr>
          <w:sz w:val="20"/>
          <w:szCs w:val="20"/>
        </w:rPr>
      </w:pPr>
      <w:r>
        <w:rPr>
          <w:b/>
        </w:rPr>
        <w:fldChar w:fldCharType="begin"/>
      </w:r>
      <w:r>
        <w:rPr>
          <w:b/>
        </w:rPr>
        <w:instrText xml:space="preserve"> LINK </w:instrText>
      </w:r>
      <w:r w:rsidR="00C44494">
        <w:rPr>
          <w:b/>
        </w:rPr>
        <w:instrText xml:space="preserve">Excel.Sheet.12 "C:\\Users\\bolhad\\Documents\\Streams\\Targeted Watershed Assessments\\Big Green Lake\\Big Green Bug IBIs 2014.xlsx" "2011-2014 FIBI!R13C1:R18C4" </w:instrText>
      </w:r>
      <w:r>
        <w:rPr>
          <w:b/>
        </w:rPr>
        <w:instrText xml:space="preserve">\a \f 5 \h  \* MERGEFORMAT </w:instrText>
      </w:r>
      <w:r>
        <w:rPr>
          <w:b/>
        </w:rPr>
        <w:fldChar w:fldCharType="separate"/>
      </w:r>
    </w:p>
    <w:tbl>
      <w:tblPr>
        <w:tblStyle w:val="TableGrid"/>
        <w:tblW w:w="10932" w:type="dxa"/>
        <w:tblLook w:val="04A0" w:firstRow="1" w:lastRow="0" w:firstColumn="1" w:lastColumn="0" w:noHBand="0" w:noVBand="1"/>
      </w:tblPr>
      <w:tblGrid>
        <w:gridCol w:w="4766"/>
        <w:gridCol w:w="2122"/>
        <w:gridCol w:w="2122"/>
        <w:gridCol w:w="1922"/>
      </w:tblGrid>
      <w:tr w:rsidR="006257C1" w:rsidRPr="006257C1" w:rsidTr="006257C1">
        <w:trPr>
          <w:trHeight w:val="334"/>
        </w:trPr>
        <w:tc>
          <w:tcPr>
            <w:tcW w:w="4766" w:type="dxa"/>
            <w:noWrap/>
            <w:vAlign w:val="center"/>
            <w:hideMark/>
          </w:tcPr>
          <w:p w:rsidR="006257C1" w:rsidRPr="006257C1" w:rsidRDefault="006257C1" w:rsidP="006257C1">
            <w:pPr>
              <w:jc w:val="center"/>
              <w:rPr>
                <w:b/>
              </w:rPr>
            </w:pPr>
            <w:r w:rsidRPr="006257C1">
              <w:rPr>
                <w:b/>
              </w:rPr>
              <w:t>Location</w:t>
            </w:r>
          </w:p>
        </w:tc>
        <w:tc>
          <w:tcPr>
            <w:tcW w:w="2122" w:type="dxa"/>
            <w:noWrap/>
            <w:vAlign w:val="center"/>
            <w:hideMark/>
          </w:tcPr>
          <w:p w:rsidR="006257C1" w:rsidRPr="006257C1" w:rsidRDefault="006257C1" w:rsidP="006257C1">
            <w:pPr>
              <w:jc w:val="center"/>
              <w:rPr>
                <w:b/>
              </w:rPr>
            </w:pPr>
            <w:r w:rsidRPr="006257C1">
              <w:rPr>
                <w:b/>
              </w:rPr>
              <w:t>2011</w:t>
            </w:r>
          </w:p>
        </w:tc>
        <w:tc>
          <w:tcPr>
            <w:tcW w:w="2122" w:type="dxa"/>
            <w:noWrap/>
            <w:vAlign w:val="center"/>
            <w:hideMark/>
          </w:tcPr>
          <w:p w:rsidR="006257C1" w:rsidRPr="006257C1" w:rsidRDefault="006257C1" w:rsidP="006257C1">
            <w:pPr>
              <w:jc w:val="center"/>
              <w:rPr>
                <w:b/>
              </w:rPr>
            </w:pPr>
            <w:r w:rsidRPr="006257C1">
              <w:rPr>
                <w:b/>
              </w:rPr>
              <w:t>2014</w:t>
            </w:r>
          </w:p>
        </w:tc>
        <w:tc>
          <w:tcPr>
            <w:tcW w:w="1922" w:type="dxa"/>
            <w:noWrap/>
            <w:vAlign w:val="center"/>
            <w:hideMark/>
          </w:tcPr>
          <w:p w:rsidR="006257C1" w:rsidRPr="006257C1" w:rsidRDefault="006257C1" w:rsidP="006257C1">
            <w:pPr>
              <w:jc w:val="center"/>
              <w:rPr>
                <w:b/>
              </w:rPr>
            </w:pPr>
            <w:r w:rsidRPr="006257C1">
              <w:rPr>
                <w:b/>
              </w:rPr>
              <w:t>2019</w:t>
            </w:r>
          </w:p>
        </w:tc>
      </w:tr>
      <w:tr w:rsidR="006257C1" w:rsidRPr="006257C1" w:rsidTr="006257C1">
        <w:trPr>
          <w:trHeight w:val="334"/>
        </w:trPr>
        <w:tc>
          <w:tcPr>
            <w:tcW w:w="4766" w:type="dxa"/>
            <w:noWrap/>
            <w:vAlign w:val="center"/>
            <w:hideMark/>
          </w:tcPr>
          <w:p w:rsidR="006257C1" w:rsidRPr="006257C1" w:rsidRDefault="006257C1" w:rsidP="006257C1">
            <w:pPr>
              <w:jc w:val="center"/>
              <w:rPr>
                <w:bCs/>
              </w:rPr>
            </w:pPr>
            <w:r w:rsidRPr="006257C1">
              <w:rPr>
                <w:bCs/>
              </w:rPr>
              <w:t>Roy Creek DS County O</w:t>
            </w:r>
          </w:p>
        </w:tc>
        <w:tc>
          <w:tcPr>
            <w:tcW w:w="2122" w:type="dxa"/>
            <w:noWrap/>
            <w:vAlign w:val="center"/>
            <w:hideMark/>
          </w:tcPr>
          <w:p w:rsidR="006257C1" w:rsidRPr="006257C1" w:rsidRDefault="006257C1" w:rsidP="006257C1">
            <w:pPr>
              <w:jc w:val="center"/>
              <w:rPr>
                <w:bCs/>
              </w:rPr>
            </w:pPr>
          </w:p>
        </w:tc>
        <w:tc>
          <w:tcPr>
            <w:tcW w:w="2122" w:type="dxa"/>
            <w:noWrap/>
            <w:vAlign w:val="center"/>
            <w:hideMark/>
          </w:tcPr>
          <w:p w:rsidR="006257C1" w:rsidRPr="006257C1" w:rsidRDefault="006257C1" w:rsidP="006257C1">
            <w:pPr>
              <w:jc w:val="center"/>
              <w:rPr>
                <w:bCs/>
              </w:rPr>
            </w:pPr>
            <w:r w:rsidRPr="006257C1">
              <w:rPr>
                <w:bCs/>
              </w:rPr>
              <w:t>35</w:t>
            </w:r>
          </w:p>
        </w:tc>
        <w:tc>
          <w:tcPr>
            <w:tcW w:w="1922" w:type="dxa"/>
            <w:noWrap/>
            <w:vAlign w:val="center"/>
            <w:hideMark/>
          </w:tcPr>
          <w:p w:rsidR="006257C1" w:rsidRPr="006257C1" w:rsidRDefault="006257C1" w:rsidP="006257C1">
            <w:pPr>
              <w:jc w:val="center"/>
              <w:rPr>
                <w:bCs/>
              </w:rPr>
            </w:pPr>
            <w:r w:rsidRPr="006257C1">
              <w:rPr>
                <w:bCs/>
              </w:rPr>
              <w:t>71</w:t>
            </w:r>
          </w:p>
        </w:tc>
      </w:tr>
      <w:tr w:rsidR="006257C1" w:rsidRPr="006257C1" w:rsidTr="00595185">
        <w:trPr>
          <w:trHeight w:val="334"/>
        </w:trPr>
        <w:tc>
          <w:tcPr>
            <w:tcW w:w="4766" w:type="dxa"/>
            <w:shd w:val="clear" w:color="auto" w:fill="BFBFBF" w:themeFill="background1" w:themeFillShade="BF"/>
            <w:noWrap/>
            <w:vAlign w:val="center"/>
            <w:hideMark/>
          </w:tcPr>
          <w:p w:rsidR="006257C1" w:rsidRPr="006257C1" w:rsidRDefault="006257C1" w:rsidP="006257C1">
            <w:pPr>
              <w:jc w:val="center"/>
              <w:rPr>
                <w:bCs/>
              </w:rPr>
            </w:pPr>
            <w:r w:rsidRPr="006257C1">
              <w:rPr>
                <w:bCs/>
              </w:rPr>
              <w:t>Roy Creek US County O</w:t>
            </w:r>
          </w:p>
        </w:tc>
        <w:tc>
          <w:tcPr>
            <w:tcW w:w="2122" w:type="dxa"/>
            <w:shd w:val="clear" w:color="auto" w:fill="BFBFBF" w:themeFill="background1" w:themeFillShade="BF"/>
            <w:noWrap/>
            <w:vAlign w:val="center"/>
            <w:hideMark/>
          </w:tcPr>
          <w:p w:rsidR="006257C1" w:rsidRPr="006257C1" w:rsidRDefault="006257C1" w:rsidP="006257C1">
            <w:pPr>
              <w:jc w:val="center"/>
              <w:rPr>
                <w:bCs/>
              </w:rPr>
            </w:pPr>
            <w:r w:rsidRPr="006257C1">
              <w:rPr>
                <w:bCs/>
              </w:rPr>
              <w:t>31</w:t>
            </w:r>
          </w:p>
        </w:tc>
        <w:tc>
          <w:tcPr>
            <w:tcW w:w="2122" w:type="dxa"/>
            <w:shd w:val="clear" w:color="auto" w:fill="BFBFBF" w:themeFill="background1" w:themeFillShade="BF"/>
            <w:noWrap/>
            <w:vAlign w:val="center"/>
            <w:hideMark/>
          </w:tcPr>
          <w:p w:rsidR="006257C1" w:rsidRPr="006257C1" w:rsidRDefault="006257C1" w:rsidP="006257C1">
            <w:pPr>
              <w:jc w:val="center"/>
              <w:rPr>
                <w:bCs/>
              </w:rPr>
            </w:pPr>
            <w:r w:rsidRPr="006257C1">
              <w:rPr>
                <w:bCs/>
              </w:rPr>
              <w:t>43</w:t>
            </w:r>
          </w:p>
        </w:tc>
        <w:tc>
          <w:tcPr>
            <w:tcW w:w="1922" w:type="dxa"/>
            <w:shd w:val="clear" w:color="auto" w:fill="BFBFBF" w:themeFill="background1" w:themeFillShade="BF"/>
            <w:noWrap/>
            <w:vAlign w:val="center"/>
            <w:hideMark/>
          </w:tcPr>
          <w:p w:rsidR="006257C1" w:rsidRPr="006257C1" w:rsidRDefault="006257C1" w:rsidP="006257C1">
            <w:pPr>
              <w:jc w:val="center"/>
              <w:rPr>
                <w:bCs/>
              </w:rPr>
            </w:pPr>
            <w:r w:rsidRPr="006257C1">
              <w:rPr>
                <w:bCs/>
              </w:rPr>
              <w:t>48</w:t>
            </w:r>
          </w:p>
        </w:tc>
      </w:tr>
      <w:tr w:rsidR="006257C1" w:rsidRPr="006257C1" w:rsidTr="006257C1">
        <w:trPr>
          <w:trHeight w:val="334"/>
        </w:trPr>
        <w:tc>
          <w:tcPr>
            <w:tcW w:w="4766" w:type="dxa"/>
            <w:noWrap/>
            <w:vAlign w:val="center"/>
            <w:hideMark/>
          </w:tcPr>
          <w:p w:rsidR="006257C1" w:rsidRPr="006257C1" w:rsidRDefault="006257C1" w:rsidP="006257C1">
            <w:pPr>
              <w:jc w:val="center"/>
              <w:rPr>
                <w:bCs/>
              </w:rPr>
            </w:pPr>
            <w:r w:rsidRPr="006257C1">
              <w:rPr>
                <w:bCs/>
              </w:rPr>
              <w:t>Spring Creek</w:t>
            </w:r>
          </w:p>
        </w:tc>
        <w:tc>
          <w:tcPr>
            <w:tcW w:w="2122" w:type="dxa"/>
            <w:noWrap/>
            <w:vAlign w:val="center"/>
            <w:hideMark/>
          </w:tcPr>
          <w:p w:rsidR="006257C1" w:rsidRPr="006257C1" w:rsidRDefault="006257C1" w:rsidP="006257C1">
            <w:pPr>
              <w:jc w:val="center"/>
              <w:rPr>
                <w:bCs/>
              </w:rPr>
            </w:pPr>
          </w:p>
        </w:tc>
        <w:tc>
          <w:tcPr>
            <w:tcW w:w="2122" w:type="dxa"/>
            <w:noWrap/>
            <w:vAlign w:val="center"/>
            <w:hideMark/>
          </w:tcPr>
          <w:p w:rsidR="006257C1" w:rsidRPr="006257C1" w:rsidRDefault="006257C1" w:rsidP="006257C1">
            <w:pPr>
              <w:jc w:val="center"/>
              <w:rPr>
                <w:bCs/>
              </w:rPr>
            </w:pPr>
            <w:r w:rsidRPr="006257C1">
              <w:rPr>
                <w:bCs/>
              </w:rPr>
              <w:t>0</w:t>
            </w:r>
          </w:p>
        </w:tc>
        <w:tc>
          <w:tcPr>
            <w:tcW w:w="1922" w:type="dxa"/>
            <w:noWrap/>
            <w:vAlign w:val="center"/>
            <w:hideMark/>
          </w:tcPr>
          <w:p w:rsidR="006257C1" w:rsidRPr="006257C1" w:rsidRDefault="006257C1" w:rsidP="006257C1">
            <w:pPr>
              <w:jc w:val="center"/>
              <w:rPr>
                <w:bCs/>
              </w:rPr>
            </w:pPr>
            <w:r w:rsidRPr="006257C1">
              <w:rPr>
                <w:bCs/>
              </w:rPr>
              <w:t>7</w:t>
            </w:r>
          </w:p>
        </w:tc>
      </w:tr>
      <w:tr w:rsidR="006257C1" w:rsidRPr="006257C1" w:rsidTr="00595185">
        <w:trPr>
          <w:trHeight w:val="334"/>
        </w:trPr>
        <w:tc>
          <w:tcPr>
            <w:tcW w:w="4766" w:type="dxa"/>
            <w:shd w:val="clear" w:color="auto" w:fill="BFBFBF" w:themeFill="background1" w:themeFillShade="BF"/>
            <w:noWrap/>
            <w:vAlign w:val="center"/>
            <w:hideMark/>
          </w:tcPr>
          <w:p w:rsidR="006257C1" w:rsidRPr="006257C1" w:rsidRDefault="006257C1" w:rsidP="006257C1">
            <w:pPr>
              <w:jc w:val="center"/>
              <w:rPr>
                <w:bCs/>
              </w:rPr>
            </w:pPr>
            <w:r w:rsidRPr="006257C1">
              <w:rPr>
                <w:bCs/>
              </w:rPr>
              <w:t>White Creek</w:t>
            </w:r>
          </w:p>
        </w:tc>
        <w:tc>
          <w:tcPr>
            <w:tcW w:w="2122" w:type="dxa"/>
            <w:shd w:val="clear" w:color="auto" w:fill="BFBFBF" w:themeFill="background1" w:themeFillShade="BF"/>
            <w:noWrap/>
            <w:vAlign w:val="center"/>
            <w:hideMark/>
          </w:tcPr>
          <w:p w:rsidR="006257C1" w:rsidRPr="006257C1" w:rsidRDefault="006257C1" w:rsidP="006257C1">
            <w:pPr>
              <w:jc w:val="center"/>
              <w:rPr>
                <w:bCs/>
              </w:rPr>
            </w:pPr>
          </w:p>
        </w:tc>
        <w:tc>
          <w:tcPr>
            <w:tcW w:w="2122" w:type="dxa"/>
            <w:shd w:val="clear" w:color="auto" w:fill="BFBFBF" w:themeFill="background1" w:themeFillShade="BF"/>
            <w:noWrap/>
            <w:vAlign w:val="center"/>
            <w:hideMark/>
          </w:tcPr>
          <w:p w:rsidR="006257C1" w:rsidRPr="006257C1" w:rsidRDefault="006257C1" w:rsidP="006257C1">
            <w:pPr>
              <w:jc w:val="center"/>
              <w:rPr>
                <w:bCs/>
              </w:rPr>
            </w:pPr>
            <w:r w:rsidRPr="006257C1">
              <w:rPr>
                <w:bCs/>
              </w:rPr>
              <w:t>86</w:t>
            </w:r>
          </w:p>
        </w:tc>
        <w:tc>
          <w:tcPr>
            <w:tcW w:w="1922" w:type="dxa"/>
            <w:shd w:val="clear" w:color="auto" w:fill="BFBFBF" w:themeFill="background1" w:themeFillShade="BF"/>
            <w:noWrap/>
            <w:vAlign w:val="center"/>
            <w:hideMark/>
          </w:tcPr>
          <w:p w:rsidR="006257C1" w:rsidRPr="006257C1" w:rsidRDefault="006257C1" w:rsidP="006257C1">
            <w:pPr>
              <w:jc w:val="center"/>
              <w:rPr>
                <w:bCs/>
              </w:rPr>
            </w:pPr>
            <w:r w:rsidRPr="006257C1">
              <w:rPr>
                <w:bCs/>
              </w:rPr>
              <w:t>82</w:t>
            </w:r>
          </w:p>
        </w:tc>
      </w:tr>
      <w:tr w:rsidR="006257C1" w:rsidRPr="006257C1" w:rsidTr="006257C1">
        <w:trPr>
          <w:trHeight w:val="334"/>
        </w:trPr>
        <w:tc>
          <w:tcPr>
            <w:tcW w:w="4766" w:type="dxa"/>
            <w:noWrap/>
            <w:vAlign w:val="center"/>
            <w:hideMark/>
          </w:tcPr>
          <w:p w:rsidR="006257C1" w:rsidRPr="006257C1" w:rsidRDefault="006257C1" w:rsidP="006257C1">
            <w:pPr>
              <w:jc w:val="center"/>
              <w:rPr>
                <w:bCs/>
              </w:rPr>
            </w:pPr>
            <w:r w:rsidRPr="006257C1">
              <w:rPr>
                <w:bCs/>
              </w:rPr>
              <w:t>Wuerches Creek</w:t>
            </w:r>
          </w:p>
        </w:tc>
        <w:tc>
          <w:tcPr>
            <w:tcW w:w="2122" w:type="dxa"/>
            <w:noWrap/>
            <w:vAlign w:val="center"/>
            <w:hideMark/>
          </w:tcPr>
          <w:p w:rsidR="006257C1" w:rsidRPr="006257C1" w:rsidRDefault="006257C1" w:rsidP="006257C1">
            <w:pPr>
              <w:jc w:val="center"/>
              <w:rPr>
                <w:bCs/>
              </w:rPr>
            </w:pPr>
            <w:r w:rsidRPr="006257C1">
              <w:rPr>
                <w:bCs/>
              </w:rPr>
              <w:t>75</w:t>
            </w:r>
          </w:p>
        </w:tc>
        <w:tc>
          <w:tcPr>
            <w:tcW w:w="2122" w:type="dxa"/>
            <w:noWrap/>
            <w:vAlign w:val="center"/>
            <w:hideMark/>
          </w:tcPr>
          <w:p w:rsidR="006257C1" w:rsidRPr="006257C1" w:rsidRDefault="006257C1" w:rsidP="006257C1">
            <w:pPr>
              <w:jc w:val="center"/>
              <w:rPr>
                <w:bCs/>
              </w:rPr>
            </w:pPr>
            <w:r w:rsidRPr="006257C1">
              <w:rPr>
                <w:bCs/>
              </w:rPr>
              <w:t>66</w:t>
            </w:r>
          </w:p>
        </w:tc>
        <w:tc>
          <w:tcPr>
            <w:tcW w:w="1922" w:type="dxa"/>
            <w:noWrap/>
            <w:vAlign w:val="center"/>
            <w:hideMark/>
          </w:tcPr>
          <w:p w:rsidR="006257C1" w:rsidRPr="006257C1" w:rsidRDefault="006257C1" w:rsidP="006257C1">
            <w:pPr>
              <w:jc w:val="center"/>
              <w:rPr>
                <w:bCs/>
              </w:rPr>
            </w:pPr>
            <w:r w:rsidRPr="006257C1">
              <w:rPr>
                <w:bCs/>
              </w:rPr>
              <w:t>62</w:t>
            </w:r>
          </w:p>
        </w:tc>
      </w:tr>
    </w:tbl>
    <w:p w:rsidR="0054637C" w:rsidRDefault="006257C1" w:rsidP="0054637C">
      <w:pPr>
        <w:rPr>
          <w:b/>
        </w:rPr>
      </w:pPr>
      <w:r>
        <w:rPr>
          <w:b/>
        </w:rPr>
        <w:fldChar w:fldCharType="end"/>
      </w:r>
      <w:r w:rsidR="0054637C">
        <w:rPr>
          <w:b/>
        </w:rPr>
        <w:t>Table 1</w:t>
      </w:r>
      <w:r w:rsidR="00AF2B69">
        <w:rPr>
          <w:b/>
        </w:rPr>
        <w:t>5</w:t>
      </w:r>
      <w:r w:rsidR="0054637C">
        <w:rPr>
          <w:b/>
        </w:rPr>
        <w:t xml:space="preserve">: Fish Community % Intolerants from 2011 to 2019 in Streams in the Southern Big Green Lake </w:t>
      </w:r>
      <w:r w:rsidR="002A3026">
        <w:rPr>
          <w:b/>
        </w:rPr>
        <w:t>sub-w</w:t>
      </w:r>
      <w:r w:rsidR="0054637C">
        <w:rPr>
          <w:b/>
        </w:rPr>
        <w:t>atershed.</w:t>
      </w:r>
    </w:p>
    <w:p w:rsidR="006257C1" w:rsidRDefault="006257C1" w:rsidP="00D32207">
      <w:pPr>
        <w:rPr>
          <w:b/>
        </w:rPr>
      </w:pPr>
    </w:p>
    <w:p w:rsidR="00241426" w:rsidRDefault="006257C1" w:rsidP="00D32207">
      <w:pPr>
        <w:rPr>
          <w:b/>
        </w:rPr>
      </w:pPr>
      <w:r>
        <w:rPr>
          <w:noProof/>
        </w:rPr>
        <w:lastRenderedPageBreak/>
        <w:drawing>
          <wp:inline distT="0" distB="0" distL="0" distR="0" wp14:anchorId="4B6FF6AF" wp14:editId="3236A639">
            <wp:extent cx="6762750" cy="4400550"/>
            <wp:effectExtent l="0" t="0" r="0" b="0"/>
            <wp:docPr id="14" name="Chart 14">
              <a:extLst xmlns:a="http://schemas.openxmlformats.org/drawingml/2006/main">
                <a:ext uri="{FF2B5EF4-FFF2-40B4-BE49-F238E27FC236}">
                  <a16:creationId xmlns:a16="http://schemas.microsoft.com/office/drawing/2014/main" id="{27F99749-276A-443D-AD56-06F6DC01D7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24CB" w:rsidRDefault="007324CB" w:rsidP="00D32207">
      <w:pPr>
        <w:rPr>
          <w:b/>
        </w:rPr>
      </w:pPr>
      <w:bookmarkStart w:id="8" w:name="_Hlk60292988"/>
      <w:r>
        <w:rPr>
          <w:b/>
        </w:rPr>
        <w:t xml:space="preserve">Chart </w:t>
      </w:r>
      <w:r w:rsidR="0045239C">
        <w:rPr>
          <w:b/>
        </w:rPr>
        <w:t>1</w:t>
      </w:r>
      <w:r w:rsidR="00AF2B69">
        <w:rPr>
          <w:b/>
        </w:rPr>
        <w:t>1</w:t>
      </w:r>
      <w:r>
        <w:rPr>
          <w:b/>
        </w:rPr>
        <w:t>: Fish Community % Intolerant</w:t>
      </w:r>
      <w:r w:rsidR="0054637C">
        <w:rPr>
          <w:b/>
        </w:rPr>
        <w:t>s</w:t>
      </w:r>
      <w:r>
        <w:rPr>
          <w:b/>
        </w:rPr>
        <w:t xml:space="preserve"> from 201</w:t>
      </w:r>
      <w:r w:rsidR="006257C1">
        <w:rPr>
          <w:b/>
        </w:rPr>
        <w:t>1</w:t>
      </w:r>
      <w:r>
        <w:rPr>
          <w:b/>
        </w:rPr>
        <w:t xml:space="preserve"> to 2019 in Streams in the Southern Big Green Lake </w:t>
      </w:r>
      <w:r w:rsidR="002A3026">
        <w:rPr>
          <w:b/>
        </w:rPr>
        <w:t>sub-w</w:t>
      </w:r>
      <w:r>
        <w:rPr>
          <w:b/>
        </w:rPr>
        <w:t>atershed.</w:t>
      </w:r>
      <w:bookmarkStart w:id="9" w:name="_GoBack"/>
      <w:bookmarkEnd w:id="9"/>
    </w:p>
    <w:bookmarkEnd w:id="8"/>
    <w:p w:rsidR="00241426" w:rsidRDefault="00241426" w:rsidP="00D32207">
      <w:pPr>
        <w:rPr>
          <w:b/>
        </w:rPr>
      </w:pPr>
    </w:p>
    <w:p w:rsidR="00912B13" w:rsidRPr="000E4F76" w:rsidRDefault="00912B13" w:rsidP="00912B13">
      <w:pPr>
        <w:jc w:val="center"/>
        <w:rPr>
          <w:b/>
          <w:sz w:val="32"/>
          <w:szCs w:val="32"/>
        </w:rPr>
      </w:pPr>
      <w:r w:rsidRPr="000E4F76">
        <w:rPr>
          <w:b/>
          <w:sz w:val="32"/>
          <w:szCs w:val="32"/>
        </w:rPr>
        <w:t>Conclusions</w:t>
      </w:r>
    </w:p>
    <w:p w:rsidR="00912B13" w:rsidRDefault="00912B13" w:rsidP="00912B13">
      <w:pPr>
        <w:jc w:val="center"/>
        <w:rPr>
          <w:b/>
        </w:rPr>
      </w:pPr>
    </w:p>
    <w:p w:rsidR="00AE68B0" w:rsidRDefault="0035632E" w:rsidP="00AE168B">
      <w:pPr>
        <w:rPr>
          <w:bCs/>
        </w:rPr>
      </w:pPr>
      <w:r>
        <w:rPr>
          <w:bCs/>
        </w:rPr>
        <w:t xml:space="preserve">The purpose of this project was to reevaluate the water quality within the streams to assess the impacts from watershed improvement implementation. </w:t>
      </w:r>
      <w:r w:rsidR="00CF7438">
        <w:rPr>
          <w:bCs/>
        </w:rPr>
        <w:t>Broad water quality improvements were not observed in the streams since the monitoring conducted in 2011 and 2014; however, some of the 2019 results may indicate the health of the streams is improving.</w:t>
      </w:r>
      <w:r w:rsidR="00CF7438">
        <w:rPr>
          <w:bCs/>
        </w:rPr>
        <w:t xml:space="preserve"> </w:t>
      </w:r>
      <w:r w:rsidR="00585634">
        <w:rPr>
          <w:bCs/>
        </w:rPr>
        <w:t>The macroinvertebrate communit</w:t>
      </w:r>
      <w:r w:rsidR="00AF0057">
        <w:rPr>
          <w:bCs/>
        </w:rPr>
        <w:t>ies</w:t>
      </w:r>
      <w:r w:rsidR="00585634">
        <w:rPr>
          <w:bCs/>
        </w:rPr>
        <w:t xml:space="preserve"> did not indicate any water quality improvements. The fish community surveyed indicates a shift to a higher percentage of environmental degradation intolerant fish present in Roy Creek</w:t>
      </w:r>
      <w:r w:rsidR="001150AB" w:rsidRPr="001150AB">
        <w:rPr>
          <w:bCs/>
        </w:rPr>
        <w:t xml:space="preserve"> </w:t>
      </w:r>
      <w:r w:rsidR="001150AB">
        <w:rPr>
          <w:bCs/>
        </w:rPr>
        <w:t>which could be associated with the improvements to habitat and/or water quality</w:t>
      </w:r>
      <w:r w:rsidR="00585634">
        <w:rPr>
          <w:bCs/>
        </w:rPr>
        <w:t xml:space="preserve">. </w:t>
      </w:r>
      <w:r w:rsidR="00912B13">
        <w:rPr>
          <w:bCs/>
        </w:rPr>
        <w:t>Roy Creek decreased in TP concentration from 201</w:t>
      </w:r>
      <w:r w:rsidR="00612411">
        <w:rPr>
          <w:bCs/>
        </w:rPr>
        <w:t>1</w:t>
      </w:r>
      <w:r w:rsidR="00912B13">
        <w:rPr>
          <w:bCs/>
        </w:rPr>
        <w:t xml:space="preserve"> to 2019 while Spring Creek</w:t>
      </w:r>
      <w:r w:rsidR="001150AB">
        <w:rPr>
          <w:bCs/>
        </w:rPr>
        <w:t xml:space="preserve"> increased</w:t>
      </w:r>
      <w:r w:rsidR="00912B13">
        <w:rPr>
          <w:bCs/>
        </w:rPr>
        <w:t>.</w:t>
      </w:r>
      <w:r w:rsidR="00C73E42">
        <w:rPr>
          <w:bCs/>
        </w:rPr>
        <w:t xml:space="preserve"> </w:t>
      </w:r>
      <w:r w:rsidR="002C7539">
        <w:rPr>
          <w:bCs/>
        </w:rPr>
        <w:t xml:space="preserve">Low concentrations of dissolved oxygen and excessive phosphorus in Hill Creek limit its potential for having a robust fish and aquatic life community. </w:t>
      </w:r>
      <w:r w:rsidR="00C01846">
        <w:rPr>
          <w:bCs/>
        </w:rPr>
        <w:t>Continued monitoring in White Creek over the next 2-3 years may be enough to delist for the pollutant TP.</w:t>
      </w:r>
      <w:r w:rsidR="002C7539">
        <w:rPr>
          <w:bCs/>
        </w:rPr>
        <w:t xml:space="preserve"> </w:t>
      </w:r>
      <w:r w:rsidR="00BE1819">
        <w:rPr>
          <w:bCs/>
        </w:rPr>
        <w:t>Long term monitoring of the fish and macroinvertebrate communities is needed to demonstrate the changes to water quality in these streams.</w:t>
      </w:r>
      <w:r>
        <w:rPr>
          <w:bCs/>
        </w:rPr>
        <w:t xml:space="preserve"> </w:t>
      </w:r>
    </w:p>
    <w:p w:rsidR="001F559A" w:rsidRDefault="001F559A" w:rsidP="00AE168B">
      <w:pPr>
        <w:rPr>
          <w:b/>
        </w:rPr>
      </w:pPr>
    </w:p>
    <w:p w:rsidR="00CA79A9" w:rsidRPr="000E4F76" w:rsidRDefault="00CA79A9" w:rsidP="00CA79A9">
      <w:pPr>
        <w:jc w:val="center"/>
        <w:rPr>
          <w:b/>
          <w:sz w:val="32"/>
          <w:szCs w:val="32"/>
        </w:rPr>
      </w:pPr>
      <w:r w:rsidRPr="000E4F76">
        <w:rPr>
          <w:b/>
          <w:sz w:val="32"/>
          <w:szCs w:val="32"/>
        </w:rPr>
        <w:t>References</w:t>
      </w:r>
    </w:p>
    <w:p w:rsidR="00CA79A9" w:rsidRDefault="00CA79A9" w:rsidP="00CA79A9">
      <w:pPr>
        <w:jc w:val="center"/>
        <w:rPr>
          <w:u w:val="single"/>
        </w:rPr>
      </w:pPr>
    </w:p>
    <w:p w:rsidR="002C7539" w:rsidRPr="002C7539" w:rsidRDefault="002C7539" w:rsidP="002C7539">
      <w:pPr>
        <w:spacing w:after="200"/>
        <w:rPr>
          <w:rFonts w:eastAsiaTheme="minorHAnsi"/>
          <w:szCs w:val="22"/>
        </w:rPr>
      </w:pPr>
      <w:r w:rsidRPr="002C7539">
        <w:rPr>
          <w:rFonts w:eastAsiaTheme="minorHAnsi"/>
          <w:szCs w:val="22"/>
        </w:rPr>
        <w:t xml:space="preserve">USGS (United States Geological Survey) (Robertson, D.M. et. al.). 2006. Nutrient Concentrations and Their Relations to the Biotic Integrity of </w:t>
      </w:r>
      <w:proofErr w:type="spellStart"/>
      <w:r w:rsidRPr="002C7539">
        <w:rPr>
          <w:rFonts w:eastAsiaTheme="minorHAnsi"/>
          <w:szCs w:val="22"/>
        </w:rPr>
        <w:t>Wadeable</w:t>
      </w:r>
      <w:proofErr w:type="spellEnd"/>
      <w:r w:rsidRPr="002C7539">
        <w:rPr>
          <w:rFonts w:eastAsiaTheme="minorHAnsi"/>
          <w:szCs w:val="22"/>
        </w:rPr>
        <w:t xml:space="preserve"> Streams in Wisconsin.</w:t>
      </w:r>
    </w:p>
    <w:p w:rsidR="001F559A" w:rsidRPr="001F559A" w:rsidRDefault="001F559A" w:rsidP="001F559A">
      <w:pPr>
        <w:spacing w:after="200"/>
        <w:rPr>
          <w:rFonts w:eastAsiaTheme="minorHAnsi"/>
          <w:szCs w:val="22"/>
        </w:rPr>
      </w:pPr>
      <w:r w:rsidRPr="001F559A">
        <w:rPr>
          <w:rFonts w:eastAsiaTheme="minorHAnsi"/>
          <w:szCs w:val="22"/>
        </w:rPr>
        <w:t xml:space="preserve">WDNR (Wisconsin Department of Natural Resources). 2010. Wisconsin Administrative Code </w:t>
      </w:r>
      <w:proofErr w:type="spellStart"/>
      <w:r w:rsidRPr="001F559A">
        <w:rPr>
          <w:rFonts w:eastAsiaTheme="minorHAnsi"/>
          <w:szCs w:val="22"/>
        </w:rPr>
        <w:t>ch.</w:t>
      </w:r>
      <w:proofErr w:type="spellEnd"/>
      <w:r w:rsidRPr="001F559A">
        <w:rPr>
          <w:rFonts w:eastAsiaTheme="minorHAnsi"/>
          <w:szCs w:val="22"/>
        </w:rPr>
        <w:t xml:space="preserve"> NR 102: Water Quality Standards for Wisconsin Surface Waters.</w:t>
      </w:r>
    </w:p>
    <w:p w:rsidR="00CA79A9" w:rsidRDefault="00CA79A9" w:rsidP="00CA79A9">
      <w:r>
        <w:lastRenderedPageBreak/>
        <w:t>WDNR (Wisconsin Department of Natural Resources) (Johnson et. al.). 2011. An Assessment of Hill, Roy, Silver, and Wuerches Creeks (303d Impaired Waters).</w:t>
      </w:r>
    </w:p>
    <w:p w:rsidR="00CA79A9" w:rsidRDefault="00CA79A9" w:rsidP="00CA79A9"/>
    <w:p w:rsidR="001F559A" w:rsidRPr="001F559A" w:rsidRDefault="001F559A" w:rsidP="001F559A">
      <w:pPr>
        <w:spacing w:after="200"/>
        <w:rPr>
          <w:rFonts w:eastAsiaTheme="minorHAnsi"/>
          <w:szCs w:val="22"/>
        </w:rPr>
      </w:pPr>
      <w:r w:rsidRPr="001F559A">
        <w:rPr>
          <w:rFonts w:eastAsiaTheme="minorHAnsi"/>
          <w:szCs w:val="22"/>
        </w:rPr>
        <w:t xml:space="preserve">WDNR (Wisconsin Department of Natural Resources). 2015. Nutrient Chemistry Grab Sampling Method V3.3. </w:t>
      </w:r>
    </w:p>
    <w:p w:rsidR="001F559A" w:rsidRPr="001F559A" w:rsidRDefault="001F559A" w:rsidP="001F559A">
      <w:pPr>
        <w:spacing w:after="200"/>
        <w:rPr>
          <w:rFonts w:eastAsiaTheme="minorHAnsi"/>
          <w:szCs w:val="22"/>
        </w:rPr>
      </w:pPr>
      <w:bookmarkStart w:id="10" w:name="_Hlk27666242"/>
      <w:r w:rsidRPr="001F559A">
        <w:rPr>
          <w:rFonts w:eastAsiaTheme="minorHAnsi"/>
          <w:szCs w:val="22"/>
        </w:rPr>
        <w:t xml:space="preserve">WDNR (Wisconsin Department of Natural Resources). 2017. Guidelines for the Standard Collection of Macroinvertebrate Samples from </w:t>
      </w:r>
      <w:proofErr w:type="spellStart"/>
      <w:r w:rsidRPr="001F559A">
        <w:rPr>
          <w:rFonts w:eastAsiaTheme="minorHAnsi"/>
          <w:szCs w:val="22"/>
        </w:rPr>
        <w:t>Wadeable</w:t>
      </w:r>
      <w:proofErr w:type="spellEnd"/>
      <w:r w:rsidRPr="001F559A">
        <w:rPr>
          <w:rFonts w:eastAsiaTheme="minorHAnsi"/>
          <w:szCs w:val="22"/>
        </w:rPr>
        <w:t xml:space="preserve"> Streams v2.0</w:t>
      </w:r>
    </w:p>
    <w:p w:rsidR="001F559A" w:rsidRPr="001F559A" w:rsidRDefault="001F559A" w:rsidP="001F559A">
      <w:pPr>
        <w:spacing w:after="200"/>
        <w:rPr>
          <w:rFonts w:eastAsiaTheme="minorHAnsi"/>
          <w:szCs w:val="22"/>
        </w:rPr>
      </w:pPr>
      <w:r w:rsidRPr="001F559A">
        <w:rPr>
          <w:rFonts w:eastAsiaTheme="minorHAnsi"/>
          <w:szCs w:val="22"/>
        </w:rPr>
        <w:t xml:space="preserve">WDNR (Wisconsin Department of Natural Resources). 2018. </w:t>
      </w:r>
      <w:bookmarkEnd w:id="10"/>
      <w:r w:rsidRPr="001F559A">
        <w:rPr>
          <w:rFonts w:eastAsiaTheme="minorHAnsi"/>
          <w:szCs w:val="22"/>
        </w:rPr>
        <w:t>Wisconsin Consolidated Assessment and Listing Methodology Guidance Document.</w:t>
      </w:r>
    </w:p>
    <w:p w:rsidR="001F559A" w:rsidRPr="001F559A" w:rsidRDefault="001F559A" w:rsidP="001F559A">
      <w:pPr>
        <w:spacing w:after="200"/>
        <w:rPr>
          <w:rFonts w:eastAsiaTheme="minorHAnsi"/>
          <w:szCs w:val="22"/>
        </w:rPr>
      </w:pPr>
      <w:r w:rsidRPr="001F559A">
        <w:rPr>
          <w:rFonts w:eastAsiaTheme="minorHAnsi"/>
          <w:szCs w:val="22"/>
        </w:rPr>
        <w:t xml:space="preserve">WDNR (Wisconsin Department of Natural Resources). 2018. Guidelines for Assessing Fish Communities of </w:t>
      </w:r>
      <w:proofErr w:type="spellStart"/>
      <w:r w:rsidRPr="001F559A">
        <w:rPr>
          <w:rFonts w:eastAsiaTheme="minorHAnsi"/>
          <w:szCs w:val="22"/>
        </w:rPr>
        <w:t>Wadeable</w:t>
      </w:r>
      <w:proofErr w:type="spellEnd"/>
      <w:r w:rsidRPr="001F559A">
        <w:rPr>
          <w:rFonts w:eastAsiaTheme="minorHAnsi"/>
          <w:szCs w:val="22"/>
        </w:rPr>
        <w:t xml:space="preserve"> Streams in Wisconsin v2.0.</w:t>
      </w:r>
    </w:p>
    <w:p w:rsidR="00DA5FBA" w:rsidRDefault="00DA5FBA" w:rsidP="00CA79A9"/>
    <w:p w:rsidR="00DA5FBA" w:rsidRPr="00CA79A9" w:rsidRDefault="00DA5FBA" w:rsidP="00CA79A9"/>
    <w:sectPr w:rsidR="00DA5FBA" w:rsidRPr="00CA79A9" w:rsidSect="00D37DC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164" w:rsidRDefault="00487164" w:rsidP="00AC353D">
      <w:r>
        <w:separator/>
      </w:r>
    </w:p>
  </w:endnote>
  <w:endnote w:type="continuationSeparator" w:id="0">
    <w:p w:rsidR="00487164" w:rsidRDefault="00487164" w:rsidP="00AC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4467"/>
      <w:docPartObj>
        <w:docPartGallery w:val="Page Numbers (Bottom of Page)"/>
        <w:docPartUnique/>
      </w:docPartObj>
    </w:sdtPr>
    <w:sdtEndPr>
      <w:rPr>
        <w:noProof/>
      </w:rPr>
    </w:sdtEndPr>
    <w:sdtContent>
      <w:p w:rsidR="00BC717C" w:rsidRDefault="00BC71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C717C" w:rsidRDefault="00BC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164" w:rsidRDefault="00487164" w:rsidP="00AC353D">
      <w:r>
        <w:separator/>
      </w:r>
    </w:p>
  </w:footnote>
  <w:footnote w:type="continuationSeparator" w:id="0">
    <w:p w:rsidR="00487164" w:rsidRDefault="00487164" w:rsidP="00AC3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6684A"/>
    <w:multiLevelType w:val="hybridMultilevel"/>
    <w:tmpl w:val="9710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DF7A81"/>
    <w:multiLevelType w:val="hybridMultilevel"/>
    <w:tmpl w:val="C75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DCB"/>
    <w:rsid w:val="000011D6"/>
    <w:rsid w:val="00013F29"/>
    <w:rsid w:val="0002075A"/>
    <w:rsid w:val="00027362"/>
    <w:rsid w:val="00030F38"/>
    <w:rsid w:val="00034736"/>
    <w:rsid w:val="0003622D"/>
    <w:rsid w:val="000368DD"/>
    <w:rsid w:val="0004228B"/>
    <w:rsid w:val="0005112A"/>
    <w:rsid w:val="00052C44"/>
    <w:rsid w:val="00057332"/>
    <w:rsid w:val="0006050E"/>
    <w:rsid w:val="00074790"/>
    <w:rsid w:val="0007676F"/>
    <w:rsid w:val="00082071"/>
    <w:rsid w:val="00085E42"/>
    <w:rsid w:val="000909E7"/>
    <w:rsid w:val="0009101B"/>
    <w:rsid w:val="0009556C"/>
    <w:rsid w:val="00097D97"/>
    <w:rsid w:val="000B5BBB"/>
    <w:rsid w:val="000B5DE5"/>
    <w:rsid w:val="000C7F9B"/>
    <w:rsid w:val="000D055B"/>
    <w:rsid w:val="000D3CC3"/>
    <w:rsid w:val="000E4F76"/>
    <w:rsid w:val="000E60C1"/>
    <w:rsid w:val="000E65B5"/>
    <w:rsid w:val="000E6719"/>
    <w:rsid w:val="00104F77"/>
    <w:rsid w:val="00107449"/>
    <w:rsid w:val="00107612"/>
    <w:rsid w:val="00107A20"/>
    <w:rsid w:val="001150AB"/>
    <w:rsid w:val="00122FC4"/>
    <w:rsid w:val="00124E69"/>
    <w:rsid w:val="00133138"/>
    <w:rsid w:val="0014244C"/>
    <w:rsid w:val="001431ED"/>
    <w:rsid w:val="00150E90"/>
    <w:rsid w:val="001512C2"/>
    <w:rsid w:val="00171A25"/>
    <w:rsid w:val="00173048"/>
    <w:rsid w:val="00173909"/>
    <w:rsid w:val="001748F1"/>
    <w:rsid w:val="00175697"/>
    <w:rsid w:val="00187316"/>
    <w:rsid w:val="00194559"/>
    <w:rsid w:val="001B7139"/>
    <w:rsid w:val="001C5071"/>
    <w:rsid w:val="001D645D"/>
    <w:rsid w:val="001E1C6D"/>
    <w:rsid w:val="001E5D8F"/>
    <w:rsid w:val="001E65E9"/>
    <w:rsid w:val="001F21EE"/>
    <w:rsid w:val="001F559A"/>
    <w:rsid w:val="0020769D"/>
    <w:rsid w:val="00224CD3"/>
    <w:rsid w:val="002307DC"/>
    <w:rsid w:val="002370E6"/>
    <w:rsid w:val="00241426"/>
    <w:rsid w:val="00244362"/>
    <w:rsid w:val="00245293"/>
    <w:rsid w:val="002460A5"/>
    <w:rsid w:val="0025560C"/>
    <w:rsid w:val="00262E94"/>
    <w:rsid w:val="0026706B"/>
    <w:rsid w:val="00272A46"/>
    <w:rsid w:val="00280446"/>
    <w:rsid w:val="00282ECB"/>
    <w:rsid w:val="0029072F"/>
    <w:rsid w:val="002A3026"/>
    <w:rsid w:val="002A7450"/>
    <w:rsid w:val="002B4356"/>
    <w:rsid w:val="002C7539"/>
    <w:rsid w:val="002C7621"/>
    <w:rsid w:val="002E1EEC"/>
    <w:rsid w:val="002E52F6"/>
    <w:rsid w:val="00301752"/>
    <w:rsid w:val="00304F99"/>
    <w:rsid w:val="00305843"/>
    <w:rsid w:val="003069D5"/>
    <w:rsid w:val="003105AF"/>
    <w:rsid w:val="00320D99"/>
    <w:rsid w:val="00325BE9"/>
    <w:rsid w:val="00325FB9"/>
    <w:rsid w:val="00330C73"/>
    <w:rsid w:val="00331940"/>
    <w:rsid w:val="003403D5"/>
    <w:rsid w:val="00344E43"/>
    <w:rsid w:val="0035632E"/>
    <w:rsid w:val="00361823"/>
    <w:rsid w:val="00365B8F"/>
    <w:rsid w:val="00366251"/>
    <w:rsid w:val="00366DFF"/>
    <w:rsid w:val="00370CF8"/>
    <w:rsid w:val="003764D3"/>
    <w:rsid w:val="0039579D"/>
    <w:rsid w:val="003A43AE"/>
    <w:rsid w:val="003B6CC0"/>
    <w:rsid w:val="003C2FE2"/>
    <w:rsid w:val="003E3D68"/>
    <w:rsid w:val="003E43ED"/>
    <w:rsid w:val="003E6DC0"/>
    <w:rsid w:val="003E71F0"/>
    <w:rsid w:val="003E78C6"/>
    <w:rsid w:val="003F6B2F"/>
    <w:rsid w:val="004053CB"/>
    <w:rsid w:val="004054BC"/>
    <w:rsid w:val="004057A6"/>
    <w:rsid w:val="004206BB"/>
    <w:rsid w:val="00430AFF"/>
    <w:rsid w:val="00430D8B"/>
    <w:rsid w:val="00431896"/>
    <w:rsid w:val="004378A1"/>
    <w:rsid w:val="00440C7A"/>
    <w:rsid w:val="004510DB"/>
    <w:rsid w:val="0045239C"/>
    <w:rsid w:val="0045584F"/>
    <w:rsid w:val="0045732D"/>
    <w:rsid w:val="00457892"/>
    <w:rsid w:val="00457E21"/>
    <w:rsid w:val="00461948"/>
    <w:rsid w:val="004701C8"/>
    <w:rsid w:val="00474C9D"/>
    <w:rsid w:val="00487164"/>
    <w:rsid w:val="00495AE5"/>
    <w:rsid w:val="0049749B"/>
    <w:rsid w:val="004976FC"/>
    <w:rsid w:val="004B0D09"/>
    <w:rsid w:val="004B1F1B"/>
    <w:rsid w:val="004B2F80"/>
    <w:rsid w:val="004B74A8"/>
    <w:rsid w:val="004D58DE"/>
    <w:rsid w:val="004D7556"/>
    <w:rsid w:val="004E7BAD"/>
    <w:rsid w:val="004F2255"/>
    <w:rsid w:val="004F2DD6"/>
    <w:rsid w:val="00503C0A"/>
    <w:rsid w:val="005078F8"/>
    <w:rsid w:val="005367CF"/>
    <w:rsid w:val="00536A0D"/>
    <w:rsid w:val="00543E8A"/>
    <w:rsid w:val="0054637C"/>
    <w:rsid w:val="00556881"/>
    <w:rsid w:val="00564095"/>
    <w:rsid w:val="00566F0A"/>
    <w:rsid w:val="00571929"/>
    <w:rsid w:val="00573307"/>
    <w:rsid w:val="00575F2A"/>
    <w:rsid w:val="005836C7"/>
    <w:rsid w:val="00585634"/>
    <w:rsid w:val="00585F03"/>
    <w:rsid w:val="00587CB9"/>
    <w:rsid w:val="00592DA9"/>
    <w:rsid w:val="00595185"/>
    <w:rsid w:val="00596D66"/>
    <w:rsid w:val="005A1F95"/>
    <w:rsid w:val="005A35F8"/>
    <w:rsid w:val="005A477D"/>
    <w:rsid w:val="005B4684"/>
    <w:rsid w:val="005C4B2E"/>
    <w:rsid w:val="005C744D"/>
    <w:rsid w:val="005D7BCE"/>
    <w:rsid w:val="005D7E67"/>
    <w:rsid w:val="005E36FE"/>
    <w:rsid w:val="005F01C8"/>
    <w:rsid w:val="005F3EDC"/>
    <w:rsid w:val="0060650A"/>
    <w:rsid w:val="00612411"/>
    <w:rsid w:val="0061336C"/>
    <w:rsid w:val="00620AB5"/>
    <w:rsid w:val="006257C1"/>
    <w:rsid w:val="006429B1"/>
    <w:rsid w:val="0064495A"/>
    <w:rsid w:val="00665075"/>
    <w:rsid w:val="00671560"/>
    <w:rsid w:val="006868AF"/>
    <w:rsid w:val="0069418E"/>
    <w:rsid w:val="006A794B"/>
    <w:rsid w:val="006A7CA0"/>
    <w:rsid w:val="006B74BC"/>
    <w:rsid w:val="006B7ED8"/>
    <w:rsid w:val="006D339C"/>
    <w:rsid w:val="006D342D"/>
    <w:rsid w:val="006D4B2E"/>
    <w:rsid w:val="006D70F8"/>
    <w:rsid w:val="006E7475"/>
    <w:rsid w:val="006F17CE"/>
    <w:rsid w:val="006F23B9"/>
    <w:rsid w:val="00700C1A"/>
    <w:rsid w:val="007106AB"/>
    <w:rsid w:val="00714B5E"/>
    <w:rsid w:val="00714DA9"/>
    <w:rsid w:val="00717119"/>
    <w:rsid w:val="00720FE4"/>
    <w:rsid w:val="00723A5D"/>
    <w:rsid w:val="007324CB"/>
    <w:rsid w:val="00734F9C"/>
    <w:rsid w:val="00737066"/>
    <w:rsid w:val="00741B5D"/>
    <w:rsid w:val="00744C4E"/>
    <w:rsid w:val="00754115"/>
    <w:rsid w:val="007557E4"/>
    <w:rsid w:val="0076526C"/>
    <w:rsid w:val="007674FC"/>
    <w:rsid w:val="00773B85"/>
    <w:rsid w:val="00775030"/>
    <w:rsid w:val="00785320"/>
    <w:rsid w:val="007871D4"/>
    <w:rsid w:val="0079591F"/>
    <w:rsid w:val="007A2338"/>
    <w:rsid w:val="007A7AA6"/>
    <w:rsid w:val="007B2BD6"/>
    <w:rsid w:val="007B2D2C"/>
    <w:rsid w:val="007D1771"/>
    <w:rsid w:val="007D17D3"/>
    <w:rsid w:val="007D7A39"/>
    <w:rsid w:val="007E40F9"/>
    <w:rsid w:val="007F128E"/>
    <w:rsid w:val="007F282C"/>
    <w:rsid w:val="007F3272"/>
    <w:rsid w:val="00800786"/>
    <w:rsid w:val="008028BF"/>
    <w:rsid w:val="008056A1"/>
    <w:rsid w:val="00807502"/>
    <w:rsid w:val="008106DA"/>
    <w:rsid w:val="00820A0C"/>
    <w:rsid w:val="00823151"/>
    <w:rsid w:val="0082432C"/>
    <w:rsid w:val="00830196"/>
    <w:rsid w:val="00830F3C"/>
    <w:rsid w:val="00837CAF"/>
    <w:rsid w:val="00837E25"/>
    <w:rsid w:val="00841168"/>
    <w:rsid w:val="00851F9C"/>
    <w:rsid w:val="0086466E"/>
    <w:rsid w:val="00871591"/>
    <w:rsid w:val="00875D91"/>
    <w:rsid w:val="0088308B"/>
    <w:rsid w:val="008840D6"/>
    <w:rsid w:val="00884A75"/>
    <w:rsid w:val="00885856"/>
    <w:rsid w:val="0089198F"/>
    <w:rsid w:val="00891D1F"/>
    <w:rsid w:val="00894193"/>
    <w:rsid w:val="008941C4"/>
    <w:rsid w:val="008A21C5"/>
    <w:rsid w:val="008A4F38"/>
    <w:rsid w:val="008B1A7B"/>
    <w:rsid w:val="008B2B55"/>
    <w:rsid w:val="008B5DAD"/>
    <w:rsid w:val="008D76F9"/>
    <w:rsid w:val="008E718E"/>
    <w:rsid w:val="00901791"/>
    <w:rsid w:val="00911157"/>
    <w:rsid w:val="00912B13"/>
    <w:rsid w:val="009138BC"/>
    <w:rsid w:val="00930C4F"/>
    <w:rsid w:val="0093447A"/>
    <w:rsid w:val="0093733A"/>
    <w:rsid w:val="00944356"/>
    <w:rsid w:val="009576FB"/>
    <w:rsid w:val="00963D2B"/>
    <w:rsid w:val="00964D09"/>
    <w:rsid w:val="00971CC8"/>
    <w:rsid w:val="0097417D"/>
    <w:rsid w:val="00981CDC"/>
    <w:rsid w:val="009831B6"/>
    <w:rsid w:val="00996231"/>
    <w:rsid w:val="009A3239"/>
    <w:rsid w:val="009A45F8"/>
    <w:rsid w:val="009A6709"/>
    <w:rsid w:val="009B3B00"/>
    <w:rsid w:val="009C1931"/>
    <w:rsid w:val="009C2853"/>
    <w:rsid w:val="009C4B0A"/>
    <w:rsid w:val="009C6714"/>
    <w:rsid w:val="009D01E8"/>
    <w:rsid w:val="009D7091"/>
    <w:rsid w:val="009F6784"/>
    <w:rsid w:val="00A20A1C"/>
    <w:rsid w:val="00A22222"/>
    <w:rsid w:val="00A26D75"/>
    <w:rsid w:val="00A27BEE"/>
    <w:rsid w:val="00A3047A"/>
    <w:rsid w:val="00A54CCD"/>
    <w:rsid w:val="00A625CF"/>
    <w:rsid w:val="00A704A3"/>
    <w:rsid w:val="00A7187A"/>
    <w:rsid w:val="00A75D5C"/>
    <w:rsid w:val="00A93C32"/>
    <w:rsid w:val="00AB22BF"/>
    <w:rsid w:val="00AB607A"/>
    <w:rsid w:val="00AB6951"/>
    <w:rsid w:val="00AC08E1"/>
    <w:rsid w:val="00AC353D"/>
    <w:rsid w:val="00AC484C"/>
    <w:rsid w:val="00AC6BDB"/>
    <w:rsid w:val="00AD7F44"/>
    <w:rsid w:val="00AE168B"/>
    <w:rsid w:val="00AE4928"/>
    <w:rsid w:val="00AE68B0"/>
    <w:rsid w:val="00AF0057"/>
    <w:rsid w:val="00AF2B69"/>
    <w:rsid w:val="00AF32A8"/>
    <w:rsid w:val="00AF729A"/>
    <w:rsid w:val="00AF7FB6"/>
    <w:rsid w:val="00B025C9"/>
    <w:rsid w:val="00B04051"/>
    <w:rsid w:val="00B27A25"/>
    <w:rsid w:val="00B35260"/>
    <w:rsid w:val="00B57C4D"/>
    <w:rsid w:val="00B70EAA"/>
    <w:rsid w:val="00B8642F"/>
    <w:rsid w:val="00B8732C"/>
    <w:rsid w:val="00B877CF"/>
    <w:rsid w:val="00B955D7"/>
    <w:rsid w:val="00BA1865"/>
    <w:rsid w:val="00BB3131"/>
    <w:rsid w:val="00BB5D42"/>
    <w:rsid w:val="00BC2929"/>
    <w:rsid w:val="00BC2E35"/>
    <w:rsid w:val="00BC63A6"/>
    <w:rsid w:val="00BC717C"/>
    <w:rsid w:val="00BE1819"/>
    <w:rsid w:val="00BE5417"/>
    <w:rsid w:val="00BF23A9"/>
    <w:rsid w:val="00BF67E4"/>
    <w:rsid w:val="00BF6FEE"/>
    <w:rsid w:val="00C00013"/>
    <w:rsid w:val="00C01846"/>
    <w:rsid w:val="00C01BF6"/>
    <w:rsid w:val="00C14C04"/>
    <w:rsid w:val="00C44494"/>
    <w:rsid w:val="00C46BDD"/>
    <w:rsid w:val="00C47D4A"/>
    <w:rsid w:val="00C529DC"/>
    <w:rsid w:val="00C6106A"/>
    <w:rsid w:val="00C700CE"/>
    <w:rsid w:val="00C73E42"/>
    <w:rsid w:val="00C7519C"/>
    <w:rsid w:val="00C849B8"/>
    <w:rsid w:val="00C94D43"/>
    <w:rsid w:val="00C96F6A"/>
    <w:rsid w:val="00CA1896"/>
    <w:rsid w:val="00CA5577"/>
    <w:rsid w:val="00CA79A9"/>
    <w:rsid w:val="00CB2C98"/>
    <w:rsid w:val="00CB5F70"/>
    <w:rsid w:val="00CD383E"/>
    <w:rsid w:val="00CE66DB"/>
    <w:rsid w:val="00CF7438"/>
    <w:rsid w:val="00D045F7"/>
    <w:rsid w:val="00D07074"/>
    <w:rsid w:val="00D07BC3"/>
    <w:rsid w:val="00D16047"/>
    <w:rsid w:val="00D220BB"/>
    <w:rsid w:val="00D27A5B"/>
    <w:rsid w:val="00D31D29"/>
    <w:rsid w:val="00D32207"/>
    <w:rsid w:val="00D37DC1"/>
    <w:rsid w:val="00D57272"/>
    <w:rsid w:val="00D60AAC"/>
    <w:rsid w:val="00D86F32"/>
    <w:rsid w:val="00D91842"/>
    <w:rsid w:val="00D91A96"/>
    <w:rsid w:val="00D962BB"/>
    <w:rsid w:val="00DA2E03"/>
    <w:rsid w:val="00DA5FBA"/>
    <w:rsid w:val="00DB1B9C"/>
    <w:rsid w:val="00DC2D47"/>
    <w:rsid w:val="00DD2825"/>
    <w:rsid w:val="00DD351B"/>
    <w:rsid w:val="00DE5459"/>
    <w:rsid w:val="00DF117F"/>
    <w:rsid w:val="00E02335"/>
    <w:rsid w:val="00E03E59"/>
    <w:rsid w:val="00E1592B"/>
    <w:rsid w:val="00E16A59"/>
    <w:rsid w:val="00E16CB1"/>
    <w:rsid w:val="00E23E83"/>
    <w:rsid w:val="00E26019"/>
    <w:rsid w:val="00E32374"/>
    <w:rsid w:val="00E46F64"/>
    <w:rsid w:val="00E562CD"/>
    <w:rsid w:val="00E56B8A"/>
    <w:rsid w:val="00E574E6"/>
    <w:rsid w:val="00E7138E"/>
    <w:rsid w:val="00E776E5"/>
    <w:rsid w:val="00E82012"/>
    <w:rsid w:val="00E83F56"/>
    <w:rsid w:val="00EA07E1"/>
    <w:rsid w:val="00EA2355"/>
    <w:rsid w:val="00EB0AB1"/>
    <w:rsid w:val="00EB19F8"/>
    <w:rsid w:val="00EB2870"/>
    <w:rsid w:val="00EB2966"/>
    <w:rsid w:val="00EB2D2D"/>
    <w:rsid w:val="00EB46DB"/>
    <w:rsid w:val="00EC09B5"/>
    <w:rsid w:val="00EC0C00"/>
    <w:rsid w:val="00EC11C5"/>
    <w:rsid w:val="00EC1663"/>
    <w:rsid w:val="00EC2AE3"/>
    <w:rsid w:val="00EC3E65"/>
    <w:rsid w:val="00ED480F"/>
    <w:rsid w:val="00ED62FB"/>
    <w:rsid w:val="00EF2D6A"/>
    <w:rsid w:val="00EF6617"/>
    <w:rsid w:val="00EF71CC"/>
    <w:rsid w:val="00F02005"/>
    <w:rsid w:val="00F02C49"/>
    <w:rsid w:val="00F03726"/>
    <w:rsid w:val="00F1076F"/>
    <w:rsid w:val="00F40F4C"/>
    <w:rsid w:val="00F41F39"/>
    <w:rsid w:val="00F42B95"/>
    <w:rsid w:val="00F42F99"/>
    <w:rsid w:val="00F4526B"/>
    <w:rsid w:val="00F55838"/>
    <w:rsid w:val="00F55DCB"/>
    <w:rsid w:val="00F57E1D"/>
    <w:rsid w:val="00F616C8"/>
    <w:rsid w:val="00F8382B"/>
    <w:rsid w:val="00F86FA3"/>
    <w:rsid w:val="00FA3EAE"/>
    <w:rsid w:val="00FC164A"/>
    <w:rsid w:val="00FC5390"/>
    <w:rsid w:val="00FC733D"/>
    <w:rsid w:val="00FD1383"/>
    <w:rsid w:val="00FE5152"/>
    <w:rsid w:val="00FE6801"/>
    <w:rsid w:val="00FE7162"/>
    <w:rsid w:val="00F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2EDD0"/>
  <w15:docId w15:val="{4CE7FEA8-092B-45E9-8FB1-13736B1E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2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1591"/>
    <w:rPr>
      <w:rFonts w:ascii="Tahoma" w:hAnsi="Tahoma" w:cs="Tahoma"/>
      <w:sz w:val="16"/>
      <w:szCs w:val="16"/>
    </w:rPr>
  </w:style>
  <w:style w:type="character" w:customStyle="1" w:styleId="BalloonTextChar">
    <w:name w:val="Balloon Text Char"/>
    <w:basedOn w:val="DefaultParagraphFont"/>
    <w:link w:val="BalloonText"/>
    <w:rsid w:val="00871591"/>
    <w:rPr>
      <w:rFonts w:ascii="Tahoma" w:hAnsi="Tahoma" w:cs="Tahoma"/>
      <w:sz w:val="16"/>
      <w:szCs w:val="16"/>
    </w:rPr>
  </w:style>
  <w:style w:type="paragraph" w:styleId="Header">
    <w:name w:val="header"/>
    <w:basedOn w:val="Normal"/>
    <w:link w:val="HeaderChar"/>
    <w:rsid w:val="00AC353D"/>
    <w:pPr>
      <w:tabs>
        <w:tab w:val="center" w:pos="4680"/>
        <w:tab w:val="right" w:pos="9360"/>
      </w:tabs>
    </w:pPr>
  </w:style>
  <w:style w:type="character" w:customStyle="1" w:styleId="HeaderChar">
    <w:name w:val="Header Char"/>
    <w:basedOn w:val="DefaultParagraphFont"/>
    <w:link w:val="Header"/>
    <w:rsid w:val="00AC353D"/>
    <w:rPr>
      <w:sz w:val="24"/>
      <w:szCs w:val="24"/>
    </w:rPr>
  </w:style>
  <w:style w:type="paragraph" w:styleId="Footer">
    <w:name w:val="footer"/>
    <w:basedOn w:val="Normal"/>
    <w:link w:val="FooterChar"/>
    <w:uiPriority w:val="99"/>
    <w:rsid w:val="00AC353D"/>
    <w:pPr>
      <w:tabs>
        <w:tab w:val="center" w:pos="4680"/>
        <w:tab w:val="right" w:pos="9360"/>
      </w:tabs>
    </w:pPr>
  </w:style>
  <w:style w:type="character" w:customStyle="1" w:styleId="FooterChar">
    <w:name w:val="Footer Char"/>
    <w:basedOn w:val="DefaultParagraphFont"/>
    <w:link w:val="Footer"/>
    <w:uiPriority w:val="99"/>
    <w:rsid w:val="00AC353D"/>
    <w:rPr>
      <w:sz w:val="24"/>
      <w:szCs w:val="24"/>
    </w:rPr>
  </w:style>
  <w:style w:type="table" w:styleId="LightGrid">
    <w:name w:val="Light Grid"/>
    <w:basedOn w:val="TableNormal"/>
    <w:uiPriority w:val="62"/>
    <w:rsid w:val="00ED62F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rsid w:val="001756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20212">
      <w:bodyDiv w:val="1"/>
      <w:marLeft w:val="0"/>
      <w:marRight w:val="0"/>
      <w:marTop w:val="0"/>
      <w:marBottom w:val="0"/>
      <w:divBdr>
        <w:top w:val="none" w:sz="0" w:space="0" w:color="auto"/>
        <w:left w:val="none" w:sz="0" w:space="0" w:color="auto"/>
        <w:bottom w:val="none" w:sz="0" w:space="0" w:color="auto"/>
        <w:right w:val="none" w:sz="0" w:space="0" w:color="auto"/>
      </w:divBdr>
    </w:div>
    <w:div w:id="505242548">
      <w:bodyDiv w:val="1"/>
      <w:marLeft w:val="0"/>
      <w:marRight w:val="0"/>
      <w:marTop w:val="0"/>
      <w:marBottom w:val="0"/>
      <w:divBdr>
        <w:top w:val="none" w:sz="0" w:space="0" w:color="auto"/>
        <w:left w:val="none" w:sz="0" w:space="0" w:color="auto"/>
        <w:bottom w:val="none" w:sz="0" w:space="0" w:color="auto"/>
        <w:right w:val="none" w:sz="0" w:space="0" w:color="auto"/>
      </w:divBdr>
    </w:div>
    <w:div w:id="562451403">
      <w:bodyDiv w:val="1"/>
      <w:marLeft w:val="0"/>
      <w:marRight w:val="0"/>
      <w:marTop w:val="0"/>
      <w:marBottom w:val="0"/>
      <w:divBdr>
        <w:top w:val="none" w:sz="0" w:space="0" w:color="auto"/>
        <w:left w:val="none" w:sz="0" w:space="0" w:color="auto"/>
        <w:bottom w:val="none" w:sz="0" w:space="0" w:color="auto"/>
        <w:right w:val="none" w:sz="0" w:space="0" w:color="auto"/>
      </w:divBdr>
    </w:div>
    <w:div w:id="984626629">
      <w:bodyDiv w:val="1"/>
      <w:marLeft w:val="0"/>
      <w:marRight w:val="0"/>
      <w:marTop w:val="0"/>
      <w:marBottom w:val="0"/>
      <w:divBdr>
        <w:top w:val="none" w:sz="0" w:space="0" w:color="auto"/>
        <w:left w:val="none" w:sz="0" w:space="0" w:color="auto"/>
        <w:bottom w:val="none" w:sz="0" w:space="0" w:color="auto"/>
        <w:right w:val="none" w:sz="0" w:space="0" w:color="auto"/>
      </w:divBdr>
    </w:div>
    <w:div w:id="984748164">
      <w:bodyDiv w:val="1"/>
      <w:marLeft w:val="0"/>
      <w:marRight w:val="0"/>
      <w:marTop w:val="0"/>
      <w:marBottom w:val="0"/>
      <w:divBdr>
        <w:top w:val="none" w:sz="0" w:space="0" w:color="auto"/>
        <w:left w:val="none" w:sz="0" w:space="0" w:color="auto"/>
        <w:bottom w:val="none" w:sz="0" w:space="0" w:color="auto"/>
        <w:right w:val="none" w:sz="0" w:space="0" w:color="auto"/>
      </w:divBdr>
    </w:div>
    <w:div w:id="1003432002">
      <w:bodyDiv w:val="1"/>
      <w:marLeft w:val="0"/>
      <w:marRight w:val="0"/>
      <w:marTop w:val="0"/>
      <w:marBottom w:val="0"/>
      <w:divBdr>
        <w:top w:val="none" w:sz="0" w:space="0" w:color="auto"/>
        <w:left w:val="none" w:sz="0" w:space="0" w:color="auto"/>
        <w:bottom w:val="none" w:sz="0" w:space="0" w:color="auto"/>
        <w:right w:val="none" w:sz="0" w:space="0" w:color="auto"/>
      </w:divBdr>
    </w:div>
    <w:div w:id="1337460404">
      <w:bodyDiv w:val="1"/>
      <w:marLeft w:val="0"/>
      <w:marRight w:val="0"/>
      <w:marTop w:val="0"/>
      <w:marBottom w:val="0"/>
      <w:divBdr>
        <w:top w:val="none" w:sz="0" w:space="0" w:color="auto"/>
        <w:left w:val="none" w:sz="0" w:space="0" w:color="auto"/>
        <w:bottom w:val="none" w:sz="0" w:space="0" w:color="auto"/>
        <w:right w:val="none" w:sz="0" w:space="0" w:color="auto"/>
      </w:divBdr>
    </w:div>
    <w:div w:id="1715495814">
      <w:bodyDiv w:val="1"/>
      <w:marLeft w:val="0"/>
      <w:marRight w:val="0"/>
      <w:marTop w:val="0"/>
      <w:marBottom w:val="0"/>
      <w:divBdr>
        <w:top w:val="none" w:sz="0" w:space="0" w:color="auto"/>
        <w:left w:val="none" w:sz="0" w:space="0" w:color="auto"/>
        <w:bottom w:val="none" w:sz="0" w:space="0" w:color="auto"/>
        <w:right w:val="none" w:sz="0" w:space="0" w:color="auto"/>
      </w:divBdr>
    </w:div>
    <w:div w:id="1786192968">
      <w:bodyDiv w:val="1"/>
      <w:marLeft w:val="0"/>
      <w:marRight w:val="0"/>
      <w:marTop w:val="0"/>
      <w:marBottom w:val="0"/>
      <w:divBdr>
        <w:top w:val="none" w:sz="0" w:space="0" w:color="auto"/>
        <w:left w:val="none" w:sz="0" w:space="0" w:color="auto"/>
        <w:bottom w:val="none" w:sz="0" w:space="0" w:color="auto"/>
        <w:right w:val="none" w:sz="0" w:space="0" w:color="auto"/>
      </w:divBdr>
    </w:div>
    <w:div w:id="1847481909">
      <w:bodyDiv w:val="1"/>
      <w:marLeft w:val="0"/>
      <w:marRight w:val="0"/>
      <w:marTop w:val="0"/>
      <w:marBottom w:val="0"/>
      <w:divBdr>
        <w:top w:val="none" w:sz="0" w:space="0" w:color="auto"/>
        <w:left w:val="none" w:sz="0" w:space="0" w:color="auto"/>
        <w:bottom w:val="none" w:sz="0" w:space="0" w:color="auto"/>
        <w:right w:val="none" w:sz="0" w:space="0" w:color="auto"/>
      </w:divBdr>
    </w:div>
    <w:div w:id="1890024786">
      <w:bodyDiv w:val="1"/>
      <w:marLeft w:val="0"/>
      <w:marRight w:val="0"/>
      <w:marTop w:val="0"/>
      <w:marBottom w:val="0"/>
      <w:divBdr>
        <w:top w:val="none" w:sz="0" w:space="0" w:color="auto"/>
        <w:left w:val="none" w:sz="0" w:space="0" w:color="auto"/>
        <w:bottom w:val="none" w:sz="0" w:space="0" w:color="auto"/>
        <w:right w:val="none" w:sz="0" w:space="0" w:color="auto"/>
      </w:divBdr>
    </w:div>
    <w:div w:id="20388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olhad\Documents\Streams\Targeted%20Watershed%20Assessments\Big%20Green%20Lake\Big%20Green%20TP%20Data%20and%20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olhad\Documents\Streams\Targeted%20Watershed%20Assessments\Big%20Green%20Lake\Big%20Green%20Bug%20IBIs%202014.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olhad\Documents\Streams\Targeted%20Watershed%20Assessments\Big%20Green%20Lake\Big%20Green%20Bug%20IBIs%20201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olhad\Documents\Streams\Targeted%20Watershed%20Assessments\Big%20Green%20Lake\Big%20Green%20TP%20Data%20and%20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2000" b="1"/>
              <a:t>Total</a:t>
            </a:r>
            <a:r>
              <a:rPr lang="en-US" sz="2000" b="1" baseline="0"/>
              <a:t> Phosphorus Concentrations in Creeks on the South Side of Big Green Lake in 2019</a:t>
            </a:r>
            <a:endParaRPr lang="en-US" sz="2000" b="1"/>
          </a:p>
        </c:rich>
      </c:tx>
      <c:overlay val="0"/>
      <c:spPr>
        <a:noFill/>
        <a:ln>
          <a:noFill/>
        </a:ln>
        <a:effectLst/>
      </c:spPr>
      <c:txPr>
        <a:bodyPr rot="0" spcFirstLastPara="1" vertOverflow="ellipsis" vert="horz" wrap="square" anchor="ctr" anchorCtr="1"/>
        <a:lstStyle/>
        <a:p>
          <a:pPr>
            <a:defRPr sz="2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'2019 Total Phosphorus'!$A$2</c:f>
              <c:strCache>
                <c:ptCount val="1"/>
                <c:pt idx="0">
                  <c:v>May</c:v>
                </c:pt>
              </c:strCache>
            </c:strRef>
          </c:tx>
          <c:spPr>
            <a:solidFill>
              <a:schemeClr val="accent1"/>
            </a:solidFill>
            <a:ln>
              <a:noFill/>
            </a:ln>
            <a:effectLst/>
          </c:spPr>
          <c:invertIfNegative val="0"/>
          <c:cat>
            <c:strRef>
              <c:f>'2019 Total Phosphorus'!$B$1:$H$1</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Phosphorus'!$B$2:$H$2</c:f>
              <c:numCache>
                <c:formatCode>General</c:formatCode>
                <c:ptCount val="7"/>
                <c:pt idx="0">
                  <c:v>0.157</c:v>
                </c:pt>
                <c:pt idx="1">
                  <c:v>3.39E-2</c:v>
                </c:pt>
                <c:pt idx="2">
                  <c:v>3.0800000000000001E-2</c:v>
                </c:pt>
                <c:pt idx="3">
                  <c:v>3.56E-2</c:v>
                </c:pt>
                <c:pt idx="4">
                  <c:v>0.56200000000000006</c:v>
                </c:pt>
                <c:pt idx="5">
                  <c:v>4.2200000000000001E-2</c:v>
                </c:pt>
                <c:pt idx="6">
                  <c:v>4.5400000000000003E-2</c:v>
                </c:pt>
              </c:numCache>
            </c:numRef>
          </c:val>
          <c:extLst>
            <c:ext xmlns:c16="http://schemas.microsoft.com/office/drawing/2014/chart" uri="{C3380CC4-5D6E-409C-BE32-E72D297353CC}">
              <c16:uniqueId val="{00000000-3937-4762-BF09-48120733FCFC}"/>
            </c:ext>
          </c:extLst>
        </c:ser>
        <c:ser>
          <c:idx val="1"/>
          <c:order val="1"/>
          <c:tx>
            <c:strRef>
              <c:f>'2019 Total Phosphorus'!$A$3</c:f>
              <c:strCache>
                <c:ptCount val="1"/>
                <c:pt idx="0">
                  <c:v>June</c:v>
                </c:pt>
              </c:strCache>
            </c:strRef>
          </c:tx>
          <c:spPr>
            <a:solidFill>
              <a:schemeClr val="accent2"/>
            </a:solidFill>
            <a:ln>
              <a:noFill/>
            </a:ln>
            <a:effectLst/>
          </c:spPr>
          <c:invertIfNegative val="0"/>
          <c:cat>
            <c:strRef>
              <c:f>'2019 Total Phosphorus'!$B$1:$H$1</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Phosphorus'!$B$3:$H$3</c:f>
              <c:numCache>
                <c:formatCode>General</c:formatCode>
                <c:ptCount val="7"/>
                <c:pt idx="0">
                  <c:v>0.20399999999999999</c:v>
                </c:pt>
                <c:pt idx="1">
                  <c:v>0.112</c:v>
                </c:pt>
                <c:pt idx="2">
                  <c:v>4.19E-2</c:v>
                </c:pt>
                <c:pt idx="3">
                  <c:v>5.4899999999999997E-2</c:v>
                </c:pt>
                <c:pt idx="4">
                  <c:v>8.0799999999999997E-2</c:v>
                </c:pt>
                <c:pt idx="5">
                  <c:v>4.5699999999999998E-2</c:v>
                </c:pt>
                <c:pt idx="6">
                  <c:v>5.4399999999999997E-2</c:v>
                </c:pt>
              </c:numCache>
            </c:numRef>
          </c:val>
          <c:extLst>
            <c:ext xmlns:c16="http://schemas.microsoft.com/office/drawing/2014/chart" uri="{C3380CC4-5D6E-409C-BE32-E72D297353CC}">
              <c16:uniqueId val="{00000001-3937-4762-BF09-48120733FCFC}"/>
            </c:ext>
          </c:extLst>
        </c:ser>
        <c:ser>
          <c:idx val="2"/>
          <c:order val="2"/>
          <c:tx>
            <c:strRef>
              <c:f>'2019 Total Phosphorus'!$A$4</c:f>
              <c:strCache>
                <c:ptCount val="1"/>
                <c:pt idx="0">
                  <c:v>July</c:v>
                </c:pt>
              </c:strCache>
            </c:strRef>
          </c:tx>
          <c:spPr>
            <a:solidFill>
              <a:schemeClr val="accent3"/>
            </a:solidFill>
            <a:ln>
              <a:noFill/>
            </a:ln>
            <a:effectLst/>
          </c:spPr>
          <c:invertIfNegative val="0"/>
          <c:cat>
            <c:strRef>
              <c:f>'2019 Total Phosphorus'!$B$1:$H$1</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Phosphorus'!$B$4:$H$4</c:f>
              <c:numCache>
                <c:formatCode>General</c:formatCode>
                <c:ptCount val="7"/>
                <c:pt idx="0">
                  <c:v>0.14199999999999999</c:v>
                </c:pt>
                <c:pt idx="1">
                  <c:v>0.13500000000000001</c:v>
                </c:pt>
                <c:pt idx="2">
                  <c:v>2.2200000000000001E-2</c:v>
                </c:pt>
                <c:pt idx="3">
                  <c:v>5.2900000000000003E-2</c:v>
                </c:pt>
                <c:pt idx="4">
                  <c:v>7.0499999999999993E-2</c:v>
                </c:pt>
                <c:pt idx="5">
                  <c:v>5.4800000000000001E-2</c:v>
                </c:pt>
                <c:pt idx="6">
                  <c:v>0.17599999999999999</c:v>
                </c:pt>
              </c:numCache>
            </c:numRef>
          </c:val>
          <c:extLst>
            <c:ext xmlns:c16="http://schemas.microsoft.com/office/drawing/2014/chart" uri="{C3380CC4-5D6E-409C-BE32-E72D297353CC}">
              <c16:uniqueId val="{00000002-3937-4762-BF09-48120733FCFC}"/>
            </c:ext>
          </c:extLst>
        </c:ser>
        <c:ser>
          <c:idx val="3"/>
          <c:order val="3"/>
          <c:tx>
            <c:strRef>
              <c:f>'2019 Total Phosphorus'!$A$5</c:f>
              <c:strCache>
                <c:ptCount val="1"/>
                <c:pt idx="0">
                  <c:v>August</c:v>
                </c:pt>
              </c:strCache>
            </c:strRef>
          </c:tx>
          <c:spPr>
            <a:solidFill>
              <a:schemeClr val="accent4"/>
            </a:solidFill>
            <a:ln>
              <a:noFill/>
            </a:ln>
            <a:effectLst/>
          </c:spPr>
          <c:invertIfNegative val="0"/>
          <c:cat>
            <c:strRef>
              <c:f>'2019 Total Phosphorus'!$B$1:$H$1</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Phosphorus'!$B$5:$H$5</c:f>
              <c:numCache>
                <c:formatCode>General</c:formatCode>
                <c:ptCount val="7"/>
                <c:pt idx="0">
                  <c:v>0.129</c:v>
                </c:pt>
                <c:pt idx="1">
                  <c:v>0.157</c:v>
                </c:pt>
                <c:pt idx="2">
                  <c:v>2.6800000000000001E-2</c:v>
                </c:pt>
                <c:pt idx="3">
                  <c:v>5.2400000000000002E-2</c:v>
                </c:pt>
                <c:pt idx="4">
                  <c:v>7.6100000000000001E-2</c:v>
                </c:pt>
                <c:pt idx="5">
                  <c:v>4.53E-2</c:v>
                </c:pt>
                <c:pt idx="6">
                  <c:v>9.1600000000000001E-2</c:v>
                </c:pt>
              </c:numCache>
            </c:numRef>
          </c:val>
          <c:extLst>
            <c:ext xmlns:c16="http://schemas.microsoft.com/office/drawing/2014/chart" uri="{C3380CC4-5D6E-409C-BE32-E72D297353CC}">
              <c16:uniqueId val="{00000003-3937-4762-BF09-48120733FCFC}"/>
            </c:ext>
          </c:extLst>
        </c:ser>
        <c:ser>
          <c:idx val="4"/>
          <c:order val="4"/>
          <c:tx>
            <c:strRef>
              <c:f>'2019 Total Phosphorus'!$A$6</c:f>
              <c:strCache>
                <c:ptCount val="1"/>
                <c:pt idx="0">
                  <c:v>September</c:v>
                </c:pt>
              </c:strCache>
            </c:strRef>
          </c:tx>
          <c:spPr>
            <a:solidFill>
              <a:schemeClr val="accent5"/>
            </a:solidFill>
            <a:ln>
              <a:noFill/>
            </a:ln>
            <a:effectLst/>
          </c:spPr>
          <c:invertIfNegative val="0"/>
          <c:cat>
            <c:strRef>
              <c:f>'2019 Total Phosphorus'!$B$1:$H$1</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Phosphorus'!$B$6:$H$6</c:f>
              <c:numCache>
                <c:formatCode>General</c:formatCode>
                <c:ptCount val="7"/>
                <c:pt idx="0">
                  <c:v>0.13700000000000001</c:v>
                </c:pt>
                <c:pt idx="1">
                  <c:v>0.104</c:v>
                </c:pt>
                <c:pt idx="2">
                  <c:v>2.07E-2</c:v>
                </c:pt>
                <c:pt idx="3">
                  <c:v>6.5000000000000002E-2</c:v>
                </c:pt>
                <c:pt idx="4">
                  <c:v>0.13500000000000001</c:v>
                </c:pt>
                <c:pt idx="5">
                  <c:v>0.13200000000000001</c:v>
                </c:pt>
                <c:pt idx="6">
                  <c:v>0.16200000000000001</c:v>
                </c:pt>
              </c:numCache>
            </c:numRef>
          </c:val>
          <c:extLst>
            <c:ext xmlns:c16="http://schemas.microsoft.com/office/drawing/2014/chart" uri="{C3380CC4-5D6E-409C-BE32-E72D297353CC}">
              <c16:uniqueId val="{00000004-3937-4762-BF09-48120733FCFC}"/>
            </c:ext>
          </c:extLst>
        </c:ser>
        <c:ser>
          <c:idx val="5"/>
          <c:order val="5"/>
          <c:tx>
            <c:strRef>
              <c:f>'2019 Total Phosphorus'!$A$7</c:f>
              <c:strCache>
                <c:ptCount val="1"/>
                <c:pt idx="0">
                  <c:v>October</c:v>
                </c:pt>
              </c:strCache>
            </c:strRef>
          </c:tx>
          <c:spPr>
            <a:solidFill>
              <a:schemeClr val="accent6"/>
            </a:solidFill>
            <a:ln>
              <a:noFill/>
            </a:ln>
            <a:effectLst/>
          </c:spPr>
          <c:invertIfNegative val="0"/>
          <c:cat>
            <c:strRef>
              <c:f>'2019 Total Phosphorus'!$B$1:$H$1</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Phosphorus'!$B$7:$H$7</c:f>
              <c:numCache>
                <c:formatCode>General</c:formatCode>
                <c:ptCount val="7"/>
                <c:pt idx="0">
                  <c:v>4.0800000000000003E-2</c:v>
                </c:pt>
                <c:pt idx="1">
                  <c:v>9.6699999999999994E-2</c:v>
                </c:pt>
                <c:pt idx="2">
                  <c:v>2.1299999999999999E-2</c:v>
                </c:pt>
                <c:pt idx="3">
                  <c:v>6.0100000000000001E-2</c:v>
                </c:pt>
                <c:pt idx="4">
                  <c:v>7.9799999999999996E-2</c:v>
                </c:pt>
                <c:pt idx="5">
                  <c:v>0.55800000000000005</c:v>
                </c:pt>
                <c:pt idx="6">
                  <c:v>0.123</c:v>
                </c:pt>
              </c:numCache>
            </c:numRef>
          </c:val>
          <c:extLst>
            <c:ext xmlns:c16="http://schemas.microsoft.com/office/drawing/2014/chart" uri="{C3380CC4-5D6E-409C-BE32-E72D297353CC}">
              <c16:uniqueId val="{00000005-3937-4762-BF09-48120733FCFC}"/>
            </c:ext>
          </c:extLst>
        </c:ser>
        <c:ser>
          <c:idx val="6"/>
          <c:order val="6"/>
          <c:tx>
            <c:strRef>
              <c:f>'2019 Total Phosphorus'!$A$8</c:f>
              <c:strCache>
                <c:ptCount val="1"/>
                <c:pt idx="0">
                  <c:v>Average</c:v>
                </c:pt>
              </c:strCache>
            </c:strRef>
          </c:tx>
          <c:spPr>
            <a:solidFill>
              <a:schemeClr val="accent1">
                <a:lumMod val="60000"/>
              </a:schemeClr>
            </a:solidFill>
            <a:ln>
              <a:noFill/>
            </a:ln>
            <a:effectLst/>
          </c:spPr>
          <c:invertIfNegative val="0"/>
          <c:cat>
            <c:strRef>
              <c:f>'2019 Total Phosphorus'!$B$1:$H$1</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Phosphorus'!$B$8:$H$8</c:f>
              <c:numCache>
                <c:formatCode>General</c:formatCode>
                <c:ptCount val="7"/>
                <c:pt idx="0">
                  <c:v>0.13496666666666668</c:v>
                </c:pt>
                <c:pt idx="1">
                  <c:v>0.10643333333333334</c:v>
                </c:pt>
                <c:pt idx="2">
                  <c:v>2.7283333333333337E-2</c:v>
                </c:pt>
                <c:pt idx="3">
                  <c:v>5.3483333333333334E-2</c:v>
                </c:pt>
                <c:pt idx="4">
                  <c:v>0.16736666666666669</c:v>
                </c:pt>
                <c:pt idx="5">
                  <c:v>0.14633333333333334</c:v>
                </c:pt>
                <c:pt idx="6">
                  <c:v>0.10873333333333333</c:v>
                </c:pt>
              </c:numCache>
            </c:numRef>
          </c:val>
          <c:extLst>
            <c:ext xmlns:c16="http://schemas.microsoft.com/office/drawing/2014/chart" uri="{C3380CC4-5D6E-409C-BE32-E72D297353CC}">
              <c16:uniqueId val="{00000006-3937-4762-BF09-48120733FCFC}"/>
            </c:ext>
          </c:extLst>
        </c:ser>
        <c:dLbls>
          <c:showLegendKey val="0"/>
          <c:showVal val="0"/>
          <c:showCatName val="0"/>
          <c:showSerName val="0"/>
          <c:showPercent val="0"/>
          <c:showBubbleSize val="0"/>
        </c:dLbls>
        <c:gapWidth val="219"/>
        <c:overlap val="-27"/>
        <c:axId val="528546984"/>
        <c:axId val="528547640"/>
      </c:barChart>
      <c:catAx>
        <c:axId val="52854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8547640"/>
        <c:crosses val="autoZero"/>
        <c:auto val="1"/>
        <c:lblAlgn val="ctr"/>
        <c:lblOffset val="100"/>
        <c:noMultiLvlLbl val="0"/>
      </c:catAx>
      <c:valAx>
        <c:axId val="528547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854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r>
              <a:rPr lang="en-US" sz="1800" b="1"/>
              <a:t>2011-2019 </a:t>
            </a:r>
            <a:r>
              <a:rPr lang="en-US" sz="1800" b="1" baseline="0"/>
              <a:t>Fish Index of Biotic Integrity Scores and Condition Categories</a:t>
            </a:r>
            <a:endParaRPr lang="en-US" sz="1800"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tx>
            <c:strRef>
              <c:f>'2011-2014 FIBI'!$B$5</c:f>
              <c:strCache>
                <c:ptCount val="1"/>
                <c:pt idx="0">
                  <c:v>2011</c:v>
                </c:pt>
              </c:strCache>
            </c:strRef>
          </c:tx>
          <c:spPr>
            <a:pattFill prst="dkDnDiag">
              <a:fgClr>
                <a:srgbClr val="FF0000"/>
              </a:fgClr>
              <a:bgClr>
                <a:schemeClr val="bg1"/>
              </a:bgClr>
            </a:pattFill>
            <a:ln w="12700">
              <a:solidFill>
                <a:schemeClr val="tx1"/>
              </a:solidFill>
            </a:ln>
            <a:effectLst/>
          </c:spPr>
          <c:invertIfNegative val="0"/>
          <c:cat>
            <c:strRef>
              <c:f>'2011-2014 FIBI'!$A$6:$A$10</c:f>
              <c:strCache>
                <c:ptCount val="5"/>
                <c:pt idx="0">
                  <c:v>Roy Creek DS County O</c:v>
                </c:pt>
                <c:pt idx="1">
                  <c:v>Roy Creek US County O</c:v>
                </c:pt>
                <c:pt idx="2">
                  <c:v>Spring Creek</c:v>
                </c:pt>
                <c:pt idx="3">
                  <c:v>White Creek</c:v>
                </c:pt>
                <c:pt idx="4">
                  <c:v>Wuerches Creek</c:v>
                </c:pt>
              </c:strCache>
            </c:strRef>
          </c:cat>
          <c:val>
            <c:numRef>
              <c:f>'2011-2014 FIBI'!$B$6:$B$10</c:f>
              <c:numCache>
                <c:formatCode>General</c:formatCode>
                <c:ptCount val="5"/>
                <c:pt idx="1">
                  <c:v>10</c:v>
                </c:pt>
                <c:pt idx="4">
                  <c:v>20</c:v>
                </c:pt>
              </c:numCache>
            </c:numRef>
          </c:val>
          <c:extLst>
            <c:ext xmlns:c16="http://schemas.microsoft.com/office/drawing/2014/chart" uri="{C3380CC4-5D6E-409C-BE32-E72D297353CC}">
              <c16:uniqueId val="{00000000-A100-4170-9362-D5332E45898B}"/>
            </c:ext>
          </c:extLst>
        </c:ser>
        <c:ser>
          <c:idx val="1"/>
          <c:order val="1"/>
          <c:tx>
            <c:strRef>
              <c:f>'2011-2014 FIBI'!$C$5</c:f>
              <c:strCache>
                <c:ptCount val="1"/>
                <c:pt idx="0">
                  <c:v>2014</c:v>
                </c:pt>
              </c:strCache>
            </c:strRef>
          </c:tx>
          <c:spPr>
            <a:pattFill prst="pct70">
              <a:fgClr>
                <a:srgbClr val="FF0000"/>
              </a:fgClr>
              <a:bgClr>
                <a:schemeClr val="bg1"/>
              </a:bgClr>
            </a:pattFill>
            <a:ln w="12700">
              <a:solidFill>
                <a:schemeClr val="tx1"/>
              </a:solidFill>
            </a:ln>
            <a:effectLst/>
          </c:spPr>
          <c:invertIfNegative val="0"/>
          <c:dPt>
            <c:idx val="2"/>
            <c:invertIfNegative val="0"/>
            <c:bubble3D val="0"/>
            <c:spPr>
              <a:pattFill prst="pct70">
                <a:fgClr>
                  <a:srgbClr val="FFC000"/>
                </a:fgClr>
                <a:bgClr>
                  <a:schemeClr val="bg1"/>
                </a:bgClr>
              </a:pattFill>
              <a:ln w="12700">
                <a:solidFill>
                  <a:schemeClr val="tx1"/>
                </a:solidFill>
              </a:ln>
              <a:effectLst/>
            </c:spPr>
            <c:extLst>
              <c:ext xmlns:c16="http://schemas.microsoft.com/office/drawing/2014/chart" uri="{C3380CC4-5D6E-409C-BE32-E72D297353CC}">
                <c16:uniqueId val="{00000002-A100-4170-9362-D5332E45898B}"/>
              </c:ext>
            </c:extLst>
          </c:dPt>
          <c:dPt>
            <c:idx val="3"/>
            <c:invertIfNegative val="0"/>
            <c:bubble3D val="0"/>
            <c:spPr>
              <a:pattFill prst="pct70">
                <a:fgClr>
                  <a:srgbClr val="FFC000"/>
                </a:fgClr>
                <a:bgClr>
                  <a:schemeClr val="bg1"/>
                </a:bgClr>
              </a:pattFill>
              <a:ln w="12700">
                <a:solidFill>
                  <a:schemeClr val="tx1"/>
                </a:solidFill>
              </a:ln>
              <a:effectLst/>
            </c:spPr>
            <c:extLst>
              <c:ext xmlns:c16="http://schemas.microsoft.com/office/drawing/2014/chart" uri="{C3380CC4-5D6E-409C-BE32-E72D297353CC}">
                <c16:uniqueId val="{00000004-A100-4170-9362-D5332E45898B}"/>
              </c:ext>
            </c:extLst>
          </c:dPt>
          <c:cat>
            <c:strRef>
              <c:f>'2011-2014 FIBI'!$A$6:$A$10</c:f>
              <c:strCache>
                <c:ptCount val="5"/>
                <c:pt idx="0">
                  <c:v>Roy Creek DS County O</c:v>
                </c:pt>
                <c:pt idx="1">
                  <c:v>Roy Creek US County O</c:v>
                </c:pt>
                <c:pt idx="2">
                  <c:v>Spring Creek</c:v>
                </c:pt>
                <c:pt idx="3">
                  <c:v>White Creek</c:v>
                </c:pt>
                <c:pt idx="4">
                  <c:v>Wuerches Creek</c:v>
                </c:pt>
              </c:strCache>
            </c:strRef>
          </c:cat>
          <c:val>
            <c:numRef>
              <c:f>'2011-2014 FIBI'!$C$6:$C$10</c:f>
              <c:numCache>
                <c:formatCode>General</c:formatCode>
                <c:ptCount val="5"/>
                <c:pt idx="0">
                  <c:v>10</c:v>
                </c:pt>
                <c:pt idx="1">
                  <c:v>20</c:v>
                </c:pt>
                <c:pt idx="2">
                  <c:v>50</c:v>
                </c:pt>
                <c:pt idx="3">
                  <c:v>40</c:v>
                </c:pt>
                <c:pt idx="4">
                  <c:v>20</c:v>
                </c:pt>
              </c:numCache>
            </c:numRef>
          </c:val>
          <c:extLst>
            <c:ext xmlns:c16="http://schemas.microsoft.com/office/drawing/2014/chart" uri="{C3380CC4-5D6E-409C-BE32-E72D297353CC}">
              <c16:uniqueId val="{00000005-A100-4170-9362-D5332E45898B}"/>
            </c:ext>
          </c:extLst>
        </c:ser>
        <c:ser>
          <c:idx val="2"/>
          <c:order val="2"/>
          <c:tx>
            <c:strRef>
              <c:f>'2011-2014 FIBI'!$D$5</c:f>
              <c:strCache>
                <c:ptCount val="1"/>
                <c:pt idx="0">
                  <c:v>2019</c:v>
                </c:pt>
              </c:strCache>
            </c:strRef>
          </c:tx>
          <c:spPr>
            <a:pattFill prst="dkHorz">
              <a:fgClr>
                <a:srgbClr val="FF0000"/>
              </a:fgClr>
              <a:bgClr>
                <a:schemeClr val="bg1"/>
              </a:bgClr>
            </a:pattFill>
            <a:ln w="12700">
              <a:solidFill>
                <a:schemeClr val="tx1"/>
              </a:solidFill>
            </a:ln>
            <a:effectLst/>
          </c:spPr>
          <c:invertIfNegative val="0"/>
          <c:dPt>
            <c:idx val="2"/>
            <c:invertIfNegative val="0"/>
            <c:bubble3D val="0"/>
            <c:spPr>
              <a:pattFill prst="dkHorz">
                <a:fgClr>
                  <a:srgbClr val="FFC000"/>
                </a:fgClr>
                <a:bgClr>
                  <a:schemeClr val="bg1"/>
                </a:bgClr>
              </a:pattFill>
              <a:ln w="12700">
                <a:solidFill>
                  <a:schemeClr val="tx1"/>
                </a:solidFill>
              </a:ln>
              <a:effectLst/>
            </c:spPr>
            <c:extLst>
              <c:ext xmlns:c16="http://schemas.microsoft.com/office/drawing/2014/chart" uri="{C3380CC4-5D6E-409C-BE32-E72D297353CC}">
                <c16:uniqueId val="{00000007-A100-4170-9362-D5332E45898B}"/>
              </c:ext>
            </c:extLst>
          </c:dPt>
          <c:dPt>
            <c:idx val="3"/>
            <c:invertIfNegative val="0"/>
            <c:bubble3D val="0"/>
            <c:spPr>
              <a:pattFill prst="dkHorz">
                <a:fgClr>
                  <a:srgbClr val="FFC000"/>
                </a:fgClr>
                <a:bgClr>
                  <a:schemeClr val="bg1"/>
                </a:bgClr>
              </a:pattFill>
              <a:ln w="12700">
                <a:solidFill>
                  <a:schemeClr val="tx1"/>
                </a:solidFill>
              </a:ln>
              <a:effectLst/>
            </c:spPr>
            <c:extLst>
              <c:ext xmlns:c16="http://schemas.microsoft.com/office/drawing/2014/chart" uri="{C3380CC4-5D6E-409C-BE32-E72D297353CC}">
                <c16:uniqueId val="{00000009-A100-4170-9362-D5332E45898B}"/>
              </c:ext>
            </c:extLst>
          </c:dPt>
          <c:cat>
            <c:strRef>
              <c:f>'2011-2014 FIBI'!$A$6:$A$10</c:f>
              <c:strCache>
                <c:ptCount val="5"/>
                <c:pt idx="0">
                  <c:v>Roy Creek DS County O</c:v>
                </c:pt>
                <c:pt idx="1">
                  <c:v>Roy Creek US County O</c:v>
                </c:pt>
                <c:pt idx="2">
                  <c:v>Spring Creek</c:v>
                </c:pt>
                <c:pt idx="3">
                  <c:v>White Creek</c:v>
                </c:pt>
                <c:pt idx="4">
                  <c:v>Wuerches Creek</c:v>
                </c:pt>
              </c:strCache>
            </c:strRef>
          </c:cat>
          <c:val>
            <c:numRef>
              <c:f>'2011-2014 FIBI'!$D$6:$D$10</c:f>
              <c:numCache>
                <c:formatCode>General</c:formatCode>
                <c:ptCount val="5"/>
                <c:pt idx="0">
                  <c:v>20</c:v>
                </c:pt>
                <c:pt idx="1">
                  <c:v>20</c:v>
                </c:pt>
                <c:pt idx="2">
                  <c:v>50</c:v>
                </c:pt>
                <c:pt idx="3">
                  <c:v>40</c:v>
                </c:pt>
                <c:pt idx="4">
                  <c:v>20</c:v>
                </c:pt>
              </c:numCache>
            </c:numRef>
          </c:val>
          <c:extLst>
            <c:ext xmlns:c16="http://schemas.microsoft.com/office/drawing/2014/chart" uri="{C3380CC4-5D6E-409C-BE32-E72D297353CC}">
              <c16:uniqueId val="{0000000A-A100-4170-9362-D5332E45898B}"/>
            </c:ext>
          </c:extLst>
        </c:ser>
        <c:dLbls>
          <c:showLegendKey val="0"/>
          <c:showVal val="0"/>
          <c:showCatName val="0"/>
          <c:showSerName val="0"/>
          <c:showPercent val="0"/>
          <c:showBubbleSize val="0"/>
        </c:dLbls>
        <c:gapWidth val="227"/>
        <c:axId val="86601696"/>
        <c:axId val="86602024"/>
      </c:barChart>
      <c:catAx>
        <c:axId val="8660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86602024"/>
        <c:crosses val="autoZero"/>
        <c:auto val="1"/>
        <c:lblAlgn val="ctr"/>
        <c:lblOffset val="100"/>
        <c:noMultiLvlLbl val="0"/>
      </c:catAx>
      <c:valAx>
        <c:axId val="8660202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r>
                  <a:rPr lang="en-US" sz="1050" b="1" i="0" baseline="0">
                    <a:effectLst/>
                  </a:rPr>
                  <a:t>FIBI Score and Condition Category</a:t>
                </a:r>
              </a:p>
              <a:p>
                <a:pPr>
                  <a:defRPr/>
                </a:pPr>
                <a:r>
                  <a:rPr lang="en-US" sz="1050" b="1" i="0" baseline="0">
                    <a:solidFill>
                      <a:srgbClr val="0070C0"/>
                    </a:solidFill>
                    <a:effectLst/>
                  </a:rPr>
                  <a:t>Excellent</a:t>
                </a:r>
              </a:p>
              <a:p>
                <a:pPr>
                  <a:defRPr/>
                </a:pPr>
                <a:r>
                  <a:rPr lang="en-US" sz="1050" b="1" i="0" baseline="0">
                    <a:solidFill>
                      <a:srgbClr val="00B050"/>
                    </a:solidFill>
                    <a:effectLst/>
                  </a:rPr>
                  <a:t>Good</a:t>
                </a:r>
              </a:p>
              <a:p>
                <a:pPr>
                  <a:defRPr/>
                </a:pPr>
                <a:r>
                  <a:rPr lang="en-US" sz="1050" b="1" i="0" baseline="0">
                    <a:solidFill>
                      <a:srgbClr val="FFC000"/>
                    </a:solidFill>
                    <a:effectLst/>
                  </a:rPr>
                  <a:t>Fair</a:t>
                </a:r>
              </a:p>
              <a:p>
                <a:pPr>
                  <a:defRPr/>
                </a:pPr>
                <a:r>
                  <a:rPr lang="en-US" sz="1050" b="1" i="0" baseline="0">
                    <a:solidFill>
                      <a:srgbClr val="FF0000"/>
                    </a:solidFill>
                    <a:effectLst/>
                  </a:rPr>
                  <a:t>Poor</a:t>
                </a:r>
              </a:p>
            </c:rich>
          </c:tx>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8660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latin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2000" b="1"/>
              <a:t>Fish Community % Intolerant Change from 2011 to 2019</a:t>
            </a:r>
          </a:p>
        </c:rich>
      </c:tx>
      <c:overlay val="0"/>
      <c:spPr>
        <a:noFill/>
        <a:ln>
          <a:noFill/>
        </a:ln>
        <a:effectLst/>
      </c:spPr>
      <c:txPr>
        <a:bodyPr rot="0" spcFirstLastPara="1" vertOverflow="ellipsis" vert="horz" wrap="square" anchor="ctr" anchorCtr="1"/>
        <a:lstStyle/>
        <a:p>
          <a:pPr>
            <a:defRPr sz="2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2"/>
          <c:order val="0"/>
          <c:tx>
            <c:strRef>
              <c:f>'2011-2014 FIBI'!$B$13</c:f>
              <c:strCache>
                <c:ptCount val="1"/>
                <c:pt idx="0">
                  <c:v>2011</c:v>
                </c:pt>
              </c:strCache>
            </c:strRef>
          </c:tx>
          <c:spPr>
            <a:solidFill>
              <a:schemeClr val="accent1"/>
            </a:solidFill>
            <a:ln>
              <a:noFill/>
            </a:ln>
            <a:effectLst/>
          </c:spPr>
          <c:invertIfNegative val="0"/>
          <c:val>
            <c:numRef>
              <c:f>'2011-2014 FIBI'!$B$14:$B$18</c:f>
              <c:numCache>
                <c:formatCode>General</c:formatCode>
                <c:ptCount val="5"/>
                <c:pt idx="1">
                  <c:v>31</c:v>
                </c:pt>
                <c:pt idx="4">
                  <c:v>75</c:v>
                </c:pt>
              </c:numCache>
            </c:numRef>
          </c:val>
          <c:extLst>
            <c:ext xmlns:c16="http://schemas.microsoft.com/office/drawing/2014/chart" uri="{C3380CC4-5D6E-409C-BE32-E72D297353CC}">
              <c16:uniqueId val="{00000000-3DB2-4C7C-8561-074859A3B924}"/>
            </c:ext>
          </c:extLst>
        </c:ser>
        <c:ser>
          <c:idx val="0"/>
          <c:order val="1"/>
          <c:tx>
            <c:strRef>
              <c:f>'2011-2014 FIBI'!$C$13</c:f>
              <c:strCache>
                <c:ptCount val="1"/>
                <c:pt idx="0">
                  <c:v>2014</c:v>
                </c:pt>
              </c:strCache>
            </c:strRef>
          </c:tx>
          <c:spPr>
            <a:solidFill>
              <a:schemeClr val="accent3"/>
            </a:solidFill>
            <a:ln>
              <a:noFill/>
            </a:ln>
            <a:effectLst/>
          </c:spPr>
          <c:invertIfNegative val="0"/>
          <c:cat>
            <c:strRef>
              <c:f>'2011-2014 FIBI'!$A$14:$A$18</c:f>
              <c:strCache>
                <c:ptCount val="5"/>
                <c:pt idx="0">
                  <c:v>Roy Creek DS County O</c:v>
                </c:pt>
                <c:pt idx="1">
                  <c:v>Roy Creek US County O</c:v>
                </c:pt>
                <c:pt idx="2">
                  <c:v>Spring Creek</c:v>
                </c:pt>
                <c:pt idx="3">
                  <c:v>White Creek</c:v>
                </c:pt>
                <c:pt idx="4">
                  <c:v>Wuerches Creek</c:v>
                </c:pt>
              </c:strCache>
            </c:strRef>
          </c:cat>
          <c:val>
            <c:numRef>
              <c:f>'2011-2014 FIBI'!$C$14:$C$18</c:f>
              <c:numCache>
                <c:formatCode>General</c:formatCode>
                <c:ptCount val="5"/>
                <c:pt idx="0">
                  <c:v>35</c:v>
                </c:pt>
                <c:pt idx="1">
                  <c:v>43</c:v>
                </c:pt>
                <c:pt idx="2">
                  <c:v>0</c:v>
                </c:pt>
                <c:pt idx="3">
                  <c:v>86</c:v>
                </c:pt>
                <c:pt idx="4">
                  <c:v>66</c:v>
                </c:pt>
              </c:numCache>
            </c:numRef>
          </c:val>
          <c:extLst>
            <c:ext xmlns:c16="http://schemas.microsoft.com/office/drawing/2014/chart" uri="{C3380CC4-5D6E-409C-BE32-E72D297353CC}">
              <c16:uniqueId val="{00000001-3DB2-4C7C-8561-074859A3B924}"/>
            </c:ext>
          </c:extLst>
        </c:ser>
        <c:ser>
          <c:idx val="1"/>
          <c:order val="2"/>
          <c:tx>
            <c:strRef>
              <c:f>'2011-2014 FIBI'!$D$13</c:f>
              <c:strCache>
                <c:ptCount val="1"/>
                <c:pt idx="0">
                  <c:v>2019</c:v>
                </c:pt>
              </c:strCache>
            </c:strRef>
          </c:tx>
          <c:spPr>
            <a:solidFill>
              <a:schemeClr val="accent4"/>
            </a:solidFill>
            <a:ln>
              <a:noFill/>
            </a:ln>
            <a:effectLst/>
          </c:spPr>
          <c:invertIfNegative val="0"/>
          <c:cat>
            <c:strRef>
              <c:f>'2011-2014 FIBI'!$A$14:$A$18</c:f>
              <c:strCache>
                <c:ptCount val="5"/>
                <c:pt idx="0">
                  <c:v>Roy Creek DS County O</c:v>
                </c:pt>
                <c:pt idx="1">
                  <c:v>Roy Creek US County O</c:v>
                </c:pt>
                <c:pt idx="2">
                  <c:v>Spring Creek</c:v>
                </c:pt>
                <c:pt idx="3">
                  <c:v>White Creek</c:v>
                </c:pt>
                <c:pt idx="4">
                  <c:v>Wuerches Creek</c:v>
                </c:pt>
              </c:strCache>
            </c:strRef>
          </c:cat>
          <c:val>
            <c:numRef>
              <c:f>'2011-2014 FIBI'!$D$14:$D$18</c:f>
              <c:numCache>
                <c:formatCode>General</c:formatCode>
                <c:ptCount val="5"/>
                <c:pt idx="0">
                  <c:v>71</c:v>
                </c:pt>
                <c:pt idx="1">
                  <c:v>48</c:v>
                </c:pt>
                <c:pt idx="2">
                  <c:v>7</c:v>
                </c:pt>
                <c:pt idx="3">
                  <c:v>82</c:v>
                </c:pt>
                <c:pt idx="4">
                  <c:v>62</c:v>
                </c:pt>
              </c:numCache>
            </c:numRef>
          </c:val>
          <c:extLst>
            <c:ext xmlns:c16="http://schemas.microsoft.com/office/drawing/2014/chart" uri="{C3380CC4-5D6E-409C-BE32-E72D297353CC}">
              <c16:uniqueId val="{00000002-3DB2-4C7C-8561-074859A3B924}"/>
            </c:ext>
          </c:extLst>
        </c:ser>
        <c:dLbls>
          <c:showLegendKey val="0"/>
          <c:showVal val="0"/>
          <c:showCatName val="0"/>
          <c:showSerName val="0"/>
          <c:showPercent val="0"/>
          <c:showBubbleSize val="0"/>
        </c:dLbls>
        <c:gapWidth val="219"/>
        <c:overlap val="-27"/>
        <c:axId val="1720702936"/>
        <c:axId val="1720707856"/>
      </c:barChart>
      <c:catAx>
        <c:axId val="1720702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0707856"/>
        <c:crosses val="autoZero"/>
        <c:auto val="1"/>
        <c:lblAlgn val="ctr"/>
        <c:lblOffset val="100"/>
        <c:noMultiLvlLbl val="0"/>
      </c:catAx>
      <c:valAx>
        <c:axId val="172070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070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800" b="1" baseline="0">
                <a:solidFill>
                  <a:sysClr val="windowText" lastClr="000000"/>
                </a:solidFill>
              </a:rPr>
              <a:t>Macroinvertebrate Indexes of Biotic Integrity and Condition Categories in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'2019 Bugs'!$B$1</c:f>
              <c:strCache>
                <c:ptCount val="1"/>
                <c:pt idx="0">
                  <c:v>M-IBI</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7CEA-47F1-8E6F-84AE205B2A69}"/>
              </c:ext>
            </c:extLst>
          </c:dPt>
          <c:dPt>
            <c:idx val="1"/>
            <c:invertIfNegative val="0"/>
            <c:bubble3D val="0"/>
            <c:spPr>
              <a:solidFill>
                <a:srgbClr val="FFC000"/>
              </a:solidFill>
              <a:ln>
                <a:noFill/>
              </a:ln>
              <a:effectLst/>
            </c:spPr>
            <c:extLst>
              <c:ext xmlns:c16="http://schemas.microsoft.com/office/drawing/2014/chart" uri="{C3380CC4-5D6E-409C-BE32-E72D297353CC}">
                <c16:uniqueId val="{00000003-7CEA-47F1-8E6F-84AE205B2A69}"/>
              </c:ext>
            </c:extLst>
          </c:dPt>
          <c:dPt>
            <c:idx val="2"/>
            <c:invertIfNegative val="0"/>
            <c:bubble3D val="0"/>
            <c:spPr>
              <a:solidFill>
                <a:srgbClr val="FFC000"/>
              </a:solidFill>
              <a:ln>
                <a:noFill/>
              </a:ln>
              <a:effectLst/>
            </c:spPr>
            <c:extLst>
              <c:ext xmlns:c16="http://schemas.microsoft.com/office/drawing/2014/chart" uri="{C3380CC4-5D6E-409C-BE32-E72D297353CC}">
                <c16:uniqueId val="{00000005-7CEA-47F1-8E6F-84AE205B2A69}"/>
              </c:ext>
            </c:extLst>
          </c:dPt>
          <c:dPt>
            <c:idx val="3"/>
            <c:invertIfNegative val="0"/>
            <c:bubble3D val="0"/>
            <c:spPr>
              <a:solidFill>
                <a:srgbClr val="FFC000"/>
              </a:solidFill>
              <a:ln>
                <a:noFill/>
              </a:ln>
              <a:effectLst/>
            </c:spPr>
            <c:extLst>
              <c:ext xmlns:c16="http://schemas.microsoft.com/office/drawing/2014/chart" uri="{C3380CC4-5D6E-409C-BE32-E72D297353CC}">
                <c16:uniqueId val="{00000007-7CEA-47F1-8E6F-84AE205B2A69}"/>
              </c:ext>
            </c:extLst>
          </c:dPt>
          <c:dPt>
            <c:idx val="4"/>
            <c:invertIfNegative val="0"/>
            <c:bubble3D val="0"/>
            <c:spPr>
              <a:solidFill>
                <a:srgbClr val="FFC000"/>
              </a:solidFill>
              <a:ln>
                <a:noFill/>
              </a:ln>
              <a:effectLst/>
            </c:spPr>
            <c:extLst>
              <c:ext xmlns:c16="http://schemas.microsoft.com/office/drawing/2014/chart" uri="{C3380CC4-5D6E-409C-BE32-E72D297353CC}">
                <c16:uniqueId val="{00000009-7CEA-47F1-8E6F-84AE205B2A69}"/>
              </c:ext>
            </c:extLst>
          </c:dPt>
          <c:dPt>
            <c:idx val="5"/>
            <c:invertIfNegative val="0"/>
            <c:bubble3D val="0"/>
            <c:spPr>
              <a:solidFill>
                <a:srgbClr val="FF0000"/>
              </a:solidFill>
              <a:ln>
                <a:noFill/>
              </a:ln>
              <a:effectLst/>
            </c:spPr>
            <c:extLst>
              <c:ext xmlns:c16="http://schemas.microsoft.com/office/drawing/2014/chart" uri="{C3380CC4-5D6E-409C-BE32-E72D297353CC}">
                <c16:uniqueId val="{0000000B-7CEA-47F1-8E6F-84AE205B2A69}"/>
              </c:ext>
            </c:extLst>
          </c:dPt>
          <c:dPt>
            <c:idx val="6"/>
            <c:invertIfNegative val="0"/>
            <c:bubble3D val="0"/>
            <c:spPr>
              <a:solidFill>
                <a:srgbClr val="FFC000"/>
              </a:solidFill>
              <a:ln>
                <a:noFill/>
              </a:ln>
              <a:effectLst/>
            </c:spPr>
            <c:extLst>
              <c:ext xmlns:c16="http://schemas.microsoft.com/office/drawing/2014/chart" uri="{C3380CC4-5D6E-409C-BE32-E72D297353CC}">
                <c16:uniqueId val="{0000000D-7CEA-47F1-8E6F-84AE205B2A69}"/>
              </c:ext>
            </c:extLst>
          </c:dPt>
          <c:dPt>
            <c:idx val="7"/>
            <c:invertIfNegative val="0"/>
            <c:bubble3D val="0"/>
            <c:spPr>
              <a:solidFill>
                <a:srgbClr val="FFC000"/>
              </a:solidFill>
              <a:ln>
                <a:noFill/>
              </a:ln>
              <a:effectLst/>
            </c:spPr>
            <c:extLst>
              <c:ext xmlns:c16="http://schemas.microsoft.com/office/drawing/2014/chart" uri="{C3380CC4-5D6E-409C-BE32-E72D297353CC}">
                <c16:uniqueId val="{0000000F-7CEA-47F1-8E6F-84AE205B2A69}"/>
              </c:ext>
            </c:extLst>
          </c:dPt>
          <c:cat>
            <c:strRef>
              <c:f>'2019 Bugs'!$A$2:$A$9</c:f>
              <c:strCache>
                <c:ptCount val="8"/>
                <c:pt idx="0">
                  <c:v>Hill Creek at Lakeview Rd</c:v>
                </c:pt>
                <c:pt idx="1">
                  <c:v>Roy Creek DS County O</c:v>
                </c:pt>
                <c:pt idx="2">
                  <c:v>Roy Creek US County O</c:v>
                </c:pt>
                <c:pt idx="3">
                  <c:v>Spring Creek</c:v>
                </c:pt>
                <c:pt idx="4">
                  <c:v>Unnamed Tributary to Hill Creek</c:v>
                </c:pt>
                <c:pt idx="5">
                  <c:v>Unnamed Tributary to White Creek</c:v>
                </c:pt>
                <c:pt idx="6">
                  <c:v>White Creek</c:v>
                </c:pt>
                <c:pt idx="7">
                  <c:v>Wuerches Creek</c:v>
                </c:pt>
              </c:strCache>
            </c:strRef>
          </c:cat>
          <c:val>
            <c:numRef>
              <c:f>'2019 Bugs'!$B$2:$B$9</c:f>
              <c:numCache>
                <c:formatCode>General</c:formatCode>
                <c:ptCount val="8"/>
                <c:pt idx="0">
                  <c:v>2.4700000000000002</c:v>
                </c:pt>
                <c:pt idx="1">
                  <c:v>4.45</c:v>
                </c:pt>
                <c:pt idx="2">
                  <c:v>3.61</c:v>
                </c:pt>
                <c:pt idx="3">
                  <c:v>4.17</c:v>
                </c:pt>
                <c:pt idx="4">
                  <c:v>4.95</c:v>
                </c:pt>
                <c:pt idx="5">
                  <c:v>2.08</c:v>
                </c:pt>
                <c:pt idx="6">
                  <c:v>3.43</c:v>
                </c:pt>
                <c:pt idx="7">
                  <c:v>4.2699999999999996</c:v>
                </c:pt>
              </c:numCache>
            </c:numRef>
          </c:val>
          <c:extLst>
            <c:ext xmlns:c16="http://schemas.microsoft.com/office/drawing/2014/chart" uri="{C3380CC4-5D6E-409C-BE32-E72D297353CC}">
              <c16:uniqueId val="{00000010-7CEA-47F1-8E6F-84AE205B2A69}"/>
            </c:ext>
          </c:extLst>
        </c:ser>
        <c:dLbls>
          <c:showLegendKey val="0"/>
          <c:showVal val="0"/>
          <c:showCatName val="0"/>
          <c:showSerName val="0"/>
          <c:showPercent val="0"/>
          <c:showBubbleSize val="0"/>
        </c:dLbls>
        <c:gapWidth val="219"/>
        <c:overlap val="-27"/>
        <c:axId val="520525368"/>
        <c:axId val="520531600"/>
      </c:barChart>
      <c:catAx>
        <c:axId val="52052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0531600"/>
        <c:crosses val="autoZero"/>
        <c:auto val="1"/>
        <c:lblAlgn val="ctr"/>
        <c:lblOffset val="100"/>
        <c:noMultiLvlLbl val="0"/>
      </c:catAx>
      <c:valAx>
        <c:axId val="520531600"/>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Wisconsin Wadable MIBI Score</a:t>
                </a:r>
              </a:p>
              <a:p>
                <a:pPr>
                  <a:defRPr>
                    <a:solidFill>
                      <a:schemeClr val="tx1"/>
                    </a:solidFill>
                  </a:defRPr>
                </a:pPr>
                <a:r>
                  <a:rPr lang="en-US" b="1">
                    <a:solidFill>
                      <a:srgbClr val="0070C0"/>
                    </a:solidFill>
                  </a:rPr>
                  <a:t>&gt;7.5 Excellent</a:t>
                </a:r>
              </a:p>
              <a:p>
                <a:pPr>
                  <a:defRPr>
                    <a:solidFill>
                      <a:schemeClr val="tx1"/>
                    </a:solidFill>
                  </a:defRPr>
                </a:pPr>
                <a:r>
                  <a:rPr lang="en-US" b="1">
                    <a:solidFill>
                      <a:srgbClr val="00B050"/>
                    </a:solidFill>
                  </a:rPr>
                  <a:t>5.0-7.4 Good</a:t>
                </a:r>
              </a:p>
              <a:p>
                <a:pPr>
                  <a:defRPr>
                    <a:solidFill>
                      <a:schemeClr val="tx1"/>
                    </a:solidFill>
                  </a:defRPr>
                </a:pPr>
                <a:r>
                  <a:rPr lang="en-US" b="1">
                    <a:solidFill>
                      <a:srgbClr val="FFC000"/>
                    </a:solidFill>
                  </a:rPr>
                  <a:t>2.5-4.9 Fair</a:t>
                </a:r>
              </a:p>
              <a:p>
                <a:pPr>
                  <a:defRPr>
                    <a:solidFill>
                      <a:schemeClr val="tx1"/>
                    </a:solidFill>
                  </a:defRPr>
                </a:pPr>
                <a:r>
                  <a:rPr lang="en-US" b="1">
                    <a:solidFill>
                      <a:srgbClr val="FF0000"/>
                    </a:solidFill>
                  </a:rPr>
                  <a:t>&lt;2.5</a:t>
                </a:r>
                <a:r>
                  <a:rPr lang="en-US" b="1" baseline="0">
                    <a:solidFill>
                      <a:srgbClr val="FF0000"/>
                    </a:solidFill>
                  </a:rPr>
                  <a:t> Poor</a:t>
                </a:r>
                <a:endParaRPr lang="en-US" b="1">
                  <a:solidFill>
                    <a:srgbClr val="FF0000"/>
                  </a:solidFill>
                </a:endParaRPr>
              </a:p>
            </c:rich>
          </c:tx>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052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2000" b="1"/>
              <a:t>Quantitative</a:t>
            </a:r>
            <a:r>
              <a:rPr lang="en-US" sz="2000" b="1" baseline="0"/>
              <a:t> </a:t>
            </a:r>
            <a:r>
              <a:rPr lang="en-US" sz="2000" b="1"/>
              <a:t>Habitat Scores for the Creeks</a:t>
            </a:r>
            <a:r>
              <a:rPr lang="en-US" sz="2000" b="1" baseline="0"/>
              <a:t> on the South Side of Big Green Lake in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'2019 Quantitative Habitat'!$C$1</c:f>
              <c:strCache>
                <c:ptCount val="1"/>
                <c:pt idx="0">
                  <c:v>Habitat Score</c:v>
                </c:pt>
              </c:strCache>
            </c:strRef>
          </c:tx>
          <c:spPr>
            <a:solidFill>
              <a:srgbClr val="00B050"/>
            </a:solidFill>
            <a:ln>
              <a:noFill/>
            </a:ln>
            <a:effectLst/>
          </c:spPr>
          <c:invertIfNegative val="0"/>
          <c:cat>
            <c:strRef>
              <c:f>'2019 Quantitative Habitat'!$B$2:$B$8</c:f>
              <c:strCache>
                <c:ptCount val="7"/>
                <c:pt idx="0">
                  <c:v>Hill Creek at Lakeview Road</c:v>
                </c:pt>
                <c:pt idx="1">
                  <c:v>Roy Creek Downstream of County Hwy O</c:v>
                </c:pt>
                <c:pt idx="2">
                  <c:v>Roy Creek 200 Feet Above County Hwy O</c:v>
                </c:pt>
                <c:pt idx="3">
                  <c:v>Spring Creek Upstream of County Hwy K</c:v>
                </c:pt>
                <c:pt idx="4">
                  <c:v>Unnamed Tributary to Hill Creek Upstream from Scott Hill Road</c:v>
                </c:pt>
                <c:pt idx="5">
                  <c:v>White Creek Upstream Spring Grove Road</c:v>
                </c:pt>
                <c:pt idx="6">
                  <c:v>Wuerches Creek Upstream from County Road B</c:v>
                </c:pt>
              </c:strCache>
            </c:strRef>
          </c:cat>
          <c:val>
            <c:numRef>
              <c:f>'2019 Quantitative Habitat'!$C$2:$C$8</c:f>
              <c:numCache>
                <c:formatCode>General</c:formatCode>
                <c:ptCount val="7"/>
                <c:pt idx="0">
                  <c:v>65</c:v>
                </c:pt>
                <c:pt idx="1">
                  <c:v>65</c:v>
                </c:pt>
                <c:pt idx="2">
                  <c:v>58</c:v>
                </c:pt>
                <c:pt idx="3">
                  <c:v>55</c:v>
                </c:pt>
                <c:pt idx="4">
                  <c:v>50</c:v>
                </c:pt>
                <c:pt idx="5">
                  <c:v>63</c:v>
                </c:pt>
                <c:pt idx="6">
                  <c:v>55</c:v>
                </c:pt>
              </c:numCache>
            </c:numRef>
          </c:val>
          <c:extLst>
            <c:ext xmlns:c16="http://schemas.microsoft.com/office/drawing/2014/chart" uri="{C3380CC4-5D6E-409C-BE32-E72D297353CC}">
              <c16:uniqueId val="{00000000-AD8E-4815-AA4E-D6EE851BB1B7}"/>
            </c:ext>
          </c:extLst>
        </c:ser>
        <c:dLbls>
          <c:showLegendKey val="0"/>
          <c:showVal val="0"/>
          <c:showCatName val="0"/>
          <c:showSerName val="0"/>
          <c:showPercent val="0"/>
          <c:showBubbleSize val="0"/>
        </c:dLbls>
        <c:gapWidth val="219"/>
        <c:overlap val="-27"/>
        <c:axId val="528548952"/>
        <c:axId val="528545672"/>
      </c:barChart>
      <c:catAx>
        <c:axId val="52854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8545672"/>
        <c:crosses val="autoZero"/>
        <c:auto val="1"/>
        <c:lblAlgn val="ctr"/>
        <c:lblOffset val="100"/>
        <c:noMultiLvlLbl val="0"/>
      </c:catAx>
      <c:valAx>
        <c:axId val="52854567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Quantitative</a:t>
                </a:r>
                <a:r>
                  <a:rPr lang="en-US" b="1" baseline="0"/>
                  <a:t> Habitat Scores and Rating Conditions</a:t>
                </a:r>
              </a:p>
              <a:p>
                <a:pPr>
                  <a:defRPr/>
                </a:pPr>
                <a:r>
                  <a:rPr lang="en-US" b="1" baseline="0">
                    <a:solidFill>
                      <a:srgbClr val="0070C0"/>
                    </a:solidFill>
                  </a:rPr>
                  <a:t>75-100 Excellent</a:t>
                </a:r>
              </a:p>
              <a:p>
                <a:pPr>
                  <a:defRPr/>
                </a:pPr>
                <a:r>
                  <a:rPr lang="en-US" b="1" baseline="0">
                    <a:solidFill>
                      <a:srgbClr val="00B050"/>
                    </a:solidFill>
                  </a:rPr>
                  <a:t>50-74 Good</a:t>
                </a:r>
              </a:p>
              <a:p>
                <a:pPr>
                  <a:defRPr/>
                </a:pPr>
                <a:r>
                  <a:rPr lang="en-US" b="1" baseline="0">
                    <a:solidFill>
                      <a:srgbClr val="FFC000"/>
                    </a:solidFill>
                  </a:rPr>
                  <a:t>25-49 Fair</a:t>
                </a:r>
              </a:p>
              <a:p>
                <a:pPr>
                  <a:defRPr/>
                </a:pPr>
                <a:r>
                  <a:rPr lang="en-US" b="1" baseline="0">
                    <a:solidFill>
                      <a:srgbClr val="FF0000"/>
                    </a:solidFill>
                  </a:rPr>
                  <a:t>0-24 Poor</a:t>
                </a:r>
                <a:endParaRPr lang="en-US" b="1">
                  <a:solidFill>
                    <a:srgbClr val="FF0000"/>
                  </a:solidFill>
                </a:endParaRPr>
              </a:p>
            </c:rich>
          </c:tx>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8548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b="1">
                <a:solidFill>
                  <a:sysClr val="windowText" lastClr="000000"/>
                </a:solidFill>
                <a:latin typeface="Times New Roman" panose="02020603050405020304" pitchFamily="18" charset="0"/>
                <a:cs typeface="Times New Roman" panose="02020603050405020304" pitchFamily="18" charset="0"/>
              </a:rPr>
              <a:t>Fish Indexes</a:t>
            </a:r>
            <a:r>
              <a:rPr lang="en-US" sz="2000" b="1" baseline="0">
                <a:solidFill>
                  <a:sysClr val="windowText" lastClr="000000"/>
                </a:solidFill>
                <a:latin typeface="Times New Roman" panose="02020603050405020304" pitchFamily="18" charset="0"/>
                <a:cs typeface="Times New Roman" panose="02020603050405020304" pitchFamily="18" charset="0"/>
              </a:rPr>
              <a:t> of Biotic Integrity and </a:t>
            </a:r>
          </a:p>
          <a:p>
            <a:pPr>
              <a:defRPr/>
            </a:pPr>
            <a:r>
              <a:rPr lang="en-US" sz="2000" b="1" baseline="0">
                <a:solidFill>
                  <a:sysClr val="windowText" lastClr="000000"/>
                </a:solidFill>
                <a:latin typeface="Times New Roman" panose="02020603050405020304" pitchFamily="18" charset="0"/>
                <a:cs typeface="Times New Roman" panose="02020603050405020304" pitchFamily="18" charset="0"/>
              </a:rPr>
              <a:t>Condition Categories in 2019</a:t>
            </a:r>
            <a:endParaRPr lang="en-US" sz="2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FF0000"/>
            </a:solidFill>
            <a:ln>
              <a:noFill/>
            </a:ln>
            <a:effectLst/>
          </c:spPr>
          <c:invertIfNegative val="0"/>
          <c:dPt>
            <c:idx val="3"/>
            <c:invertIfNegative val="0"/>
            <c:bubble3D val="0"/>
            <c:spPr>
              <a:solidFill>
                <a:srgbClr val="FFC000"/>
              </a:solidFill>
              <a:ln>
                <a:noFill/>
              </a:ln>
              <a:effectLst/>
            </c:spPr>
            <c:extLst>
              <c:ext xmlns:c16="http://schemas.microsoft.com/office/drawing/2014/chart" uri="{C3380CC4-5D6E-409C-BE32-E72D297353CC}">
                <c16:uniqueId val="{00000001-CC2B-47E2-B355-700766EF38EB}"/>
              </c:ext>
            </c:extLst>
          </c:dPt>
          <c:dPt>
            <c:idx val="4"/>
            <c:invertIfNegative val="0"/>
            <c:bubble3D val="0"/>
            <c:spPr>
              <a:solidFill>
                <a:srgbClr val="FFC000"/>
              </a:solidFill>
              <a:ln>
                <a:noFill/>
              </a:ln>
              <a:effectLst/>
            </c:spPr>
            <c:extLst>
              <c:ext xmlns:c16="http://schemas.microsoft.com/office/drawing/2014/chart" uri="{C3380CC4-5D6E-409C-BE32-E72D297353CC}">
                <c16:uniqueId val="{00000003-CC2B-47E2-B355-700766EF38EB}"/>
              </c:ext>
            </c:extLst>
          </c:dPt>
          <c:cat>
            <c:strRef>
              <c:f>'2019 Fish'!$A$1:$A$6</c:f>
              <c:strCache>
                <c:ptCount val="6"/>
                <c:pt idx="0">
                  <c:v>Hill Creek at Lakeview Road</c:v>
                </c:pt>
                <c:pt idx="1">
                  <c:v>Roy Creek DS Cty O</c:v>
                </c:pt>
                <c:pt idx="2">
                  <c:v>Roy Creek US Cty O</c:v>
                </c:pt>
                <c:pt idx="3">
                  <c:v>Spring Creek at Cty K</c:v>
                </c:pt>
                <c:pt idx="4">
                  <c:v>White Creek at Spring Grove Rd.</c:v>
                </c:pt>
                <c:pt idx="5">
                  <c:v>Wuerches Creek North of Cty B</c:v>
                </c:pt>
              </c:strCache>
            </c:strRef>
          </c:cat>
          <c:val>
            <c:numRef>
              <c:f>'2019 Fish'!$B$1:$B$6</c:f>
              <c:numCache>
                <c:formatCode>General</c:formatCode>
                <c:ptCount val="6"/>
                <c:pt idx="0">
                  <c:v>20</c:v>
                </c:pt>
                <c:pt idx="1">
                  <c:v>20</c:v>
                </c:pt>
                <c:pt idx="2">
                  <c:v>20</c:v>
                </c:pt>
                <c:pt idx="3">
                  <c:v>50</c:v>
                </c:pt>
                <c:pt idx="4">
                  <c:v>40</c:v>
                </c:pt>
                <c:pt idx="5">
                  <c:v>20</c:v>
                </c:pt>
              </c:numCache>
            </c:numRef>
          </c:val>
          <c:extLst>
            <c:ext xmlns:c16="http://schemas.microsoft.com/office/drawing/2014/chart" uri="{C3380CC4-5D6E-409C-BE32-E72D297353CC}">
              <c16:uniqueId val="{00000004-CC2B-47E2-B355-700766EF38EB}"/>
            </c:ext>
          </c:extLst>
        </c:ser>
        <c:dLbls>
          <c:showLegendKey val="0"/>
          <c:showVal val="0"/>
          <c:showCatName val="0"/>
          <c:showSerName val="0"/>
          <c:showPercent val="0"/>
          <c:showBubbleSize val="0"/>
        </c:dLbls>
        <c:gapWidth val="219"/>
        <c:overlap val="-27"/>
        <c:axId val="484970664"/>
        <c:axId val="484975912"/>
      </c:barChart>
      <c:catAx>
        <c:axId val="4849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484975912"/>
        <c:crosses val="autoZero"/>
        <c:auto val="1"/>
        <c:lblAlgn val="ctr"/>
        <c:lblOffset val="100"/>
        <c:noMultiLvlLbl val="0"/>
      </c:catAx>
      <c:valAx>
        <c:axId val="4849759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Wadable Fish IBI Scores and Condition Categories</a:t>
                </a:r>
              </a:p>
              <a:p>
                <a:pPr>
                  <a:defRPr>
                    <a:solidFill>
                      <a:schemeClr val="tx1"/>
                    </a:solidFill>
                  </a:defRPr>
                </a:pPr>
                <a:r>
                  <a:rPr lang="en-US" b="1">
                    <a:solidFill>
                      <a:srgbClr val="0070C0"/>
                    </a:solidFill>
                    <a:latin typeface="Times New Roman" panose="02020603050405020304" pitchFamily="18" charset="0"/>
                    <a:cs typeface="Times New Roman" panose="02020603050405020304" pitchFamily="18" charset="0"/>
                  </a:rPr>
                  <a:t>Excellent</a:t>
                </a:r>
              </a:p>
              <a:p>
                <a:pPr>
                  <a:defRPr>
                    <a:solidFill>
                      <a:schemeClr val="tx1"/>
                    </a:solidFill>
                  </a:defRPr>
                </a:pPr>
                <a:r>
                  <a:rPr lang="en-US" b="1">
                    <a:solidFill>
                      <a:srgbClr val="00B050"/>
                    </a:solidFill>
                    <a:latin typeface="Times New Roman" panose="02020603050405020304" pitchFamily="18" charset="0"/>
                    <a:cs typeface="Times New Roman" panose="02020603050405020304" pitchFamily="18" charset="0"/>
                  </a:rPr>
                  <a:t>Good</a:t>
                </a:r>
              </a:p>
              <a:p>
                <a:pPr>
                  <a:defRPr>
                    <a:solidFill>
                      <a:schemeClr val="tx1"/>
                    </a:solidFill>
                  </a:defRPr>
                </a:pPr>
                <a:r>
                  <a:rPr lang="en-US" b="1">
                    <a:solidFill>
                      <a:srgbClr val="FFC000"/>
                    </a:solidFill>
                    <a:latin typeface="Times New Roman" panose="02020603050405020304" pitchFamily="18" charset="0"/>
                    <a:cs typeface="Times New Roman" panose="02020603050405020304" pitchFamily="18" charset="0"/>
                  </a:rPr>
                  <a:t>Fair</a:t>
                </a:r>
              </a:p>
              <a:p>
                <a:pPr>
                  <a:defRPr>
                    <a:solidFill>
                      <a:schemeClr val="tx1"/>
                    </a:solidFill>
                  </a:defRPr>
                </a:pPr>
                <a:r>
                  <a:rPr lang="en-US" b="1">
                    <a:solidFill>
                      <a:srgbClr val="FF0000"/>
                    </a:solidFill>
                    <a:latin typeface="Times New Roman" panose="02020603050405020304" pitchFamily="18" charset="0"/>
                    <a:cs typeface="Times New Roman" panose="02020603050405020304" pitchFamily="18" charset="0"/>
                  </a:rPr>
                  <a:t>Poor</a:t>
                </a:r>
              </a:p>
            </c:rich>
          </c:tx>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crossAx val="484970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2000" b="1"/>
              <a:t>Monthly</a:t>
            </a:r>
            <a:r>
              <a:rPr lang="en-US" sz="2000" b="1" baseline="0"/>
              <a:t> Average and Maximum Daily Average Temperatures in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Temperature!$C$1</c:f>
              <c:strCache>
                <c:ptCount val="1"/>
                <c:pt idx="0">
                  <c:v>June Average (F)</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Temperature!$B$2:$B$8</c:f>
              <c:strCache>
                <c:ptCount val="7"/>
                <c:pt idx="0">
                  <c:v>Hill Creek at Lakeview Road</c:v>
                </c:pt>
                <c:pt idx="1">
                  <c:v>Roy Creek Upstream of County O</c:v>
                </c:pt>
                <c:pt idx="2">
                  <c:v>Spring Creek Upstream of County K</c:v>
                </c:pt>
                <c:pt idx="3">
                  <c:v>Un Trib to Hill Creek US Scott Hill Road</c:v>
                </c:pt>
                <c:pt idx="4">
                  <c:v>Un Trib to White Creek US Scott Hill Road</c:v>
                </c:pt>
                <c:pt idx="5">
                  <c:v>White Creek Upstream of Spring Grove Road</c:v>
                </c:pt>
                <c:pt idx="6">
                  <c:v>Wuerches Creek Upstream of County B</c:v>
                </c:pt>
              </c:strCache>
            </c:strRef>
          </c:cat>
          <c:val>
            <c:numRef>
              <c:f>Temperature!$C$2:$C$8</c:f>
              <c:numCache>
                <c:formatCode>General</c:formatCode>
                <c:ptCount val="7"/>
                <c:pt idx="0">
                  <c:v>67.599999999999994</c:v>
                </c:pt>
                <c:pt idx="1">
                  <c:v>57.1</c:v>
                </c:pt>
                <c:pt idx="2">
                  <c:v>65.400000000000006</c:v>
                </c:pt>
                <c:pt idx="3">
                  <c:v>52.5</c:v>
                </c:pt>
                <c:pt idx="4">
                  <c:v>55.1</c:v>
                </c:pt>
                <c:pt idx="5">
                  <c:v>51.9</c:v>
                </c:pt>
                <c:pt idx="6">
                  <c:v>60.8</c:v>
                </c:pt>
              </c:numCache>
            </c:numRef>
          </c:val>
          <c:smooth val="0"/>
          <c:extLst>
            <c:ext xmlns:c16="http://schemas.microsoft.com/office/drawing/2014/chart" uri="{C3380CC4-5D6E-409C-BE32-E72D297353CC}">
              <c16:uniqueId val="{00000000-3E52-4891-95AD-44DA72DAC8F0}"/>
            </c:ext>
          </c:extLst>
        </c:ser>
        <c:ser>
          <c:idx val="1"/>
          <c:order val="1"/>
          <c:tx>
            <c:strRef>
              <c:f>Temperature!$D$1</c:f>
              <c:strCache>
                <c:ptCount val="1"/>
                <c:pt idx="0">
                  <c:v>July Average (F)</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Temperature!$B$2:$B$8</c:f>
              <c:strCache>
                <c:ptCount val="7"/>
                <c:pt idx="0">
                  <c:v>Hill Creek at Lakeview Road</c:v>
                </c:pt>
                <c:pt idx="1">
                  <c:v>Roy Creek Upstream of County O</c:v>
                </c:pt>
                <c:pt idx="2">
                  <c:v>Spring Creek Upstream of County K</c:v>
                </c:pt>
                <c:pt idx="3">
                  <c:v>Un Trib to Hill Creek US Scott Hill Road</c:v>
                </c:pt>
                <c:pt idx="4">
                  <c:v>Un Trib to White Creek US Scott Hill Road</c:v>
                </c:pt>
                <c:pt idx="5">
                  <c:v>White Creek Upstream of Spring Grove Road</c:v>
                </c:pt>
                <c:pt idx="6">
                  <c:v>Wuerches Creek Upstream of County B</c:v>
                </c:pt>
              </c:strCache>
            </c:strRef>
          </c:cat>
          <c:val>
            <c:numRef>
              <c:f>Temperature!$D$2:$D$8</c:f>
              <c:numCache>
                <c:formatCode>General</c:formatCode>
                <c:ptCount val="7"/>
                <c:pt idx="0">
                  <c:v>75.599999999999994</c:v>
                </c:pt>
                <c:pt idx="1">
                  <c:v>61.4</c:v>
                </c:pt>
                <c:pt idx="2">
                  <c:v>72.599999999999994</c:v>
                </c:pt>
                <c:pt idx="3">
                  <c:v>55</c:v>
                </c:pt>
                <c:pt idx="4">
                  <c:v>62.3</c:v>
                </c:pt>
                <c:pt idx="5">
                  <c:v>53.9</c:v>
                </c:pt>
                <c:pt idx="6">
                  <c:v>65.2</c:v>
                </c:pt>
              </c:numCache>
            </c:numRef>
          </c:val>
          <c:smooth val="0"/>
          <c:extLst>
            <c:ext xmlns:c16="http://schemas.microsoft.com/office/drawing/2014/chart" uri="{C3380CC4-5D6E-409C-BE32-E72D297353CC}">
              <c16:uniqueId val="{00000001-3E52-4891-95AD-44DA72DAC8F0}"/>
            </c:ext>
          </c:extLst>
        </c:ser>
        <c:ser>
          <c:idx val="2"/>
          <c:order val="2"/>
          <c:tx>
            <c:strRef>
              <c:f>Temperature!$E$1</c:f>
              <c:strCache>
                <c:ptCount val="1"/>
                <c:pt idx="0">
                  <c:v>August Average (F)</c:v>
                </c:pt>
              </c:strCache>
            </c:strRef>
          </c:tx>
          <c:spPr>
            <a:ln w="28575" cap="rnd">
              <a:solidFill>
                <a:schemeClr val="accent3"/>
              </a:solidFill>
              <a:round/>
            </a:ln>
            <a:effectLst/>
          </c:spPr>
          <c:marker>
            <c:symbol val="triangle"/>
            <c:size val="10"/>
            <c:spPr>
              <a:solidFill>
                <a:schemeClr val="accent3"/>
              </a:solidFill>
              <a:ln w="9525">
                <a:solidFill>
                  <a:schemeClr val="accent3"/>
                </a:solidFill>
              </a:ln>
              <a:effectLst/>
            </c:spPr>
          </c:marker>
          <c:cat>
            <c:strRef>
              <c:f>Temperature!$B$2:$B$8</c:f>
              <c:strCache>
                <c:ptCount val="7"/>
                <c:pt idx="0">
                  <c:v>Hill Creek at Lakeview Road</c:v>
                </c:pt>
                <c:pt idx="1">
                  <c:v>Roy Creek Upstream of County O</c:v>
                </c:pt>
                <c:pt idx="2">
                  <c:v>Spring Creek Upstream of County K</c:v>
                </c:pt>
                <c:pt idx="3">
                  <c:v>Un Trib to Hill Creek US Scott Hill Road</c:v>
                </c:pt>
                <c:pt idx="4">
                  <c:v>Un Trib to White Creek US Scott Hill Road</c:v>
                </c:pt>
                <c:pt idx="5">
                  <c:v>White Creek Upstream of Spring Grove Road</c:v>
                </c:pt>
                <c:pt idx="6">
                  <c:v>Wuerches Creek Upstream of County B</c:v>
                </c:pt>
              </c:strCache>
            </c:strRef>
          </c:cat>
          <c:val>
            <c:numRef>
              <c:f>Temperature!$E$2:$E$8</c:f>
              <c:numCache>
                <c:formatCode>General</c:formatCode>
                <c:ptCount val="7"/>
                <c:pt idx="0">
                  <c:v>70.900000000000006</c:v>
                </c:pt>
                <c:pt idx="1">
                  <c:v>59.4</c:v>
                </c:pt>
                <c:pt idx="2">
                  <c:v>68.3</c:v>
                </c:pt>
                <c:pt idx="3">
                  <c:v>54.4</c:v>
                </c:pt>
                <c:pt idx="4">
                  <c:v>61.8</c:v>
                </c:pt>
                <c:pt idx="5">
                  <c:v>53.3</c:v>
                </c:pt>
                <c:pt idx="6">
                  <c:v>60</c:v>
                </c:pt>
              </c:numCache>
            </c:numRef>
          </c:val>
          <c:smooth val="0"/>
          <c:extLst>
            <c:ext xmlns:c16="http://schemas.microsoft.com/office/drawing/2014/chart" uri="{C3380CC4-5D6E-409C-BE32-E72D297353CC}">
              <c16:uniqueId val="{00000002-3E52-4891-95AD-44DA72DAC8F0}"/>
            </c:ext>
          </c:extLst>
        </c:ser>
        <c:ser>
          <c:idx val="3"/>
          <c:order val="3"/>
          <c:tx>
            <c:strRef>
              <c:f>Temperature!$F$1</c:f>
              <c:strCache>
                <c:ptCount val="1"/>
                <c:pt idx="0">
                  <c:v>September Average (F)</c:v>
                </c:pt>
              </c:strCache>
            </c:strRef>
          </c:tx>
          <c:spPr>
            <a:ln w="28575" cap="rnd">
              <a:solidFill>
                <a:schemeClr val="accent4"/>
              </a:solidFill>
              <a:round/>
            </a:ln>
            <a:effectLst/>
          </c:spPr>
          <c:marker>
            <c:symbol val="diamond"/>
            <c:size val="10"/>
            <c:spPr>
              <a:solidFill>
                <a:schemeClr val="accent4"/>
              </a:solidFill>
              <a:ln w="9525">
                <a:solidFill>
                  <a:schemeClr val="accent4"/>
                </a:solidFill>
              </a:ln>
              <a:effectLst/>
            </c:spPr>
          </c:marker>
          <c:cat>
            <c:strRef>
              <c:f>Temperature!$B$2:$B$8</c:f>
              <c:strCache>
                <c:ptCount val="7"/>
                <c:pt idx="0">
                  <c:v>Hill Creek at Lakeview Road</c:v>
                </c:pt>
                <c:pt idx="1">
                  <c:v>Roy Creek Upstream of County O</c:v>
                </c:pt>
                <c:pt idx="2">
                  <c:v>Spring Creek Upstream of County K</c:v>
                </c:pt>
                <c:pt idx="3">
                  <c:v>Un Trib to Hill Creek US Scott Hill Road</c:v>
                </c:pt>
                <c:pt idx="4">
                  <c:v>Un Trib to White Creek US Scott Hill Road</c:v>
                </c:pt>
                <c:pt idx="5">
                  <c:v>White Creek Upstream of Spring Grove Road</c:v>
                </c:pt>
                <c:pt idx="6">
                  <c:v>Wuerches Creek Upstream of County B</c:v>
                </c:pt>
              </c:strCache>
            </c:strRef>
          </c:cat>
          <c:val>
            <c:numRef>
              <c:f>Temperature!$F$2:$F$8</c:f>
              <c:numCache>
                <c:formatCode>General</c:formatCode>
                <c:ptCount val="7"/>
                <c:pt idx="0">
                  <c:v>65.8</c:v>
                </c:pt>
                <c:pt idx="2">
                  <c:v>64.099999999999994</c:v>
                </c:pt>
                <c:pt idx="3">
                  <c:v>55.9</c:v>
                </c:pt>
                <c:pt idx="4">
                  <c:v>60.6</c:v>
                </c:pt>
                <c:pt idx="5">
                  <c:v>53.1</c:v>
                </c:pt>
                <c:pt idx="6">
                  <c:v>59.1</c:v>
                </c:pt>
              </c:numCache>
            </c:numRef>
          </c:val>
          <c:smooth val="0"/>
          <c:extLst>
            <c:ext xmlns:c16="http://schemas.microsoft.com/office/drawing/2014/chart" uri="{C3380CC4-5D6E-409C-BE32-E72D297353CC}">
              <c16:uniqueId val="{00000003-3E52-4891-95AD-44DA72DAC8F0}"/>
            </c:ext>
          </c:extLst>
        </c:ser>
        <c:ser>
          <c:idx val="4"/>
          <c:order val="4"/>
          <c:tx>
            <c:strRef>
              <c:f>Temperature!$G$1</c:f>
              <c:strCache>
                <c:ptCount val="1"/>
                <c:pt idx="0">
                  <c:v>Maximum Daily Average (F)</c:v>
                </c:pt>
              </c:strCache>
            </c:strRef>
          </c:tx>
          <c:spPr>
            <a:ln w="28575" cap="rnd">
              <a:solidFill>
                <a:schemeClr val="accent5"/>
              </a:solidFill>
              <a:round/>
            </a:ln>
            <a:effectLst/>
          </c:spPr>
          <c:marker>
            <c:symbol val="plus"/>
            <c:size val="10"/>
            <c:spPr>
              <a:noFill/>
              <a:ln w="9525">
                <a:solidFill>
                  <a:schemeClr val="accent5"/>
                </a:solidFill>
              </a:ln>
              <a:effectLst/>
            </c:spPr>
          </c:marker>
          <c:cat>
            <c:strRef>
              <c:f>Temperature!$B$2:$B$8</c:f>
              <c:strCache>
                <c:ptCount val="7"/>
                <c:pt idx="0">
                  <c:v>Hill Creek at Lakeview Road</c:v>
                </c:pt>
                <c:pt idx="1">
                  <c:v>Roy Creek Upstream of County O</c:v>
                </c:pt>
                <c:pt idx="2">
                  <c:v>Spring Creek Upstream of County K</c:v>
                </c:pt>
                <c:pt idx="3">
                  <c:v>Un Trib to Hill Creek US Scott Hill Road</c:v>
                </c:pt>
                <c:pt idx="4">
                  <c:v>Un Trib to White Creek US Scott Hill Road</c:v>
                </c:pt>
                <c:pt idx="5">
                  <c:v>White Creek Upstream of Spring Grove Road</c:v>
                </c:pt>
                <c:pt idx="6">
                  <c:v>Wuerches Creek Upstream of County B</c:v>
                </c:pt>
              </c:strCache>
            </c:strRef>
          </c:cat>
          <c:val>
            <c:numRef>
              <c:f>Temperature!$G$2:$G$8</c:f>
              <c:numCache>
                <c:formatCode>General</c:formatCode>
                <c:ptCount val="7"/>
                <c:pt idx="0">
                  <c:v>79</c:v>
                </c:pt>
                <c:pt idx="1">
                  <c:v>65.3</c:v>
                </c:pt>
                <c:pt idx="2">
                  <c:v>76.599999999999994</c:v>
                </c:pt>
                <c:pt idx="3">
                  <c:v>59.9</c:v>
                </c:pt>
                <c:pt idx="4">
                  <c:v>66.5</c:v>
                </c:pt>
                <c:pt idx="5">
                  <c:v>58.3</c:v>
                </c:pt>
                <c:pt idx="6">
                  <c:v>70.7</c:v>
                </c:pt>
              </c:numCache>
            </c:numRef>
          </c:val>
          <c:smooth val="0"/>
          <c:extLst>
            <c:ext xmlns:c16="http://schemas.microsoft.com/office/drawing/2014/chart" uri="{C3380CC4-5D6E-409C-BE32-E72D297353CC}">
              <c16:uniqueId val="{00000004-3E52-4891-95AD-44DA72DAC8F0}"/>
            </c:ext>
          </c:extLst>
        </c:ser>
        <c:dLbls>
          <c:showLegendKey val="0"/>
          <c:showVal val="0"/>
          <c:showCatName val="0"/>
          <c:showSerName val="0"/>
          <c:showPercent val="0"/>
          <c:showBubbleSize val="0"/>
        </c:dLbls>
        <c:marker val="1"/>
        <c:smooth val="0"/>
        <c:axId val="494964760"/>
        <c:axId val="494966728"/>
      </c:lineChart>
      <c:catAx>
        <c:axId val="494964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4966728"/>
        <c:crosses val="autoZero"/>
        <c:auto val="1"/>
        <c:lblAlgn val="ctr"/>
        <c:lblOffset val="100"/>
        <c:noMultiLvlLbl val="0"/>
      </c:catAx>
      <c:valAx>
        <c:axId val="494966728"/>
        <c:scaling>
          <c:orientation val="minMax"/>
          <c:max val="8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4964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2000" b="1"/>
              <a:t>Total Phosphorus Seasonal Averages </a:t>
            </a:r>
          </a:p>
        </c:rich>
      </c:tx>
      <c:overlay val="0"/>
      <c:spPr>
        <a:noFill/>
        <a:ln>
          <a:noFill/>
        </a:ln>
        <a:effectLst/>
      </c:spPr>
      <c:txPr>
        <a:bodyPr rot="0" spcFirstLastPara="1" vertOverflow="ellipsis" vert="horz" wrap="square" anchor="ctr" anchorCtr="1"/>
        <a:lstStyle/>
        <a:p>
          <a:pPr>
            <a:defRPr sz="2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'Historical TP vs 2019'!$A$2</c:f>
              <c:strCache>
                <c:ptCount val="1"/>
                <c:pt idx="0">
                  <c:v>2011</c:v>
                </c:pt>
              </c:strCache>
            </c:strRef>
          </c:tx>
          <c:spPr>
            <a:solidFill>
              <a:schemeClr val="accent1"/>
            </a:solidFill>
            <a:ln>
              <a:noFill/>
            </a:ln>
            <a:effectLst/>
          </c:spPr>
          <c:invertIfNegative val="0"/>
          <c:cat>
            <c:strRef>
              <c:f>'Historical TP vs 2019'!$B$1:$H$1</c:f>
              <c:strCache>
                <c:ptCount val="7"/>
                <c:pt idx="0">
                  <c:v>Hill Creek</c:v>
                </c:pt>
                <c:pt idx="1">
                  <c:v>Roy Creek</c:v>
                </c:pt>
                <c:pt idx="2">
                  <c:v>Spring Creek</c:v>
                </c:pt>
                <c:pt idx="3">
                  <c:v>Unnamed Tributary to Hill Creek</c:v>
                </c:pt>
                <c:pt idx="4">
                  <c:v>Unnamed Tributary to White Creek</c:v>
                </c:pt>
                <c:pt idx="5">
                  <c:v>White Creek</c:v>
                </c:pt>
                <c:pt idx="6">
                  <c:v>Wuerches Creek</c:v>
                </c:pt>
              </c:strCache>
            </c:strRef>
          </c:cat>
          <c:val>
            <c:numRef>
              <c:f>'Historical TP vs 2019'!$B$2:$H$2</c:f>
              <c:numCache>
                <c:formatCode>General</c:formatCode>
                <c:ptCount val="7"/>
                <c:pt idx="0">
                  <c:v>0.107</c:v>
                </c:pt>
                <c:pt idx="1">
                  <c:v>0.193</c:v>
                </c:pt>
                <c:pt idx="5">
                  <c:v>4.9099999999999998E-2</c:v>
                </c:pt>
                <c:pt idx="6">
                  <c:v>0.17799999999999999</c:v>
                </c:pt>
              </c:numCache>
            </c:numRef>
          </c:val>
          <c:extLst>
            <c:ext xmlns:c16="http://schemas.microsoft.com/office/drawing/2014/chart" uri="{C3380CC4-5D6E-409C-BE32-E72D297353CC}">
              <c16:uniqueId val="{00000000-6B54-4A54-AE40-FC551F093D7C}"/>
            </c:ext>
          </c:extLst>
        </c:ser>
        <c:ser>
          <c:idx val="1"/>
          <c:order val="1"/>
          <c:tx>
            <c:strRef>
              <c:f>'Historical TP vs 2019'!$A$3</c:f>
              <c:strCache>
                <c:ptCount val="1"/>
                <c:pt idx="0">
                  <c:v>2014</c:v>
                </c:pt>
              </c:strCache>
            </c:strRef>
          </c:tx>
          <c:spPr>
            <a:solidFill>
              <a:schemeClr val="accent3"/>
            </a:solidFill>
            <a:ln>
              <a:noFill/>
            </a:ln>
            <a:effectLst/>
          </c:spPr>
          <c:invertIfNegative val="0"/>
          <c:cat>
            <c:strRef>
              <c:f>'Historical TP vs 2019'!$B$1:$H$1</c:f>
              <c:strCache>
                <c:ptCount val="7"/>
                <c:pt idx="0">
                  <c:v>Hill Creek</c:v>
                </c:pt>
                <c:pt idx="1">
                  <c:v>Roy Creek</c:v>
                </c:pt>
                <c:pt idx="2">
                  <c:v>Spring Creek</c:v>
                </c:pt>
                <c:pt idx="3">
                  <c:v>Unnamed Tributary to Hill Creek</c:v>
                </c:pt>
                <c:pt idx="4">
                  <c:v>Unnamed Tributary to White Creek</c:v>
                </c:pt>
                <c:pt idx="5">
                  <c:v>White Creek</c:v>
                </c:pt>
                <c:pt idx="6">
                  <c:v>Wuerches Creek</c:v>
                </c:pt>
              </c:strCache>
            </c:strRef>
          </c:cat>
          <c:val>
            <c:numRef>
              <c:f>'Historical TP vs 2019'!$B$3:$H$3</c:f>
              <c:numCache>
                <c:formatCode>General</c:formatCode>
                <c:ptCount val="7"/>
                <c:pt idx="0">
                  <c:v>0.14499999999999999</c:v>
                </c:pt>
                <c:pt idx="2">
                  <c:v>1.95E-2</c:v>
                </c:pt>
                <c:pt idx="3">
                  <c:v>5.8000000000000003E-2</c:v>
                </c:pt>
                <c:pt idx="4">
                  <c:v>0.1</c:v>
                </c:pt>
              </c:numCache>
            </c:numRef>
          </c:val>
          <c:extLst>
            <c:ext xmlns:c16="http://schemas.microsoft.com/office/drawing/2014/chart" uri="{C3380CC4-5D6E-409C-BE32-E72D297353CC}">
              <c16:uniqueId val="{00000001-6B54-4A54-AE40-FC551F093D7C}"/>
            </c:ext>
          </c:extLst>
        </c:ser>
        <c:ser>
          <c:idx val="2"/>
          <c:order val="2"/>
          <c:tx>
            <c:strRef>
              <c:f>'Historical TP vs 2019'!$A$4</c:f>
              <c:strCache>
                <c:ptCount val="1"/>
                <c:pt idx="0">
                  <c:v>2019</c:v>
                </c:pt>
              </c:strCache>
            </c:strRef>
          </c:tx>
          <c:spPr>
            <a:solidFill>
              <a:schemeClr val="accent4"/>
            </a:solidFill>
            <a:ln>
              <a:noFill/>
            </a:ln>
            <a:effectLst/>
          </c:spPr>
          <c:invertIfNegative val="0"/>
          <c:cat>
            <c:strRef>
              <c:f>'Historical TP vs 2019'!$B$1:$H$1</c:f>
              <c:strCache>
                <c:ptCount val="7"/>
                <c:pt idx="0">
                  <c:v>Hill Creek</c:v>
                </c:pt>
                <c:pt idx="1">
                  <c:v>Roy Creek</c:v>
                </c:pt>
                <c:pt idx="2">
                  <c:v>Spring Creek</c:v>
                </c:pt>
                <c:pt idx="3">
                  <c:v>Unnamed Tributary to Hill Creek</c:v>
                </c:pt>
                <c:pt idx="4">
                  <c:v>Unnamed Tributary to White Creek</c:v>
                </c:pt>
                <c:pt idx="5">
                  <c:v>White Creek</c:v>
                </c:pt>
                <c:pt idx="6">
                  <c:v>Wuerches Creek</c:v>
                </c:pt>
              </c:strCache>
            </c:strRef>
          </c:cat>
          <c:val>
            <c:numRef>
              <c:f>'Historical TP vs 2019'!$B$4:$H$4</c:f>
              <c:numCache>
                <c:formatCode>General</c:formatCode>
                <c:ptCount val="7"/>
                <c:pt idx="0">
                  <c:v>0.13500000000000001</c:v>
                </c:pt>
                <c:pt idx="1">
                  <c:v>0.106</c:v>
                </c:pt>
                <c:pt idx="2">
                  <c:v>2.7E-2</c:v>
                </c:pt>
                <c:pt idx="3">
                  <c:v>5.2999999999999999E-2</c:v>
                </c:pt>
                <c:pt idx="4">
                  <c:v>0.16700000000000001</c:v>
                </c:pt>
                <c:pt idx="5">
                  <c:v>0.14599999999999999</c:v>
                </c:pt>
                <c:pt idx="6">
                  <c:v>0.109</c:v>
                </c:pt>
              </c:numCache>
            </c:numRef>
          </c:val>
          <c:extLst>
            <c:ext xmlns:c16="http://schemas.microsoft.com/office/drawing/2014/chart" uri="{C3380CC4-5D6E-409C-BE32-E72D297353CC}">
              <c16:uniqueId val="{00000002-6B54-4A54-AE40-FC551F093D7C}"/>
            </c:ext>
          </c:extLst>
        </c:ser>
        <c:dLbls>
          <c:showLegendKey val="0"/>
          <c:showVal val="0"/>
          <c:showCatName val="0"/>
          <c:showSerName val="0"/>
          <c:showPercent val="0"/>
          <c:showBubbleSize val="0"/>
        </c:dLbls>
        <c:gapWidth val="219"/>
        <c:overlap val="-27"/>
        <c:axId val="936843360"/>
        <c:axId val="936846312"/>
      </c:barChart>
      <c:catAx>
        <c:axId val="93684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36846312"/>
        <c:crosses val="autoZero"/>
        <c:auto val="1"/>
        <c:lblAlgn val="ctr"/>
        <c:lblOffset val="100"/>
        <c:noMultiLvlLbl val="0"/>
      </c:catAx>
      <c:valAx>
        <c:axId val="936846312"/>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3684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ysClr val="windowText" lastClr="000000"/>
                </a:solidFill>
                <a:latin typeface="Times New Roman" panose="02020603050405020304" pitchFamily="18" charset="0"/>
                <a:ea typeface="+mn-ea"/>
                <a:cs typeface="+mn-cs"/>
              </a:defRPr>
            </a:pPr>
            <a:r>
              <a:rPr lang="en-US" sz="2000" b="1">
                <a:solidFill>
                  <a:sysClr val="windowText" lastClr="000000"/>
                </a:solidFill>
              </a:rPr>
              <a:t>Total</a:t>
            </a:r>
            <a:r>
              <a:rPr lang="en-US" sz="2000" b="1" baseline="0">
                <a:solidFill>
                  <a:sysClr val="windowText" lastClr="000000"/>
                </a:solidFill>
              </a:rPr>
              <a:t> Phosphorus Growing Season Medians </a:t>
            </a:r>
          </a:p>
          <a:p>
            <a:pPr>
              <a:defRPr sz="2000">
                <a:solidFill>
                  <a:sysClr val="windowText" lastClr="000000"/>
                </a:solidFill>
              </a:defRPr>
            </a:pPr>
            <a:r>
              <a:rPr lang="en-US" sz="2000" b="1" baseline="0">
                <a:solidFill>
                  <a:sysClr val="windowText" lastClr="000000"/>
                </a:solidFill>
              </a:rPr>
              <a:t>and 90% Confidence Intervals </a:t>
            </a:r>
            <a:endParaRPr lang="en-US" sz="2000" b="1">
              <a:solidFill>
                <a:sysClr val="windowText" lastClr="000000"/>
              </a:solidFill>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plotArea>
      <c:layout/>
      <c:lineChart>
        <c:grouping val="standard"/>
        <c:varyColors val="0"/>
        <c:ser>
          <c:idx val="0"/>
          <c:order val="0"/>
          <c:tx>
            <c:strRef>
              <c:f>'2019 Total Phosphorus'!$B$67</c:f>
              <c:strCache>
                <c:ptCount val="1"/>
                <c:pt idx="0">
                  <c:v>2011 GSM</c:v>
                </c:pt>
              </c:strCache>
            </c:strRef>
          </c:tx>
          <c:spPr>
            <a:ln w="28575" cap="rnd">
              <a:noFill/>
              <a:round/>
            </a:ln>
            <a:effectLst/>
          </c:spPr>
          <c:marker>
            <c:symbol val="circle"/>
            <c:size val="10"/>
            <c:spPr>
              <a:solidFill>
                <a:schemeClr val="accent1"/>
              </a:solidFill>
              <a:ln w="9525">
                <a:solidFill>
                  <a:schemeClr val="accent1"/>
                </a:solidFill>
              </a:ln>
              <a:effectLst/>
            </c:spPr>
          </c:marker>
          <c:errBars>
            <c:errDir val="y"/>
            <c:errBarType val="both"/>
            <c:errValType val="cust"/>
            <c:noEndCap val="0"/>
            <c:plus>
              <c:numRef>
                <c:f>'2019 Total Phosphorus'!$B$85:$H$85</c:f>
                <c:numCache>
                  <c:formatCode>General</c:formatCode>
                  <c:ptCount val="7"/>
                  <c:pt idx="0">
                    <c:v>8.5999999999999965E-3</c:v>
                  </c:pt>
                  <c:pt idx="1">
                    <c:v>3.9200000000000013E-2</c:v>
                  </c:pt>
                  <c:pt idx="5">
                    <c:v>9.1999999999999998E-3</c:v>
                  </c:pt>
                  <c:pt idx="6">
                    <c:v>8.77E-2</c:v>
                  </c:pt>
                </c:numCache>
              </c:numRef>
            </c:plus>
            <c:minus>
              <c:numRef>
                <c:f>'2019 Total Phosphorus'!$B$82:$H$82</c:f>
                <c:numCache>
                  <c:formatCode>General</c:formatCode>
                  <c:ptCount val="7"/>
                  <c:pt idx="0">
                    <c:v>4.9999999999999989E-2</c:v>
                  </c:pt>
                  <c:pt idx="1">
                    <c:v>2.7199999999999974E-2</c:v>
                  </c:pt>
                  <c:pt idx="5">
                    <c:v>5.2999999999999992E-3</c:v>
                  </c:pt>
                  <c:pt idx="6">
                    <c:v>2.0299999999999999E-2</c:v>
                  </c:pt>
                </c:numCache>
              </c:numRef>
            </c:minus>
            <c:spPr>
              <a:noFill/>
              <a:ln w="25400" cap="flat" cmpd="sng" algn="ctr">
                <a:solidFill>
                  <a:schemeClr val="accent1">
                    <a:alpha val="45000"/>
                  </a:schemeClr>
                </a:solidFill>
                <a:round/>
              </a:ln>
              <a:effectLst/>
            </c:spPr>
          </c:errBars>
          <c:cat>
            <c:strRef>
              <c:f>'2019 Total Phosphorus'!$A$50:$A$56</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Phosphorus'!$B$68:$B$74</c:f>
              <c:numCache>
                <c:formatCode>General</c:formatCode>
                <c:ptCount val="7"/>
                <c:pt idx="0">
                  <c:v>0.11899999999999999</c:v>
                </c:pt>
                <c:pt idx="1">
                  <c:v>0.17199999999999999</c:v>
                </c:pt>
                <c:pt idx="5">
                  <c:v>4.5999999999999999E-2</c:v>
                </c:pt>
                <c:pt idx="6">
                  <c:v>9.9000000000000005E-2</c:v>
                </c:pt>
              </c:numCache>
            </c:numRef>
          </c:val>
          <c:smooth val="0"/>
          <c:extLst>
            <c:ext xmlns:c16="http://schemas.microsoft.com/office/drawing/2014/chart" uri="{C3380CC4-5D6E-409C-BE32-E72D297353CC}">
              <c16:uniqueId val="{00000000-158B-43DB-8BB1-6AACD16758D1}"/>
            </c:ext>
          </c:extLst>
        </c:ser>
        <c:ser>
          <c:idx val="2"/>
          <c:order val="1"/>
          <c:tx>
            <c:strRef>
              <c:f>'2019 Total Phosphorus'!$C$67</c:f>
              <c:strCache>
                <c:ptCount val="1"/>
                <c:pt idx="0">
                  <c:v>2014 GSM</c:v>
                </c:pt>
              </c:strCache>
            </c:strRef>
          </c:tx>
          <c:spPr>
            <a:ln w="28575" cap="rnd">
              <a:noFill/>
              <a:round/>
            </a:ln>
            <a:effectLst/>
          </c:spPr>
          <c:marker>
            <c:symbol val="square"/>
            <c:size val="10"/>
            <c:spPr>
              <a:solidFill>
                <a:schemeClr val="accent3"/>
              </a:solidFill>
              <a:ln w="9525">
                <a:solidFill>
                  <a:schemeClr val="accent3"/>
                </a:solidFill>
              </a:ln>
              <a:effectLst/>
            </c:spPr>
          </c:marker>
          <c:errBars>
            <c:errDir val="y"/>
            <c:errBarType val="both"/>
            <c:errValType val="cust"/>
            <c:noEndCap val="0"/>
            <c:plus>
              <c:numRef>
                <c:f>'2019 Total Phosphorus'!$B$86:$H$86</c:f>
                <c:numCache>
                  <c:formatCode>General</c:formatCode>
                  <c:ptCount val="7"/>
                  <c:pt idx="0">
                    <c:v>2.1800000000000014E-2</c:v>
                  </c:pt>
                  <c:pt idx="2">
                    <c:v>2.5000000000000022E-3</c:v>
                  </c:pt>
                  <c:pt idx="3">
                    <c:v>1.4399999999999996E-2</c:v>
                  </c:pt>
                  <c:pt idx="4">
                    <c:v>3.8499999999999993E-2</c:v>
                  </c:pt>
                </c:numCache>
              </c:numRef>
            </c:plus>
            <c:minus>
              <c:numRef>
                <c:f>'2019 Total Phosphorus'!$B$83:$H$83</c:f>
                <c:numCache>
                  <c:formatCode>General</c:formatCode>
                  <c:ptCount val="7"/>
                  <c:pt idx="0">
                    <c:v>2.9499999999999998E-2</c:v>
                  </c:pt>
                  <c:pt idx="2">
                    <c:v>2.1999999999999971E-3</c:v>
                  </c:pt>
                  <c:pt idx="3">
                    <c:v>2.35E-2</c:v>
                  </c:pt>
                  <c:pt idx="4">
                    <c:v>9.7000000000000003E-3</c:v>
                  </c:pt>
                </c:numCache>
              </c:numRef>
            </c:minus>
            <c:spPr>
              <a:noFill/>
              <a:ln w="25400" cap="flat" cmpd="sng" algn="ctr">
                <a:solidFill>
                  <a:schemeClr val="accent3"/>
                </a:solidFill>
                <a:prstDash val="sysDash"/>
                <a:round/>
              </a:ln>
              <a:effectLst/>
            </c:spPr>
          </c:errBars>
          <c:cat>
            <c:strRef>
              <c:f>'2019 Total Phosphorus'!$A$50:$A$56</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Phosphorus'!$C$68:$C$74</c:f>
              <c:numCache>
                <c:formatCode>General</c:formatCode>
                <c:ptCount val="7"/>
                <c:pt idx="0">
                  <c:v>0.14799999999999999</c:v>
                </c:pt>
                <c:pt idx="2">
                  <c:v>1.9199999999999998E-2</c:v>
                </c:pt>
                <c:pt idx="3">
                  <c:v>5.96E-2</c:v>
                </c:pt>
                <c:pt idx="4">
                  <c:v>8.0500000000000002E-2</c:v>
                </c:pt>
              </c:numCache>
            </c:numRef>
          </c:val>
          <c:smooth val="0"/>
          <c:extLst>
            <c:ext xmlns:c16="http://schemas.microsoft.com/office/drawing/2014/chart" uri="{C3380CC4-5D6E-409C-BE32-E72D297353CC}">
              <c16:uniqueId val="{00000001-158B-43DB-8BB1-6AACD16758D1}"/>
            </c:ext>
          </c:extLst>
        </c:ser>
        <c:dLbls>
          <c:showLegendKey val="0"/>
          <c:showVal val="0"/>
          <c:showCatName val="0"/>
          <c:showSerName val="0"/>
          <c:showPercent val="0"/>
          <c:showBubbleSize val="0"/>
        </c:dLbls>
        <c:marker val="1"/>
        <c:smooth val="0"/>
        <c:axId val="582431696"/>
        <c:axId val="582429400"/>
      </c:lineChart>
      <c:lineChart>
        <c:grouping val="standard"/>
        <c:varyColors val="0"/>
        <c:ser>
          <c:idx val="3"/>
          <c:order val="2"/>
          <c:tx>
            <c:strRef>
              <c:f>'2019 Total Phosphorus'!$D$67</c:f>
              <c:strCache>
                <c:ptCount val="1"/>
                <c:pt idx="0">
                  <c:v>2019 GSM</c:v>
                </c:pt>
              </c:strCache>
            </c:strRef>
          </c:tx>
          <c:spPr>
            <a:ln w="28575" cap="rnd">
              <a:noFill/>
              <a:round/>
            </a:ln>
            <a:effectLst/>
          </c:spPr>
          <c:marker>
            <c:symbol val="diamond"/>
            <c:size val="10"/>
            <c:spPr>
              <a:solidFill>
                <a:schemeClr val="accent4"/>
              </a:solidFill>
              <a:ln w="9525">
                <a:solidFill>
                  <a:schemeClr val="accent4"/>
                </a:solidFill>
              </a:ln>
              <a:effectLst/>
            </c:spPr>
          </c:marker>
          <c:errBars>
            <c:errDir val="y"/>
            <c:errBarType val="both"/>
            <c:errValType val="cust"/>
            <c:noEndCap val="0"/>
            <c:plus>
              <c:numRef>
                <c:f>'2019 Total Phosphorus'!$B$87:$H$87</c:f>
                <c:numCache>
                  <c:formatCode>General</c:formatCode>
                  <c:ptCount val="7"/>
                  <c:pt idx="0">
                    <c:v>3.1299999999999994E-2</c:v>
                  </c:pt>
                  <c:pt idx="1">
                    <c:v>2.6000000000000009E-2</c:v>
                  </c:pt>
                  <c:pt idx="2">
                    <c:v>6.9999999999999993E-3</c:v>
                  </c:pt>
                  <c:pt idx="3">
                    <c:v>6.0999999999999943E-3</c:v>
                  </c:pt>
                  <c:pt idx="4">
                    <c:v>0.10970000000000001</c:v>
                  </c:pt>
                  <c:pt idx="5">
                    <c:v>0.10475</c:v>
                  </c:pt>
                  <c:pt idx="6">
                    <c:v>2.7700000000000002E-2</c:v>
                  </c:pt>
                </c:numCache>
              </c:numRef>
            </c:plus>
            <c:minus>
              <c:numRef>
                <c:f>'2019 Total Phosphorus'!$B$84:$H$84</c:f>
                <c:numCache>
                  <c:formatCode>General</c:formatCode>
                  <c:ptCount val="7"/>
                  <c:pt idx="0">
                    <c:v>5.2500000000000019E-2</c:v>
                  </c:pt>
                  <c:pt idx="1">
                    <c:v>3.8400000000000004E-2</c:v>
                  </c:pt>
                  <c:pt idx="2">
                    <c:v>2.0000000000000018E-3</c:v>
                  </c:pt>
                  <c:pt idx="3">
                    <c:v>7.9000000000000042E-3</c:v>
                  </c:pt>
                  <c:pt idx="4">
                    <c:v>8.3000000000000018E-3</c:v>
                  </c:pt>
                  <c:pt idx="5">
                    <c:v>5.2500000000000047E-3</c:v>
                  </c:pt>
                  <c:pt idx="6">
                    <c:v>3.8300000000000001E-2</c:v>
                  </c:pt>
                </c:numCache>
              </c:numRef>
            </c:minus>
            <c:spPr>
              <a:noFill/>
              <a:ln w="15875" cap="flat" cmpd="sng" algn="ctr">
                <a:solidFill>
                  <a:schemeClr val="accent4"/>
                </a:solidFill>
                <a:round/>
              </a:ln>
              <a:effectLst/>
            </c:spPr>
          </c:errBars>
          <c:cat>
            <c:strRef>
              <c:f>'2019 Total Phosphorus'!$A$50:$A$56</c:f>
              <c:strCache>
                <c:ptCount val="7"/>
                <c:pt idx="0">
                  <c:v>Hill Creek</c:v>
                </c:pt>
                <c:pt idx="1">
                  <c:v>Roy Creek</c:v>
                </c:pt>
                <c:pt idx="2">
                  <c:v>Spring Creek</c:v>
                </c:pt>
                <c:pt idx="3">
                  <c:v>Unnamed Trib to Hill</c:v>
                </c:pt>
                <c:pt idx="4">
                  <c:v>Unnamed Trib to White</c:v>
                </c:pt>
                <c:pt idx="5">
                  <c:v>White Creek</c:v>
                </c:pt>
                <c:pt idx="6">
                  <c:v>Wuerches Creek</c:v>
                </c:pt>
              </c:strCache>
            </c:strRef>
          </c:cat>
          <c:val>
            <c:numRef>
              <c:f>'2019 Total Phosphorus'!$D$68:$D$74</c:f>
              <c:numCache>
                <c:formatCode>General</c:formatCode>
                <c:ptCount val="7"/>
                <c:pt idx="0">
                  <c:v>0.13950000000000001</c:v>
                </c:pt>
                <c:pt idx="1">
                  <c:v>0.108</c:v>
                </c:pt>
                <c:pt idx="2">
                  <c:v>2.4E-2</c:v>
                </c:pt>
                <c:pt idx="3">
                  <c:v>5.3900000000000003E-2</c:v>
                </c:pt>
                <c:pt idx="4">
                  <c:v>8.0299999999999996E-2</c:v>
                </c:pt>
                <c:pt idx="5">
                  <c:v>5.0250000000000003E-2</c:v>
                </c:pt>
                <c:pt idx="6">
                  <c:v>0.10730000000000001</c:v>
                </c:pt>
              </c:numCache>
            </c:numRef>
          </c:val>
          <c:smooth val="0"/>
          <c:extLst>
            <c:ext xmlns:c16="http://schemas.microsoft.com/office/drawing/2014/chart" uri="{C3380CC4-5D6E-409C-BE32-E72D297353CC}">
              <c16:uniqueId val="{00000002-158B-43DB-8BB1-6AACD16758D1}"/>
            </c:ext>
          </c:extLst>
        </c:ser>
        <c:dLbls>
          <c:showLegendKey val="0"/>
          <c:showVal val="0"/>
          <c:showCatName val="0"/>
          <c:showSerName val="0"/>
          <c:showPercent val="0"/>
          <c:showBubbleSize val="0"/>
        </c:dLbls>
        <c:marker val="1"/>
        <c:smooth val="0"/>
        <c:axId val="612679568"/>
        <c:axId val="612686784"/>
      </c:lineChart>
      <c:catAx>
        <c:axId val="58243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en-US"/>
          </a:p>
        </c:txPr>
        <c:crossAx val="582429400"/>
        <c:crosses val="autoZero"/>
        <c:auto val="1"/>
        <c:lblAlgn val="ctr"/>
        <c:lblOffset val="100"/>
        <c:noMultiLvlLbl val="0"/>
      </c:catAx>
      <c:valAx>
        <c:axId val="5824294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crossAx val="582431696"/>
        <c:crosses val="autoZero"/>
        <c:crossBetween val="between"/>
      </c:valAx>
      <c:valAx>
        <c:axId val="612686784"/>
        <c:scaling>
          <c:orientation val="minMax"/>
        </c:scaling>
        <c:delete val="1"/>
        <c:axPos val="r"/>
        <c:numFmt formatCode="General" sourceLinked="1"/>
        <c:majorTickMark val="out"/>
        <c:minorTickMark val="none"/>
        <c:tickLblPos val="nextTo"/>
        <c:crossAx val="612679568"/>
        <c:crosses val="max"/>
        <c:crossBetween val="between"/>
      </c:valAx>
      <c:catAx>
        <c:axId val="612679568"/>
        <c:scaling>
          <c:orientation val="minMax"/>
        </c:scaling>
        <c:delete val="1"/>
        <c:axPos val="b"/>
        <c:numFmt formatCode="General" sourceLinked="1"/>
        <c:majorTickMark val="out"/>
        <c:minorTickMark val="none"/>
        <c:tickLblPos val="nextTo"/>
        <c:crossAx val="612686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sz="1800" b="1">
                <a:solidFill>
                  <a:sysClr val="windowText" lastClr="000000"/>
                </a:solidFill>
              </a:rPr>
              <a:t>2011-2019 Macroinvertebrate Index of Biotic Integrity Scores and Condition Categories</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tx>
            <c:strRef>
              <c:f>'2019 Bugs'!$B$11</c:f>
              <c:strCache>
                <c:ptCount val="1"/>
                <c:pt idx="0">
                  <c:v>2011</c:v>
                </c:pt>
              </c:strCache>
            </c:strRef>
          </c:tx>
          <c:spPr>
            <a:pattFill prst="dkDnDiag">
              <a:fgClr>
                <a:srgbClr val="FFC000"/>
              </a:fgClr>
              <a:bgClr>
                <a:schemeClr val="bg1"/>
              </a:bgClr>
            </a:pattFill>
            <a:ln w="12700">
              <a:solidFill>
                <a:srgbClr val="000000"/>
              </a:solidFill>
            </a:ln>
            <a:effectLst/>
          </c:spPr>
          <c:invertIfNegative val="0"/>
          <c:dPt>
            <c:idx val="2"/>
            <c:invertIfNegative val="0"/>
            <c:bubble3D val="0"/>
            <c:spPr>
              <a:pattFill prst="dkDnDiag">
                <a:fgClr>
                  <a:srgbClr val="00B050"/>
                </a:fgClr>
                <a:bgClr>
                  <a:schemeClr val="bg1"/>
                </a:bgClr>
              </a:pattFill>
              <a:ln w="12700">
                <a:solidFill>
                  <a:srgbClr val="000000"/>
                </a:solidFill>
              </a:ln>
              <a:effectLst/>
            </c:spPr>
            <c:extLst>
              <c:ext xmlns:c16="http://schemas.microsoft.com/office/drawing/2014/chart" uri="{C3380CC4-5D6E-409C-BE32-E72D297353CC}">
                <c16:uniqueId val="{00000001-3E19-4C48-A12D-1C5556BB08D2}"/>
              </c:ext>
            </c:extLst>
          </c:dPt>
          <c:cat>
            <c:strRef>
              <c:f>'2019 Bugs'!$A$12:$A$19</c:f>
              <c:strCache>
                <c:ptCount val="8"/>
                <c:pt idx="0">
                  <c:v>Hill Creek </c:v>
                </c:pt>
                <c:pt idx="1">
                  <c:v>Roy Creek DS County O</c:v>
                </c:pt>
                <c:pt idx="2">
                  <c:v>Roy Creek US County O</c:v>
                </c:pt>
                <c:pt idx="3">
                  <c:v>Spring Creek</c:v>
                </c:pt>
                <c:pt idx="4">
                  <c:v>Unnamed Trib to Hill</c:v>
                </c:pt>
                <c:pt idx="5">
                  <c:v>Unnamed Trib to White</c:v>
                </c:pt>
                <c:pt idx="6">
                  <c:v>White Creek</c:v>
                </c:pt>
                <c:pt idx="7">
                  <c:v>Wuerches Creek</c:v>
                </c:pt>
              </c:strCache>
            </c:strRef>
          </c:cat>
          <c:val>
            <c:numRef>
              <c:f>'2019 Bugs'!$B$12:$B$19</c:f>
              <c:numCache>
                <c:formatCode>General</c:formatCode>
                <c:ptCount val="8"/>
                <c:pt idx="0">
                  <c:v>4.8</c:v>
                </c:pt>
                <c:pt idx="2">
                  <c:v>5.9</c:v>
                </c:pt>
                <c:pt idx="7">
                  <c:v>3.18</c:v>
                </c:pt>
              </c:numCache>
            </c:numRef>
          </c:val>
          <c:extLst>
            <c:ext xmlns:c16="http://schemas.microsoft.com/office/drawing/2014/chart" uri="{C3380CC4-5D6E-409C-BE32-E72D297353CC}">
              <c16:uniqueId val="{00000002-3E19-4C48-A12D-1C5556BB08D2}"/>
            </c:ext>
          </c:extLst>
        </c:ser>
        <c:ser>
          <c:idx val="1"/>
          <c:order val="1"/>
          <c:tx>
            <c:strRef>
              <c:f>'2019 Bugs'!$C$11</c:f>
              <c:strCache>
                <c:ptCount val="1"/>
                <c:pt idx="0">
                  <c:v>2014</c:v>
                </c:pt>
              </c:strCache>
            </c:strRef>
          </c:tx>
          <c:spPr>
            <a:pattFill prst="pct70">
              <a:fgClr>
                <a:srgbClr val="FFC000"/>
              </a:fgClr>
              <a:bgClr>
                <a:schemeClr val="bg1"/>
              </a:bgClr>
            </a:pattFill>
            <a:ln w="12700">
              <a:solidFill>
                <a:srgbClr val="000000"/>
              </a:solidFill>
            </a:ln>
            <a:effectLst/>
          </c:spPr>
          <c:invertIfNegative val="0"/>
          <c:cat>
            <c:strRef>
              <c:f>'2019 Bugs'!$A$12:$A$19</c:f>
              <c:strCache>
                <c:ptCount val="8"/>
                <c:pt idx="0">
                  <c:v>Hill Creek </c:v>
                </c:pt>
                <c:pt idx="1">
                  <c:v>Roy Creek DS County O</c:v>
                </c:pt>
                <c:pt idx="2">
                  <c:v>Roy Creek US County O</c:v>
                </c:pt>
                <c:pt idx="3">
                  <c:v>Spring Creek</c:v>
                </c:pt>
                <c:pt idx="4">
                  <c:v>Unnamed Trib to Hill</c:v>
                </c:pt>
                <c:pt idx="5">
                  <c:v>Unnamed Trib to White</c:v>
                </c:pt>
                <c:pt idx="6">
                  <c:v>White Creek</c:v>
                </c:pt>
                <c:pt idx="7">
                  <c:v>Wuerches Creek</c:v>
                </c:pt>
              </c:strCache>
            </c:strRef>
          </c:cat>
          <c:val>
            <c:numRef>
              <c:f>'2019 Bugs'!$C$12:$C$19</c:f>
              <c:numCache>
                <c:formatCode>General</c:formatCode>
                <c:ptCount val="8"/>
                <c:pt idx="0">
                  <c:v>4.42</c:v>
                </c:pt>
                <c:pt idx="1">
                  <c:v>3.36</c:v>
                </c:pt>
                <c:pt idx="2">
                  <c:v>3.17</c:v>
                </c:pt>
                <c:pt idx="3">
                  <c:v>4.3</c:v>
                </c:pt>
                <c:pt idx="4">
                  <c:v>2.74</c:v>
                </c:pt>
                <c:pt idx="5">
                  <c:v>4.57</c:v>
                </c:pt>
                <c:pt idx="6">
                  <c:v>4.6500000000000004</c:v>
                </c:pt>
                <c:pt idx="7">
                  <c:v>3.18</c:v>
                </c:pt>
              </c:numCache>
            </c:numRef>
          </c:val>
          <c:extLst>
            <c:ext xmlns:c16="http://schemas.microsoft.com/office/drawing/2014/chart" uri="{C3380CC4-5D6E-409C-BE32-E72D297353CC}">
              <c16:uniqueId val="{00000003-3E19-4C48-A12D-1C5556BB08D2}"/>
            </c:ext>
          </c:extLst>
        </c:ser>
        <c:ser>
          <c:idx val="2"/>
          <c:order val="2"/>
          <c:tx>
            <c:strRef>
              <c:f>'2019 Bugs'!$D$11</c:f>
              <c:strCache>
                <c:ptCount val="1"/>
                <c:pt idx="0">
                  <c:v>2019</c:v>
                </c:pt>
              </c:strCache>
            </c:strRef>
          </c:tx>
          <c:spPr>
            <a:pattFill prst="dkHorz">
              <a:fgClr>
                <a:srgbClr val="FFC000"/>
              </a:fgClr>
              <a:bgClr>
                <a:schemeClr val="bg1"/>
              </a:bgClr>
            </a:pattFill>
            <a:ln w="12700">
              <a:solidFill>
                <a:srgbClr val="000000"/>
              </a:solidFill>
            </a:ln>
            <a:effectLst/>
          </c:spPr>
          <c:invertIfNegative val="0"/>
          <c:dPt>
            <c:idx val="0"/>
            <c:invertIfNegative val="0"/>
            <c:bubble3D val="0"/>
            <c:spPr>
              <a:pattFill prst="dkHorz">
                <a:fgClr>
                  <a:srgbClr val="FF0000"/>
                </a:fgClr>
                <a:bgClr>
                  <a:schemeClr val="bg1"/>
                </a:bgClr>
              </a:pattFill>
              <a:ln w="12700">
                <a:solidFill>
                  <a:srgbClr val="000000"/>
                </a:solidFill>
              </a:ln>
              <a:effectLst/>
            </c:spPr>
            <c:extLst>
              <c:ext xmlns:c16="http://schemas.microsoft.com/office/drawing/2014/chart" uri="{C3380CC4-5D6E-409C-BE32-E72D297353CC}">
                <c16:uniqueId val="{00000005-3E19-4C48-A12D-1C5556BB08D2}"/>
              </c:ext>
            </c:extLst>
          </c:dPt>
          <c:dPt>
            <c:idx val="5"/>
            <c:invertIfNegative val="0"/>
            <c:bubble3D val="0"/>
            <c:spPr>
              <a:pattFill prst="dkHorz">
                <a:fgClr>
                  <a:srgbClr val="FF0000"/>
                </a:fgClr>
                <a:bgClr>
                  <a:schemeClr val="bg1"/>
                </a:bgClr>
              </a:pattFill>
              <a:ln w="12700">
                <a:solidFill>
                  <a:srgbClr val="000000"/>
                </a:solidFill>
              </a:ln>
              <a:effectLst/>
            </c:spPr>
            <c:extLst>
              <c:ext xmlns:c16="http://schemas.microsoft.com/office/drawing/2014/chart" uri="{C3380CC4-5D6E-409C-BE32-E72D297353CC}">
                <c16:uniqueId val="{00000007-3E19-4C48-A12D-1C5556BB08D2}"/>
              </c:ext>
            </c:extLst>
          </c:dPt>
          <c:cat>
            <c:strRef>
              <c:f>'2019 Bugs'!$A$12:$A$19</c:f>
              <c:strCache>
                <c:ptCount val="8"/>
                <c:pt idx="0">
                  <c:v>Hill Creek </c:v>
                </c:pt>
                <c:pt idx="1">
                  <c:v>Roy Creek DS County O</c:v>
                </c:pt>
                <c:pt idx="2">
                  <c:v>Roy Creek US County O</c:v>
                </c:pt>
                <c:pt idx="3">
                  <c:v>Spring Creek</c:v>
                </c:pt>
                <c:pt idx="4">
                  <c:v>Unnamed Trib to Hill</c:v>
                </c:pt>
                <c:pt idx="5">
                  <c:v>Unnamed Trib to White</c:v>
                </c:pt>
                <c:pt idx="6">
                  <c:v>White Creek</c:v>
                </c:pt>
                <c:pt idx="7">
                  <c:v>Wuerches Creek</c:v>
                </c:pt>
              </c:strCache>
            </c:strRef>
          </c:cat>
          <c:val>
            <c:numRef>
              <c:f>'2019 Bugs'!$D$12:$D$19</c:f>
              <c:numCache>
                <c:formatCode>General</c:formatCode>
                <c:ptCount val="8"/>
                <c:pt idx="0">
                  <c:v>2.4700000000000002</c:v>
                </c:pt>
                <c:pt idx="1">
                  <c:v>4.45</c:v>
                </c:pt>
                <c:pt idx="2">
                  <c:v>3.61</c:v>
                </c:pt>
                <c:pt idx="3">
                  <c:v>4.17</c:v>
                </c:pt>
                <c:pt idx="4">
                  <c:v>4.95</c:v>
                </c:pt>
                <c:pt idx="5">
                  <c:v>2.08</c:v>
                </c:pt>
                <c:pt idx="6">
                  <c:v>3.43</c:v>
                </c:pt>
                <c:pt idx="7">
                  <c:v>4.2699999999999996</c:v>
                </c:pt>
              </c:numCache>
            </c:numRef>
          </c:val>
          <c:extLst>
            <c:ext xmlns:c16="http://schemas.microsoft.com/office/drawing/2014/chart" uri="{C3380CC4-5D6E-409C-BE32-E72D297353CC}">
              <c16:uniqueId val="{00000008-3E19-4C48-A12D-1C5556BB08D2}"/>
            </c:ext>
          </c:extLst>
        </c:ser>
        <c:dLbls>
          <c:showLegendKey val="0"/>
          <c:showVal val="0"/>
          <c:showCatName val="0"/>
          <c:showSerName val="0"/>
          <c:showPercent val="0"/>
          <c:showBubbleSize val="0"/>
        </c:dLbls>
        <c:gapWidth val="219"/>
        <c:overlap val="-27"/>
        <c:axId val="1509246304"/>
        <c:axId val="1509245648"/>
      </c:barChart>
      <c:catAx>
        <c:axId val="15092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1509245648"/>
        <c:crosses val="autoZero"/>
        <c:auto val="1"/>
        <c:lblAlgn val="ctr"/>
        <c:lblOffset val="100"/>
        <c:noMultiLvlLbl val="0"/>
      </c:catAx>
      <c:valAx>
        <c:axId val="1509245648"/>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r>
                  <a:rPr lang="en-US" b="1">
                    <a:solidFill>
                      <a:sysClr val="windowText" lastClr="000000"/>
                    </a:solidFill>
                  </a:rPr>
                  <a:t>Wisconsin Wadable MIBI Score</a:t>
                </a:r>
              </a:p>
              <a:p>
                <a:pPr>
                  <a:defRPr>
                    <a:solidFill>
                      <a:sysClr val="windowText" lastClr="000000"/>
                    </a:solidFill>
                  </a:defRPr>
                </a:pPr>
                <a:r>
                  <a:rPr lang="en-US" b="1">
                    <a:solidFill>
                      <a:srgbClr val="0070C0"/>
                    </a:solidFill>
                  </a:rPr>
                  <a:t>&gt;7.5 Excellent</a:t>
                </a:r>
              </a:p>
              <a:p>
                <a:pPr>
                  <a:defRPr>
                    <a:solidFill>
                      <a:sysClr val="windowText" lastClr="000000"/>
                    </a:solidFill>
                  </a:defRPr>
                </a:pPr>
                <a:r>
                  <a:rPr lang="en-US" b="1">
                    <a:solidFill>
                      <a:srgbClr val="00B050"/>
                    </a:solidFill>
                  </a:rPr>
                  <a:t>5.0-7.4 Good</a:t>
                </a:r>
              </a:p>
              <a:p>
                <a:pPr>
                  <a:defRPr>
                    <a:solidFill>
                      <a:sysClr val="windowText" lastClr="000000"/>
                    </a:solidFill>
                  </a:defRPr>
                </a:pPr>
                <a:r>
                  <a:rPr lang="en-US" b="1">
                    <a:solidFill>
                      <a:srgbClr val="FFC000"/>
                    </a:solidFill>
                  </a:rPr>
                  <a:t>2.5-4.9 Fair</a:t>
                </a:r>
              </a:p>
              <a:p>
                <a:pPr>
                  <a:defRPr>
                    <a:solidFill>
                      <a:sysClr val="windowText" lastClr="000000"/>
                    </a:solidFill>
                  </a:defRPr>
                </a:pPr>
                <a:r>
                  <a:rPr lang="en-US" b="1">
                    <a:solidFill>
                      <a:srgbClr val="FF0000"/>
                    </a:solidFill>
                  </a:rPr>
                  <a:t>&lt;2.5 Poor</a:t>
                </a:r>
              </a:p>
            </c:rich>
          </c:tx>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509246304"/>
        <c:crosses val="autoZero"/>
        <c:crossBetween val="between"/>
      </c:valAx>
      <c:spPr>
        <a:noFill/>
        <a:ln>
          <a:noFill/>
        </a:ln>
        <a:effectLst/>
      </c:spPr>
    </c:plotArea>
    <c:legend>
      <c:legendPos val="b"/>
      <c:layout>
        <c:manualLayout>
          <c:xMode val="edge"/>
          <c:yMode val="edge"/>
          <c:x val="0.33496347106096269"/>
          <c:y val="0.89441856620636873"/>
          <c:w val="0.41723146278184969"/>
          <c:h val="7.1719070134065518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2000" b="1"/>
              <a:t>2014-2019 Quantitative</a:t>
            </a:r>
            <a:r>
              <a:rPr lang="en-US" sz="2000" b="1" baseline="0"/>
              <a:t> Habitat Scores and Condition Categories</a:t>
            </a:r>
            <a:endParaRPr lang="en-US" sz="2000" b="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'2019 Quantitative Habitat'!$K$1</c:f>
              <c:strCache>
                <c:ptCount val="1"/>
                <c:pt idx="0">
                  <c:v>2014 Habitat Score</c:v>
                </c:pt>
              </c:strCache>
            </c:strRef>
          </c:tx>
          <c:spPr>
            <a:pattFill prst="pct70">
              <a:fgClr>
                <a:srgbClr val="00B050"/>
              </a:fgClr>
              <a:bgClr>
                <a:schemeClr val="bg1"/>
              </a:bgClr>
            </a:pattFill>
            <a:ln>
              <a:noFill/>
            </a:ln>
            <a:effectLst/>
          </c:spPr>
          <c:invertIfNegative val="0"/>
          <c:dPt>
            <c:idx val="3"/>
            <c:invertIfNegative val="0"/>
            <c:bubble3D val="0"/>
            <c:spPr>
              <a:pattFill prst="pct70">
                <a:fgClr>
                  <a:srgbClr val="FFC000"/>
                </a:fgClr>
                <a:bgClr>
                  <a:schemeClr val="bg1"/>
                </a:bgClr>
              </a:pattFill>
              <a:ln>
                <a:noFill/>
              </a:ln>
              <a:effectLst/>
            </c:spPr>
            <c:extLst>
              <c:ext xmlns:c16="http://schemas.microsoft.com/office/drawing/2014/chart" uri="{C3380CC4-5D6E-409C-BE32-E72D297353CC}">
                <c16:uniqueId val="{00000001-05BD-4AE1-AA59-A9D9E766420F}"/>
              </c:ext>
            </c:extLst>
          </c:dPt>
          <c:cat>
            <c:strRef>
              <c:f>'2019 Quantitative Habitat'!$J$2:$J$7</c:f>
              <c:strCache>
                <c:ptCount val="6"/>
                <c:pt idx="0">
                  <c:v>Roy Creek Downstream County Hwy O</c:v>
                </c:pt>
                <c:pt idx="1">
                  <c:v>Roy Creek Upstream County Hwy O</c:v>
                </c:pt>
                <c:pt idx="2">
                  <c:v>Spring Creek</c:v>
                </c:pt>
                <c:pt idx="3">
                  <c:v>Unnamed Tributary to Hill Creek</c:v>
                </c:pt>
                <c:pt idx="4">
                  <c:v>White Creek</c:v>
                </c:pt>
                <c:pt idx="5">
                  <c:v>Wuerches Creek</c:v>
                </c:pt>
              </c:strCache>
            </c:strRef>
          </c:cat>
          <c:val>
            <c:numRef>
              <c:f>'2019 Quantitative Habitat'!$K$2:$K$7</c:f>
              <c:numCache>
                <c:formatCode>General</c:formatCode>
                <c:ptCount val="6"/>
                <c:pt idx="0">
                  <c:v>50</c:v>
                </c:pt>
                <c:pt idx="1">
                  <c:v>53</c:v>
                </c:pt>
                <c:pt idx="2">
                  <c:v>53</c:v>
                </c:pt>
                <c:pt idx="3">
                  <c:v>48</c:v>
                </c:pt>
                <c:pt idx="4">
                  <c:v>50</c:v>
                </c:pt>
                <c:pt idx="5">
                  <c:v>50</c:v>
                </c:pt>
              </c:numCache>
            </c:numRef>
          </c:val>
          <c:extLst>
            <c:ext xmlns:c16="http://schemas.microsoft.com/office/drawing/2014/chart" uri="{C3380CC4-5D6E-409C-BE32-E72D297353CC}">
              <c16:uniqueId val="{00000002-05BD-4AE1-AA59-A9D9E766420F}"/>
            </c:ext>
          </c:extLst>
        </c:ser>
        <c:ser>
          <c:idx val="1"/>
          <c:order val="1"/>
          <c:tx>
            <c:strRef>
              <c:f>'2019 Quantitative Habitat'!$L$1</c:f>
              <c:strCache>
                <c:ptCount val="1"/>
                <c:pt idx="0">
                  <c:v>2019 Habitat Score</c:v>
                </c:pt>
              </c:strCache>
            </c:strRef>
          </c:tx>
          <c:spPr>
            <a:solidFill>
              <a:srgbClr val="00B050"/>
            </a:solidFill>
            <a:ln>
              <a:noFill/>
            </a:ln>
            <a:effectLst/>
          </c:spPr>
          <c:invertIfNegative val="0"/>
          <c:cat>
            <c:strRef>
              <c:f>'2019 Quantitative Habitat'!$J$2:$J$7</c:f>
              <c:strCache>
                <c:ptCount val="6"/>
                <c:pt idx="0">
                  <c:v>Roy Creek Downstream County Hwy O</c:v>
                </c:pt>
                <c:pt idx="1">
                  <c:v>Roy Creek Upstream County Hwy O</c:v>
                </c:pt>
                <c:pt idx="2">
                  <c:v>Spring Creek</c:v>
                </c:pt>
                <c:pt idx="3">
                  <c:v>Unnamed Tributary to Hill Creek</c:v>
                </c:pt>
                <c:pt idx="4">
                  <c:v>White Creek</c:v>
                </c:pt>
                <c:pt idx="5">
                  <c:v>Wuerches Creek</c:v>
                </c:pt>
              </c:strCache>
            </c:strRef>
          </c:cat>
          <c:val>
            <c:numRef>
              <c:f>'2019 Quantitative Habitat'!$L$2:$L$7</c:f>
              <c:numCache>
                <c:formatCode>General</c:formatCode>
                <c:ptCount val="6"/>
                <c:pt idx="0">
                  <c:v>65</c:v>
                </c:pt>
                <c:pt idx="1">
                  <c:v>58</c:v>
                </c:pt>
                <c:pt idx="2">
                  <c:v>55</c:v>
                </c:pt>
                <c:pt idx="3">
                  <c:v>50</c:v>
                </c:pt>
                <c:pt idx="4">
                  <c:v>63</c:v>
                </c:pt>
                <c:pt idx="5">
                  <c:v>55</c:v>
                </c:pt>
              </c:numCache>
            </c:numRef>
          </c:val>
          <c:extLst>
            <c:ext xmlns:c16="http://schemas.microsoft.com/office/drawing/2014/chart" uri="{C3380CC4-5D6E-409C-BE32-E72D297353CC}">
              <c16:uniqueId val="{00000003-05BD-4AE1-AA59-A9D9E766420F}"/>
            </c:ext>
          </c:extLst>
        </c:ser>
        <c:dLbls>
          <c:showLegendKey val="0"/>
          <c:showVal val="0"/>
          <c:showCatName val="0"/>
          <c:showSerName val="0"/>
          <c:showPercent val="0"/>
          <c:showBubbleSize val="0"/>
        </c:dLbls>
        <c:gapWidth val="219"/>
        <c:overlap val="-27"/>
        <c:axId val="455813680"/>
        <c:axId val="455811712"/>
      </c:barChart>
      <c:catAx>
        <c:axId val="45581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5811712"/>
        <c:crosses val="autoZero"/>
        <c:auto val="1"/>
        <c:lblAlgn val="ctr"/>
        <c:lblOffset val="100"/>
        <c:noMultiLvlLbl val="0"/>
      </c:catAx>
      <c:valAx>
        <c:axId val="4558117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Quantitative Habitat</a:t>
                </a:r>
              </a:p>
              <a:p>
                <a:pPr>
                  <a:defRPr/>
                </a:pPr>
                <a:r>
                  <a:rPr lang="en-US" b="1"/>
                  <a:t>Scores</a:t>
                </a:r>
                <a:r>
                  <a:rPr lang="en-US" b="1" baseline="0"/>
                  <a:t> and Condition Categories</a:t>
                </a:r>
              </a:p>
              <a:p>
                <a:pPr>
                  <a:defRPr/>
                </a:pPr>
                <a:r>
                  <a:rPr lang="en-US" b="1" baseline="0">
                    <a:solidFill>
                      <a:srgbClr val="0070C0"/>
                    </a:solidFill>
                  </a:rPr>
                  <a:t>75-100 Excellent</a:t>
                </a:r>
              </a:p>
              <a:p>
                <a:pPr>
                  <a:defRPr/>
                </a:pPr>
                <a:r>
                  <a:rPr lang="en-US" b="1" baseline="0">
                    <a:solidFill>
                      <a:srgbClr val="00B050"/>
                    </a:solidFill>
                  </a:rPr>
                  <a:t>50-74 Good</a:t>
                </a:r>
              </a:p>
              <a:p>
                <a:pPr>
                  <a:defRPr/>
                </a:pPr>
                <a:r>
                  <a:rPr lang="en-US" b="1" baseline="0">
                    <a:solidFill>
                      <a:srgbClr val="FFC000"/>
                    </a:solidFill>
                  </a:rPr>
                  <a:t>25-49 Fair</a:t>
                </a:r>
              </a:p>
              <a:p>
                <a:pPr>
                  <a:defRPr/>
                </a:pPr>
                <a:r>
                  <a:rPr lang="en-US" b="1" baseline="0">
                    <a:solidFill>
                      <a:srgbClr val="FF0000"/>
                    </a:solidFill>
                  </a:rPr>
                  <a:t>0-24 Poor</a:t>
                </a:r>
                <a:endParaRPr lang="en-US" b="1">
                  <a:solidFill>
                    <a:srgbClr val="FF0000"/>
                  </a:solidFill>
                </a:endParaRPr>
              </a:p>
            </c:rich>
          </c:tx>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581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0.01055</cdr:x>
      <cdr:y>0.18525</cdr:y>
    </cdr:from>
    <cdr:to>
      <cdr:x>0.18723</cdr:x>
      <cdr:y>0.34038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9746" y="783440"/>
          <a:ext cx="1167921" cy="656045"/>
        </a:xfrm>
        <a:prstGeom xmlns:a="http://schemas.openxmlformats.org/drawingml/2006/main" prst="rect">
          <a:avLst/>
        </a:prstGeom>
      </cdr:spPr>
    </cdr:pic>
  </cdr:relSizeAnchor>
  <cdr:relSizeAnchor xmlns:cdr="http://schemas.openxmlformats.org/drawingml/2006/chartDrawing">
    <cdr:from>
      <cdr:x>0.01622</cdr:x>
      <cdr:y>0.69352</cdr:y>
    </cdr:from>
    <cdr:to>
      <cdr:x>0.19957</cdr:x>
      <cdr:y>0.83601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7226" y="2932962"/>
          <a:ext cx="1211970" cy="60262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0.05365</cdr:x>
      <cdr:y>0.62746</cdr:y>
    </cdr:from>
    <cdr:to>
      <cdr:x>0.98813</cdr:x>
      <cdr:y>0.62746</cdr:y>
    </cdr:to>
    <cdr:cxnSp macro="">
      <cdr:nvCxnSpPr>
        <cdr:cNvPr id="3" name="Straight Connector 2">
          <a:extLst xmlns:a="http://schemas.openxmlformats.org/drawingml/2006/main">
            <a:ext uri="{FF2B5EF4-FFF2-40B4-BE49-F238E27FC236}">
              <a16:creationId xmlns:a16="http://schemas.microsoft.com/office/drawing/2014/main" id="{7518920D-62BD-4195-BB0B-2350667573BF}"/>
            </a:ext>
          </a:extLst>
        </cdr:cNvPr>
        <cdr:cNvCxnSpPr/>
      </cdr:nvCxnSpPr>
      <cdr:spPr>
        <a:xfrm xmlns:a="http://schemas.openxmlformats.org/drawingml/2006/main">
          <a:off x="367946" y="2612963"/>
          <a:ext cx="6408663" cy="0"/>
        </a:xfrm>
        <a:prstGeom xmlns:a="http://schemas.openxmlformats.org/drawingml/2006/main" prst="line">
          <a:avLst/>
        </a:prstGeom>
        <a:ln xmlns:a="http://schemas.openxmlformats.org/drawingml/2006/main" w="158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0.06667</cdr:x>
      <cdr:y>0.63312</cdr:y>
    </cdr:from>
    <cdr:to>
      <cdr:x>0.2</cdr:x>
      <cdr:y>0.8527</cdr:y>
    </cdr:to>
    <cdr:sp macro="" textlink="">
      <cdr:nvSpPr>
        <cdr:cNvPr id="2" name="Text Box 1"/>
        <cdr:cNvSpPr txBox="1"/>
      </cdr:nvSpPr>
      <cdr:spPr>
        <a:xfrm xmlns:a="http://schemas.openxmlformats.org/drawingml/2006/main">
          <a:off x="457200" y="26365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solidFill>
                <a:srgbClr val="FF0000"/>
              </a:solidFill>
              <a:latin typeface="Times New Roman" panose="02020603050405020304" pitchFamily="18" charset="0"/>
              <a:cs typeface="Times New Roman" panose="02020603050405020304" pitchFamily="18" charset="0"/>
            </a:rPr>
            <a:t>Stream Water</a:t>
          </a:r>
          <a:r>
            <a:rPr lang="en-US" sz="1000" baseline="0">
              <a:solidFill>
                <a:srgbClr val="FF0000"/>
              </a:solidFill>
              <a:latin typeface="Times New Roman" panose="02020603050405020304" pitchFamily="18" charset="0"/>
              <a:cs typeface="Times New Roman" panose="02020603050405020304" pitchFamily="18" charset="0"/>
            </a:rPr>
            <a:t> Quality Criterion at 0.075 mg/L</a:t>
          </a:r>
          <a:endParaRPr lang="en-US" sz="1000">
            <a:solidFill>
              <a:srgbClr val="FF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6FE3-DFCC-4C8D-8DF0-ED26EBA7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29545</TotalTime>
  <Pages>19</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Bolha</dc:creator>
  <cp:lastModifiedBy>Bolha, David A - DNR</cp:lastModifiedBy>
  <cp:revision>65</cp:revision>
  <cp:lastPrinted>2021-01-07T23:24:00Z</cp:lastPrinted>
  <dcterms:created xsi:type="dcterms:W3CDTF">2020-11-13T21:44:00Z</dcterms:created>
  <dcterms:modified xsi:type="dcterms:W3CDTF">2021-12-08T13:00:00Z</dcterms:modified>
</cp:coreProperties>
</file>