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6FCAA" w14:textId="5C2C1986" w:rsidR="005A5BC2" w:rsidRDefault="005A5BC2" w:rsidP="00BE28D3">
      <w:pPr>
        <w:pStyle w:val="NoSpacing"/>
        <w:jc w:val="right"/>
      </w:pPr>
    </w:p>
    <w:p w14:paraId="79527D82" w14:textId="6CA5E939" w:rsidR="00BE28D3" w:rsidRDefault="00BE28D3" w:rsidP="00BE28D3">
      <w:pPr>
        <w:pStyle w:val="NoSpacing"/>
        <w:jc w:val="right"/>
      </w:pPr>
    </w:p>
    <w:p w14:paraId="33F1196F" w14:textId="43697630" w:rsidR="00BE28D3" w:rsidRDefault="00BE28D3" w:rsidP="00BE28D3">
      <w:pPr>
        <w:pStyle w:val="NoSpacing"/>
        <w:jc w:val="right"/>
      </w:pPr>
    </w:p>
    <w:p w14:paraId="3FE7F87D" w14:textId="41522DE3" w:rsidR="00BE28D3" w:rsidRDefault="0049008C" w:rsidP="00BE28D3">
      <w:pPr>
        <w:pStyle w:val="NoSpacing"/>
        <w:jc w:val="center"/>
      </w:pPr>
      <w:r>
        <w:t xml:space="preserve">FINAL BUTTERFLY DOCK GRANT REPORT </w:t>
      </w:r>
    </w:p>
    <w:p w14:paraId="681B3BB7" w14:textId="6FB0F8AE" w:rsidR="00F07CF8" w:rsidRDefault="0049008C" w:rsidP="00BE28D3">
      <w:pPr>
        <w:pStyle w:val="NoSpacing"/>
        <w:jc w:val="center"/>
      </w:pPr>
      <w:r>
        <w:t>FLOW AIS AND TIMBERLAND INVASIVE PARTNERSHIP</w:t>
      </w:r>
    </w:p>
    <w:p w14:paraId="1850CD21" w14:textId="5C5F6EAD" w:rsidR="00F07CF8" w:rsidRDefault="0049008C" w:rsidP="00BE28D3">
      <w:pPr>
        <w:pStyle w:val="NoSpacing"/>
        <w:jc w:val="center"/>
      </w:pPr>
      <w:r>
        <w:t xml:space="preserve">DEREK THORN, ABBY VOGT </w:t>
      </w:r>
    </w:p>
    <w:p w14:paraId="2F1AC700" w14:textId="494B4083" w:rsidR="00F07CF8" w:rsidRDefault="0049008C" w:rsidP="00BE28D3">
      <w:pPr>
        <w:pStyle w:val="NoSpacing"/>
        <w:jc w:val="center"/>
      </w:pPr>
      <w:r>
        <w:t>DECEMBER 2022</w:t>
      </w:r>
    </w:p>
    <w:p w14:paraId="2199F52E" w14:textId="2A5FB297" w:rsidR="00BE28D3" w:rsidRDefault="00BE28D3" w:rsidP="00BE28D3">
      <w:pPr>
        <w:pStyle w:val="NoSpacing"/>
        <w:jc w:val="center"/>
      </w:pPr>
    </w:p>
    <w:p w14:paraId="34530C45" w14:textId="22DC1E1F" w:rsidR="00BE28D3" w:rsidRDefault="00BE28D3" w:rsidP="00BE28D3">
      <w:pPr>
        <w:pStyle w:val="NoSpacing"/>
        <w:jc w:val="center"/>
      </w:pPr>
    </w:p>
    <w:p w14:paraId="717C4913" w14:textId="77777777" w:rsidR="0049008C" w:rsidRDefault="0049008C" w:rsidP="00BE28D3">
      <w:pPr>
        <w:pStyle w:val="NoSpacing"/>
        <w:jc w:val="center"/>
      </w:pPr>
    </w:p>
    <w:p w14:paraId="52AE8C3E" w14:textId="493F1109" w:rsidR="00DD12F1" w:rsidRDefault="00DD12F1" w:rsidP="00CD6242">
      <w:pPr>
        <w:pStyle w:val="NoSpacing"/>
        <w:spacing w:line="480" w:lineRule="auto"/>
        <w:ind w:firstLine="720"/>
      </w:pPr>
      <w:r>
        <w:t xml:space="preserve">The Butterfly Dock Project </w:t>
      </w:r>
      <w:r w:rsidR="00343908">
        <w:t xml:space="preserve">worked on in 2021 and 2022 </w:t>
      </w:r>
      <w:r>
        <w:t>was a joint project between the Timberland Invasive Partnership (TIP) and FLOW AIS both of Lumberjack Resource Conservation and Development Council</w:t>
      </w:r>
      <w:r w:rsidR="00343908">
        <w:t xml:space="preserve">. </w:t>
      </w:r>
      <w:r w:rsidR="000B4700">
        <w:t xml:space="preserve">The </w:t>
      </w:r>
      <w:r w:rsidR="002D2AA9">
        <w:t>coordinators</w:t>
      </w:r>
      <w:r w:rsidR="000B4700">
        <w:t xml:space="preserve"> of the project were </w:t>
      </w:r>
      <w:r w:rsidR="005E61B4">
        <w:t xml:space="preserve">Alix </w:t>
      </w:r>
      <w:r w:rsidR="005E61B4" w:rsidRPr="005E61B4">
        <w:t>Bjorklund</w:t>
      </w:r>
      <w:r w:rsidR="005E61B4">
        <w:t xml:space="preserve"> </w:t>
      </w:r>
      <w:r w:rsidR="00F07CF8">
        <w:t>(</w:t>
      </w:r>
      <w:r w:rsidR="005E61B4">
        <w:t>TIP</w:t>
      </w:r>
      <w:r w:rsidR="00F07CF8">
        <w:t>)</w:t>
      </w:r>
      <w:r w:rsidR="005E61B4">
        <w:t>, Derek Thorn</w:t>
      </w:r>
      <w:r w:rsidR="000B4700">
        <w:t>,</w:t>
      </w:r>
      <w:r w:rsidR="005E61B4">
        <w:t xml:space="preserve"> (FLOW AIS) and Abby Vogt (TIP). The project involved </w:t>
      </w:r>
      <w:r w:rsidR="00163184">
        <w:t>monitoring</w:t>
      </w:r>
      <w:r w:rsidR="005E61B4">
        <w:t xml:space="preserve"> fourteen different sites </w:t>
      </w:r>
      <w:r w:rsidR="00163184">
        <w:t xml:space="preserve">along Daly Creek and the Kelly Brooke System in </w:t>
      </w:r>
      <w:r w:rsidR="00F357E6">
        <w:t xml:space="preserve">Gillett, </w:t>
      </w:r>
      <w:r w:rsidR="00163184">
        <w:t>Oconto County</w:t>
      </w:r>
      <w:r w:rsidR="00F07CF8">
        <w:t>. The</w:t>
      </w:r>
      <w:r w:rsidR="000B4700">
        <w:t xml:space="preserve">se </w:t>
      </w:r>
      <w:r w:rsidR="00F07CF8">
        <w:t xml:space="preserve">sights were selected and monitored by </w:t>
      </w:r>
      <w:r w:rsidR="00F07CF8" w:rsidRPr="00F07CF8">
        <w:t>Bjorklund</w:t>
      </w:r>
      <w:r w:rsidR="00343908">
        <w:t xml:space="preserve"> with reference to an initial Butterfly Dock population found at the furthest downstream location</w:t>
      </w:r>
      <w:r w:rsidR="00163184">
        <w:t>.</w:t>
      </w:r>
      <w:r w:rsidR="003C746D">
        <w:t xml:space="preserve"> </w:t>
      </w:r>
      <w:r w:rsidR="008D27DF">
        <w:t xml:space="preserve">Samples of the Butterfly Dock population were taken for species confirmation. </w:t>
      </w:r>
      <w:r w:rsidR="003C746D">
        <w:t>Each of the s</w:t>
      </w:r>
      <w:r w:rsidR="008D27DF">
        <w:t>it</w:t>
      </w:r>
      <w:r w:rsidR="003C746D">
        <w:t>es were monitored twice a year, once in the spring, and once in the fall</w:t>
      </w:r>
      <w:r w:rsidR="000B4700">
        <w:t xml:space="preserve"> and one</w:t>
      </w:r>
      <w:r w:rsidR="00163184">
        <w:t xml:space="preserve"> of </w:t>
      </w:r>
      <w:r w:rsidR="003C746D">
        <w:t xml:space="preserve">the fourteen sites </w:t>
      </w:r>
      <w:r w:rsidR="00163184">
        <w:t>was treated with R</w:t>
      </w:r>
      <w:r w:rsidR="00F357E6">
        <w:t>odeo via</w:t>
      </w:r>
      <w:r w:rsidR="009942B0">
        <w:t xml:space="preserve"> a</w:t>
      </w:r>
      <w:r w:rsidR="00F357E6">
        <w:t xml:space="preserve"> backpack sprayer application </w:t>
      </w:r>
      <w:r w:rsidR="00163184">
        <w:t>by</w:t>
      </w:r>
      <w:r w:rsidR="00163184" w:rsidRPr="00163184">
        <w:t xml:space="preserve"> Bjorklund</w:t>
      </w:r>
      <w:r w:rsidR="00163184">
        <w:t xml:space="preserve"> in June of 202</w:t>
      </w:r>
      <w:r w:rsidR="003C746D">
        <w:t>1</w:t>
      </w:r>
      <w:r w:rsidR="008D27DF">
        <w:t>.</w:t>
      </w:r>
      <w:r w:rsidR="003C746D">
        <w:t xml:space="preserve"> </w:t>
      </w:r>
      <w:r w:rsidR="008D27DF">
        <w:t>A</w:t>
      </w:r>
      <w:r w:rsidR="003C746D">
        <w:t>fter the treatment was complete</w:t>
      </w:r>
      <w:r w:rsidR="00F357E6">
        <w:t xml:space="preserve">, </w:t>
      </w:r>
      <w:r w:rsidR="003C746D">
        <w:t xml:space="preserve">the </w:t>
      </w:r>
      <w:r w:rsidR="00343908">
        <w:t>B</w:t>
      </w:r>
      <w:r w:rsidR="003C746D">
        <w:t xml:space="preserve">utterfly </w:t>
      </w:r>
      <w:r w:rsidR="00343908">
        <w:t>D</w:t>
      </w:r>
      <w:r w:rsidR="003C746D">
        <w:t xml:space="preserve">ock population at the site </w:t>
      </w:r>
      <w:r w:rsidR="00705722">
        <w:t xml:space="preserve">was not </w:t>
      </w:r>
      <w:r w:rsidR="00CD6242">
        <w:t>found</w:t>
      </w:r>
      <w:r w:rsidR="00705722">
        <w:t xml:space="preserve"> during the other three monitoring times</w:t>
      </w:r>
      <w:r w:rsidR="00CD6242">
        <w:t>, indicating eradication</w:t>
      </w:r>
      <w:r w:rsidR="00705722">
        <w:t xml:space="preserve">. </w:t>
      </w:r>
      <w:r w:rsidR="008D27DF">
        <w:t>All</w:t>
      </w:r>
      <w:r w:rsidR="00705722">
        <w:t xml:space="preserve"> other thirteen sites did not show any </w:t>
      </w:r>
      <w:r w:rsidR="000D3143">
        <w:t xml:space="preserve">sign of a Butterfly Dock population throughout the four monitoring checks. The monitoring data was entered into SWIMS after the field season was complete. </w:t>
      </w:r>
      <w:r w:rsidR="008D27DF">
        <w:t>No restoration efforts were needed.</w:t>
      </w:r>
    </w:p>
    <w:p w14:paraId="546D2DC7" w14:textId="0CC5D2E8" w:rsidR="00F07CF8" w:rsidRDefault="00BE28D3" w:rsidP="00F07CF8">
      <w:pPr>
        <w:pStyle w:val="NoSpacing"/>
        <w:spacing w:line="480" w:lineRule="auto"/>
        <w:ind w:firstLine="720"/>
      </w:pPr>
      <w:r>
        <w:t>FLOW AIS Coordinator Derek Thorn Presented a</w:t>
      </w:r>
      <w:r w:rsidR="00343908">
        <w:t xml:space="preserve"> PowerPoint presentation on Butterfly Dock </w:t>
      </w:r>
      <w:r>
        <w:t xml:space="preserve">at the Upper Midwest Invasive Species Conference </w:t>
      </w:r>
      <w:r w:rsidR="00DD12F1">
        <w:t xml:space="preserve">(UMISC) </w:t>
      </w:r>
      <w:r>
        <w:t xml:space="preserve">in October. The presentation was a joint effort between Thorn, Ramona </w:t>
      </w:r>
      <w:r w:rsidR="00F07CF8">
        <w:t>Shackelford</w:t>
      </w:r>
      <w:r>
        <w:t xml:space="preserve"> of the </w:t>
      </w:r>
      <w:r w:rsidRPr="00BE28D3">
        <w:t xml:space="preserve">Northwoods Cooperative Weed </w:t>
      </w:r>
      <w:r w:rsidRPr="00BE28D3">
        <w:lastRenderedPageBreak/>
        <w:t>Management Area</w:t>
      </w:r>
      <w:r>
        <w:t xml:space="preserve">, out of </w:t>
      </w:r>
      <w:r w:rsidR="003C746D">
        <w:t>Bayfield</w:t>
      </w:r>
      <w:r>
        <w:t xml:space="preserve"> W</w:t>
      </w:r>
      <w:r w:rsidR="00DD12F1">
        <w:t>isconsin</w:t>
      </w:r>
      <w:r>
        <w:t xml:space="preserve"> and Matt Walrath</w:t>
      </w:r>
      <w:r w:rsidR="000B4700">
        <w:t>,</w:t>
      </w:r>
      <w:r>
        <w:t xml:space="preserve"> the </w:t>
      </w:r>
      <w:r w:rsidRPr="00BE28D3">
        <w:t>Invasive Species Program Manager</w:t>
      </w:r>
      <w:r>
        <w:t xml:space="preserve"> of the </w:t>
      </w:r>
      <w:r w:rsidRPr="00BE28D3">
        <w:t>Upper Sugar River Watershed Association</w:t>
      </w:r>
      <w:r>
        <w:t xml:space="preserve">. </w:t>
      </w:r>
    </w:p>
    <w:p w14:paraId="48F75F59" w14:textId="625AE6BC" w:rsidR="000D3143" w:rsidRDefault="00BE28D3" w:rsidP="00F07CF8">
      <w:pPr>
        <w:pStyle w:val="NoSpacing"/>
        <w:spacing w:line="480" w:lineRule="auto"/>
        <w:ind w:firstLine="720"/>
      </w:pPr>
      <w:r>
        <w:t>The presentation focused on the taxonomy of Butterfly Doc</w:t>
      </w:r>
      <w:r w:rsidR="00F07CF8">
        <w:t>k</w:t>
      </w:r>
      <w:r w:rsidR="0032017E">
        <w:t xml:space="preserve">, its travel throughout the state of Wisconsin, and management efforts in Oconto, </w:t>
      </w:r>
      <w:r w:rsidR="002D2AA9">
        <w:t>Bayfield,</w:t>
      </w:r>
      <w:r w:rsidR="0032017E">
        <w:t xml:space="preserve"> and </w:t>
      </w:r>
      <w:r w:rsidR="00DD12F1">
        <w:t>Dane County. Walrath and Thorn showed before and after images of butterfly Dock infestation treatments</w:t>
      </w:r>
      <w:r w:rsidR="002D2AA9">
        <w:t xml:space="preserve"> in Oconto and Dane County. T</w:t>
      </w:r>
      <w:r w:rsidR="00DD12F1">
        <w:t>he presentation was well received by all in attendance</w:t>
      </w:r>
      <w:r w:rsidR="002D2AA9">
        <w:t xml:space="preserve">. Attendees did not have many questions about the scope of each individual project </w:t>
      </w:r>
    </w:p>
    <w:p w14:paraId="47373752" w14:textId="6FFAA839" w:rsidR="00F357E6" w:rsidRDefault="002D2AA9" w:rsidP="002D2AA9">
      <w:pPr>
        <w:pStyle w:val="NoSpacing"/>
        <w:spacing w:line="480" w:lineRule="auto"/>
        <w:ind w:firstLine="720"/>
      </w:pPr>
      <w:r>
        <w:t>In conclusion, b</w:t>
      </w:r>
      <w:r w:rsidR="000B4700">
        <w:t xml:space="preserve">oth TIP and FLOW concluded the project to be a success. This thought was due to the treatment site having no recurring </w:t>
      </w:r>
      <w:r>
        <w:t>p</w:t>
      </w:r>
      <w:r w:rsidR="000B4700">
        <w:t>opulation growth and other thirteen sites not having any sign</w:t>
      </w:r>
      <w:r w:rsidR="00CD6242">
        <w:t>s</w:t>
      </w:r>
      <w:r w:rsidR="000B4700">
        <w:t xml:space="preserve"> of a Butterfly Dock population. The structure of the pro</w:t>
      </w:r>
      <w:r>
        <w:t xml:space="preserve">ject </w:t>
      </w:r>
      <w:r w:rsidR="000B4700">
        <w:t xml:space="preserve">seemed to work well with duties being split </w:t>
      </w:r>
      <w:proofErr w:type="gramStart"/>
      <w:r w:rsidR="000B4700">
        <w:t>fairly evenly</w:t>
      </w:r>
      <w:proofErr w:type="gramEnd"/>
      <w:r w:rsidR="000B4700">
        <w:t xml:space="preserve"> between </w:t>
      </w:r>
      <w:r w:rsidR="000B4700" w:rsidRPr="000B4700">
        <w:t>Bjorklund</w:t>
      </w:r>
      <w:r w:rsidR="000B4700">
        <w:t xml:space="preserve">, Thorn, </w:t>
      </w:r>
      <w:r>
        <w:t>and</w:t>
      </w:r>
      <w:r w:rsidR="000B4700">
        <w:t xml:space="preserve"> Vogt. </w:t>
      </w:r>
      <w:r>
        <w:t>Each coordinator brought a different valued skillset to the project. If future collaboration work were to come up</w:t>
      </w:r>
      <w:r w:rsidR="00CD6242">
        <w:t>,</w:t>
      </w:r>
      <w:r>
        <w:t xml:space="preserve"> TIP and FLOW would be happy to work together again. </w:t>
      </w:r>
    </w:p>
    <w:p w14:paraId="65961659" w14:textId="17007274" w:rsidR="00F357E6" w:rsidRDefault="00F357E6" w:rsidP="00BE28D3">
      <w:pPr>
        <w:pStyle w:val="NoSpacing"/>
      </w:pPr>
    </w:p>
    <w:p w14:paraId="5494FF95" w14:textId="03C615A0" w:rsidR="00F357E6" w:rsidRDefault="00F357E6" w:rsidP="00BE28D3">
      <w:pPr>
        <w:pStyle w:val="NoSpacing"/>
      </w:pPr>
    </w:p>
    <w:p w14:paraId="5BE634BF" w14:textId="5F032F08" w:rsidR="00F357E6" w:rsidRDefault="00F357E6" w:rsidP="00BE28D3">
      <w:pPr>
        <w:pStyle w:val="NoSpacing"/>
      </w:pPr>
    </w:p>
    <w:p w14:paraId="087BD48A" w14:textId="45FC0505" w:rsidR="00F357E6" w:rsidRDefault="00F357E6" w:rsidP="00BE28D3">
      <w:pPr>
        <w:pStyle w:val="NoSpacing"/>
      </w:pPr>
    </w:p>
    <w:p w14:paraId="24C57D21" w14:textId="6BD1AD56" w:rsidR="000D3143" w:rsidRDefault="000B4700" w:rsidP="00BE28D3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73D5257" wp14:editId="22DF1A9B">
            <wp:simplePos x="0" y="0"/>
            <wp:positionH relativeFrom="margin">
              <wp:posOffset>495300</wp:posOffset>
            </wp:positionH>
            <wp:positionV relativeFrom="paragraph">
              <wp:posOffset>60960</wp:posOffset>
            </wp:positionV>
            <wp:extent cx="4794885" cy="3390900"/>
            <wp:effectExtent l="0" t="0" r="5715" b="0"/>
            <wp:wrapTight wrapText="bothSides">
              <wp:wrapPolygon edited="0">
                <wp:start x="0" y="0"/>
                <wp:lineTo x="0" y="21479"/>
                <wp:lineTo x="21540" y="21479"/>
                <wp:lineTo x="21540" y="0"/>
                <wp:lineTo x="0" y="0"/>
              </wp:wrapPolygon>
            </wp:wrapTight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6CE93" w14:textId="16CFDAF3" w:rsidR="00F357E6" w:rsidRDefault="00F357E6" w:rsidP="00BE28D3">
      <w:pPr>
        <w:pStyle w:val="NoSpacing"/>
      </w:pPr>
    </w:p>
    <w:p w14:paraId="3F0F55AC" w14:textId="4A568691" w:rsidR="00F357E6" w:rsidRDefault="00F357E6" w:rsidP="00BE28D3">
      <w:pPr>
        <w:pStyle w:val="NoSpacing"/>
      </w:pPr>
    </w:p>
    <w:p w14:paraId="747555C5" w14:textId="54685263" w:rsidR="00F357E6" w:rsidRDefault="00F357E6" w:rsidP="00BE28D3">
      <w:pPr>
        <w:pStyle w:val="NoSpacing"/>
      </w:pPr>
    </w:p>
    <w:p w14:paraId="412D887D" w14:textId="0ADA0C2A" w:rsidR="00F357E6" w:rsidRDefault="00F357E6" w:rsidP="00BE28D3">
      <w:pPr>
        <w:pStyle w:val="NoSpacing"/>
      </w:pPr>
    </w:p>
    <w:p w14:paraId="6A11582F" w14:textId="3670F45E" w:rsidR="00F357E6" w:rsidRDefault="00F357E6" w:rsidP="00BE28D3">
      <w:pPr>
        <w:pStyle w:val="NoSpacing"/>
      </w:pPr>
    </w:p>
    <w:p w14:paraId="265B8634" w14:textId="20383A61" w:rsidR="00F357E6" w:rsidRDefault="00F357E6" w:rsidP="00BE28D3">
      <w:pPr>
        <w:pStyle w:val="NoSpacing"/>
      </w:pPr>
    </w:p>
    <w:p w14:paraId="28246BA3" w14:textId="1842223C" w:rsidR="00F357E6" w:rsidRDefault="00F357E6" w:rsidP="00BE28D3">
      <w:pPr>
        <w:pStyle w:val="NoSpacing"/>
      </w:pPr>
    </w:p>
    <w:p w14:paraId="3C281F5B" w14:textId="16EC9CA7" w:rsidR="00F357E6" w:rsidRDefault="00F357E6" w:rsidP="00BE28D3">
      <w:pPr>
        <w:pStyle w:val="NoSpacing"/>
      </w:pPr>
    </w:p>
    <w:p w14:paraId="5A88EF88" w14:textId="525A1A4F" w:rsidR="00F357E6" w:rsidRDefault="00F357E6" w:rsidP="00BE28D3">
      <w:pPr>
        <w:pStyle w:val="NoSpacing"/>
      </w:pPr>
    </w:p>
    <w:p w14:paraId="65B023BC" w14:textId="3157D7BD" w:rsidR="00F357E6" w:rsidRDefault="00F357E6" w:rsidP="00BE28D3">
      <w:pPr>
        <w:pStyle w:val="NoSpacing"/>
      </w:pPr>
    </w:p>
    <w:p w14:paraId="11FC2B7B" w14:textId="109EA7FE" w:rsidR="00F357E6" w:rsidRDefault="00F357E6" w:rsidP="00BE28D3">
      <w:pPr>
        <w:pStyle w:val="NoSpacing"/>
      </w:pPr>
    </w:p>
    <w:p w14:paraId="73537D43" w14:textId="18ED87B7" w:rsidR="00F357E6" w:rsidRDefault="00F357E6" w:rsidP="00BE28D3">
      <w:pPr>
        <w:pStyle w:val="NoSpacing"/>
      </w:pPr>
    </w:p>
    <w:p w14:paraId="51148A58" w14:textId="72312CB6" w:rsidR="00F357E6" w:rsidRDefault="00F357E6" w:rsidP="00BE28D3">
      <w:pPr>
        <w:pStyle w:val="NoSpacing"/>
      </w:pPr>
    </w:p>
    <w:p w14:paraId="194A1DC3" w14:textId="4B648A12" w:rsidR="00F357E6" w:rsidRDefault="00F357E6" w:rsidP="00BE28D3">
      <w:pPr>
        <w:pStyle w:val="NoSpacing"/>
      </w:pPr>
    </w:p>
    <w:p w14:paraId="6B11B246" w14:textId="77960848" w:rsidR="00F357E6" w:rsidRDefault="00F357E6" w:rsidP="00BE28D3">
      <w:pPr>
        <w:pStyle w:val="NoSpacing"/>
      </w:pPr>
    </w:p>
    <w:p w14:paraId="5A20967F" w14:textId="6AE67592" w:rsidR="00F357E6" w:rsidRDefault="00F357E6" w:rsidP="00BE28D3">
      <w:pPr>
        <w:pStyle w:val="NoSpacing"/>
      </w:pPr>
    </w:p>
    <w:p w14:paraId="40A4BB61" w14:textId="00C4F2DF" w:rsidR="00A85D63" w:rsidRDefault="00A85D63" w:rsidP="00BE28D3">
      <w:pPr>
        <w:pStyle w:val="NoSpacing"/>
      </w:pPr>
    </w:p>
    <w:p w14:paraId="6999153F" w14:textId="02287B61" w:rsidR="00A85D63" w:rsidRDefault="000B4700" w:rsidP="00BE28D3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05FE6D2" wp14:editId="6611E292">
                <wp:simplePos x="0" y="0"/>
                <wp:positionH relativeFrom="margin">
                  <wp:align>center</wp:align>
                </wp:positionH>
                <wp:positionV relativeFrom="paragraph">
                  <wp:posOffset>583565</wp:posOffset>
                </wp:positionV>
                <wp:extent cx="4794885" cy="635"/>
                <wp:effectExtent l="0" t="0" r="5715" b="8255"/>
                <wp:wrapTight wrapText="bothSides">
                  <wp:wrapPolygon edited="0">
                    <wp:start x="0" y="0"/>
                    <wp:lineTo x="0" y="20698"/>
                    <wp:lineTo x="21540" y="20698"/>
                    <wp:lineTo x="21540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8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635F66" w14:textId="0349AC7E" w:rsidR="00F357E6" w:rsidRPr="00E749B2" w:rsidRDefault="00F357E6" w:rsidP="00F357E6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8279ED">
                              <w:fldChar w:fldCharType="begin"/>
                            </w:r>
                            <w:r w:rsidR="008279ED">
                              <w:instrText xml:space="preserve"> SEQ Figure \* ARABIC </w:instrText>
                            </w:r>
                            <w:r w:rsidR="008279ED">
                              <w:fldChar w:fldCharType="separate"/>
                            </w:r>
                            <w:r w:rsidR="00A85D63">
                              <w:rPr>
                                <w:noProof/>
                              </w:rPr>
                              <w:t>1</w:t>
                            </w:r>
                            <w:r w:rsidR="008279ED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Map of fourteen Butterfly Dock monitoring sites in Gillett, Oconto County.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5FE6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5.95pt;width:377.55pt;height:.05pt;z-index:-2516561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" stroked="f">
                <v:textbox style="mso-fit-shape-to-text:t" inset="0,0,0,0">
                  <w:txbxContent>
                    <w:p w14:paraId="5E635F66" w14:textId="0349AC7E" w:rsidR="00F357E6" w:rsidRPr="00E749B2" w:rsidRDefault="00F357E6" w:rsidP="00F357E6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 w:rsidR="009E0E01">
                        <w:fldChar w:fldCharType="begin"/>
                      </w:r>
                      <w:r w:rsidR="009E0E01">
                        <w:instrText xml:space="preserve"> SEQ Figure \* ARABIC </w:instrText>
                      </w:r>
                      <w:r w:rsidR="009E0E01">
                        <w:fldChar w:fldCharType="separate"/>
                      </w:r>
                      <w:r w:rsidR="00A85D63">
                        <w:rPr>
                          <w:noProof/>
                        </w:rPr>
                        <w:t>1</w:t>
                      </w:r>
                      <w:r w:rsidR="009E0E01">
                        <w:rPr>
                          <w:noProof/>
                        </w:rPr>
                        <w:fldChar w:fldCharType="end"/>
                      </w:r>
                      <w:r>
                        <w:t xml:space="preserve">Map of fourteen Butterfly Dock monitoring sites in Gillett, Oconto County.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EAB2167" w14:textId="7C8D9426" w:rsidR="00A85D63" w:rsidRDefault="00A85D63" w:rsidP="00A85D63">
      <w:pPr>
        <w:pStyle w:val="NoSpacing"/>
        <w:jc w:val="center"/>
      </w:pPr>
      <w:r>
        <w:rPr>
          <w:noProof/>
        </w:rPr>
        <w:drawing>
          <wp:inline distT="0" distB="0" distL="0" distR="0" wp14:anchorId="7608AE5D" wp14:editId="0A890515">
            <wp:extent cx="3330575" cy="2033681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57" cy="203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96226" w14:textId="3C9F590B" w:rsidR="00A85D63" w:rsidRDefault="00A85D63" w:rsidP="00A85D63">
      <w:pPr>
        <w:pStyle w:val="Caption"/>
      </w:pPr>
      <w:r>
        <w:t xml:space="preserve">Figure </w:t>
      </w:r>
      <w:r w:rsidR="008279ED">
        <w:fldChar w:fldCharType="begin"/>
      </w:r>
      <w:r w:rsidR="008279ED">
        <w:instrText xml:space="preserve"> SEQ Figure \* ARABIC </w:instrText>
      </w:r>
      <w:r w:rsidR="008279ED">
        <w:fldChar w:fldCharType="separate"/>
      </w:r>
      <w:r>
        <w:rPr>
          <w:noProof/>
        </w:rPr>
        <w:t>2</w:t>
      </w:r>
      <w:r w:rsidR="008279ED">
        <w:rPr>
          <w:noProof/>
        </w:rPr>
        <w:fldChar w:fldCharType="end"/>
      </w:r>
      <w:r>
        <w:t xml:space="preserve"> Timeline of Monitoring and Treatment of Butterfly Dock sites throughout the life of the grant.</w:t>
      </w:r>
    </w:p>
    <w:p w14:paraId="5B713EE9" w14:textId="6C92878B" w:rsidR="00A85D63" w:rsidRDefault="00A85D63" w:rsidP="00BE28D3">
      <w:pPr>
        <w:pStyle w:val="NoSpacing"/>
      </w:pPr>
    </w:p>
    <w:p w14:paraId="1692376E" w14:textId="77777777" w:rsidR="008D27DF" w:rsidRDefault="008D27DF" w:rsidP="00BE28D3">
      <w:pPr>
        <w:pStyle w:val="NoSpacing"/>
      </w:pPr>
    </w:p>
    <w:p w14:paraId="7FFCC6A1" w14:textId="0E1A2BA8" w:rsidR="008D27DF" w:rsidRDefault="008D27DF" w:rsidP="00BE28D3">
      <w:pPr>
        <w:pStyle w:val="NoSpacing"/>
      </w:pPr>
    </w:p>
    <w:p w14:paraId="1D097C4A" w14:textId="6AD3393C" w:rsidR="008279ED" w:rsidRDefault="008279ED" w:rsidP="00BE28D3">
      <w:pPr>
        <w:pStyle w:val="NoSpacing"/>
      </w:pPr>
      <w:r>
        <w:rPr>
          <w:noProof/>
        </w:rPr>
        <w:lastRenderedPageBreak/>
        <w:drawing>
          <wp:inline distT="0" distB="0" distL="0" distR="0" wp14:anchorId="6367D55F" wp14:editId="36A81FA8">
            <wp:extent cx="518795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6DAA5" w14:textId="44479E65" w:rsidR="008279ED" w:rsidRDefault="008279ED" w:rsidP="00BE28D3">
      <w:pPr>
        <w:pStyle w:val="NoSpacing"/>
      </w:pPr>
    </w:p>
    <w:p w14:paraId="4E3F82A9" w14:textId="77777777" w:rsidR="008279ED" w:rsidRDefault="008279ED" w:rsidP="008279ED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: Data table of Butterfly Dock monitoring in 2021and 2022. You can see the total amount of sites monitored per year,28 (14 different sites, monitored twice a year) No Butterfly Dock or Other AIS were found throughout the entirety of the project. </w:t>
      </w:r>
    </w:p>
    <w:p w14:paraId="0A945C3D" w14:textId="78A357F0" w:rsidR="008279ED" w:rsidRDefault="008279ED" w:rsidP="00BE28D3">
      <w:pPr>
        <w:pStyle w:val="NoSpacing"/>
      </w:pPr>
    </w:p>
    <w:p w14:paraId="2D7192D7" w14:textId="77777777" w:rsidR="008279ED" w:rsidRDefault="008279ED" w:rsidP="00BE28D3">
      <w:pPr>
        <w:pStyle w:val="NoSpacing"/>
      </w:pPr>
    </w:p>
    <w:p w14:paraId="6B9E88F6" w14:textId="77777777" w:rsidR="008279ED" w:rsidRDefault="008279ED" w:rsidP="00BE28D3">
      <w:pPr>
        <w:pStyle w:val="NoSpacing"/>
      </w:pPr>
    </w:p>
    <w:p w14:paraId="4C66CBB1" w14:textId="02653707" w:rsidR="00CB1316" w:rsidRDefault="00CB1316" w:rsidP="00BE28D3">
      <w:pPr>
        <w:pStyle w:val="NoSpacing"/>
      </w:pPr>
      <w:r>
        <w:t>Photos From Project</w:t>
      </w:r>
    </w:p>
    <w:p w14:paraId="6790F30F" w14:textId="36D242FD" w:rsidR="00CB1316" w:rsidRDefault="00CB1316" w:rsidP="00BE28D3">
      <w:pPr>
        <w:pStyle w:val="NoSpacing"/>
      </w:pPr>
    </w:p>
    <w:p w14:paraId="06376814" w14:textId="042FAEB2" w:rsidR="00CB1316" w:rsidRDefault="001118C2" w:rsidP="00BE28D3">
      <w:pPr>
        <w:pStyle w:val="NoSpacing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B8B9C27" wp14:editId="20298D61">
            <wp:simplePos x="0" y="0"/>
            <wp:positionH relativeFrom="column">
              <wp:posOffset>-251460</wp:posOffset>
            </wp:positionH>
            <wp:positionV relativeFrom="paragraph">
              <wp:posOffset>236220</wp:posOffset>
            </wp:positionV>
            <wp:extent cx="2064385" cy="2752090"/>
            <wp:effectExtent l="0" t="0" r="0" b="0"/>
            <wp:wrapTight wrapText="bothSides">
              <wp:wrapPolygon edited="0">
                <wp:start x="0" y="0"/>
                <wp:lineTo x="0" y="21381"/>
                <wp:lineTo x="21328" y="21381"/>
                <wp:lineTo x="21328" y="0"/>
                <wp:lineTo x="0" y="0"/>
              </wp:wrapPolygon>
            </wp:wrapTight>
            <wp:docPr id="4" name="Picture 4" descr="A close-up of some leav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some leav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D94DF4" w14:textId="6B570999" w:rsidR="00CB1316" w:rsidRDefault="001118C2" w:rsidP="00BE28D3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1E68346" wp14:editId="220BA434">
            <wp:simplePos x="0" y="0"/>
            <wp:positionH relativeFrom="column">
              <wp:posOffset>3451860</wp:posOffset>
            </wp:positionH>
            <wp:positionV relativeFrom="paragraph">
              <wp:posOffset>106680</wp:posOffset>
            </wp:positionV>
            <wp:extent cx="2087880" cy="2782801"/>
            <wp:effectExtent l="0" t="0" r="7620" b="0"/>
            <wp:wrapTight wrapText="bothSides">
              <wp:wrapPolygon edited="0">
                <wp:start x="0" y="0"/>
                <wp:lineTo x="0" y="21442"/>
                <wp:lineTo x="21482" y="21442"/>
                <wp:lineTo x="2148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8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C9C86D" w14:textId="69099B3A" w:rsidR="00CB1316" w:rsidRDefault="00CB1316" w:rsidP="00BE28D3">
      <w:pPr>
        <w:pStyle w:val="NoSpacing"/>
      </w:pPr>
    </w:p>
    <w:p w14:paraId="12C4A9FB" w14:textId="57FD2474" w:rsidR="00CB1316" w:rsidRDefault="00CB1316" w:rsidP="00BE28D3">
      <w:pPr>
        <w:pStyle w:val="NoSpacing"/>
      </w:pPr>
    </w:p>
    <w:p w14:paraId="7B8E82A1" w14:textId="385BB4F2" w:rsidR="00CB1316" w:rsidRDefault="00CB1316" w:rsidP="00BE28D3">
      <w:pPr>
        <w:pStyle w:val="NoSpacing"/>
      </w:pPr>
    </w:p>
    <w:p w14:paraId="4F9F3B9F" w14:textId="4DF9336A" w:rsidR="00CB1316" w:rsidRDefault="00CB1316" w:rsidP="00BE28D3">
      <w:pPr>
        <w:pStyle w:val="NoSpacing"/>
      </w:pPr>
    </w:p>
    <w:p w14:paraId="4205AF74" w14:textId="6B581C0A" w:rsidR="00CB1316" w:rsidRDefault="00CB1316" w:rsidP="00BE28D3">
      <w:pPr>
        <w:pStyle w:val="NoSpacing"/>
      </w:pPr>
    </w:p>
    <w:p w14:paraId="527A32DF" w14:textId="00A59523" w:rsidR="00CB1316" w:rsidRDefault="00CB1316" w:rsidP="00BE28D3">
      <w:pPr>
        <w:pStyle w:val="NoSpacing"/>
      </w:pPr>
    </w:p>
    <w:p w14:paraId="6E162D9A" w14:textId="04BA392A" w:rsidR="00CB1316" w:rsidRDefault="00CB1316" w:rsidP="00BE28D3">
      <w:pPr>
        <w:pStyle w:val="NoSpacing"/>
      </w:pPr>
    </w:p>
    <w:p w14:paraId="3038E5A0" w14:textId="60488FDC" w:rsidR="00CB1316" w:rsidRDefault="00CB1316" w:rsidP="00BE28D3">
      <w:pPr>
        <w:pStyle w:val="NoSpacing"/>
      </w:pPr>
    </w:p>
    <w:p w14:paraId="1560403F" w14:textId="004A6233" w:rsidR="00AD738A" w:rsidRDefault="00AD738A" w:rsidP="00BE28D3">
      <w:pPr>
        <w:pStyle w:val="NoSpacing"/>
      </w:pPr>
    </w:p>
    <w:p w14:paraId="52CEBB47" w14:textId="32F479E0" w:rsidR="00AD738A" w:rsidRDefault="00AD738A" w:rsidP="00BE28D3">
      <w:pPr>
        <w:pStyle w:val="NoSpacing"/>
      </w:pPr>
    </w:p>
    <w:p w14:paraId="1795C04B" w14:textId="77777777" w:rsidR="00AD738A" w:rsidRDefault="00AD738A" w:rsidP="00BE28D3">
      <w:pPr>
        <w:pStyle w:val="NoSpacing"/>
      </w:pPr>
    </w:p>
    <w:p w14:paraId="58326850" w14:textId="61076CDB" w:rsidR="00AD738A" w:rsidRDefault="00AD738A" w:rsidP="00BE28D3">
      <w:pPr>
        <w:pStyle w:val="NoSpacing"/>
      </w:pPr>
    </w:p>
    <w:p w14:paraId="3140B67F" w14:textId="21C24DDD" w:rsidR="00AD738A" w:rsidRDefault="00AD738A" w:rsidP="00BE28D3">
      <w:pPr>
        <w:pStyle w:val="NoSpacing"/>
      </w:pPr>
    </w:p>
    <w:p w14:paraId="6BDB9CB1" w14:textId="1C661646" w:rsidR="00AD738A" w:rsidRDefault="00AD738A" w:rsidP="00BE28D3">
      <w:pPr>
        <w:pStyle w:val="NoSpacing"/>
      </w:pPr>
    </w:p>
    <w:p w14:paraId="07CEE085" w14:textId="569A9DCF" w:rsidR="00AD738A" w:rsidRDefault="00AD738A" w:rsidP="00BE28D3">
      <w:pPr>
        <w:pStyle w:val="NoSpacing"/>
      </w:pPr>
    </w:p>
    <w:p w14:paraId="49D0C4E5" w14:textId="00FE1C2C" w:rsidR="00AD738A" w:rsidRDefault="00AD738A" w:rsidP="00BE28D3">
      <w:pPr>
        <w:pStyle w:val="NoSpacing"/>
      </w:pPr>
    </w:p>
    <w:p w14:paraId="20DFF710" w14:textId="61F1BBFA" w:rsidR="00AD738A" w:rsidRDefault="00AD738A" w:rsidP="00BE28D3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80D7A15" wp14:editId="590252BA">
            <wp:simplePos x="0" y="0"/>
            <wp:positionH relativeFrom="margin">
              <wp:align>right</wp:align>
            </wp:positionH>
            <wp:positionV relativeFrom="paragraph">
              <wp:posOffset>102870</wp:posOffset>
            </wp:positionV>
            <wp:extent cx="2583180" cy="3442955"/>
            <wp:effectExtent l="0" t="0" r="7620" b="5715"/>
            <wp:wrapTight wrapText="bothSides">
              <wp:wrapPolygon edited="0">
                <wp:start x="0" y="0"/>
                <wp:lineTo x="0" y="21516"/>
                <wp:lineTo x="21504" y="21516"/>
                <wp:lineTo x="2150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44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8380CA" w14:textId="66B16703" w:rsidR="00AD738A" w:rsidRDefault="009942B0" w:rsidP="00BE28D3">
      <w:pPr>
        <w:pStyle w:val="NoSpacing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FE6D342" wp14:editId="620DCBBB">
            <wp:simplePos x="0" y="0"/>
            <wp:positionH relativeFrom="column">
              <wp:posOffset>-259080</wp:posOffset>
            </wp:positionH>
            <wp:positionV relativeFrom="paragraph">
              <wp:posOffset>115570</wp:posOffset>
            </wp:positionV>
            <wp:extent cx="2385060" cy="3178810"/>
            <wp:effectExtent l="0" t="0" r="0" b="2540"/>
            <wp:wrapTight wrapText="bothSides">
              <wp:wrapPolygon edited="0">
                <wp:start x="0" y="0"/>
                <wp:lineTo x="0" y="21488"/>
                <wp:lineTo x="21393" y="21488"/>
                <wp:lineTo x="2139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17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2B37E" w14:textId="0913C5BD" w:rsidR="00AD738A" w:rsidRDefault="00AD738A" w:rsidP="00BE28D3">
      <w:pPr>
        <w:pStyle w:val="NoSpacing"/>
      </w:pPr>
    </w:p>
    <w:p w14:paraId="39207DF2" w14:textId="4785BED5" w:rsidR="00AD738A" w:rsidRDefault="00AD738A" w:rsidP="00BE28D3">
      <w:pPr>
        <w:pStyle w:val="NoSpacing"/>
      </w:pPr>
    </w:p>
    <w:p w14:paraId="5E629F92" w14:textId="32C14A83" w:rsidR="00AD738A" w:rsidRDefault="00AD738A" w:rsidP="00BE28D3">
      <w:pPr>
        <w:pStyle w:val="NoSpacing"/>
      </w:pPr>
    </w:p>
    <w:p w14:paraId="2CA9B659" w14:textId="160A9929" w:rsidR="00AD738A" w:rsidRDefault="00AD738A" w:rsidP="00BE28D3">
      <w:pPr>
        <w:pStyle w:val="NoSpacing"/>
      </w:pPr>
    </w:p>
    <w:p w14:paraId="243490D9" w14:textId="6C8DD7BD" w:rsidR="00CB1316" w:rsidRDefault="00CB1316" w:rsidP="00BE28D3">
      <w:pPr>
        <w:pStyle w:val="NoSpacing"/>
      </w:pPr>
    </w:p>
    <w:p w14:paraId="189A65A0" w14:textId="76395741" w:rsidR="00AD738A" w:rsidRDefault="00AD738A" w:rsidP="00BE28D3">
      <w:pPr>
        <w:pStyle w:val="NoSpacing"/>
      </w:pPr>
    </w:p>
    <w:p w14:paraId="10D5584B" w14:textId="4B53C7B7" w:rsidR="00AD738A" w:rsidRDefault="00AD738A" w:rsidP="00BE28D3">
      <w:pPr>
        <w:pStyle w:val="NoSpacing"/>
      </w:pPr>
    </w:p>
    <w:p w14:paraId="64EBB0BC" w14:textId="6D319BAA" w:rsidR="00AD738A" w:rsidRDefault="00AD738A" w:rsidP="00BE28D3">
      <w:pPr>
        <w:pStyle w:val="NoSpacing"/>
      </w:pPr>
    </w:p>
    <w:p w14:paraId="217804BF" w14:textId="145AD627" w:rsidR="00AD738A" w:rsidRDefault="00AD738A" w:rsidP="00BE28D3">
      <w:pPr>
        <w:pStyle w:val="NoSpacing"/>
      </w:pPr>
    </w:p>
    <w:p w14:paraId="7BD64392" w14:textId="65EB3B16" w:rsidR="00AD738A" w:rsidRDefault="00AD738A" w:rsidP="00BE28D3">
      <w:pPr>
        <w:pStyle w:val="NoSpacing"/>
      </w:pPr>
    </w:p>
    <w:p w14:paraId="0C46AF5C" w14:textId="45FB7423" w:rsidR="00AD738A" w:rsidRDefault="00AD738A" w:rsidP="00BE28D3">
      <w:pPr>
        <w:pStyle w:val="NoSpacing"/>
      </w:pPr>
    </w:p>
    <w:p w14:paraId="466A1668" w14:textId="6EEA7389" w:rsidR="00AD738A" w:rsidRDefault="00AD738A" w:rsidP="00BE28D3">
      <w:pPr>
        <w:pStyle w:val="NoSpacing"/>
      </w:pPr>
    </w:p>
    <w:p w14:paraId="335F5438" w14:textId="6B2EAF26" w:rsidR="00AD738A" w:rsidRDefault="00AD738A" w:rsidP="00BE28D3">
      <w:pPr>
        <w:pStyle w:val="NoSpacing"/>
      </w:pPr>
    </w:p>
    <w:p w14:paraId="79023797" w14:textId="651BA68C" w:rsidR="00AD738A" w:rsidRDefault="00AD738A" w:rsidP="00BE28D3">
      <w:pPr>
        <w:pStyle w:val="NoSpacing"/>
      </w:pPr>
    </w:p>
    <w:p w14:paraId="70D12B16" w14:textId="236EF037" w:rsidR="00AD738A" w:rsidRDefault="00AD738A" w:rsidP="00BE28D3">
      <w:pPr>
        <w:pStyle w:val="NoSpacing"/>
      </w:pPr>
    </w:p>
    <w:p w14:paraId="72024651" w14:textId="7F84785A" w:rsidR="00AD738A" w:rsidRDefault="00AD738A" w:rsidP="00BE28D3">
      <w:pPr>
        <w:pStyle w:val="NoSpacing"/>
      </w:pPr>
    </w:p>
    <w:p w14:paraId="1AD2B519" w14:textId="207A2E64" w:rsidR="00AD738A" w:rsidRDefault="00AD738A" w:rsidP="00BE28D3">
      <w:pPr>
        <w:pStyle w:val="NoSpacing"/>
      </w:pPr>
    </w:p>
    <w:p w14:paraId="0A526F8C" w14:textId="178E10B3" w:rsidR="00AD738A" w:rsidRDefault="00AD738A" w:rsidP="00BE28D3">
      <w:pPr>
        <w:pStyle w:val="NoSpacing"/>
      </w:pPr>
    </w:p>
    <w:p w14:paraId="40235767" w14:textId="7E148232" w:rsidR="00AD738A" w:rsidRDefault="00AD738A" w:rsidP="00BE28D3">
      <w:pPr>
        <w:pStyle w:val="NoSpacing"/>
      </w:pPr>
    </w:p>
    <w:p w14:paraId="73D3C327" w14:textId="1DF2AD46" w:rsidR="00CD6242" w:rsidRDefault="00CD6242" w:rsidP="00BE28D3">
      <w:pPr>
        <w:pStyle w:val="NoSpacing"/>
      </w:pPr>
    </w:p>
    <w:p w14:paraId="01EE24E2" w14:textId="7DB4FCCA" w:rsidR="00CD6242" w:rsidRDefault="00CD6242" w:rsidP="00BE28D3">
      <w:pPr>
        <w:pStyle w:val="NoSpacing"/>
      </w:pPr>
    </w:p>
    <w:p w14:paraId="02FCABDA" w14:textId="3259768E" w:rsidR="00AD738A" w:rsidRDefault="00AD738A" w:rsidP="00BE28D3">
      <w:pPr>
        <w:pStyle w:val="NoSpacing"/>
      </w:pPr>
    </w:p>
    <w:p w14:paraId="2D65ED83" w14:textId="16CFDE93" w:rsidR="00AD738A" w:rsidRDefault="009942B0" w:rsidP="00BE28D3">
      <w:pPr>
        <w:pStyle w:val="NoSpacing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048123D" wp14:editId="135852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5092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38" y="21446"/>
                <wp:lineTo x="214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FFC4FF" w14:textId="092666E9" w:rsidR="00AD738A" w:rsidRDefault="00AD738A" w:rsidP="00BE28D3">
      <w:pPr>
        <w:pStyle w:val="NoSpacing"/>
      </w:pPr>
    </w:p>
    <w:p w14:paraId="5FF8F760" w14:textId="49F77922" w:rsidR="00AD738A" w:rsidRDefault="00AD738A" w:rsidP="00BE28D3">
      <w:pPr>
        <w:pStyle w:val="NoSpacing"/>
      </w:pPr>
    </w:p>
    <w:p w14:paraId="0F0E4FF8" w14:textId="397C7A92" w:rsidR="00AD738A" w:rsidRDefault="00AD738A" w:rsidP="00BE28D3">
      <w:pPr>
        <w:pStyle w:val="NoSpacing"/>
      </w:pPr>
    </w:p>
    <w:p w14:paraId="710B4417" w14:textId="61ABAB39" w:rsidR="00AD738A" w:rsidRDefault="00AD738A" w:rsidP="00BE28D3">
      <w:pPr>
        <w:pStyle w:val="NoSpacing"/>
      </w:pPr>
    </w:p>
    <w:p w14:paraId="11D48DF7" w14:textId="2256F18F" w:rsidR="00AD738A" w:rsidRDefault="00AD738A" w:rsidP="00BE28D3">
      <w:pPr>
        <w:pStyle w:val="NoSpacing"/>
      </w:pPr>
    </w:p>
    <w:p w14:paraId="7C7DB098" w14:textId="24E476FA" w:rsidR="00AD738A" w:rsidRDefault="00AD738A" w:rsidP="00BE28D3">
      <w:pPr>
        <w:pStyle w:val="NoSpacing"/>
      </w:pPr>
    </w:p>
    <w:p w14:paraId="6BB50BE4" w14:textId="1B961713" w:rsidR="009942B0" w:rsidRDefault="009942B0" w:rsidP="00BE28D3">
      <w:pPr>
        <w:pStyle w:val="NoSpacing"/>
      </w:pPr>
    </w:p>
    <w:p w14:paraId="68000772" w14:textId="642A8E8F" w:rsidR="009942B0" w:rsidRDefault="009942B0" w:rsidP="00BE28D3">
      <w:pPr>
        <w:pStyle w:val="NoSpacing"/>
      </w:pPr>
    </w:p>
    <w:p w14:paraId="4FABDE3D" w14:textId="0F799F48" w:rsidR="009942B0" w:rsidRDefault="009942B0" w:rsidP="00BE28D3">
      <w:pPr>
        <w:pStyle w:val="NoSpacing"/>
      </w:pPr>
    </w:p>
    <w:p w14:paraId="47E04DD2" w14:textId="031641C4" w:rsidR="009942B0" w:rsidRDefault="009942B0" w:rsidP="00BE28D3">
      <w:pPr>
        <w:pStyle w:val="NoSpacing"/>
      </w:pPr>
    </w:p>
    <w:p w14:paraId="07E5B2D4" w14:textId="120A3275" w:rsidR="009942B0" w:rsidRDefault="009942B0" w:rsidP="00BE28D3">
      <w:pPr>
        <w:pStyle w:val="NoSpacing"/>
      </w:pPr>
    </w:p>
    <w:p w14:paraId="2C3E68E5" w14:textId="714ADED6" w:rsidR="009942B0" w:rsidRDefault="009942B0" w:rsidP="00BE28D3">
      <w:pPr>
        <w:pStyle w:val="NoSpacing"/>
      </w:pPr>
    </w:p>
    <w:p w14:paraId="60539E6E" w14:textId="02F1CCBD" w:rsidR="009942B0" w:rsidRDefault="009942B0" w:rsidP="00BE28D3">
      <w:pPr>
        <w:pStyle w:val="NoSpacing"/>
      </w:pPr>
    </w:p>
    <w:p w14:paraId="11481BEC" w14:textId="1663D520" w:rsidR="009942B0" w:rsidRDefault="009942B0" w:rsidP="00BE28D3">
      <w:pPr>
        <w:pStyle w:val="NoSpacing"/>
      </w:pPr>
    </w:p>
    <w:p w14:paraId="0EF3F370" w14:textId="3FCEB5C0" w:rsidR="009942B0" w:rsidRDefault="009942B0" w:rsidP="00BE28D3">
      <w:pPr>
        <w:pStyle w:val="NoSpacing"/>
      </w:pPr>
    </w:p>
    <w:p w14:paraId="781F6B13" w14:textId="77777777" w:rsidR="009942B0" w:rsidRDefault="009942B0" w:rsidP="00BE28D3">
      <w:pPr>
        <w:pStyle w:val="NoSpacing"/>
      </w:pPr>
    </w:p>
    <w:p w14:paraId="1FC895A5" w14:textId="6DA0D291" w:rsidR="002D2AA9" w:rsidRDefault="002D2AA9" w:rsidP="00BE28D3">
      <w:pPr>
        <w:pStyle w:val="NoSpacing"/>
      </w:pPr>
    </w:p>
    <w:p w14:paraId="4141C559" w14:textId="4A94C734" w:rsidR="002D2AA9" w:rsidRDefault="009942B0" w:rsidP="00BE28D3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9C93354" wp14:editId="4D6926F0">
            <wp:simplePos x="0" y="0"/>
            <wp:positionH relativeFrom="column">
              <wp:posOffset>-167640</wp:posOffset>
            </wp:positionH>
            <wp:positionV relativeFrom="paragraph">
              <wp:posOffset>83820</wp:posOffset>
            </wp:positionV>
            <wp:extent cx="3070069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448" y="21457"/>
                <wp:lineTo x="21448" y="0"/>
                <wp:lineTo x="0" y="0"/>
              </wp:wrapPolygon>
            </wp:wrapTight>
            <wp:docPr id="8" name="Picture 8" descr="A grassy area with trees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assy area with trees in th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69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1C8D5EB" wp14:editId="72633FEE">
            <wp:simplePos x="0" y="0"/>
            <wp:positionH relativeFrom="column">
              <wp:posOffset>3464560</wp:posOffset>
            </wp:positionH>
            <wp:positionV relativeFrom="paragraph">
              <wp:posOffset>106680</wp:posOffset>
            </wp:positionV>
            <wp:extent cx="2957830" cy="2217420"/>
            <wp:effectExtent l="0" t="0" r="0" b="0"/>
            <wp:wrapTight wrapText="bothSides">
              <wp:wrapPolygon edited="0">
                <wp:start x="0" y="0"/>
                <wp:lineTo x="0" y="21340"/>
                <wp:lineTo x="21424" y="21340"/>
                <wp:lineTo x="2142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E1BC7" w14:textId="42AA0F81" w:rsidR="009942B0" w:rsidRDefault="009942B0" w:rsidP="00BE28D3">
      <w:pPr>
        <w:pStyle w:val="NoSpacing"/>
      </w:pPr>
    </w:p>
    <w:p w14:paraId="112199EA" w14:textId="511A5583" w:rsidR="009942B0" w:rsidRDefault="009942B0" w:rsidP="00BE28D3">
      <w:pPr>
        <w:pStyle w:val="NoSpacing"/>
      </w:pPr>
    </w:p>
    <w:p w14:paraId="7A4F6292" w14:textId="52856F07" w:rsidR="009942B0" w:rsidRDefault="009942B0" w:rsidP="00BE28D3">
      <w:pPr>
        <w:pStyle w:val="NoSpacing"/>
      </w:pPr>
    </w:p>
    <w:p w14:paraId="64014046" w14:textId="1F0BAA61" w:rsidR="009942B0" w:rsidRDefault="009942B0" w:rsidP="00BE28D3">
      <w:pPr>
        <w:pStyle w:val="NoSpacing"/>
      </w:pPr>
    </w:p>
    <w:p w14:paraId="1D9402C3" w14:textId="523ABD2B" w:rsidR="009942B0" w:rsidRDefault="009942B0" w:rsidP="00BE28D3">
      <w:pPr>
        <w:pStyle w:val="NoSpacing"/>
      </w:pPr>
    </w:p>
    <w:p w14:paraId="3277FBA8" w14:textId="3FFE1820" w:rsidR="009942B0" w:rsidRDefault="009942B0" w:rsidP="00BE28D3">
      <w:pPr>
        <w:pStyle w:val="NoSpacing"/>
      </w:pPr>
    </w:p>
    <w:p w14:paraId="11F05107" w14:textId="4B61455F" w:rsidR="009942B0" w:rsidRDefault="009942B0" w:rsidP="00BE28D3">
      <w:pPr>
        <w:pStyle w:val="NoSpacing"/>
      </w:pPr>
    </w:p>
    <w:p w14:paraId="6DAF2074" w14:textId="727D0543" w:rsidR="009942B0" w:rsidRDefault="009942B0" w:rsidP="00BE28D3">
      <w:pPr>
        <w:pStyle w:val="NoSpacing"/>
      </w:pPr>
    </w:p>
    <w:p w14:paraId="413FD6BF" w14:textId="491E3D85" w:rsidR="009942B0" w:rsidRDefault="009942B0" w:rsidP="00BE28D3">
      <w:pPr>
        <w:pStyle w:val="NoSpacing"/>
      </w:pPr>
    </w:p>
    <w:p w14:paraId="282AF2E1" w14:textId="12B47A3B" w:rsidR="009942B0" w:rsidRDefault="009942B0" w:rsidP="00BE28D3">
      <w:pPr>
        <w:pStyle w:val="NoSpacing"/>
      </w:pPr>
    </w:p>
    <w:p w14:paraId="30C1F0C4" w14:textId="1B3E660C" w:rsidR="009942B0" w:rsidRDefault="009942B0" w:rsidP="00BE28D3">
      <w:pPr>
        <w:pStyle w:val="NoSpacing"/>
      </w:pPr>
    </w:p>
    <w:p w14:paraId="43DDA1D7" w14:textId="289699E3" w:rsidR="009942B0" w:rsidRDefault="009942B0" w:rsidP="00BE28D3">
      <w:pPr>
        <w:pStyle w:val="NoSpacing"/>
      </w:pPr>
    </w:p>
    <w:p w14:paraId="349A58B5" w14:textId="2049D6EC" w:rsidR="009942B0" w:rsidRDefault="009942B0" w:rsidP="00BE28D3">
      <w:pPr>
        <w:pStyle w:val="NoSpacing"/>
      </w:pPr>
    </w:p>
    <w:p w14:paraId="4BC6D3EE" w14:textId="25BD3425" w:rsidR="009942B0" w:rsidRDefault="009942B0" w:rsidP="00BE28D3">
      <w:pPr>
        <w:pStyle w:val="NoSpacing"/>
      </w:pPr>
    </w:p>
    <w:p w14:paraId="66862B62" w14:textId="443B346E" w:rsidR="009942B0" w:rsidRDefault="009942B0" w:rsidP="00BE28D3">
      <w:pPr>
        <w:pStyle w:val="NoSpacing"/>
      </w:pPr>
    </w:p>
    <w:p w14:paraId="2E573408" w14:textId="77777777" w:rsidR="009942B0" w:rsidRDefault="009942B0" w:rsidP="00BE28D3">
      <w:pPr>
        <w:pStyle w:val="NoSpacing"/>
      </w:pPr>
    </w:p>
    <w:p w14:paraId="2095F85D" w14:textId="4B8FBECF" w:rsidR="00AD738A" w:rsidRPr="002D2AA9" w:rsidRDefault="00B85460" w:rsidP="00BE28D3">
      <w:pPr>
        <w:pStyle w:val="NoSpacing"/>
        <w:rPr>
          <w:u w:val="single"/>
        </w:rPr>
      </w:pPr>
      <w:r w:rsidRPr="002D2AA9">
        <w:rPr>
          <w:u w:val="single"/>
        </w:rPr>
        <w:t xml:space="preserve">Picture </w:t>
      </w:r>
      <w:r w:rsidR="002D2AA9" w:rsidRPr="002D2AA9">
        <w:rPr>
          <w:u w:val="single"/>
        </w:rPr>
        <w:t>D</w:t>
      </w:r>
      <w:r w:rsidRPr="002D2AA9">
        <w:rPr>
          <w:u w:val="single"/>
        </w:rPr>
        <w:t xml:space="preserve">escriptions </w:t>
      </w:r>
    </w:p>
    <w:p w14:paraId="6D949704" w14:textId="1C3619DB" w:rsidR="00B85460" w:rsidRDefault="00B85460" w:rsidP="00BE28D3">
      <w:pPr>
        <w:pStyle w:val="NoSpacing"/>
      </w:pPr>
    </w:p>
    <w:p w14:paraId="599EC69A" w14:textId="7BFFAE87" w:rsidR="00B85460" w:rsidRDefault="00B85460" w:rsidP="00BE28D3">
      <w:pPr>
        <w:pStyle w:val="NoSpacing"/>
      </w:pPr>
      <w:r>
        <w:t xml:space="preserve">#1-4 from the treatment day </w:t>
      </w:r>
    </w:p>
    <w:p w14:paraId="03CA7C4D" w14:textId="786E1C98" w:rsidR="00B85460" w:rsidRDefault="00B85460" w:rsidP="00BE28D3">
      <w:pPr>
        <w:pStyle w:val="NoSpacing"/>
      </w:pPr>
      <w:r>
        <w:t>#3 photo of butterfly dock leaf</w:t>
      </w:r>
    </w:p>
    <w:p w14:paraId="334BE808" w14:textId="710B339C" w:rsidR="00CD6242" w:rsidRDefault="00CD6242" w:rsidP="00BE28D3">
      <w:pPr>
        <w:pStyle w:val="NoSpacing"/>
      </w:pPr>
      <w:r>
        <w:t>#5 photo of butterfly dock population</w:t>
      </w:r>
    </w:p>
    <w:p w14:paraId="2EB773CF" w14:textId="7095F404" w:rsidR="00B85460" w:rsidRDefault="00B85460" w:rsidP="00BE28D3">
      <w:pPr>
        <w:pStyle w:val="NoSpacing"/>
      </w:pPr>
      <w:r>
        <w:t>#</w:t>
      </w:r>
      <w:r w:rsidR="00CD6242">
        <w:t>6</w:t>
      </w:r>
      <w:r>
        <w:t xml:space="preserve"> </w:t>
      </w:r>
      <w:r w:rsidR="00852085">
        <w:t xml:space="preserve">site photo of treatment area after treatment was complete </w:t>
      </w:r>
    </w:p>
    <w:p w14:paraId="66DFAC1F" w14:textId="15FE7DC9" w:rsidR="00852085" w:rsidRDefault="00852085" w:rsidP="00BE28D3">
      <w:pPr>
        <w:pStyle w:val="NoSpacing"/>
      </w:pPr>
      <w:r>
        <w:t>#</w:t>
      </w:r>
      <w:r w:rsidR="00CD6242">
        <w:t>7</w:t>
      </w:r>
      <w:r>
        <w:t xml:space="preserve"> photo of one of the 13 sites that did not have and butterfly population through the grant period </w:t>
      </w:r>
    </w:p>
    <w:sectPr w:rsidR="008520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D3"/>
    <w:rsid w:val="000B4700"/>
    <w:rsid w:val="000D3143"/>
    <w:rsid w:val="001118C2"/>
    <w:rsid w:val="00163184"/>
    <w:rsid w:val="001A6427"/>
    <w:rsid w:val="002108C6"/>
    <w:rsid w:val="002D2AA9"/>
    <w:rsid w:val="0032017E"/>
    <w:rsid w:val="00343908"/>
    <w:rsid w:val="003C746D"/>
    <w:rsid w:val="0049008C"/>
    <w:rsid w:val="005A5BC2"/>
    <w:rsid w:val="005E61B4"/>
    <w:rsid w:val="00705722"/>
    <w:rsid w:val="00806B47"/>
    <w:rsid w:val="008279ED"/>
    <w:rsid w:val="00852085"/>
    <w:rsid w:val="008D27DF"/>
    <w:rsid w:val="009942B0"/>
    <w:rsid w:val="00A85D63"/>
    <w:rsid w:val="00AD738A"/>
    <w:rsid w:val="00B85460"/>
    <w:rsid w:val="00BE28D3"/>
    <w:rsid w:val="00CB1316"/>
    <w:rsid w:val="00CD6242"/>
    <w:rsid w:val="00DA78FF"/>
    <w:rsid w:val="00DD12F1"/>
    <w:rsid w:val="00EF1EDA"/>
    <w:rsid w:val="00F07CF8"/>
    <w:rsid w:val="00F3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5C5142"/>
  <w15:chartTrackingRefBased/>
  <w15:docId w15:val="{BCBB4459-7354-4634-827D-381A49EF3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E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E28D3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F357E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1A55A-F07D-4A88-9328-7B47A3149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536</Words>
  <Characters>3036</Characters>
  <Application>Microsoft Office Word</Application>
  <DocSecurity>4</DocSecurity>
  <Lines>132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Thorn</dc:creator>
  <cp:keywords/>
  <dc:description/>
  <cp:lastModifiedBy>Derek Thorn</cp:lastModifiedBy>
  <cp:revision>2</cp:revision>
  <dcterms:created xsi:type="dcterms:W3CDTF">2022-12-23T16:00:00Z</dcterms:created>
  <dcterms:modified xsi:type="dcterms:W3CDTF">2022-12-23T16:00:00Z</dcterms:modified>
</cp:coreProperties>
</file>