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</w:pPr>
      <w:r>
        <w:t>Lake Wapogasset/Bear Trap Lakes Association</w:t>
      </w:r>
    </w:p>
    <w:p>
      <w:pPr>
        <w:pStyle w:val="para1"/>
      </w:pPr>
      <w:r>
        <w:t>Surface Water Grant AEPP80524</w:t>
      </w:r>
    </w:p>
    <w:p>
      <w:pPr>
        <w:pStyle w:val="para1"/>
      </w:pPr>
      <w:r>
        <w:t>PREV – Lake Wapogasset CD3 at Town of Garfield Landing</w:t>
      </w:r>
    </w:p>
    <w:p>
      <w:pPr>
        <w:pStyle w:val="para1"/>
      </w:pPr>
      <w:r>
        <w:t>Report by Douglas Drake, Grantee Contact</w:t>
      </w:r>
    </w:p>
    <w:p>
      <w:pPr>
        <w:pStyle w:val="para1"/>
      </w:pPr>
      <w:r>
        <w:t>August 13, 2024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>
        <w:t>Grant Startup Timeline – February to June 2024</w:t>
      </w:r>
    </w:p>
    <w:p>
      <w:pPr>
        <w:pStyle w:val="para1"/>
      </w:pPr>
      <w:r/>
    </w:p>
    <w:p>
      <w:pPr>
        <w:pStyle w:val="para1"/>
      </w:pPr>
      <w:r>
        <w:t>2/27/2024 – Received Grant Agreement</w:t>
      </w:r>
    </w:p>
    <w:p>
      <w:pPr>
        <w:pStyle w:val="para1"/>
      </w:pPr>
      <w:r>
        <w:t>3/1/2024 – Signed and emailed Grant Agreement</w:t>
      </w:r>
    </w:p>
    <w:p>
      <w:pPr>
        <w:pStyle w:val="para1"/>
      </w:pPr>
      <w:r>
        <w:t>3/19/2024 – Deposited advance payment of $5,581.88</w:t>
      </w:r>
    </w:p>
    <w:p>
      <w:pPr>
        <w:pStyle w:val="para1"/>
      </w:pPr>
      <w:r>
        <w:t>3/26/2024 – Ordered CD3 unit and mailed 50% deposit check of $22,460</w:t>
      </w:r>
    </w:p>
    <w:p>
      <w:pPr>
        <w:pStyle w:val="para1"/>
      </w:pPr>
      <w:r>
        <w:t>4/9/2024 – Approved graphics package proof for our unit</w:t>
      </w:r>
    </w:p>
    <w:p>
      <w:pPr>
        <w:pStyle w:val="para1"/>
      </w:pPr>
      <w:r>
        <w:t>4/29/2024 – Delivery projected by May 17</w:t>
      </w:r>
    </w:p>
    <w:p>
      <w:pPr>
        <w:pStyle w:val="para1"/>
      </w:pPr>
      <w:r>
        <w:t>5/1/2024 – Delivery pushed to first half of June</w:t>
      </w:r>
    </w:p>
    <w:p>
      <w:pPr>
        <w:pStyle w:val="para1"/>
      </w:pPr>
      <w:r>
        <w:t>6/13/2024 – Per the president of the company, delivery will be June 21 for sure</w:t>
      </w:r>
    </w:p>
    <w:p>
      <w:pPr>
        <w:pStyle w:val="para1"/>
      </w:pPr>
      <w:r>
        <w:t>6/21/2024 – Unit finally delivered (photos attached).  Electrical outlet mismatch</w:t>
      </w:r>
    </w:p>
    <w:p>
      <w:pPr>
        <w:pStyle w:val="para1"/>
      </w:pPr>
      <w:r>
        <w:t>6/25/2024 – Replaced electrical outlet; CD3 finally up and running</w:t>
      </w:r>
    </w:p>
    <w:p>
      <w:pPr>
        <w:pStyle w:val="para1"/>
      </w:pPr>
      <w:r>
        <w:t>6/26/2024 – Online portal tested and working properly</w:t>
      </w:r>
    </w:p>
    <w:p>
      <w:pPr>
        <w:pStyle w:val="para1"/>
      </w:pPr>
      <w:r/>
    </w:p>
    <w:p>
      <w:pPr>
        <w:pStyle w:val="para1"/>
      </w:pPr>
      <w:r>
        <w:t>Monthly Report for July 2024 (6/25/24 to 7/31/24)</w:t>
      </w:r>
    </w:p>
    <w:p>
      <w:pPr>
        <w:pStyle w:val="para1"/>
      </w:pPr>
      <w:r/>
    </w:p>
    <w:p>
      <w:pPr>
        <w:pStyle w:val="para1"/>
      </w:pPr>
      <w:r>
        <w:t>Usage started slowly because our promotion plans were compromised by the delivery delay, but it’s slowly increasing.  We did put posts on Facebook (@wbtlakeasso), our web site (</w:t>
      </w:r>
      <w:hyperlink r:id="rId7" w:history="1">
        <w:r>
          <w:rPr>
            <w:rStyle w:val="char1"/>
          </w:rPr>
          <w:t>www.wbtlakes.com</w:t>
        </w:r>
      </w:hyperlink>
      <w:r>
        <w:t>), and Instagram (LAKEWBT), plus an article published in our newsletter, the Lake Scene.  Our Clean Boats / Clean Waters workers have been trained on the unit.  We printed a brochure using camera-ready copy provided by CD3, and our CBCW workers are distributing it.  The brochure is also available in a dispenser mounted on the CD3.</w:t>
      </w:r>
    </w:p>
    <w:p>
      <w:pPr>
        <w:pStyle w:val="para1"/>
      </w:pPr>
      <w:r/>
    </w:p>
    <w:p>
      <w:pPr>
        <w:pStyle w:val="para1"/>
      </w:pPr>
      <w:r>
        <w:t>7/15/2024 –Final payment of $22,165 sent to CD3 General Development Corporation</w:t>
      </w:r>
    </w:p>
    <w:p>
      <w:pPr>
        <w:pStyle w:val="para1"/>
      </w:pPr>
      <w:r>
        <w:t>7/26/2024 – Check for $1,000 received from Lake Wapogasset &amp; Bear Trap Sanitary District</w:t>
      </w:r>
    </w:p>
    <w:p>
      <w:pPr>
        <w:pStyle w:val="para1"/>
      </w:pPr>
      <w:r>
        <w:t>7/31/2024 – The CD3 has operated problem-free all month</w:t>
      </w:r>
    </w:p>
    <w:p>
      <w:pPr>
        <w:pStyle w:val="para1"/>
      </w:pPr>
      <w:bookmarkStart w:id="0" w:name="_GoBack"/>
      <w:r/>
      <w:bookmarkEnd w:id="0"/>
      <w:r/>
    </w:p>
    <w:p>
      <w:pPr>
        <w:pStyle w:val="para1"/>
      </w:pPr>
      <w:r/>
    </w:p>
    <w:p>
      <w:pPr>
        <w:pStyle w:val="para1"/>
      </w:pPr>
      <w:r>
        <w:rPr>
          <w:noProof/>
        </w:rPr>
        <w:drawing>
          <wp:inline distT="0" distB="0" distL="0" distR="0">
            <wp:extent cx="4429125" cy="216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  <a:extLst>
                        <a:ext uri="sm">
                          <sm:smNativeData xmlns:sm="sm" val="SMDATA_16_VNq7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D8KAAD0CQAAigM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eAAAAB6AAAAAAAAAAAAAAAAAAAAAAAAAAAAAAAAAAAAAAAAAAAAAAPxsAAE0N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rcRect t="26230" r="25480" b="906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62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30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723587156" w:val="1216" w:fileVer="342" w:fileVer64="64" w:fileVerOS="1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www.wbtlakes.com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Drake</dc:creator>
  <cp:keywords/>
  <dc:description/>
  <cp:lastModifiedBy/>
  <cp:revision>19</cp:revision>
  <dcterms:created xsi:type="dcterms:W3CDTF">2024-08-12T22:38:00Z</dcterms:created>
  <dcterms:modified xsi:type="dcterms:W3CDTF">2024-08-13T22:12:36Z</dcterms:modified>
</cp:coreProperties>
</file>