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609CE" w14:textId="77777777" w:rsidR="00775684" w:rsidRDefault="00C45C86">
      <w:r>
        <w:t>Final/Quarterly</w:t>
      </w:r>
      <w:r w:rsidR="00832430">
        <w:t xml:space="preserve"> Report (</w:t>
      </w:r>
      <w:r>
        <w:t>Oct.-Dec.</w:t>
      </w:r>
      <w:r w:rsidR="00832430">
        <w:t xml:space="preserve">, 2014) </w:t>
      </w:r>
    </w:p>
    <w:p w14:paraId="244316C7" w14:textId="77777777" w:rsidR="00832430" w:rsidRDefault="00832430">
      <w:r>
        <w:t>Aesthetics Monitoring Project</w:t>
      </w:r>
    </w:p>
    <w:p w14:paraId="3CCD9C59" w14:textId="77777777" w:rsidR="00832430" w:rsidRDefault="00832430"/>
    <w:p w14:paraId="36F3C3D2" w14:textId="00C7708E" w:rsidR="00796A2B" w:rsidRDefault="00796A2B">
      <w:r>
        <w:t xml:space="preserve">Total budget for this project </w:t>
      </w:r>
      <w:r w:rsidR="00F62B32">
        <w:t>was</w:t>
      </w:r>
      <w:r>
        <w:t xml:space="preserve"> $3</w:t>
      </w:r>
      <w:r w:rsidR="00F62B32">
        <w:t>,</w:t>
      </w:r>
      <w:r w:rsidR="00896A58">
        <w:t xml:space="preserve">000 and </w:t>
      </w:r>
      <w:r>
        <w:t>$</w:t>
      </w:r>
      <w:r w:rsidR="001044AF">
        <w:t>1</w:t>
      </w:r>
      <w:r w:rsidR="00F62B32">
        <w:t>,</w:t>
      </w:r>
      <w:r w:rsidR="00896A58">
        <w:t>245.</w:t>
      </w:r>
      <w:r w:rsidR="00BD581D">
        <w:t>96</w:t>
      </w:r>
      <w:bookmarkStart w:id="0" w:name="_GoBack"/>
      <w:bookmarkEnd w:id="0"/>
      <w:r>
        <w:t xml:space="preserve"> has been expended in the form of salary (plus indirect </w:t>
      </w:r>
      <w:r w:rsidR="001044AF">
        <w:t xml:space="preserve">and fringe </w:t>
      </w:r>
      <w:r>
        <w:t>costs) and supplies</w:t>
      </w:r>
      <w:r w:rsidR="00896A58">
        <w:t xml:space="preserve"> (mobile hotspot rental)</w:t>
      </w:r>
      <w:r>
        <w:t xml:space="preserve">.  </w:t>
      </w:r>
    </w:p>
    <w:p w14:paraId="40AC1FB0" w14:textId="77777777" w:rsidR="00796A2B" w:rsidRDefault="00796A2B"/>
    <w:p w14:paraId="264878F5" w14:textId="77777777" w:rsidR="00832430" w:rsidRDefault="00796A2B">
      <w:r>
        <w:t xml:space="preserve">A UW-Green Bay student hired to conduct the aesthetics surveys </w:t>
      </w:r>
      <w:r w:rsidR="001044AF">
        <w:t>visited</w:t>
      </w:r>
      <w:r>
        <w:t xml:space="preserve"> a pre-determined set of parks and boat launches along the Fox River and Bay of Green Bay and intercept</w:t>
      </w:r>
      <w:r w:rsidR="001044AF">
        <w:t>ed</w:t>
      </w:r>
      <w:r>
        <w:t xml:space="preserve"> park/launch visitors to administer a short survey.  </w:t>
      </w:r>
      <w:r w:rsidR="001044AF">
        <w:t>A</w:t>
      </w:r>
      <w:r>
        <w:t xml:space="preserve">pproximately </w:t>
      </w:r>
      <w:r w:rsidR="00312DDA">
        <w:t>1</w:t>
      </w:r>
      <w:r w:rsidR="00DD4C4A">
        <w:t>18</w:t>
      </w:r>
      <w:r w:rsidR="00312DDA">
        <w:t xml:space="preserve"> surveys have been collected and entered into the SWIMS database.  </w:t>
      </w:r>
    </w:p>
    <w:p w14:paraId="4555168F" w14:textId="77777777" w:rsidR="00312DDA" w:rsidRDefault="00312DDA"/>
    <w:p w14:paraId="6C4F57B2" w14:textId="77777777" w:rsidR="00312DDA" w:rsidRDefault="001044AF">
      <w:r>
        <w:t xml:space="preserve">While initial planning anticipated the student collecting survey data </w:t>
      </w:r>
      <w:r w:rsidR="00F62B32">
        <w:t>into November</w:t>
      </w:r>
      <w:r>
        <w:t xml:space="preserve">, it was decided to end the project in </w:t>
      </w:r>
      <w:r w:rsidR="00F62B32">
        <w:t>early October</w:t>
      </w:r>
      <w:r>
        <w:t xml:space="preserve"> due to a sharp drop off in park/launch users after Labor Day.  The </w:t>
      </w:r>
      <w:r w:rsidR="00F62B32">
        <w:t xml:space="preserve">number of completed surveys per hour of effort was low </w:t>
      </w:r>
      <w:r>
        <w:t xml:space="preserve">so it was decided to end data collection. </w:t>
      </w:r>
      <w:r w:rsidR="00312DDA">
        <w:t xml:space="preserve">In addition, our student </w:t>
      </w:r>
      <w:r w:rsidR="00F62B32">
        <w:t>began</w:t>
      </w:r>
      <w:r w:rsidR="00312DDA">
        <w:t xml:space="preserve"> attending classes again and </w:t>
      </w:r>
      <w:r w:rsidR="00F62B32">
        <w:t>found</w:t>
      </w:r>
      <w:r w:rsidR="00312DDA">
        <w:t xml:space="preserve"> it difficult to visit the parks/launches with consistency.  </w:t>
      </w:r>
    </w:p>
    <w:p w14:paraId="3AE42925" w14:textId="77777777" w:rsidR="00312DDA" w:rsidRDefault="00312DDA"/>
    <w:p w14:paraId="5E0B566B" w14:textId="77777777" w:rsidR="00DD4C4A" w:rsidRDefault="00F62B32">
      <w:r>
        <w:t xml:space="preserve">The student utilized a tablet computer and a mobile hotspot during data collection. Rather than collect survey data on paper and then have to transfer responses into SWIMS at a later time, it was decided to utilize the tablet and mobile hotspot to directly enter the responses into SWIMS as the respondent was engaged.  This saved a step in the data collection process and left more time for the student to collect survey data.  </w:t>
      </w:r>
    </w:p>
    <w:p w14:paraId="73FF28E0" w14:textId="77777777" w:rsidR="00453EEA" w:rsidRDefault="00453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250"/>
      </w:tblGrid>
      <w:tr w:rsidR="00DD4C4A" w14:paraId="513A1520" w14:textId="77777777" w:rsidTr="00453EEA">
        <w:tc>
          <w:tcPr>
            <w:tcW w:w="2538" w:type="dxa"/>
          </w:tcPr>
          <w:p w14:paraId="1ED009B2" w14:textId="77777777" w:rsidR="00DD4C4A" w:rsidRPr="00453EEA" w:rsidRDefault="00DD4C4A">
            <w:pPr>
              <w:rPr>
                <w:i/>
              </w:rPr>
            </w:pPr>
            <w:r w:rsidRPr="00453EEA">
              <w:rPr>
                <w:i/>
              </w:rPr>
              <w:t>Survey Location</w:t>
            </w:r>
          </w:p>
        </w:tc>
        <w:tc>
          <w:tcPr>
            <w:tcW w:w="2250" w:type="dxa"/>
          </w:tcPr>
          <w:p w14:paraId="2E10AFEE" w14:textId="77777777" w:rsidR="00DD4C4A" w:rsidRPr="00453EEA" w:rsidRDefault="00DD4C4A">
            <w:pPr>
              <w:rPr>
                <w:i/>
              </w:rPr>
            </w:pPr>
            <w:r w:rsidRPr="00453EEA">
              <w:rPr>
                <w:i/>
              </w:rPr>
              <w:t>Number of Surveys</w:t>
            </w:r>
          </w:p>
        </w:tc>
      </w:tr>
      <w:tr w:rsidR="00DD4C4A" w14:paraId="3F55C239" w14:textId="77777777" w:rsidTr="00453EEA">
        <w:tc>
          <w:tcPr>
            <w:tcW w:w="2538" w:type="dxa"/>
          </w:tcPr>
          <w:p w14:paraId="3C495A65" w14:textId="77777777" w:rsidR="00DD4C4A" w:rsidRDefault="00DD4C4A">
            <w:proofErr w:type="spellStart"/>
            <w:r>
              <w:t>Wietor</w:t>
            </w:r>
            <w:proofErr w:type="spellEnd"/>
            <w:r>
              <w:t xml:space="preserve"> Wharf</w:t>
            </w:r>
          </w:p>
        </w:tc>
        <w:tc>
          <w:tcPr>
            <w:tcW w:w="2250" w:type="dxa"/>
          </w:tcPr>
          <w:p w14:paraId="651DB280" w14:textId="77777777" w:rsidR="00DD4C4A" w:rsidRDefault="00DD4C4A" w:rsidP="00453EEA">
            <w:pPr>
              <w:jc w:val="center"/>
            </w:pPr>
            <w:r>
              <w:t>8</w:t>
            </w:r>
          </w:p>
        </w:tc>
      </w:tr>
      <w:tr w:rsidR="00DD4C4A" w14:paraId="53151A49" w14:textId="77777777" w:rsidTr="00453EEA">
        <w:tc>
          <w:tcPr>
            <w:tcW w:w="2538" w:type="dxa"/>
          </w:tcPr>
          <w:p w14:paraId="5808E9DC" w14:textId="77777777" w:rsidR="00DD4C4A" w:rsidRDefault="00DD4C4A">
            <w:r>
              <w:t>Fox Point Launch</w:t>
            </w:r>
          </w:p>
        </w:tc>
        <w:tc>
          <w:tcPr>
            <w:tcW w:w="2250" w:type="dxa"/>
          </w:tcPr>
          <w:p w14:paraId="69007F00" w14:textId="77777777" w:rsidR="00DD4C4A" w:rsidRDefault="00DD4C4A" w:rsidP="00453EEA">
            <w:pPr>
              <w:jc w:val="center"/>
            </w:pPr>
            <w:r>
              <w:t>16</w:t>
            </w:r>
          </w:p>
        </w:tc>
      </w:tr>
      <w:tr w:rsidR="00DD4C4A" w14:paraId="647A43A2" w14:textId="77777777" w:rsidTr="00453EEA">
        <w:tc>
          <w:tcPr>
            <w:tcW w:w="2538" w:type="dxa"/>
          </w:tcPr>
          <w:p w14:paraId="6B9E42F3" w14:textId="77777777" w:rsidR="00DD4C4A" w:rsidRDefault="00DD4C4A">
            <w:proofErr w:type="spellStart"/>
            <w:r>
              <w:t>Leicht</w:t>
            </w:r>
            <w:proofErr w:type="spellEnd"/>
            <w:r>
              <w:t xml:space="preserve"> Park</w:t>
            </w:r>
          </w:p>
        </w:tc>
        <w:tc>
          <w:tcPr>
            <w:tcW w:w="2250" w:type="dxa"/>
          </w:tcPr>
          <w:p w14:paraId="317B5BB7" w14:textId="77777777" w:rsidR="00DD4C4A" w:rsidRDefault="00DD4C4A" w:rsidP="00453EEA">
            <w:pPr>
              <w:jc w:val="center"/>
            </w:pPr>
            <w:r>
              <w:t>11</w:t>
            </w:r>
          </w:p>
        </w:tc>
      </w:tr>
      <w:tr w:rsidR="00DD4C4A" w14:paraId="7F750658" w14:textId="77777777" w:rsidTr="00453EEA">
        <w:tc>
          <w:tcPr>
            <w:tcW w:w="2538" w:type="dxa"/>
          </w:tcPr>
          <w:p w14:paraId="41819AFB" w14:textId="77777777" w:rsidR="00DD4C4A" w:rsidRDefault="00DD4C4A">
            <w:r>
              <w:t>Metro Boat Launch</w:t>
            </w:r>
          </w:p>
        </w:tc>
        <w:tc>
          <w:tcPr>
            <w:tcW w:w="2250" w:type="dxa"/>
          </w:tcPr>
          <w:p w14:paraId="24237610" w14:textId="77777777" w:rsidR="00DD4C4A" w:rsidRDefault="00DD4C4A" w:rsidP="00453EEA">
            <w:pPr>
              <w:jc w:val="center"/>
            </w:pPr>
            <w:r>
              <w:t>28</w:t>
            </w:r>
          </w:p>
        </w:tc>
      </w:tr>
      <w:tr w:rsidR="00DD4C4A" w14:paraId="1593B8AD" w14:textId="77777777" w:rsidTr="00453EEA">
        <w:tc>
          <w:tcPr>
            <w:tcW w:w="2538" w:type="dxa"/>
          </w:tcPr>
          <w:p w14:paraId="4781698F" w14:textId="77777777" w:rsidR="00DD4C4A" w:rsidRDefault="00DD4C4A">
            <w:proofErr w:type="spellStart"/>
            <w:r>
              <w:t>Perkofski</w:t>
            </w:r>
            <w:proofErr w:type="spellEnd"/>
            <w:r>
              <w:t xml:space="preserve"> Boat Launch</w:t>
            </w:r>
          </w:p>
        </w:tc>
        <w:tc>
          <w:tcPr>
            <w:tcW w:w="2250" w:type="dxa"/>
          </w:tcPr>
          <w:p w14:paraId="4ABB7C13" w14:textId="77777777" w:rsidR="00DD4C4A" w:rsidRDefault="00DD4C4A" w:rsidP="00453EEA">
            <w:pPr>
              <w:jc w:val="center"/>
            </w:pPr>
            <w:r>
              <w:t>2</w:t>
            </w:r>
          </w:p>
        </w:tc>
      </w:tr>
      <w:tr w:rsidR="00DD4C4A" w14:paraId="428904E3" w14:textId="77777777" w:rsidTr="00453EEA">
        <w:tc>
          <w:tcPr>
            <w:tcW w:w="2538" w:type="dxa"/>
          </w:tcPr>
          <w:p w14:paraId="5F207B2B" w14:textId="77777777" w:rsidR="00DD4C4A" w:rsidRDefault="00DD4C4A">
            <w:proofErr w:type="spellStart"/>
            <w:r>
              <w:t>Porlier</w:t>
            </w:r>
            <w:proofErr w:type="spellEnd"/>
            <w:r>
              <w:t xml:space="preserve"> Pier</w:t>
            </w:r>
          </w:p>
        </w:tc>
        <w:tc>
          <w:tcPr>
            <w:tcW w:w="2250" w:type="dxa"/>
          </w:tcPr>
          <w:p w14:paraId="7C2214E8" w14:textId="77777777" w:rsidR="00DD4C4A" w:rsidRDefault="00DD4C4A" w:rsidP="00453EEA">
            <w:pPr>
              <w:jc w:val="center"/>
            </w:pPr>
            <w:r>
              <w:t>3</w:t>
            </w:r>
          </w:p>
        </w:tc>
      </w:tr>
      <w:tr w:rsidR="00DD4C4A" w14:paraId="4FA6A62E" w14:textId="77777777" w:rsidTr="00453EEA">
        <w:tc>
          <w:tcPr>
            <w:tcW w:w="2538" w:type="dxa"/>
          </w:tcPr>
          <w:p w14:paraId="1D8D5501" w14:textId="77777777" w:rsidR="00DD4C4A" w:rsidRDefault="00DD4C4A">
            <w:r>
              <w:t>Riverview Place Park</w:t>
            </w:r>
          </w:p>
        </w:tc>
        <w:tc>
          <w:tcPr>
            <w:tcW w:w="2250" w:type="dxa"/>
          </w:tcPr>
          <w:p w14:paraId="5202C75A" w14:textId="77777777" w:rsidR="00DD4C4A" w:rsidRDefault="00DD4C4A" w:rsidP="00453EEA">
            <w:pPr>
              <w:jc w:val="center"/>
            </w:pPr>
            <w:r>
              <w:t>3</w:t>
            </w:r>
          </w:p>
        </w:tc>
      </w:tr>
      <w:tr w:rsidR="00DD4C4A" w14:paraId="6F07D7D8" w14:textId="77777777" w:rsidTr="00453EEA">
        <w:tc>
          <w:tcPr>
            <w:tcW w:w="2538" w:type="dxa"/>
          </w:tcPr>
          <w:p w14:paraId="47420E6C" w14:textId="77777777" w:rsidR="00DD4C4A" w:rsidRDefault="00DD4C4A">
            <w:r>
              <w:t>Voyageur Park</w:t>
            </w:r>
          </w:p>
        </w:tc>
        <w:tc>
          <w:tcPr>
            <w:tcW w:w="2250" w:type="dxa"/>
          </w:tcPr>
          <w:p w14:paraId="4C302BA9" w14:textId="77777777" w:rsidR="00DD4C4A" w:rsidRDefault="00DD4C4A" w:rsidP="00453EEA">
            <w:pPr>
              <w:jc w:val="center"/>
            </w:pPr>
            <w:r>
              <w:t>29</w:t>
            </w:r>
          </w:p>
        </w:tc>
      </w:tr>
      <w:tr w:rsidR="00DD4C4A" w14:paraId="3D8E8812" w14:textId="77777777" w:rsidTr="00453EEA">
        <w:tc>
          <w:tcPr>
            <w:tcW w:w="2538" w:type="dxa"/>
          </w:tcPr>
          <w:p w14:paraId="1AF0776D" w14:textId="77777777" w:rsidR="00DD4C4A" w:rsidRDefault="00DD4C4A">
            <w:r>
              <w:t xml:space="preserve">West </w:t>
            </w:r>
            <w:proofErr w:type="spellStart"/>
            <w:r>
              <w:t>Lazarre</w:t>
            </w:r>
            <w:proofErr w:type="spellEnd"/>
            <w:r>
              <w:t xml:space="preserve"> Avenue</w:t>
            </w:r>
          </w:p>
        </w:tc>
        <w:tc>
          <w:tcPr>
            <w:tcW w:w="2250" w:type="dxa"/>
          </w:tcPr>
          <w:p w14:paraId="1622511D" w14:textId="77777777" w:rsidR="00DD4C4A" w:rsidRDefault="00DD4C4A" w:rsidP="00453EEA">
            <w:pPr>
              <w:jc w:val="center"/>
            </w:pPr>
            <w:r>
              <w:t>13</w:t>
            </w:r>
          </w:p>
        </w:tc>
      </w:tr>
      <w:tr w:rsidR="00DD4C4A" w14:paraId="50E3E96A" w14:textId="77777777" w:rsidTr="00453EEA">
        <w:tc>
          <w:tcPr>
            <w:tcW w:w="2538" w:type="dxa"/>
          </w:tcPr>
          <w:p w14:paraId="2006FFC5" w14:textId="77777777" w:rsidR="00DD4C4A" w:rsidRDefault="00DD4C4A">
            <w:proofErr w:type="spellStart"/>
            <w:r>
              <w:t>Communiversity</w:t>
            </w:r>
            <w:proofErr w:type="spellEnd"/>
            <w:r>
              <w:t xml:space="preserve"> Park</w:t>
            </w:r>
          </w:p>
        </w:tc>
        <w:tc>
          <w:tcPr>
            <w:tcW w:w="2250" w:type="dxa"/>
          </w:tcPr>
          <w:p w14:paraId="478EEB41" w14:textId="77777777" w:rsidR="00DD4C4A" w:rsidRDefault="00DD4C4A" w:rsidP="00453EEA">
            <w:pPr>
              <w:jc w:val="center"/>
            </w:pPr>
            <w:r>
              <w:t>5</w:t>
            </w:r>
          </w:p>
        </w:tc>
      </w:tr>
    </w:tbl>
    <w:p w14:paraId="527E6850" w14:textId="77777777" w:rsidR="00312DDA" w:rsidRDefault="00312DDA"/>
    <w:sectPr w:rsidR="00312DDA" w:rsidSect="005A15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30"/>
    <w:rsid w:val="000C4D0C"/>
    <w:rsid w:val="001044AF"/>
    <w:rsid w:val="00312DDA"/>
    <w:rsid w:val="00453EEA"/>
    <w:rsid w:val="005A155C"/>
    <w:rsid w:val="006D17C7"/>
    <w:rsid w:val="00775684"/>
    <w:rsid w:val="00796A2B"/>
    <w:rsid w:val="00832430"/>
    <w:rsid w:val="00896A58"/>
    <w:rsid w:val="00BD581D"/>
    <w:rsid w:val="00C45C86"/>
    <w:rsid w:val="00DD4C4A"/>
    <w:rsid w:val="00F62B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E92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Cook</dc:creator>
  <cp:keywords/>
  <dc:description/>
  <cp:lastModifiedBy>Chad Cook</cp:lastModifiedBy>
  <cp:revision>5</cp:revision>
  <dcterms:created xsi:type="dcterms:W3CDTF">2014-01-08T19:55:00Z</dcterms:created>
  <dcterms:modified xsi:type="dcterms:W3CDTF">2014-01-08T22:39:00Z</dcterms:modified>
</cp:coreProperties>
</file>